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3AF" w:rsidRDefault="005023AF" w:rsidP="005023AF">
      <w:pPr>
        <w:ind w:left="720"/>
        <w:rPr>
          <w:rFonts w:ascii="Verdana" w:hAnsi="Verdana"/>
          <w:bCs/>
          <w:sz w:val="24"/>
          <w:szCs w:val="24"/>
          <w:lang w:val="ro-RO"/>
        </w:rPr>
      </w:pPr>
      <w:r>
        <w:rPr>
          <w:rFonts w:ascii="Verdana" w:hAnsi="Verdana"/>
          <w:noProof/>
          <w:sz w:val="24"/>
          <w:szCs w:val="24"/>
        </w:rPr>
        <w:drawing>
          <wp:inline distT="0" distB="0" distL="0" distR="0">
            <wp:extent cx="6038850" cy="1133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1133475"/>
                    </a:xfrm>
                    <a:prstGeom prst="rect">
                      <a:avLst/>
                    </a:prstGeom>
                    <a:noFill/>
                    <a:ln>
                      <a:noFill/>
                    </a:ln>
                  </pic:spPr>
                </pic:pic>
              </a:graphicData>
            </a:graphic>
          </wp:inline>
        </w:drawing>
      </w:r>
    </w:p>
    <w:p w:rsidR="00CE6D1C" w:rsidRPr="006D4C9F" w:rsidRDefault="00C30318" w:rsidP="00B64043">
      <w:pPr>
        <w:ind w:firstLine="360"/>
        <w:rPr>
          <w:rFonts w:ascii="Times New Roman" w:hAnsi="Times New Roman"/>
          <w:sz w:val="24"/>
          <w:szCs w:val="24"/>
          <w:lang w:val="it-IT"/>
        </w:rPr>
      </w:pPr>
      <w:r w:rsidRPr="006D4C9F">
        <w:rPr>
          <w:rFonts w:ascii="Times New Roman" w:hAnsi="Times New Roman"/>
          <w:sz w:val="24"/>
          <w:szCs w:val="24"/>
          <w:lang w:val="it-IT"/>
        </w:rPr>
        <w:t>Nr.</w:t>
      </w:r>
      <w:r w:rsidR="00DF3ACB">
        <w:rPr>
          <w:rFonts w:ascii="Times New Roman" w:hAnsi="Times New Roman"/>
          <w:sz w:val="24"/>
          <w:szCs w:val="24"/>
          <w:lang w:val="it-IT"/>
        </w:rPr>
        <w:t>________/_____________</w:t>
      </w:r>
    </w:p>
    <w:p w:rsidR="006D4C9F" w:rsidRDefault="006D4C9F" w:rsidP="000665BA">
      <w:pPr>
        <w:ind w:firstLine="360"/>
        <w:jc w:val="center"/>
        <w:rPr>
          <w:rFonts w:ascii="Times New Roman" w:hAnsi="Times New Roman"/>
          <w:sz w:val="28"/>
          <w:szCs w:val="28"/>
          <w:lang w:val="it-IT"/>
        </w:rPr>
      </w:pPr>
    </w:p>
    <w:p w:rsidR="006D4C9F" w:rsidRDefault="006D4C9F" w:rsidP="000665BA">
      <w:pPr>
        <w:ind w:firstLine="360"/>
        <w:jc w:val="center"/>
        <w:rPr>
          <w:rFonts w:ascii="Times New Roman" w:hAnsi="Times New Roman"/>
          <w:sz w:val="28"/>
          <w:szCs w:val="28"/>
          <w:lang w:val="it-IT"/>
        </w:rPr>
      </w:pPr>
    </w:p>
    <w:p w:rsidR="006D4C9F" w:rsidRDefault="006D4C9F" w:rsidP="000665BA">
      <w:pPr>
        <w:ind w:firstLine="360"/>
        <w:jc w:val="center"/>
        <w:rPr>
          <w:rFonts w:ascii="Times New Roman" w:hAnsi="Times New Roman"/>
          <w:sz w:val="28"/>
          <w:szCs w:val="28"/>
          <w:lang w:val="it-IT"/>
        </w:rPr>
      </w:pPr>
    </w:p>
    <w:p w:rsidR="009A6203" w:rsidRPr="006D4C9F" w:rsidRDefault="009A6203" w:rsidP="000665BA">
      <w:pPr>
        <w:ind w:firstLine="360"/>
        <w:jc w:val="center"/>
        <w:rPr>
          <w:rFonts w:ascii="Times New Roman" w:hAnsi="Times New Roman"/>
          <w:sz w:val="28"/>
          <w:szCs w:val="28"/>
          <w:lang w:val="it-IT"/>
        </w:rPr>
      </w:pPr>
      <w:r w:rsidRPr="006D4C9F">
        <w:rPr>
          <w:rFonts w:ascii="Times New Roman" w:hAnsi="Times New Roman"/>
          <w:sz w:val="28"/>
          <w:szCs w:val="28"/>
          <w:lang w:val="it-IT"/>
        </w:rPr>
        <w:t>C</w:t>
      </w:r>
      <w:r w:rsidR="004C243A">
        <w:rPr>
          <w:rFonts w:ascii="Times New Roman" w:hAnsi="Times New Roman"/>
          <w:sz w:val="28"/>
          <w:szCs w:val="28"/>
          <w:lang w:val="it-IT"/>
        </w:rPr>
        <w:t>Ă</w:t>
      </w:r>
      <w:r w:rsidRPr="006D4C9F">
        <w:rPr>
          <w:rFonts w:ascii="Times New Roman" w:hAnsi="Times New Roman"/>
          <w:sz w:val="28"/>
          <w:szCs w:val="28"/>
          <w:lang w:val="it-IT"/>
        </w:rPr>
        <w:t>TRE,</w:t>
      </w:r>
    </w:p>
    <w:p w:rsidR="009A6203" w:rsidRPr="006D4C9F" w:rsidRDefault="001020EE" w:rsidP="000665BA">
      <w:pPr>
        <w:ind w:firstLine="360"/>
        <w:jc w:val="center"/>
        <w:rPr>
          <w:rFonts w:ascii="Times New Roman" w:hAnsi="Times New Roman"/>
          <w:sz w:val="28"/>
          <w:szCs w:val="28"/>
          <w:lang w:val="it-IT"/>
        </w:rPr>
      </w:pPr>
      <w:r>
        <w:rPr>
          <w:rFonts w:ascii="Times New Roman" w:hAnsi="Times New Roman"/>
          <w:sz w:val="28"/>
          <w:szCs w:val="28"/>
          <w:lang w:val="it-IT"/>
        </w:rPr>
        <w:t>Guvernul Romani</w:t>
      </w:r>
      <w:r w:rsidR="004C243A">
        <w:rPr>
          <w:rFonts w:ascii="Times New Roman" w:hAnsi="Times New Roman"/>
          <w:sz w:val="28"/>
          <w:szCs w:val="28"/>
          <w:lang w:val="it-IT"/>
        </w:rPr>
        <w:t>ei – Direcț</w:t>
      </w:r>
      <w:r w:rsidR="009A6203" w:rsidRPr="006D4C9F">
        <w:rPr>
          <w:rFonts w:ascii="Times New Roman" w:hAnsi="Times New Roman"/>
          <w:sz w:val="28"/>
          <w:szCs w:val="28"/>
          <w:lang w:val="it-IT"/>
        </w:rPr>
        <w:t>ia Tehnologia Informa</w:t>
      </w:r>
      <w:r w:rsidR="004C243A">
        <w:rPr>
          <w:rFonts w:ascii="Times New Roman" w:hAnsi="Times New Roman"/>
          <w:sz w:val="28"/>
          <w:szCs w:val="28"/>
          <w:lang w:val="it-IT"/>
        </w:rPr>
        <w:t>ț</w:t>
      </w:r>
      <w:r w:rsidR="009A6203" w:rsidRPr="006D4C9F">
        <w:rPr>
          <w:rFonts w:ascii="Times New Roman" w:hAnsi="Times New Roman"/>
          <w:sz w:val="28"/>
          <w:szCs w:val="28"/>
          <w:lang w:val="it-IT"/>
        </w:rPr>
        <w:t>iei</w:t>
      </w:r>
      <w:r w:rsidR="00173818">
        <w:rPr>
          <w:rFonts w:ascii="Times New Roman" w:hAnsi="Times New Roman"/>
          <w:sz w:val="28"/>
          <w:szCs w:val="28"/>
          <w:lang w:val="it-IT"/>
        </w:rPr>
        <w:t xml:space="preserve"> și Digitalizare</w:t>
      </w:r>
    </w:p>
    <w:p w:rsidR="009A6203" w:rsidRPr="006D4C9F" w:rsidRDefault="009A6203" w:rsidP="000665BA">
      <w:pPr>
        <w:ind w:firstLine="360"/>
        <w:jc w:val="center"/>
        <w:rPr>
          <w:rFonts w:ascii="Times New Roman" w:hAnsi="Times New Roman"/>
          <w:sz w:val="28"/>
          <w:szCs w:val="28"/>
          <w:lang w:val="it-IT"/>
        </w:rPr>
      </w:pPr>
      <w:r w:rsidRPr="006D4C9F">
        <w:rPr>
          <w:rFonts w:ascii="Times New Roman" w:hAnsi="Times New Roman"/>
          <w:sz w:val="28"/>
          <w:szCs w:val="28"/>
          <w:lang w:val="it-IT"/>
        </w:rPr>
        <w:t>Palatul Victoria – Pia</w:t>
      </w:r>
      <w:r w:rsidR="004C243A">
        <w:rPr>
          <w:rFonts w:ascii="Times New Roman" w:hAnsi="Times New Roman"/>
          <w:sz w:val="28"/>
          <w:szCs w:val="28"/>
          <w:lang w:val="it-IT"/>
        </w:rPr>
        <w:t>ț</w:t>
      </w:r>
      <w:r w:rsidRPr="006D4C9F">
        <w:rPr>
          <w:rFonts w:ascii="Times New Roman" w:hAnsi="Times New Roman"/>
          <w:sz w:val="28"/>
          <w:szCs w:val="28"/>
          <w:lang w:val="it-IT"/>
        </w:rPr>
        <w:t>a Victoriei nr.1, sector 1, Bucuresti</w:t>
      </w:r>
    </w:p>
    <w:p w:rsidR="009A6203" w:rsidRPr="006D4C9F" w:rsidRDefault="001020EE" w:rsidP="000665BA">
      <w:pPr>
        <w:ind w:firstLine="360"/>
        <w:jc w:val="center"/>
        <w:rPr>
          <w:rFonts w:ascii="Times New Roman" w:hAnsi="Times New Roman"/>
          <w:sz w:val="28"/>
          <w:szCs w:val="28"/>
          <w:lang w:val="it-IT"/>
        </w:rPr>
      </w:pPr>
      <w:r>
        <w:rPr>
          <w:rFonts w:ascii="Times New Roman" w:hAnsi="Times New Roman"/>
          <w:sz w:val="28"/>
          <w:szCs w:val="28"/>
          <w:lang w:val="it-IT"/>
        </w:rPr>
        <w:t>e</w:t>
      </w:r>
      <w:r w:rsidR="009A6203" w:rsidRPr="006D4C9F">
        <w:rPr>
          <w:rFonts w:ascii="Times New Roman" w:hAnsi="Times New Roman"/>
          <w:sz w:val="28"/>
          <w:szCs w:val="28"/>
          <w:lang w:val="it-IT"/>
        </w:rPr>
        <w:t>mail:posturi@gov.ro</w:t>
      </w:r>
    </w:p>
    <w:p w:rsidR="009A6203" w:rsidRPr="006D4C9F" w:rsidRDefault="009A6203" w:rsidP="000665BA">
      <w:pPr>
        <w:ind w:firstLine="360"/>
        <w:jc w:val="center"/>
        <w:rPr>
          <w:rFonts w:ascii="Times New Roman" w:hAnsi="Times New Roman"/>
          <w:sz w:val="28"/>
          <w:szCs w:val="28"/>
          <w:lang w:val="it-IT"/>
        </w:rPr>
      </w:pPr>
    </w:p>
    <w:p w:rsidR="009A6203" w:rsidRPr="006D4C9F" w:rsidRDefault="009A6203" w:rsidP="00C16CFD">
      <w:pPr>
        <w:ind w:firstLine="360"/>
        <w:jc w:val="both"/>
        <w:rPr>
          <w:rFonts w:ascii="Times New Roman" w:hAnsi="Times New Roman"/>
          <w:sz w:val="28"/>
          <w:szCs w:val="28"/>
          <w:lang w:val="it-IT"/>
        </w:rPr>
      </w:pPr>
      <w:r w:rsidRPr="006D4C9F">
        <w:rPr>
          <w:rFonts w:ascii="Times New Roman" w:hAnsi="Times New Roman"/>
          <w:sz w:val="28"/>
          <w:szCs w:val="28"/>
          <w:lang w:val="it-IT"/>
        </w:rPr>
        <w:t xml:space="preserve">Avand in vedere scoaterea la concurs a </w:t>
      </w:r>
      <w:r w:rsidR="005023AF">
        <w:rPr>
          <w:rFonts w:ascii="Times New Roman" w:hAnsi="Times New Roman"/>
          <w:sz w:val="28"/>
          <w:szCs w:val="28"/>
          <w:lang w:val="it-IT"/>
        </w:rPr>
        <w:t>unui</w:t>
      </w:r>
      <w:r w:rsidRPr="006D4C9F">
        <w:rPr>
          <w:rFonts w:ascii="Times New Roman" w:hAnsi="Times New Roman"/>
          <w:sz w:val="28"/>
          <w:szCs w:val="28"/>
          <w:lang w:val="it-IT"/>
        </w:rPr>
        <w:t xml:space="preserve"> post vacant</w:t>
      </w:r>
      <w:r w:rsidR="00C16CFD">
        <w:rPr>
          <w:rFonts w:ascii="Times New Roman" w:hAnsi="Times New Roman"/>
          <w:sz w:val="28"/>
          <w:szCs w:val="28"/>
          <w:lang w:val="it-IT"/>
        </w:rPr>
        <w:t xml:space="preserve"> de medic specialist </w:t>
      </w:r>
      <w:r w:rsidR="002B740F">
        <w:rPr>
          <w:rFonts w:ascii="Times New Roman" w:hAnsi="Times New Roman"/>
          <w:sz w:val="28"/>
          <w:szCs w:val="28"/>
          <w:lang w:val="it-IT"/>
        </w:rPr>
        <w:t>Anestezie si Terapie Intensiva</w:t>
      </w:r>
      <w:r w:rsidRPr="006D4C9F">
        <w:rPr>
          <w:rFonts w:ascii="Times New Roman" w:hAnsi="Times New Roman"/>
          <w:sz w:val="28"/>
          <w:szCs w:val="28"/>
          <w:lang w:val="it-IT"/>
        </w:rPr>
        <w:t>, v</w:t>
      </w:r>
      <w:r w:rsidR="00094F83">
        <w:rPr>
          <w:rFonts w:ascii="Times New Roman" w:hAnsi="Times New Roman"/>
          <w:sz w:val="28"/>
          <w:szCs w:val="28"/>
          <w:lang w:val="it-IT"/>
        </w:rPr>
        <w:t>ă</w:t>
      </w:r>
      <w:r w:rsidRPr="006D4C9F">
        <w:rPr>
          <w:rFonts w:ascii="Times New Roman" w:hAnsi="Times New Roman"/>
          <w:sz w:val="28"/>
          <w:szCs w:val="28"/>
          <w:lang w:val="it-IT"/>
        </w:rPr>
        <w:t xml:space="preserve"> rug</w:t>
      </w:r>
      <w:r w:rsidR="00094F83">
        <w:rPr>
          <w:rFonts w:ascii="Times New Roman" w:hAnsi="Times New Roman"/>
          <w:sz w:val="28"/>
          <w:szCs w:val="28"/>
          <w:lang w:val="it-IT"/>
        </w:rPr>
        <w:t>ă</w:t>
      </w:r>
      <w:r w:rsidRPr="006D4C9F">
        <w:rPr>
          <w:rFonts w:ascii="Times New Roman" w:hAnsi="Times New Roman"/>
          <w:sz w:val="28"/>
          <w:szCs w:val="28"/>
          <w:lang w:val="it-IT"/>
        </w:rPr>
        <w:t xml:space="preserve">m </w:t>
      </w:r>
      <w:r w:rsidR="006D4C9F" w:rsidRPr="006D4C9F">
        <w:rPr>
          <w:rFonts w:ascii="Times New Roman" w:hAnsi="Times New Roman"/>
          <w:sz w:val="28"/>
          <w:szCs w:val="28"/>
          <w:lang w:val="it-IT"/>
        </w:rPr>
        <w:t>sa ne afi</w:t>
      </w:r>
      <w:r w:rsidR="00094F83">
        <w:rPr>
          <w:rFonts w:ascii="Times New Roman" w:hAnsi="Times New Roman"/>
          <w:sz w:val="28"/>
          <w:szCs w:val="28"/>
          <w:lang w:val="it-IT"/>
        </w:rPr>
        <w:t>șaț</w:t>
      </w:r>
      <w:r w:rsidR="006D4C9F" w:rsidRPr="006D4C9F">
        <w:rPr>
          <w:rFonts w:ascii="Times New Roman" w:hAnsi="Times New Roman"/>
          <w:sz w:val="28"/>
          <w:szCs w:val="28"/>
          <w:lang w:val="it-IT"/>
        </w:rPr>
        <w:t>i, incepand cu data de</w:t>
      </w:r>
      <w:r w:rsidR="00865120">
        <w:rPr>
          <w:rFonts w:ascii="Times New Roman" w:hAnsi="Times New Roman"/>
          <w:sz w:val="28"/>
          <w:szCs w:val="28"/>
          <w:lang w:val="it-IT"/>
        </w:rPr>
        <w:t xml:space="preserve"> </w:t>
      </w:r>
      <w:r w:rsidR="005023AF">
        <w:rPr>
          <w:rFonts w:ascii="Times New Roman" w:hAnsi="Times New Roman"/>
          <w:sz w:val="28"/>
          <w:szCs w:val="28"/>
          <w:lang w:val="it-IT"/>
        </w:rPr>
        <w:t>02</w:t>
      </w:r>
      <w:r w:rsidR="00C25497">
        <w:rPr>
          <w:rFonts w:ascii="Times New Roman" w:hAnsi="Times New Roman"/>
          <w:sz w:val="28"/>
          <w:szCs w:val="28"/>
          <w:lang w:val="it-IT"/>
        </w:rPr>
        <w:t>.11</w:t>
      </w:r>
      <w:r w:rsidR="000A6DD5">
        <w:rPr>
          <w:rFonts w:ascii="Times New Roman" w:hAnsi="Times New Roman"/>
          <w:sz w:val="28"/>
          <w:szCs w:val="28"/>
          <w:lang w:val="it-IT"/>
        </w:rPr>
        <w:t>.202</w:t>
      </w:r>
      <w:r w:rsidR="005023AF">
        <w:rPr>
          <w:rFonts w:ascii="Times New Roman" w:hAnsi="Times New Roman"/>
          <w:sz w:val="28"/>
          <w:szCs w:val="28"/>
          <w:lang w:val="it-IT"/>
        </w:rPr>
        <w:t>6</w:t>
      </w:r>
      <w:r w:rsidR="006D4C9F" w:rsidRPr="006D4C9F">
        <w:rPr>
          <w:rFonts w:ascii="Times New Roman" w:hAnsi="Times New Roman"/>
          <w:sz w:val="28"/>
          <w:szCs w:val="28"/>
          <w:lang w:val="it-IT"/>
        </w:rPr>
        <w:t xml:space="preserve">, pe </w:t>
      </w:r>
      <w:r w:rsidR="002A16DB">
        <w:rPr>
          <w:rFonts w:ascii="Times New Roman" w:hAnsi="Times New Roman"/>
          <w:sz w:val="28"/>
          <w:szCs w:val="28"/>
          <w:lang w:val="it-IT"/>
        </w:rPr>
        <w:t>portalul</w:t>
      </w:r>
      <w:r w:rsidR="006D4C9F" w:rsidRPr="006D4C9F">
        <w:rPr>
          <w:rFonts w:ascii="Times New Roman" w:hAnsi="Times New Roman"/>
          <w:sz w:val="28"/>
          <w:szCs w:val="28"/>
          <w:lang w:val="it-IT"/>
        </w:rPr>
        <w:t xml:space="preserve"> </w:t>
      </w:r>
      <w:hyperlink r:id="rId9" w:history="1">
        <w:r w:rsidR="006D4C9F" w:rsidRPr="006D4C9F">
          <w:rPr>
            <w:rStyle w:val="Hyperlink"/>
            <w:rFonts w:ascii="Times New Roman" w:hAnsi="Times New Roman"/>
            <w:sz w:val="28"/>
            <w:szCs w:val="28"/>
            <w:lang w:val="it-IT"/>
          </w:rPr>
          <w:t>posturi@gov.ro</w:t>
        </w:r>
      </w:hyperlink>
      <w:r w:rsidR="006D4C9F" w:rsidRPr="006D4C9F">
        <w:rPr>
          <w:rFonts w:ascii="Times New Roman" w:hAnsi="Times New Roman"/>
          <w:sz w:val="28"/>
          <w:szCs w:val="28"/>
          <w:lang w:val="it-IT"/>
        </w:rPr>
        <w:t>, anun</w:t>
      </w:r>
      <w:r w:rsidR="004C243A">
        <w:rPr>
          <w:rFonts w:ascii="Times New Roman" w:hAnsi="Times New Roman"/>
          <w:sz w:val="28"/>
          <w:szCs w:val="28"/>
          <w:lang w:val="it-IT"/>
        </w:rPr>
        <w:t>ț</w:t>
      </w:r>
      <w:r w:rsidR="006D4C9F" w:rsidRPr="006D4C9F">
        <w:rPr>
          <w:rFonts w:ascii="Times New Roman" w:hAnsi="Times New Roman"/>
          <w:sz w:val="28"/>
          <w:szCs w:val="28"/>
          <w:lang w:val="it-IT"/>
        </w:rPr>
        <w:t>ul anexat.</w:t>
      </w:r>
    </w:p>
    <w:p w:rsidR="006D4C9F" w:rsidRPr="006D4C9F" w:rsidRDefault="006D4C9F" w:rsidP="009A6203">
      <w:pPr>
        <w:ind w:firstLine="360"/>
        <w:rPr>
          <w:rFonts w:ascii="Times New Roman" w:hAnsi="Times New Roman"/>
          <w:sz w:val="28"/>
          <w:szCs w:val="28"/>
          <w:lang w:val="it-IT"/>
        </w:rPr>
      </w:pPr>
      <w:r w:rsidRPr="006D4C9F">
        <w:rPr>
          <w:rFonts w:ascii="Times New Roman" w:hAnsi="Times New Roman"/>
          <w:sz w:val="28"/>
          <w:szCs w:val="28"/>
          <w:lang w:val="it-IT"/>
        </w:rPr>
        <w:t>Cu stima,</w:t>
      </w:r>
    </w:p>
    <w:p w:rsidR="006D4C9F" w:rsidRPr="006D4C9F" w:rsidRDefault="006D4C9F" w:rsidP="009A6203">
      <w:pPr>
        <w:ind w:firstLine="360"/>
        <w:rPr>
          <w:rFonts w:ascii="Times New Roman" w:hAnsi="Times New Roman"/>
          <w:sz w:val="28"/>
          <w:szCs w:val="28"/>
          <w:lang w:val="it-IT"/>
        </w:rPr>
      </w:pPr>
    </w:p>
    <w:p w:rsidR="006D4C9F" w:rsidRPr="006D4C9F" w:rsidRDefault="006D4C9F" w:rsidP="006D4C9F">
      <w:pPr>
        <w:ind w:firstLine="360"/>
        <w:jc w:val="center"/>
        <w:rPr>
          <w:rFonts w:ascii="Times New Roman" w:hAnsi="Times New Roman"/>
          <w:sz w:val="28"/>
          <w:szCs w:val="28"/>
          <w:lang w:val="it-IT"/>
        </w:rPr>
      </w:pPr>
      <w:r w:rsidRPr="006D4C9F">
        <w:rPr>
          <w:rFonts w:ascii="Times New Roman" w:hAnsi="Times New Roman"/>
          <w:sz w:val="28"/>
          <w:szCs w:val="28"/>
          <w:lang w:val="it-IT"/>
        </w:rPr>
        <w:t>Manager</w:t>
      </w:r>
      <w:r w:rsidR="00DF3ACB">
        <w:rPr>
          <w:rFonts w:ascii="Times New Roman" w:hAnsi="Times New Roman"/>
          <w:sz w:val="28"/>
          <w:szCs w:val="28"/>
          <w:lang w:val="it-IT"/>
        </w:rPr>
        <w:t xml:space="preserve"> interimar</w:t>
      </w:r>
      <w:r w:rsidRPr="006D4C9F">
        <w:rPr>
          <w:rFonts w:ascii="Times New Roman" w:hAnsi="Times New Roman"/>
          <w:sz w:val="28"/>
          <w:szCs w:val="28"/>
          <w:lang w:val="it-IT"/>
        </w:rPr>
        <w:t>,</w:t>
      </w:r>
    </w:p>
    <w:p w:rsidR="006D4C9F" w:rsidRPr="006D4C9F" w:rsidRDefault="000A6DD5" w:rsidP="006D4C9F">
      <w:pPr>
        <w:ind w:firstLine="360"/>
        <w:jc w:val="center"/>
        <w:rPr>
          <w:rFonts w:ascii="Times New Roman" w:hAnsi="Times New Roman"/>
          <w:sz w:val="28"/>
          <w:szCs w:val="28"/>
          <w:lang w:val="it-IT"/>
        </w:rPr>
      </w:pPr>
      <w:r>
        <w:rPr>
          <w:rFonts w:ascii="Times New Roman" w:hAnsi="Times New Roman"/>
          <w:sz w:val="28"/>
          <w:szCs w:val="28"/>
          <w:lang w:val="it-IT"/>
        </w:rPr>
        <w:t xml:space="preserve">ec. </w:t>
      </w:r>
      <w:r w:rsidR="005023AF">
        <w:rPr>
          <w:rFonts w:ascii="Times New Roman" w:hAnsi="Times New Roman"/>
          <w:sz w:val="28"/>
          <w:szCs w:val="28"/>
          <w:lang w:val="it-IT"/>
        </w:rPr>
        <w:t>Pop Liliana Marinela</w:t>
      </w:r>
    </w:p>
    <w:p w:rsidR="006D4C9F" w:rsidRPr="006D4C9F" w:rsidRDefault="006D4C9F" w:rsidP="009A6203">
      <w:pPr>
        <w:ind w:firstLine="360"/>
        <w:rPr>
          <w:rFonts w:ascii="Times New Roman" w:hAnsi="Times New Roman"/>
          <w:sz w:val="28"/>
          <w:szCs w:val="28"/>
          <w:lang w:val="it-IT"/>
        </w:rPr>
      </w:pPr>
    </w:p>
    <w:p w:rsidR="006D4C9F" w:rsidRPr="006D4C9F" w:rsidRDefault="006D4C9F" w:rsidP="006D4C9F">
      <w:pPr>
        <w:ind w:firstLine="360"/>
        <w:jc w:val="right"/>
        <w:rPr>
          <w:rFonts w:ascii="Times New Roman" w:hAnsi="Times New Roman"/>
          <w:sz w:val="28"/>
          <w:szCs w:val="28"/>
          <w:lang w:val="it-IT"/>
        </w:rPr>
      </w:pPr>
      <w:r w:rsidRPr="006D4C9F">
        <w:rPr>
          <w:rFonts w:ascii="Times New Roman" w:hAnsi="Times New Roman"/>
          <w:sz w:val="28"/>
          <w:szCs w:val="28"/>
          <w:lang w:val="it-IT"/>
        </w:rPr>
        <w:t xml:space="preserve"> Birou RUNOS,</w:t>
      </w:r>
    </w:p>
    <w:p w:rsidR="006D4C9F" w:rsidRPr="006D4C9F" w:rsidRDefault="006D4C9F" w:rsidP="006D4C9F">
      <w:pPr>
        <w:ind w:firstLine="360"/>
        <w:jc w:val="right"/>
        <w:rPr>
          <w:rFonts w:ascii="Times New Roman" w:hAnsi="Times New Roman"/>
          <w:sz w:val="28"/>
          <w:szCs w:val="28"/>
          <w:lang w:val="it-IT"/>
        </w:rPr>
      </w:pPr>
      <w:r w:rsidRPr="006D4C9F">
        <w:rPr>
          <w:rFonts w:ascii="Times New Roman" w:hAnsi="Times New Roman"/>
          <w:sz w:val="28"/>
          <w:szCs w:val="28"/>
          <w:lang w:val="it-IT"/>
        </w:rPr>
        <w:t>ec.</w:t>
      </w:r>
      <w:r w:rsidR="00DF3ACB">
        <w:rPr>
          <w:rFonts w:ascii="Times New Roman" w:hAnsi="Times New Roman"/>
          <w:sz w:val="28"/>
          <w:szCs w:val="28"/>
          <w:lang w:val="it-IT"/>
        </w:rPr>
        <w:t>Petrar Mihaela</w:t>
      </w:r>
    </w:p>
    <w:p w:rsidR="009A6203" w:rsidRDefault="009A6203" w:rsidP="000665BA">
      <w:pPr>
        <w:ind w:firstLine="360"/>
        <w:jc w:val="center"/>
        <w:rPr>
          <w:rFonts w:ascii="Times New Roman" w:hAnsi="Times New Roman"/>
          <w:b/>
          <w:sz w:val="24"/>
          <w:szCs w:val="24"/>
          <w:lang w:val="it-IT"/>
        </w:rPr>
      </w:pPr>
    </w:p>
    <w:p w:rsidR="006D4C9F" w:rsidRDefault="006D4C9F" w:rsidP="000665BA">
      <w:pPr>
        <w:ind w:firstLine="360"/>
        <w:jc w:val="center"/>
        <w:rPr>
          <w:rFonts w:ascii="Times New Roman" w:hAnsi="Times New Roman"/>
          <w:b/>
          <w:sz w:val="24"/>
          <w:szCs w:val="24"/>
          <w:lang w:val="it-IT"/>
        </w:rPr>
      </w:pPr>
    </w:p>
    <w:p w:rsidR="00256764" w:rsidRDefault="00256764" w:rsidP="00256764">
      <w:pPr>
        <w:ind w:left="720"/>
        <w:rPr>
          <w:rFonts w:ascii="Verdana" w:hAnsi="Verdana"/>
          <w:bCs/>
          <w:sz w:val="24"/>
          <w:szCs w:val="24"/>
          <w:lang w:val="ro-RO"/>
        </w:rPr>
      </w:pPr>
      <w:r>
        <w:rPr>
          <w:rFonts w:ascii="Verdana" w:hAnsi="Verdana"/>
          <w:noProof/>
          <w:sz w:val="24"/>
          <w:szCs w:val="24"/>
        </w:rPr>
        <w:lastRenderedPageBreak/>
        <w:drawing>
          <wp:inline distT="0" distB="0" distL="0" distR="0" wp14:anchorId="5A4324AE" wp14:editId="5CE318A7">
            <wp:extent cx="6038850" cy="1133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1133475"/>
                    </a:xfrm>
                    <a:prstGeom prst="rect">
                      <a:avLst/>
                    </a:prstGeom>
                    <a:noFill/>
                    <a:ln>
                      <a:noFill/>
                    </a:ln>
                  </pic:spPr>
                </pic:pic>
              </a:graphicData>
            </a:graphic>
          </wp:inline>
        </w:drawing>
      </w:r>
    </w:p>
    <w:p w:rsidR="00ED1CD9" w:rsidRPr="00ED1CD9" w:rsidRDefault="00ED1CD9" w:rsidP="00ED1CD9">
      <w:pPr>
        <w:tabs>
          <w:tab w:val="left" w:pos="1560"/>
        </w:tabs>
        <w:spacing w:line="360" w:lineRule="auto"/>
        <w:rPr>
          <w:rStyle w:val="Hyperlink"/>
          <w:rFonts w:ascii="Verdana" w:hAnsi="Verdana"/>
          <w:sz w:val="18"/>
          <w:szCs w:val="18"/>
          <w:u w:val="none"/>
          <w:lang w:val="it-IT"/>
        </w:rPr>
      </w:pPr>
      <w:bookmarkStart w:id="0" w:name="_GoBack"/>
      <w:bookmarkEnd w:id="0"/>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r>
      <w:r w:rsidRPr="00ED1CD9">
        <w:rPr>
          <w:rStyle w:val="Hyperlink"/>
          <w:rFonts w:ascii="Verdana" w:hAnsi="Verdana"/>
          <w:sz w:val="18"/>
          <w:szCs w:val="18"/>
          <w:u w:val="none"/>
          <w:lang w:val="it-IT"/>
        </w:rPr>
        <w:tab/>
        <w:t>NR. _______/________________</w:t>
      </w:r>
    </w:p>
    <w:p w:rsidR="006D4C9F" w:rsidRDefault="006D4C9F" w:rsidP="000665BA">
      <w:pPr>
        <w:ind w:firstLine="360"/>
        <w:jc w:val="center"/>
        <w:rPr>
          <w:rFonts w:ascii="Times New Roman" w:hAnsi="Times New Roman"/>
          <w:b/>
          <w:sz w:val="24"/>
          <w:szCs w:val="24"/>
          <w:lang w:val="it-IT"/>
        </w:rPr>
      </w:pPr>
    </w:p>
    <w:p w:rsidR="000665BA" w:rsidRDefault="000665BA" w:rsidP="000665BA">
      <w:pPr>
        <w:ind w:firstLine="360"/>
        <w:jc w:val="center"/>
        <w:rPr>
          <w:rFonts w:ascii="Times New Roman" w:hAnsi="Times New Roman" w:cs="Times New Roman"/>
          <w:b/>
          <w:sz w:val="24"/>
          <w:szCs w:val="24"/>
          <w:lang w:val="it-IT"/>
        </w:rPr>
      </w:pPr>
      <w:r w:rsidRPr="00197835">
        <w:rPr>
          <w:rFonts w:ascii="Times New Roman" w:hAnsi="Times New Roman" w:cs="Times New Roman"/>
          <w:b/>
          <w:sz w:val="24"/>
          <w:szCs w:val="24"/>
          <w:lang w:val="it-IT"/>
        </w:rPr>
        <w:t>ANUNȚ</w:t>
      </w:r>
    </w:p>
    <w:p w:rsidR="00527539" w:rsidRDefault="00527539" w:rsidP="00865120">
      <w:pPr>
        <w:spacing w:after="0"/>
        <w:ind w:firstLine="360"/>
        <w:jc w:val="both"/>
        <w:rPr>
          <w:rFonts w:ascii="Times New Roman" w:hAnsi="Times New Roman" w:cs="Times New Roman"/>
          <w:sz w:val="24"/>
          <w:szCs w:val="24"/>
        </w:rPr>
      </w:pPr>
    </w:p>
    <w:p w:rsidR="00A1561B" w:rsidRPr="00197835" w:rsidRDefault="00ED1CD9" w:rsidP="0086512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A1561B" w:rsidRPr="00197835">
        <w:rPr>
          <w:rFonts w:ascii="Times New Roman" w:hAnsi="Times New Roman" w:cs="Times New Roman"/>
          <w:sz w:val="24"/>
          <w:szCs w:val="24"/>
        </w:rPr>
        <w:t xml:space="preserve">Spitalul </w:t>
      </w:r>
      <w:r w:rsidR="00DF3ACB" w:rsidRPr="00197835">
        <w:rPr>
          <w:rFonts w:ascii="Times New Roman" w:hAnsi="Times New Roman" w:cs="Times New Roman"/>
          <w:sz w:val="24"/>
          <w:szCs w:val="24"/>
        </w:rPr>
        <w:t>Municipa</w:t>
      </w:r>
      <w:r w:rsidR="00865120" w:rsidRPr="00197835">
        <w:rPr>
          <w:rFonts w:ascii="Times New Roman" w:hAnsi="Times New Roman" w:cs="Times New Roman"/>
          <w:sz w:val="24"/>
          <w:szCs w:val="24"/>
        </w:rPr>
        <w:t>l</w:t>
      </w:r>
      <w:r w:rsidR="00DF3ACB" w:rsidRPr="00197835">
        <w:rPr>
          <w:rFonts w:ascii="Times New Roman" w:hAnsi="Times New Roman" w:cs="Times New Roman"/>
          <w:sz w:val="24"/>
          <w:szCs w:val="24"/>
        </w:rPr>
        <w:t xml:space="preserve"> Lupeni</w:t>
      </w:r>
      <w:r w:rsidR="00A1561B" w:rsidRPr="00197835">
        <w:rPr>
          <w:rFonts w:ascii="Times New Roman" w:hAnsi="Times New Roman" w:cs="Times New Roman"/>
          <w:sz w:val="24"/>
          <w:szCs w:val="24"/>
        </w:rPr>
        <w:t xml:space="preserve">, cu sediul în localitatea </w:t>
      </w:r>
      <w:r w:rsidR="00DF3ACB" w:rsidRPr="00197835">
        <w:rPr>
          <w:rFonts w:ascii="Times New Roman" w:hAnsi="Times New Roman" w:cs="Times New Roman"/>
          <w:sz w:val="24"/>
          <w:szCs w:val="24"/>
        </w:rPr>
        <w:t>Lupeni</w:t>
      </w:r>
      <w:r w:rsidR="00A1561B" w:rsidRPr="00197835">
        <w:rPr>
          <w:rFonts w:ascii="Times New Roman" w:hAnsi="Times New Roman" w:cs="Times New Roman"/>
          <w:sz w:val="24"/>
          <w:szCs w:val="24"/>
        </w:rPr>
        <w:t>, str.</w:t>
      </w:r>
      <w:r w:rsidR="00DF3ACB" w:rsidRPr="00197835">
        <w:rPr>
          <w:rFonts w:ascii="Times New Roman" w:hAnsi="Times New Roman" w:cs="Times New Roman"/>
          <w:sz w:val="24"/>
          <w:szCs w:val="24"/>
        </w:rPr>
        <w:t>P</w:t>
      </w:r>
      <w:r w:rsidR="00514E55" w:rsidRPr="00197835">
        <w:rPr>
          <w:rFonts w:ascii="Times New Roman" w:hAnsi="Times New Roman" w:cs="Times New Roman"/>
          <w:sz w:val="24"/>
          <w:szCs w:val="24"/>
        </w:rPr>
        <w:t>ă</w:t>
      </w:r>
      <w:r w:rsidR="00DF3ACB" w:rsidRPr="00197835">
        <w:rPr>
          <w:rFonts w:ascii="Times New Roman" w:hAnsi="Times New Roman" w:cs="Times New Roman"/>
          <w:sz w:val="24"/>
          <w:szCs w:val="24"/>
        </w:rPr>
        <w:t>durarilor</w:t>
      </w:r>
      <w:r w:rsidR="00A1561B" w:rsidRPr="00197835">
        <w:rPr>
          <w:rFonts w:ascii="Times New Roman" w:hAnsi="Times New Roman" w:cs="Times New Roman"/>
          <w:sz w:val="24"/>
          <w:szCs w:val="24"/>
        </w:rPr>
        <w:t xml:space="preserve">, nr. </w:t>
      </w:r>
      <w:r w:rsidR="00DF3ACB" w:rsidRPr="00197835">
        <w:rPr>
          <w:rFonts w:ascii="Times New Roman" w:hAnsi="Times New Roman" w:cs="Times New Roman"/>
          <w:sz w:val="24"/>
          <w:szCs w:val="24"/>
        </w:rPr>
        <w:t>2</w:t>
      </w:r>
      <w:r w:rsidR="00A1561B" w:rsidRPr="00197835">
        <w:rPr>
          <w:rFonts w:ascii="Times New Roman" w:hAnsi="Times New Roman" w:cs="Times New Roman"/>
          <w:sz w:val="24"/>
          <w:szCs w:val="24"/>
        </w:rPr>
        <w:t xml:space="preserve">, județul </w:t>
      </w:r>
      <w:r w:rsidR="00DF3ACB" w:rsidRPr="00197835">
        <w:rPr>
          <w:rFonts w:ascii="Times New Roman" w:hAnsi="Times New Roman" w:cs="Times New Roman"/>
          <w:sz w:val="24"/>
          <w:szCs w:val="24"/>
        </w:rPr>
        <w:t>Hunedoara</w:t>
      </w:r>
      <w:r w:rsidR="00A1561B" w:rsidRPr="00197835">
        <w:rPr>
          <w:rFonts w:ascii="Times New Roman" w:hAnsi="Times New Roman" w:cs="Times New Roman"/>
          <w:sz w:val="24"/>
          <w:szCs w:val="24"/>
        </w:rPr>
        <w:t>, organizeaz</w:t>
      </w:r>
      <w:r w:rsidR="00514E55" w:rsidRPr="00197835">
        <w:rPr>
          <w:rFonts w:ascii="Times New Roman" w:hAnsi="Times New Roman" w:cs="Times New Roman"/>
          <w:sz w:val="24"/>
          <w:szCs w:val="24"/>
        </w:rPr>
        <w:t>ă</w:t>
      </w:r>
      <w:r w:rsidR="00A1561B" w:rsidRPr="00197835">
        <w:rPr>
          <w:rFonts w:ascii="Times New Roman" w:hAnsi="Times New Roman" w:cs="Times New Roman"/>
          <w:sz w:val="24"/>
          <w:szCs w:val="24"/>
        </w:rPr>
        <w:t xml:space="preserve"> concurs pentru ocuparea </w:t>
      </w:r>
      <w:r w:rsidR="002B740F">
        <w:rPr>
          <w:rFonts w:ascii="Times New Roman" w:hAnsi="Times New Roman" w:cs="Times New Roman"/>
          <w:sz w:val="24"/>
          <w:szCs w:val="24"/>
        </w:rPr>
        <w:t>a doua</w:t>
      </w:r>
      <w:r w:rsidR="00A1561B" w:rsidRPr="00197835">
        <w:rPr>
          <w:rFonts w:ascii="Times New Roman" w:hAnsi="Times New Roman" w:cs="Times New Roman"/>
          <w:sz w:val="24"/>
          <w:szCs w:val="24"/>
        </w:rPr>
        <w:t xml:space="preserve"> func</w:t>
      </w:r>
      <w:r w:rsidR="00514E55" w:rsidRPr="00197835">
        <w:rPr>
          <w:rFonts w:ascii="Times New Roman" w:hAnsi="Times New Roman" w:cs="Times New Roman"/>
          <w:sz w:val="24"/>
          <w:szCs w:val="24"/>
        </w:rPr>
        <w:t>ț</w:t>
      </w:r>
      <w:r w:rsidR="00A1561B" w:rsidRPr="00197835">
        <w:rPr>
          <w:rFonts w:ascii="Times New Roman" w:hAnsi="Times New Roman" w:cs="Times New Roman"/>
          <w:sz w:val="24"/>
          <w:szCs w:val="24"/>
        </w:rPr>
        <w:t>ii contractual</w:t>
      </w:r>
      <w:r w:rsidR="00865120" w:rsidRPr="00197835">
        <w:rPr>
          <w:rFonts w:ascii="Times New Roman" w:hAnsi="Times New Roman" w:cs="Times New Roman"/>
          <w:sz w:val="24"/>
          <w:szCs w:val="24"/>
        </w:rPr>
        <w:t>e</w:t>
      </w:r>
      <w:r w:rsidR="00A1561B" w:rsidRPr="00197835">
        <w:rPr>
          <w:rFonts w:ascii="Times New Roman" w:hAnsi="Times New Roman" w:cs="Times New Roman"/>
          <w:sz w:val="24"/>
          <w:szCs w:val="24"/>
        </w:rPr>
        <w:t xml:space="preserve"> vacante in conformitate cu prevederile Ordinului </w:t>
      </w:r>
      <w:r w:rsidR="004C0AF5" w:rsidRPr="00197835">
        <w:rPr>
          <w:rFonts w:ascii="Times New Roman" w:hAnsi="Times New Roman" w:cs="Times New Roman"/>
          <w:sz w:val="24"/>
          <w:szCs w:val="24"/>
        </w:rPr>
        <w:t>nr.</w:t>
      </w:r>
      <w:r w:rsidR="00A1561B" w:rsidRPr="00197835">
        <w:rPr>
          <w:rFonts w:ascii="Times New Roman" w:hAnsi="Times New Roman" w:cs="Times New Roman"/>
          <w:sz w:val="24"/>
          <w:szCs w:val="24"/>
        </w:rPr>
        <w:t xml:space="preserve"> 166/2023 </w:t>
      </w:r>
      <w:proofErr w:type="gramStart"/>
      <w:r w:rsidR="00A1561B" w:rsidRPr="00197835">
        <w:rPr>
          <w:rFonts w:ascii="Times New Roman" w:hAnsi="Times New Roman" w:cs="Times New Roman"/>
          <w:sz w:val="24"/>
          <w:szCs w:val="24"/>
        </w:rPr>
        <w:t>ce</w:t>
      </w:r>
      <w:proofErr w:type="gramEnd"/>
      <w:r w:rsidR="00A1561B" w:rsidRPr="00197835">
        <w:rPr>
          <w:rFonts w:ascii="Times New Roman" w:hAnsi="Times New Roman" w:cs="Times New Roman"/>
          <w:sz w:val="24"/>
          <w:szCs w:val="24"/>
        </w:rPr>
        <w:t xml:space="preserve"> a fost publicat în Monitorul Oficial, Partea I nr. 68 din 26 ianuarie 2023, după cum urmează:</w:t>
      </w:r>
    </w:p>
    <w:p w:rsidR="00A1561B" w:rsidRPr="00197835" w:rsidRDefault="00A1561B" w:rsidP="00A1561B">
      <w:pPr>
        <w:pStyle w:val="PlainText"/>
        <w:rPr>
          <w:rFonts w:ascii="Times New Roman" w:hAnsi="Times New Roman"/>
          <w:sz w:val="24"/>
          <w:szCs w:val="24"/>
        </w:rPr>
      </w:pPr>
      <w:r w:rsidRPr="00197835">
        <w:rPr>
          <w:rFonts w:ascii="Times New Roman" w:hAnsi="Times New Roman"/>
          <w:sz w:val="24"/>
          <w:szCs w:val="24"/>
        </w:rPr>
        <w:t xml:space="preserve">DENUMIREA POSTULUI: </w:t>
      </w:r>
      <w:r w:rsidRPr="00197835">
        <w:rPr>
          <w:rFonts w:ascii="Times New Roman" w:hAnsi="Times New Roman"/>
          <w:color w:val="1F1F1F"/>
          <w:sz w:val="24"/>
          <w:szCs w:val="24"/>
          <w:shd w:val="clear" w:color="auto" w:fill="FFFFFF"/>
        </w:rPr>
        <w:t xml:space="preserve">medic specialist </w:t>
      </w:r>
      <w:r w:rsidR="002B740F">
        <w:rPr>
          <w:rFonts w:ascii="Times New Roman" w:hAnsi="Times New Roman"/>
          <w:color w:val="1F1F1F"/>
          <w:sz w:val="24"/>
          <w:szCs w:val="24"/>
          <w:shd w:val="clear" w:color="auto" w:fill="FFFFFF"/>
        </w:rPr>
        <w:t>Anestezie si Terapie Intensiva</w:t>
      </w:r>
    </w:p>
    <w:p w:rsidR="00A1561B" w:rsidRPr="00197835" w:rsidRDefault="00A1561B" w:rsidP="00A1561B">
      <w:pPr>
        <w:pStyle w:val="PlainText"/>
        <w:rPr>
          <w:rFonts w:ascii="Times New Roman" w:hAnsi="Times New Roman"/>
          <w:sz w:val="24"/>
          <w:szCs w:val="24"/>
        </w:rPr>
      </w:pPr>
      <w:r w:rsidRPr="00197835">
        <w:rPr>
          <w:rFonts w:ascii="Times New Roman" w:hAnsi="Times New Roman"/>
          <w:sz w:val="24"/>
          <w:szCs w:val="24"/>
        </w:rPr>
        <w:t xml:space="preserve">NUMĂRUL POSTURILOR: </w:t>
      </w:r>
      <w:r w:rsidR="005023AF">
        <w:rPr>
          <w:rFonts w:ascii="Times New Roman" w:hAnsi="Times New Roman"/>
          <w:sz w:val="24"/>
          <w:szCs w:val="24"/>
        </w:rPr>
        <w:t>1</w:t>
      </w:r>
      <w:r w:rsidRPr="00197835">
        <w:rPr>
          <w:rFonts w:ascii="Times New Roman" w:hAnsi="Times New Roman"/>
          <w:sz w:val="24"/>
          <w:szCs w:val="24"/>
        </w:rPr>
        <w:t xml:space="preserve"> post vacant</w:t>
      </w:r>
    </w:p>
    <w:p w:rsidR="002A16DB" w:rsidRDefault="00A1561B" w:rsidP="00A1561B">
      <w:pPr>
        <w:pStyle w:val="PlainText"/>
        <w:rPr>
          <w:rFonts w:ascii="Times New Roman" w:hAnsi="Times New Roman"/>
          <w:sz w:val="24"/>
          <w:szCs w:val="24"/>
        </w:rPr>
      </w:pPr>
      <w:r w:rsidRPr="00197835">
        <w:rPr>
          <w:rFonts w:ascii="Times New Roman" w:hAnsi="Times New Roman"/>
          <w:sz w:val="24"/>
          <w:szCs w:val="24"/>
        </w:rPr>
        <w:t>NIVELUL POSTULUI: funcție de execuție</w:t>
      </w:r>
    </w:p>
    <w:p w:rsidR="00F6663B" w:rsidRDefault="002B740F" w:rsidP="00A1561B">
      <w:pPr>
        <w:pStyle w:val="PlainText"/>
        <w:rPr>
          <w:rFonts w:ascii="Times New Roman" w:hAnsi="Times New Roman"/>
          <w:sz w:val="24"/>
          <w:szCs w:val="24"/>
        </w:rPr>
      </w:pPr>
      <w:r>
        <w:rPr>
          <w:rFonts w:ascii="Times New Roman" w:hAnsi="Times New Roman"/>
          <w:sz w:val="24"/>
          <w:szCs w:val="24"/>
        </w:rPr>
        <w:t>COMPARTIMENT ANESTEZIE SI TERAPIE INTENSIVA</w:t>
      </w:r>
    </w:p>
    <w:p w:rsidR="00A1561B" w:rsidRPr="00197835" w:rsidRDefault="00A1561B" w:rsidP="00A1561B">
      <w:pPr>
        <w:pStyle w:val="PlainText"/>
        <w:rPr>
          <w:rFonts w:ascii="Times New Roman" w:hAnsi="Times New Roman"/>
          <w:sz w:val="24"/>
          <w:szCs w:val="24"/>
        </w:rPr>
      </w:pPr>
      <w:r w:rsidRPr="00197835">
        <w:rPr>
          <w:rFonts w:ascii="Times New Roman" w:hAnsi="Times New Roman"/>
          <w:sz w:val="24"/>
          <w:szCs w:val="24"/>
        </w:rPr>
        <w:t xml:space="preserve">DURATA TIMPULUI DE LUCRU:  </w:t>
      </w:r>
      <w:r w:rsidR="001C4958" w:rsidRPr="00197835">
        <w:rPr>
          <w:rFonts w:ascii="Times New Roman" w:hAnsi="Times New Roman"/>
          <w:sz w:val="24"/>
          <w:szCs w:val="24"/>
        </w:rPr>
        <w:t>7</w:t>
      </w:r>
      <w:r w:rsidRPr="00197835">
        <w:rPr>
          <w:rFonts w:ascii="Times New Roman" w:hAnsi="Times New Roman"/>
          <w:sz w:val="24"/>
          <w:szCs w:val="24"/>
        </w:rPr>
        <w:t xml:space="preserve"> ore pe zi; </w:t>
      </w:r>
    </w:p>
    <w:p w:rsidR="00A1561B" w:rsidRPr="00197835" w:rsidRDefault="00A1561B" w:rsidP="00A1561B">
      <w:pPr>
        <w:pStyle w:val="PlainText"/>
        <w:rPr>
          <w:rFonts w:ascii="Times New Roman" w:hAnsi="Times New Roman"/>
          <w:sz w:val="24"/>
          <w:szCs w:val="24"/>
        </w:rPr>
      </w:pPr>
      <w:r w:rsidRPr="00197835">
        <w:rPr>
          <w:rFonts w:ascii="Times New Roman" w:hAnsi="Times New Roman"/>
          <w:sz w:val="24"/>
          <w:szCs w:val="24"/>
        </w:rPr>
        <w:t>PERIOADA: nedeterminată</w:t>
      </w:r>
    </w:p>
    <w:p w:rsidR="00A1561B" w:rsidRPr="00197835" w:rsidRDefault="00A1561B" w:rsidP="00A1561B">
      <w:pPr>
        <w:pStyle w:val="PlainText"/>
        <w:rPr>
          <w:rFonts w:ascii="Times New Roman" w:hAnsi="Times New Roman"/>
          <w:sz w:val="24"/>
          <w:szCs w:val="24"/>
        </w:rPr>
      </w:pPr>
    </w:p>
    <w:p w:rsidR="000665BA" w:rsidRDefault="000665BA" w:rsidP="00005AE5">
      <w:pPr>
        <w:spacing w:after="0" w:line="240" w:lineRule="auto"/>
        <w:ind w:firstLine="720"/>
        <w:jc w:val="both"/>
        <w:rPr>
          <w:rFonts w:ascii="Times New Roman" w:eastAsia="Times New Roman" w:hAnsi="Times New Roman" w:cs="Times New Roman"/>
          <w:b/>
          <w:bCs/>
          <w:sz w:val="24"/>
          <w:szCs w:val="24"/>
          <w:lang w:val="it-IT"/>
        </w:rPr>
      </w:pPr>
      <w:r w:rsidRPr="00197835">
        <w:rPr>
          <w:rFonts w:ascii="Times New Roman" w:eastAsia="Times New Roman" w:hAnsi="Times New Roman" w:cs="Times New Roman"/>
          <w:b/>
          <w:bCs/>
          <w:sz w:val="24"/>
          <w:szCs w:val="24"/>
          <w:lang w:val="it-IT"/>
        </w:rPr>
        <w:t>Condiții de participare:</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are cetăţenia română sau cetăţenia unui alt stat membru al Uniunii Europene, a unui stat parte la Acordul privind Spaţiul Economic European (SEE) sau cetăţenia Confederaţiei Elveţiene;</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cunoaşte limba română, scris şi vorbit;</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are o stare de sănătate corespunzătoare postului pentru care candidează, atestată pe baza adeverinţei medicale eliberate de medicul de familie sau de unităţile sanitare abilitate;</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îndeplineşte condiţiile de studii, de vechime în specialitate şi, după caz, alte condiţii specifice potrivit cerinţelor postului scos la concurs, inclusiv condiţiile de exercitare a profesiei;</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0665BA" w:rsidRPr="00197835" w:rsidRDefault="000665BA" w:rsidP="00005AE5">
      <w:pPr>
        <w:pStyle w:val="ListParagraph"/>
        <w:numPr>
          <w:ilvl w:val="0"/>
          <w:numId w:val="1"/>
        </w:numPr>
        <w:spacing w:after="0" w:line="240" w:lineRule="auto"/>
        <w:jc w:val="both"/>
        <w:rPr>
          <w:rFonts w:ascii="Times New Roman" w:eastAsia="Times New Roman" w:hAnsi="Times New Roman"/>
          <w:sz w:val="24"/>
          <w:szCs w:val="24"/>
        </w:rPr>
      </w:pPr>
      <w:proofErr w:type="gramStart"/>
      <w:r w:rsidRPr="00197835">
        <w:rPr>
          <w:rFonts w:ascii="Times New Roman" w:eastAsia="Times New Roman" w:hAnsi="Times New Roman"/>
          <w:sz w:val="24"/>
          <w:szCs w:val="24"/>
        </w:rPr>
        <w:t>nu</w:t>
      </w:r>
      <w:proofErr w:type="gramEnd"/>
      <w:r w:rsidRPr="00197835">
        <w:rPr>
          <w:rFonts w:ascii="Times New Roman" w:eastAsia="Times New Roman" w:hAnsi="Times New Roman"/>
          <w:sz w:val="24"/>
          <w:szCs w:val="24"/>
        </w:rPr>
        <w:t xml:space="preserve"> a comis infracţiunile prevăzute la art. 1 alin. (2) </w:t>
      </w:r>
      <w:proofErr w:type="gramStart"/>
      <w:r w:rsidRPr="00197835">
        <w:rPr>
          <w:rFonts w:ascii="Times New Roman" w:eastAsia="Times New Roman" w:hAnsi="Times New Roman"/>
          <w:sz w:val="24"/>
          <w:szCs w:val="24"/>
        </w:rPr>
        <w:t>din</w:t>
      </w:r>
      <w:proofErr w:type="gramEnd"/>
      <w:r w:rsidRPr="00197835">
        <w:rPr>
          <w:rFonts w:ascii="Times New Roman" w:eastAsia="Times New Roman" w:hAnsi="Times New Roman"/>
          <w:sz w:val="24"/>
          <w:szCs w:val="24"/>
        </w:rPr>
        <w:t xml:space="preserve"> </w:t>
      </w:r>
      <w:hyperlink r:id="rId10" w:history="1">
        <w:r w:rsidRPr="00197835">
          <w:rPr>
            <w:rFonts w:ascii="Times New Roman" w:eastAsia="Times New Roman" w:hAnsi="Times New Roman"/>
            <w:sz w:val="24"/>
            <w:szCs w:val="24"/>
          </w:rPr>
          <w:t>Legea nr. 118/2019</w:t>
        </w:r>
      </w:hyperlink>
      <w:r w:rsidRPr="00197835">
        <w:rPr>
          <w:rFonts w:ascii="Times New Roman" w:eastAsia="Times New Roman" w:hAnsi="Times New Roman"/>
          <w:sz w:val="24"/>
          <w:szCs w:val="24"/>
        </w:rPr>
        <w:t xml:space="preserve"> privind Registrul naţional automatizat cu privire la persoanele care au comis infracţiuni sexuale, de exploatare a unor persoane sau asupra minorilor, precum şi pentru completarea </w:t>
      </w:r>
      <w:hyperlink r:id="rId11" w:history="1">
        <w:r w:rsidRPr="00197835">
          <w:rPr>
            <w:rFonts w:ascii="Times New Roman" w:eastAsia="Times New Roman" w:hAnsi="Times New Roman"/>
            <w:sz w:val="24"/>
            <w:szCs w:val="24"/>
          </w:rPr>
          <w:t>Legii nr. 76/2008</w:t>
        </w:r>
      </w:hyperlink>
      <w:r w:rsidRPr="00197835">
        <w:rPr>
          <w:rFonts w:ascii="Times New Roman" w:eastAsia="Times New Roman" w:hAnsi="Times New Roman"/>
          <w:sz w:val="24"/>
          <w:szCs w:val="24"/>
        </w:rPr>
        <w:t xml:space="preserve"> privind organizarea şi funcţionarea Sistemului Naţional de Date Genetice Judiciare, cu modificările ulterioare, pentru domeniile prevăzute la art. 35 alin. (1) </w:t>
      </w:r>
      <w:proofErr w:type="gramStart"/>
      <w:r w:rsidRPr="00197835">
        <w:rPr>
          <w:rFonts w:ascii="Times New Roman" w:eastAsia="Times New Roman" w:hAnsi="Times New Roman"/>
          <w:sz w:val="24"/>
          <w:szCs w:val="24"/>
        </w:rPr>
        <w:t>lit</w:t>
      </w:r>
      <w:proofErr w:type="gramEnd"/>
      <w:r w:rsidRPr="00197835">
        <w:rPr>
          <w:rFonts w:ascii="Times New Roman" w:eastAsia="Times New Roman" w:hAnsi="Times New Roman"/>
          <w:sz w:val="24"/>
          <w:szCs w:val="24"/>
        </w:rPr>
        <w:t xml:space="preserve">. h) </w:t>
      </w:r>
      <w:proofErr w:type="gramStart"/>
      <w:r w:rsidRPr="00197835">
        <w:rPr>
          <w:rFonts w:ascii="Times New Roman" w:eastAsia="Times New Roman" w:hAnsi="Times New Roman"/>
          <w:sz w:val="24"/>
          <w:szCs w:val="24"/>
        </w:rPr>
        <w:t>din</w:t>
      </w:r>
      <w:proofErr w:type="gramEnd"/>
      <w:r w:rsidRPr="00197835">
        <w:rPr>
          <w:rFonts w:ascii="Times New Roman" w:eastAsia="Times New Roman" w:hAnsi="Times New Roman"/>
          <w:sz w:val="24"/>
          <w:szCs w:val="24"/>
        </w:rPr>
        <w:t xml:space="preserve"> </w:t>
      </w:r>
      <w:hyperlink r:id="rId12" w:history="1">
        <w:r w:rsidRPr="00197835">
          <w:rPr>
            <w:rFonts w:ascii="Times New Roman" w:eastAsia="Times New Roman" w:hAnsi="Times New Roman"/>
            <w:sz w:val="24"/>
            <w:szCs w:val="24"/>
          </w:rPr>
          <w:t>Hotărârea Guvernului nr. 1336/2022</w:t>
        </w:r>
      </w:hyperlink>
      <w:r w:rsidRPr="00197835">
        <w:rPr>
          <w:rFonts w:ascii="Times New Roman" w:eastAsia="Times New Roman" w:hAnsi="Times New Roman"/>
          <w:sz w:val="24"/>
          <w:szCs w:val="24"/>
        </w:rPr>
        <w:t xml:space="preserve"> pentru </w:t>
      </w:r>
      <w:r w:rsidRPr="00197835">
        <w:rPr>
          <w:rFonts w:ascii="Times New Roman" w:eastAsia="Times New Roman" w:hAnsi="Times New Roman"/>
          <w:sz w:val="24"/>
          <w:szCs w:val="24"/>
        </w:rPr>
        <w:lastRenderedPageBreak/>
        <w:t xml:space="preserve">aprobarea Regulamentului - cadru privind organizarea şi dezvoltarea carierei personalului contractual din sectorul bugetar plătit din fonduri publice. </w:t>
      </w:r>
    </w:p>
    <w:p w:rsidR="000665BA" w:rsidRPr="00197835" w:rsidRDefault="000665BA" w:rsidP="000665BA">
      <w:pPr>
        <w:spacing w:after="0" w:line="360" w:lineRule="auto"/>
        <w:ind w:firstLine="720"/>
        <w:jc w:val="both"/>
        <w:rPr>
          <w:rFonts w:ascii="Times New Roman" w:eastAsia="Times New Roman" w:hAnsi="Times New Roman" w:cs="Times New Roman"/>
          <w:b/>
          <w:bCs/>
          <w:sz w:val="24"/>
          <w:szCs w:val="24"/>
          <w:lang w:val="it-IT"/>
        </w:rPr>
      </w:pPr>
      <w:r w:rsidRPr="00197835">
        <w:rPr>
          <w:rFonts w:ascii="Times New Roman" w:eastAsia="Times New Roman" w:hAnsi="Times New Roman" w:cs="Times New Roman"/>
          <w:b/>
          <w:bCs/>
          <w:sz w:val="24"/>
          <w:szCs w:val="24"/>
          <w:lang w:val="it-IT"/>
        </w:rPr>
        <w:t>Acte necesare înscrierii la concurs:</w:t>
      </w:r>
    </w:p>
    <w:p w:rsidR="000665BA" w:rsidRPr="00197835" w:rsidRDefault="000665BA" w:rsidP="00005AE5">
      <w:pPr>
        <w:spacing w:after="0" w:line="240" w:lineRule="auto"/>
        <w:ind w:left="1170" w:hanging="450"/>
        <w:jc w:val="both"/>
        <w:rPr>
          <w:rFonts w:ascii="Times New Roman" w:eastAsia="Times New Roman" w:hAnsi="Times New Roman" w:cs="Times New Roman"/>
          <w:sz w:val="24"/>
          <w:szCs w:val="24"/>
          <w:lang w:val="es-ES"/>
        </w:rPr>
      </w:pPr>
      <w:r w:rsidRPr="00197835">
        <w:rPr>
          <w:rFonts w:ascii="Times New Roman" w:eastAsia="Times New Roman" w:hAnsi="Times New Roman" w:cs="Times New Roman"/>
          <w:sz w:val="24"/>
          <w:szCs w:val="24"/>
          <w:lang w:val="es-ES"/>
        </w:rPr>
        <w:t>Dosarul de înscriere la concurs va cuprinde următoarele acte:</w:t>
      </w:r>
    </w:p>
    <w:p w:rsidR="00224246" w:rsidRPr="00197835" w:rsidRDefault="00224246" w:rsidP="00224246">
      <w:pPr>
        <w:pStyle w:val="ListParagraph"/>
        <w:numPr>
          <w:ilvl w:val="0"/>
          <w:numId w:val="2"/>
        </w:numPr>
        <w:spacing w:after="0" w:line="240" w:lineRule="auto"/>
        <w:jc w:val="both"/>
        <w:rPr>
          <w:rStyle w:val="slitbdy"/>
          <w:rFonts w:ascii="Times New Roman" w:hAnsi="Times New Roman"/>
          <w:b/>
          <w:bCs/>
          <w:noProof/>
          <w:sz w:val="24"/>
          <w:szCs w:val="24"/>
          <w:shd w:val="clear" w:color="auto" w:fill="FFFFFF"/>
        </w:rPr>
      </w:pPr>
      <w:r w:rsidRPr="00197835">
        <w:rPr>
          <w:rStyle w:val="slitbdy"/>
          <w:rFonts w:ascii="Times New Roman" w:hAnsi="Times New Roman"/>
          <w:noProof/>
          <w:sz w:val="24"/>
          <w:szCs w:val="24"/>
          <w:bdr w:val="none" w:sz="0" w:space="0" w:color="auto" w:frame="1"/>
          <w:shd w:val="clear" w:color="auto" w:fill="FFFFFF"/>
        </w:rPr>
        <w:t>formularul de înscriere la concurs, conform modelului prevăzut în </w:t>
      </w:r>
      <w:hyperlink r:id="rId13" w:history="1">
        <w:r w:rsidRPr="00197835">
          <w:rPr>
            <w:rStyle w:val="Hyperlink"/>
            <w:rFonts w:ascii="Times New Roman" w:hAnsi="Times New Roman"/>
            <w:noProof/>
            <w:sz w:val="24"/>
            <w:szCs w:val="24"/>
            <w:bdr w:val="none" w:sz="0" w:space="0" w:color="auto" w:frame="1"/>
            <w:shd w:val="clear" w:color="auto" w:fill="FFFFFF"/>
          </w:rPr>
          <w:t>anexa nr. 2 la Hotărârea Guvernului nr. 1.336/2022</w:t>
        </w:r>
      </w:hyperlink>
      <w:r w:rsidRPr="00197835">
        <w:rPr>
          <w:rStyle w:val="slitbdy"/>
          <w:rFonts w:ascii="Times New Roman" w:hAnsi="Times New Roman"/>
          <w:noProof/>
          <w:sz w:val="24"/>
          <w:szCs w:val="24"/>
          <w:bdr w:val="none" w:sz="0" w:space="0" w:color="auto" w:frame="1"/>
          <w:shd w:val="clear" w:color="auto" w:fill="FFFFFF"/>
        </w:rPr>
        <w:t> pentru aprobarea Regulamentului-cadru privind organizarea și dezvoltarea carierei personalului contractual din sectorul bugetar plătit din fonduri publice (</w:t>
      </w:r>
      <w:hyperlink r:id="rId14" w:history="1">
        <w:r w:rsidRPr="00197835">
          <w:rPr>
            <w:rStyle w:val="Hyperlink"/>
            <w:rFonts w:ascii="Times New Roman" w:hAnsi="Times New Roman"/>
            <w:noProof/>
            <w:sz w:val="24"/>
            <w:szCs w:val="24"/>
            <w:bdr w:val="none" w:sz="0" w:space="0" w:color="auto" w:frame="1"/>
            <w:shd w:val="clear" w:color="auto" w:fill="FFFFFF"/>
          </w:rPr>
          <w:t>HG nr. 1.336/2022</w:t>
        </w:r>
      </w:hyperlink>
      <w:r w:rsidRPr="00197835">
        <w:rPr>
          <w:rStyle w:val="slitbdy"/>
          <w:rFonts w:ascii="Times New Roman" w:hAnsi="Times New Roman"/>
          <w:noProof/>
          <w:sz w:val="24"/>
          <w:szCs w:val="24"/>
          <w:bdr w:val="none" w:sz="0" w:space="0" w:color="auto" w:frame="1"/>
          <w:shd w:val="clear" w:color="auto" w:fill="FFFFFF"/>
        </w:rPr>
        <w:t>);</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copia de pe diploma de licenţă şi certificatul de specialist;</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copie a certificatului de membru al organizaţiei profesionale cu viza pe anul în curs;</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proofErr w:type="gramStart"/>
      <w:r w:rsidRPr="00197835">
        <w:rPr>
          <w:rFonts w:ascii="Times New Roman" w:eastAsia="Times New Roman" w:hAnsi="Times New Roman"/>
          <w:sz w:val="24"/>
          <w:szCs w:val="24"/>
        </w:rPr>
        <w:t>dovada/înscrisul</w:t>
      </w:r>
      <w:proofErr w:type="gramEnd"/>
      <w:r w:rsidRPr="00197835">
        <w:rPr>
          <w:rFonts w:ascii="Times New Roman" w:eastAsia="Times New Roman" w:hAnsi="Times New Roman"/>
          <w:sz w:val="24"/>
          <w:szCs w:val="24"/>
        </w:rPr>
        <w:t xml:space="preserve"> din care să rezulte că nu i-a fost aplicată una dintre sancţiunile prevăzute la art. 455 alin. (1) </w:t>
      </w:r>
      <w:proofErr w:type="gramStart"/>
      <w:r w:rsidRPr="00197835">
        <w:rPr>
          <w:rFonts w:ascii="Times New Roman" w:eastAsia="Times New Roman" w:hAnsi="Times New Roman"/>
          <w:sz w:val="24"/>
          <w:szCs w:val="24"/>
        </w:rPr>
        <w:t>lit</w:t>
      </w:r>
      <w:proofErr w:type="gramEnd"/>
      <w:r w:rsidRPr="00197835">
        <w:rPr>
          <w:rFonts w:ascii="Times New Roman" w:eastAsia="Times New Roman" w:hAnsi="Times New Roman"/>
          <w:sz w:val="24"/>
          <w:szCs w:val="24"/>
        </w:rPr>
        <w:t xml:space="preserve">. e) </w:t>
      </w:r>
      <w:proofErr w:type="gramStart"/>
      <w:r w:rsidRPr="00197835">
        <w:rPr>
          <w:rFonts w:ascii="Times New Roman" w:eastAsia="Times New Roman" w:hAnsi="Times New Roman"/>
          <w:sz w:val="24"/>
          <w:szCs w:val="24"/>
        </w:rPr>
        <w:t>sau</w:t>
      </w:r>
      <w:proofErr w:type="gramEnd"/>
      <w:r w:rsidRPr="00197835">
        <w:rPr>
          <w:rFonts w:ascii="Times New Roman" w:eastAsia="Times New Roman" w:hAnsi="Times New Roman"/>
          <w:sz w:val="24"/>
          <w:szCs w:val="24"/>
        </w:rPr>
        <w:t xml:space="preserve"> f), la art. 541 alin. (1) </w:t>
      </w:r>
      <w:proofErr w:type="gramStart"/>
      <w:r w:rsidRPr="00197835">
        <w:rPr>
          <w:rFonts w:ascii="Times New Roman" w:eastAsia="Times New Roman" w:hAnsi="Times New Roman"/>
          <w:sz w:val="24"/>
          <w:szCs w:val="24"/>
        </w:rPr>
        <w:t>lit</w:t>
      </w:r>
      <w:proofErr w:type="gramEnd"/>
      <w:r w:rsidRPr="00197835">
        <w:rPr>
          <w:rFonts w:ascii="Times New Roman" w:eastAsia="Times New Roman" w:hAnsi="Times New Roman"/>
          <w:sz w:val="24"/>
          <w:szCs w:val="24"/>
        </w:rPr>
        <w:t xml:space="preserve">. d) </w:t>
      </w:r>
      <w:proofErr w:type="gramStart"/>
      <w:r w:rsidRPr="00197835">
        <w:rPr>
          <w:rFonts w:ascii="Times New Roman" w:eastAsia="Times New Roman" w:hAnsi="Times New Roman"/>
          <w:sz w:val="24"/>
          <w:szCs w:val="24"/>
        </w:rPr>
        <w:t>sau</w:t>
      </w:r>
      <w:proofErr w:type="gramEnd"/>
      <w:r w:rsidRPr="00197835">
        <w:rPr>
          <w:rFonts w:ascii="Times New Roman" w:eastAsia="Times New Roman" w:hAnsi="Times New Roman"/>
          <w:sz w:val="24"/>
          <w:szCs w:val="24"/>
        </w:rPr>
        <w:t xml:space="preserve"> e), respectiv la art. 628 alin. (1) </w:t>
      </w:r>
      <w:proofErr w:type="gramStart"/>
      <w:r w:rsidRPr="00197835">
        <w:rPr>
          <w:rFonts w:ascii="Times New Roman" w:eastAsia="Times New Roman" w:hAnsi="Times New Roman"/>
          <w:sz w:val="24"/>
          <w:szCs w:val="24"/>
        </w:rPr>
        <w:t>lit</w:t>
      </w:r>
      <w:proofErr w:type="gramEnd"/>
      <w:r w:rsidRPr="00197835">
        <w:rPr>
          <w:rFonts w:ascii="Times New Roman" w:eastAsia="Times New Roman" w:hAnsi="Times New Roman"/>
          <w:sz w:val="24"/>
          <w:szCs w:val="24"/>
        </w:rPr>
        <w:t xml:space="preserve">. d) </w:t>
      </w:r>
      <w:proofErr w:type="gramStart"/>
      <w:r w:rsidRPr="00197835">
        <w:rPr>
          <w:rFonts w:ascii="Times New Roman" w:eastAsia="Times New Roman" w:hAnsi="Times New Roman"/>
          <w:sz w:val="24"/>
          <w:szCs w:val="24"/>
        </w:rPr>
        <w:t>sau</w:t>
      </w:r>
      <w:proofErr w:type="gramEnd"/>
      <w:r w:rsidRPr="00197835">
        <w:rPr>
          <w:rFonts w:ascii="Times New Roman" w:eastAsia="Times New Roman" w:hAnsi="Times New Roman"/>
          <w:sz w:val="24"/>
          <w:szCs w:val="24"/>
        </w:rPr>
        <w:t xml:space="preserve"> e) din </w:t>
      </w:r>
      <w:hyperlink r:id="rId15" w:history="1">
        <w:r w:rsidRPr="00197835">
          <w:rPr>
            <w:rFonts w:ascii="Times New Roman" w:eastAsia="Times New Roman" w:hAnsi="Times New Roman"/>
            <w:sz w:val="24"/>
            <w:szCs w:val="24"/>
            <w:u w:val="single"/>
          </w:rPr>
          <w:t>Legea nr. 95/2006</w:t>
        </w:r>
      </w:hyperlink>
      <w:r w:rsidRPr="00197835">
        <w:rPr>
          <w:rFonts w:ascii="Times New Roman" w:eastAsia="Times New Roman" w:hAnsi="Times New Roman"/>
          <w:sz w:val="24"/>
          <w:szCs w:val="24"/>
        </w:rPr>
        <w:t xml:space="preserve"> privind reforma în domeniul sănătăţii, republicată, cu modificările şi completările ulterioare,</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proofErr w:type="gramStart"/>
      <w:r w:rsidRPr="00197835">
        <w:rPr>
          <w:rFonts w:ascii="Times New Roman" w:eastAsia="Times New Roman" w:hAnsi="Times New Roman"/>
          <w:sz w:val="24"/>
          <w:szCs w:val="24"/>
        </w:rPr>
        <w:t>acte</w:t>
      </w:r>
      <w:proofErr w:type="gramEnd"/>
      <w:r w:rsidRPr="00197835">
        <w:rPr>
          <w:rFonts w:ascii="Times New Roman" w:eastAsia="Times New Roman" w:hAnsi="Times New Roman"/>
          <w:sz w:val="24"/>
          <w:szCs w:val="24"/>
        </w:rPr>
        <w:t xml:space="preserve"> doveditoare pentru calcularea punctajului prevăzut în </w:t>
      </w:r>
      <w:hyperlink r:id="rId16" w:anchor="ANEXA3" w:history="1">
        <w:r w:rsidRPr="00197835">
          <w:rPr>
            <w:rFonts w:ascii="Times New Roman" w:eastAsia="Times New Roman" w:hAnsi="Times New Roman"/>
            <w:sz w:val="24"/>
            <w:szCs w:val="24"/>
            <w:u w:val="single"/>
          </w:rPr>
          <w:t>anexa nr. 3</w:t>
        </w:r>
      </w:hyperlink>
      <w:r w:rsidRPr="00197835">
        <w:rPr>
          <w:rFonts w:ascii="Times New Roman" w:eastAsia="Times New Roman" w:hAnsi="Times New Roman"/>
          <w:sz w:val="24"/>
          <w:szCs w:val="24"/>
        </w:rPr>
        <w:t xml:space="preserve"> la ordin;</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certificat de cazier judiciar sau, după caz, extrasul de pe cazierul judiciar;</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proofErr w:type="gramStart"/>
      <w:r w:rsidRPr="00197835">
        <w:rPr>
          <w:rFonts w:ascii="Times New Roman" w:eastAsia="Times New Roman" w:hAnsi="Times New Roman"/>
          <w:sz w:val="24"/>
          <w:szCs w:val="24"/>
        </w:rPr>
        <w:t>certificatul</w:t>
      </w:r>
      <w:proofErr w:type="gramEnd"/>
      <w:r w:rsidRPr="00197835">
        <w:rPr>
          <w:rFonts w:ascii="Times New Roman" w:eastAsia="Times New Roman" w:hAnsi="Times New Roman"/>
          <w:sz w:val="24"/>
          <w:szCs w:val="24"/>
        </w:rPr>
        <w:t xml:space="preserve"> de integritate comportamentală din care să reiasă că nu s-au comis infracţiuni prevăzute la art. 1 alin. (2) </w:t>
      </w:r>
      <w:proofErr w:type="gramStart"/>
      <w:r w:rsidRPr="00197835">
        <w:rPr>
          <w:rFonts w:ascii="Times New Roman" w:eastAsia="Times New Roman" w:hAnsi="Times New Roman"/>
          <w:sz w:val="24"/>
          <w:szCs w:val="24"/>
        </w:rPr>
        <w:t>din</w:t>
      </w:r>
      <w:proofErr w:type="gramEnd"/>
      <w:r w:rsidRPr="00197835">
        <w:rPr>
          <w:rFonts w:ascii="Times New Roman" w:eastAsia="Times New Roman" w:hAnsi="Times New Roman"/>
          <w:sz w:val="24"/>
          <w:szCs w:val="24"/>
        </w:rPr>
        <w:t xml:space="preserve"> </w:t>
      </w:r>
      <w:hyperlink r:id="rId17" w:history="1">
        <w:r w:rsidRPr="00197835">
          <w:rPr>
            <w:rFonts w:ascii="Times New Roman" w:eastAsia="Times New Roman" w:hAnsi="Times New Roman"/>
            <w:sz w:val="24"/>
            <w:szCs w:val="24"/>
            <w:u w:val="single"/>
          </w:rPr>
          <w:t>Legea nr. 118/2019</w:t>
        </w:r>
      </w:hyperlink>
      <w:r w:rsidRPr="00197835">
        <w:rPr>
          <w:rFonts w:ascii="Times New Roman" w:eastAsia="Times New Roman" w:hAnsi="Times New Roman"/>
          <w:sz w:val="24"/>
          <w:szCs w:val="24"/>
        </w:rPr>
        <w:t xml:space="preserve"> privind Registrul naţional automatizat cu privire la persoanele care au comis infracţiuni sexuale, de exploatare a unor persoane sau asupra minorilor, precum şi pentru completarea </w:t>
      </w:r>
      <w:hyperlink r:id="rId18" w:history="1">
        <w:r w:rsidRPr="00197835">
          <w:rPr>
            <w:rFonts w:ascii="Times New Roman" w:eastAsia="Times New Roman" w:hAnsi="Times New Roman"/>
            <w:sz w:val="24"/>
            <w:szCs w:val="24"/>
            <w:u w:val="single"/>
          </w:rPr>
          <w:t>Legii nr. 76/2008</w:t>
        </w:r>
      </w:hyperlink>
      <w:r w:rsidRPr="00197835">
        <w:rPr>
          <w:rFonts w:ascii="Times New Roman" w:eastAsia="Times New Roman" w:hAnsi="Times New Roman"/>
          <w:sz w:val="24"/>
          <w:szCs w:val="24"/>
        </w:rPr>
        <w:t xml:space="preserve"> privind organizarea şi funcţionarea Sistemului Naţional de Date Genetice Judiciare, cu modificările ulterioare, </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adeverinţă medicală care să ateste starea de sănătate corespunzătoare, eliberată de către medicul de familie al candidatului sau de către unităţile sanitare abilitate cu cel mult 6 luni anterior derulării concursului;</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copia actului de identitate sau orice alt document care atestă identitatea, potrivit legii, aflate în termen de valabilitate;</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r w:rsidRPr="00197835">
        <w:rPr>
          <w:rFonts w:ascii="Times New Roman" w:eastAsia="Times New Roman" w:hAnsi="Times New Roman"/>
          <w:sz w:val="24"/>
          <w:szCs w:val="24"/>
        </w:rPr>
        <w:t>copia certificatului de căsătorie sau a altui document prin care s-a realizat schimbarea de nume, după caz;</w:t>
      </w:r>
    </w:p>
    <w:p w:rsidR="000665BA" w:rsidRPr="00197835" w:rsidRDefault="000665BA" w:rsidP="00005AE5">
      <w:pPr>
        <w:pStyle w:val="ListParagraph"/>
        <w:numPr>
          <w:ilvl w:val="0"/>
          <w:numId w:val="2"/>
        </w:numPr>
        <w:spacing w:after="0" w:line="240" w:lineRule="auto"/>
        <w:jc w:val="both"/>
        <w:rPr>
          <w:rFonts w:ascii="Times New Roman" w:eastAsia="Times New Roman" w:hAnsi="Times New Roman"/>
          <w:sz w:val="24"/>
          <w:szCs w:val="24"/>
        </w:rPr>
      </w:pPr>
      <w:proofErr w:type="gramStart"/>
      <w:r w:rsidRPr="00197835">
        <w:rPr>
          <w:rFonts w:ascii="Times New Roman" w:eastAsia="Times New Roman" w:hAnsi="Times New Roman"/>
          <w:sz w:val="24"/>
          <w:szCs w:val="24"/>
        </w:rPr>
        <w:t>curriculum</w:t>
      </w:r>
      <w:proofErr w:type="gramEnd"/>
      <w:r w:rsidRPr="00197835">
        <w:rPr>
          <w:rFonts w:ascii="Times New Roman" w:eastAsia="Times New Roman" w:hAnsi="Times New Roman"/>
          <w:sz w:val="24"/>
          <w:szCs w:val="24"/>
        </w:rPr>
        <w:t xml:space="preserve"> vitae, model comun european. </w:t>
      </w:r>
    </w:p>
    <w:p w:rsidR="000665BA" w:rsidRPr="00197835" w:rsidRDefault="000665BA" w:rsidP="00005AE5">
      <w:pPr>
        <w:pStyle w:val="NormalWeb"/>
        <w:spacing w:after="0" w:afterAutospacing="0"/>
        <w:ind w:firstLine="360"/>
        <w:jc w:val="both"/>
        <w:rPr>
          <w:b/>
        </w:rPr>
      </w:pPr>
      <w:r w:rsidRPr="00197835">
        <w:rPr>
          <w:b/>
        </w:rPr>
        <w:t xml:space="preserve">Dosarele de înscriere se  </w:t>
      </w:r>
      <w:r w:rsidR="00554494" w:rsidRPr="00197835">
        <w:rPr>
          <w:b/>
        </w:rPr>
        <w:t xml:space="preserve">depun la sediul Spitalului </w:t>
      </w:r>
      <w:r w:rsidR="00621B22" w:rsidRPr="00197835">
        <w:rPr>
          <w:b/>
        </w:rPr>
        <w:t>Municipal Lupeni</w:t>
      </w:r>
      <w:r w:rsidR="00554494" w:rsidRPr="00197835">
        <w:rPr>
          <w:b/>
        </w:rPr>
        <w:t xml:space="preserve"> p</w:t>
      </w:r>
      <w:r w:rsidR="004C0AF5" w:rsidRPr="00197835">
        <w:rPr>
          <w:b/>
        </w:rPr>
        <w:t>ană</w:t>
      </w:r>
      <w:r w:rsidR="00554494" w:rsidRPr="00197835">
        <w:rPr>
          <w:b/>
        </w:rPr>
        <w:t xml:space="preserve"> in data de </w:t>
      </w:r>
      <w:r w:rsidR="005023AF">
        <w:rPr>
          <w:b/>
        </w:rPr>
        <w:t>13</w:t>
      </w:r>
      <w:r w:rsidR="00C25497">
        <w:rPr>
          <w:b/>
        </w:rPr>
        <w:t>.1</w:t>
      </w:r>
      <w:r w:rsidR="005023AF">
        <w:rPr>
          <w:b/>
        </w:rPr>
        <w:t>1</w:t>
      </w:r>
      <w:r w:rsidR="000A6DD5">
        <w:rPr>
          <w:b/>
        </w:rPr>
        <w:t>.202</w:t>
      </w:r>
      <w:r w:rsidR="005023AF">
        <w:rPr>
          <w:b/>
        </w:rPr>
        <w:t>6</w:t>
      </w:r>
      <w:r w:rsidR="00B61E71" w:rsidRPr="00197835">
        <w:rPr>
          <w:b/>
        </w:rPr>
        <w:t>, ora 1</w:t>
      </w:r>
      <w:r w:rsidR="002B740F">
        <w:rPr>
          <w:b/>
        </w:rPr>
        <w:t>4</w:t>
      </w:r>
      <w:r w:rsidR="00B61E71" w:rsidRPr="00197835">
        <w:rPr>
          <w:b/>
        </w:rPr>
        <w:t>:00</w:t>
      </w:r>
    </w:p>
    <w:p w:rsidR="000665BA" w:rsidRPr="00197835" w:rsidRDefault="000665BA" w:rsidP="00005AE5">
      <w:pPr>
        <w:spacing w:after="0" w:line="240" w:lineRule="auto"/>
        <w:ind w:firstLine="360"/>
        <w:jc w:val="both"/>
        <w:rPr>
          <w:rFonts w:ascii="Times New Roman" w:eastAsia="Times New Roman" w:hAnsi="Times New Roman" w:cs="Times New Roman"/>
          <w:sz w:val="24"/>
          <w:szCs w:val="24"/>
        </w:rPr>
      </w:pPr>
      <w:r w:rsidRPr="00197835">
        <w:rPr>
          <w:rFonts w:ascii="Times New Roman" w:eastAsia="Times New Roman" w:hAnsi="Times New Roman" w:cs="Times New Roman"/>
          <w:sz w:val="24"/>
          <w:szCs w:val="24"/>
        </w:rPr>
        <w:t xml:space="preserve">Documentele prevăzute la lit. d) </w:t>
      </w:r>
      <w:proofErr w:type="gramStart"/>
      <w:r w:rsidRPr="00197835">
        <w:rPr>
          <w:rFonts w:ascii="Times New Roman" w:eastAsia="Times New Roman" w:hAnsi="Times New Roman" w:cs="Times New Roman"/>
          <w:sz w:val="24"/>
          <w:szCs w:val="24"/>
        </w:rPr>
        <w:t>şi</w:t>
      </w:r>
      <w:proofErr w:type="gramEnd"/>
      <w:r w:rsidRPr="00197835">
        <w:rPr>
          <w:rFonts w:ascii="Times New Roman" w:eastAsia="Times New Roman" w:hAnsi="Times New Roman" w:cs="Times New Roman"/>
          <w:sz w:val="24"/>
          <w:szCs w:val="24"/>
        </w:rPr>
        <w:t xml:space="preserve"> f) sunt valabile 3 luni şi se depun la dosar în termen de valabilitate.</w:t>
      </w:r>
    </w:p>
    <w:p w:rsidR="000665BA" w:rsidRPr="00197835" w:rsidRDefault="000665BA" w:rsidP="00005AE5">
      <w:pPr>
        <w:spacing w:after="0" w:line="240" w:lineRule="auto"/>
        <w:ind w:firstLine="360"/>
        <w:jc w:val="both"/>
        <w:rPr>
          <w:rFonts w:ascii="Times New Roman" w:hAnsi="Times New Roman" w:cs="Times New Roman"/>
          <w:sz w:val="24"/>
          <w:szCs w:val="24"/>
        </w:rPr>
      </w:pPr>
      <w:r w:rsidRPr="00197835">
        <w:rPr>
          <w:rFonts w:ascii="Times New Roman" w:hAnsi="Times New Roman" w:cs="Times New Roman"/>
          <w:sz w:val="24"/>
          <w:szCs w:val="24"/>
        </w:rPr>
        <w:t xml:space="preserve">Adeverinţa care atestă starea de sănătate conţine, în clar, numărul, data, numele emitentului şi calitatea acestuia, în formatul standard stabilit prin ordin al ministrului sănătăţii. </w:t>
      </w:r>
      <w:proofErr w:type="gramStart"/>
      <w:r w:rsidRPr="00197835">
        <w:rPr>
          <w:rFonts w:ascii="Times New Roman" w:hAnsi="Times New Roman" w:cs="Times New Roman"/>
          <w:sz w:val="24"/>
          <w:szCs w:val="24"/>
        </w:rPr>
        <w:t>Pentru candidaţii cu dizabilităţi, în situaţia solicitării de adaptare rezonabilă, adeverinţa care atestă starea de sănătate trebuie însoţită de copia certificatului de încadrare într-un grad de handicap, emis în condiţiile legii.</w:t>
      </w:r>
      <w:proofErr w:type="gramEnd"/>
    </w:p>
    <w:p w:rsidR="000665BA" w:rsidRPr="00197835" w:rsidRDefault="000665BA" w:rsidP="00005AE5">
      <w:pPr>
        <w:spacing w:after="0" w:line="240" w:lineRule="auto"/>
        <w:ind w:firstLine="360"/>
        <w:jc w:val="both"/>
        <w:rPr>
          <w:rFonts w:ascii="Times New Roman" w:hAnsi="Times New Roman" w:cs="Times New Roman"/>
          <w:sz w:val="24"/>
          <w:szCs w:val="24"/>
        </w:rPr>
      </w:pPr>
      <w:r w:rsidRPr="00197835">
        <w:rPr>
          <w:rFonts w:ascii="Times New Roman" w:hAnsi="Times New Roman" w:cs="Times New Roman"/>
          <w:sz w:val="24"/>
          <w:szCs w:val="24"/>
        </w:rPr>
        <w:t xml:space="preserve">Copiile de pe actele prevăzute la lit. b), c), i) şi j), precum şi copia certificatului de încadrare într-un grad de handicap (dacă </w:t>
      </w:r>
      <w:proofErr w:type="gramStart"/>
      <w:r w:rsidRPr="00197835">
        <w:rPr>
          <w:rFonts w:ascii="Times New Roman" w:hAnsi="Times New Roman" w:cs="Times New Roman"/>
          <w:sz w:val="24"/>
          <w:szCs w:val="24"/>
        </w:rPr>
        <w:t>este</w:t>
      </w:r>
      <w:proofErr w:type="gramEnd"/>
      <w:r w:rsidRPr="00197835">
        <w:rPr>
          <w:rFonts w:ascii="Times New Roman" w:hAnsi="Times New Roman" w:cs="Times New Roman"/>
          <w:sz w:val="24"/>
          <w:szCs w:val="24"/>
        </w:rPr>
        <w:t xml:space="preserve"> cazul) se prezintă însoţite de documentele originale, care se certifică cu menţiunea "conform cu originalul" de către secretarul comisiei de concurs.</w:t>
      </w:r>
    </w:p>
    <w:p w:rsidR="004C0AF5" w:rsidRPr="00197835" w:rsidRDefault="004C0AF5" w:rsidP="004C0AF5">
      <w:pPr>
        <w:spacing w:after="0" w:line="240" w:lineRule="auto"/>
        <w:jc w:val="both"/>
        <w:rPr>
          <w:rStyle w:val="salnbdy"/>
          <w:rFonts w:ascii="Times New Roman" w:hAnsi="Times New Roman" w:cs="Times New Roman"/>
          <w:noProof/>
          <w:sz w:val="24"/>
          <w:szCs w:val="24"/>
          <w:shd w:val="clear" w:color="auto" w:fill="FFFFFF"/>
        </w:rPr>
      </w:pPr>
      <w:r w:rsidRPr="00197835">
        <w:rPr>
          <w:rStyle w:val="salnbdy"/>
          <w:rFonts w:ascii="Times New Roman" w:hAnsi="Times New Roman" w:cs="Times New Roman"/>
          <w:noProof/>
          <w:sz w:val="24"/>
          <w:szCs w:val="24"/>
          <w:bdr w:val="none" w:sz="0" w:space="0" w:color="auto" w:frame="1"/>
          <w:shd w:val="clear" w:color="auto" w:fill="FFFFFF"/>
        </w:rPr>
        <w:t xml:space="preserve">      Documentul prevăzut la </w:t>
      </w:r>
      <w:r w:rsidRPr="00197835">
        <w:rPr>
          <w:rStyle w:val="slgi"/>
          <w:rFonts w:ascii="Times New Roman" w:hAnsi="Times New Roman" w:cs="Times New Roman"/>
          <w:noProof/>
          <w:sz w:val="24"/>
          <w:szCs w:val="24"/>
          <w:bdr w:val="none" w:sz="0" w:space="0" w:color="auto" w:frame="1"/>
          <w:shd w:val="clear" w:color="auto" w:fill="FFFFFF"/>
        </w:rPr>
        <w:t>lit. f)</w:t>
      </w:r>
      <w:r w:rsidRPr="00197835">
        <w:rPr>
          <w:rStyle w:val="salnbdy"/>
          <w:rFonts w:ascii="Times New Roman" w:hAnsi="Times New Roman" w:cs="Times New Roman"/>
          <w:noProof/>
          <w:sz w:val="24"/>
          <w:szCs w:val="24"/>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197835">
        <w:rPr>
          <w:rStyle w:val="slgi"/>
          <w:rFonts w:ascii="Times New Roman" w:hAnsi="Times New Roman" w:cs="Times New Roman"/>
          <w:noProof/>
          <w:sz w:val="24"/>
          <w:szCs w:val="24"/>
          <w:bdr w:val="none" w:sz="0" w:space="0" w:color="auto" w:frame="1"/>
          <w:shd w:val="clear" w:color="auto" w:fill="FFFFFF"/>
        </w:rPr>
        <w:t xml:space="preserve"> lit. f)</w:t>
      </w:r>
      <w:r w:rsidRPr="00197835">
        <w:rPr>
          <w:rStyle w:val="salnbdy"/>
          <w:rFonts w:ascii="Times New Roman" w:hAnsi="Times New Roman" w:cs="Times New Roman"/>
          <w:noProof/>
          <w:sz w:val="24"/>
          <w:szCs w:val="24"/>
          <w:bdr w:val="none" w:sz="0" w:space="0" w:color="auto" w:frame="1"/>
          <w:shd w:val="clear" w:color="auto" w:fill="FFFFFF"/>
        </w:rPr>
        <w:t>, anterior dat</w:t>
      </w:r>
      <w:r w:rsidR="00AA0AC7">
        <w:rPr>
          <w:rStyle w:val="salnbdy"/>
          <w:rFonts w:ascii="Times New Roman" w:hAnsi="Times New Roman" w:cs="Times New Roman"/>
          <w:noProof/>
          <w:sz w:val="24"/>
          <w:szCs w:val="24"/>
          <w:bdr w:val="none" w:sz="0" w:space="0" w:color="auto" w:frame="1"/>
          <w:shd w:val="clear" w:color="auto" w:fill="FFFFFF"/>
        </w:rPr>
        <w:t>ei de susținere a probei scrise</w:t>
      </w:r>
      <w:r w:rsidRPr="00197835">
        <w:rPr>
          <w:rStyle w:val="salnbdy"/>
          <w:rFonts w:ascii="Times New Roman" w:hAnsi="Times New Roman" w:cs="Times New Roman"/>
          <w:noProof/>
          <w:sz w:val="24"/>
          <w:szCs w:val="24"/>
          <w:bdr w:val="none" w:sz="0" w:space="0" w:color="auto" w:frame="1"/>
          <w:shd w:val="clear" w:color="auto" w:fill="FFFFFF"/>
        </w:rPr>
        <w:t>.</w:t>
      </w:r>
    </w:p>
    <w:p w:rsidR="004C0AF5" w:rsidRPr="00197835" w:rsidRDefault="004C0AF5" w:rsidP="004C0AF5">
      <w:pPr>
        <w:spacing w:after="0" w:line="240" w:lineRule="auto"/>
        <w:jc w:val="both"/>
        <w:rPr>
          <w:rFonts w:ascii="Times New Roman" w:hAnsi="Times New Roman" w:cs="Times New Roman"/>
          <w:noProof/>
          <w:sz w:val="24"/>
          <w:szCs w:val="24"/>
          <w:shd w:val="clear" w:color="auto" w:fill="FFFFFF"/>
        </w:rPr>
      </w:pPr>
      <w:r w:rsidRPr="00197835">
        <w:rPr>
          <w:rFonts w:ascii="Times New Roman" w:hAnsi="Times New Roman" w:cs="Times New Roman"/>
          <w:noProof/>
          <w:sz w:val="24"/>
          <w:szCs w:val="24"/>
          <w:shd w:val="clear" w:color="auto" w:fill="FFFFFF"/>
        </w:rPr>
        <w:t xml:space="preserve">      Prin raportare la nevoile individuale, candidatul cu dizabilități poate înainta comisiei de concurs, în termen de 10 zile lucrătoare de la data afișării anunțului (cel tarziu pană în ultima zi de depunere a </w:t>
      </w:r>
      <w:r w:rsidRPr="00197835">
        <w:rPr>
          <w:rFonts w:ascii="Times New Roman" w:hAnsi="Times New Roman" w:cs="Times New Roman"/>
          <w:noProof/>
          <w:sz w:val="24"/>
          <w:szCs w:val="24"/>
          <w:shd w:val="clear" w:color="auto" w:fill="FFFFFF"/>
        </w:rPr>
        <w:lastRenderedPageBreak/>
        <w:t>dosarelor de concurs), propunerea sa privind instrumentele necesare pentru asigurarea accesibilității probelor de concurs.</w:t>
      </w:r>
    </w:p>
    <w:p w:rsidR="004C0AF5" w:rsidRPr="00197835" w:rsidRDefault="004C0AF5" w:rsidP="004C0AF5">
      <w:pPr>
        <w:spacing w:after="0" w:line="240" w:lineRule="auto"/>
        <w:ind w:firstLine="720"/>
        <w:jc w:val="both"/>
        <w:rPr>
          <w:rFonts w:ascii="Times New Roman" w:hAnsi="Times New Roman" w:cs="Times New Roman"/>
          <w:noProof/>
          <w:color w:val="000000"/>
          <w:sz w:val="24"/>
          <w:szCs w:val="24"/>
          <w:shd w:val="clear" w:color="auto" w:fill="FFFFFF"/>
        </w:rPr>
      </w:pPr>
      <w:r w:rsidRPr="00197835">
        <w:rPr>
          <w:rFonts w:ascii="Times New Roman" w:hAnsi="Times New Roman" w:cs="Times New Roman"/>
          <w:noProof/>
          <w:color w:val="000000"/>
          <w:sz w:val="24"/>
          <w:szCs w:val="24"/>
          <w:shd w:val="clear" w:color="auto" w:fill="FFFFFF"/>
        </w:rPr>
        <w:t>Concursul pentru ocuparea unui post vacant constă în 3 probe succesive si anume:</w:t>
      </w:r>
    </w:p>
    <w:p w:rsidR="004C0AF5" w:rsidRPr="00197835" w:rsidRDefault="004C0AF5" w:rsidP="004C0AF5">
      <w:pPr>
        <w:pStyle w:val="ListParagraph"/>
        <w:numPr>
          <w:ilvl w:val="0"/>
          <w:numId w:val="6"/>
        </w:numPr>
        <w:spacing w:after="0" w:line="240" w:lineRule="auto"/>
        <w:jc w:val="both"/>
        <w:rPr>
          <w:rStyle w:val="slitbdy"/>
          <w:rFonts w:ascii="Times New Roman" w:hAnsi="Times New Roman"/>
          <w:noProof/>
          <w:sz w:val="24"/>
          <w:szCs w:val="24"/>
          <w:bdr w:val="none" w:sz="0" w:space="0" w:color="auto" w:frame="1"/>
          <w:shd w:val="clear" w:color="auto" w:fill="FFFFFF"/>
        </w:rPr>
      </w:pPr>
      <w:r w:rsidRPr="00197835">
        <w:rPr>
          <w:rStyle w:val="slitbdy"/>
          <w:rFonts w:ascii="Times New Roman" w:hAnsi="Times New Roman"/>
          <w:noProof/>
          <w:sz w:val="24"/>
          <w:szCs w:val="24"/>
          <w:bdr w:val="none" w:sz="0" w:space="0" w:color="auto" w:frame="1"/>
          <w:shd w:val="clear" w:color="auto" w:fill="FFFFFF"/>
        </w:rPr>
        <w:t>selecția dosarelor de înscriere și stabilirea punctajului rezultat din analiza și evaluarea activității profesionale și științifice pentru proba suplimentară de departajare (proba D), prevăzută în </w:t>
      </w:r>
      <w:hyperlink r:id="rId19" w:history="1">
        <w:r w:rsidRPr="00197835">
          <w:rPr>
            <w:rStyle w:val="Hyperlink"/>
            <w:rFonts w:ascii="Times New Roman" w:hAnsi="Times New Roman"/>
            <w:noProof/>
            <w:sz w:val="24"/>
            <w:szCs w:val="24"/>
            <w:bdr w:val="none" w:sz="0" w:space="0" w:color="auto" w:frame="1"/>
            <w:shd w:val="clear" w:color="auto" w:fill="FFFFFF"/>
          </w:rPr>
          <w:t>anexa nr. 3 la ordin</w:t>
        </w:r>
      </w:hyperlink>
      <w:r w:rsidRPr="00197835">
        <w:rPr>
          <w:rStyle w:val="slitbdy"/>
          <w:rFonts w:ascii="Times New Roman" w:hAnsi="Times New Roman"/>
          <w:noProof/>
          <w:sz w:val="24"/>
          <w:szCs w:val="24"/>
          <w:bdr w:val="none" w:sz="0" w:space="0" w:color="auto" w:frame="1"/>
          <w:shd w:val="clear" w:color="auto" w:fill="FFFFFF"/>
        </w:rPr>
        <w:t>;</w:t>
      </w:r>
    </w:p>
    <w:p w:rsidR="004C0AF5" w:rsidRPr="00197835" w:rsidRDefault="004C0AF5" w:rsidP="004C0AF5">
      <w:pPr>
        <w:pStyle w:val="ListParagraph"/>
        <w:numPr>
          <w:ilvl w:val="0"/>
          <w:numId w:val="6"/>
        </w:numPr>
        <w:spacing w:after="0" w:line="240" w:lineRule="auto"/>
        <w:jc w:val="both"/>
        <w:rPr>
          <w:rStyle w:val="slitbdy"/>
          <w:rFonts w:ascii="Times New Roman" w:hAnsi="Times New Roman"/>
          <w:noProof/>
          <w:sz w:val="24"/>
          <w:szCs w:val="24"/>
          <w:bdr w:val="none" w:sz="0" w:space="0" w:color="auto" w:frame="1"/>
          <w:shd w:val="clear" w:color="auto" w:fill="FFFFFF"/>
        </w:rPr>
      </w:pPr>
      <w:r w:rsidRPr="00197835">
        <w:rPr>
          <w:rStyle w:val="slitbdy"/>
          <w:rFonts w:ascii="Times New Roman" w:hAnsi="Times New Roman"/>
          <w:noProof/>
          <w:sz w:val="24"/>
          <w:szCs w:val="24"/>
          <w:bdr w:val="none" w:sz="0" w:space="0" w:color="auto" w:frame="1"/>
          <w:shd w:val="clear" w:color="auto" w:fill="FFFFFF"/>
        </w:rPr>
        <w:t>proba scrisă;</w:t>
      </w:r>
    </w:p>
    <w:p w:rsidR="004C0AF5" w:rsidRPr="003D0AC9" w:rsidRDefault="004C0AF5" w:rsidP="004C0AF5">
      <w:pPr>
        <w:pStyle w:val="ListParagraph"/>
        <w:numPr>
          <w:ilvl w:val="0"/>
          <w:numId w:val="6"/>
        </w:numPr>
        <w:spacing w:after="0" w:line="240" w:lineRule="auto"/>
        <w:jc w:val="both"/>
        <w:rPr>
          <w:rStyle w:val="slitbdy"/>
          <w:rFonts w:ascii="Times New Roman" w:hAnsi="Times New Roman"/>
          <w:noProof/>
          <w:sz w:val="24"/>
          <w:szCs w:val="24"/>
          <w:shd w:val="clear" w:color="auto" w:fill="FFFFFF"/>
        </w:rPr>
      </w:pPr>
      <w:r w:rsidRPr="00197835">
        <w:rPr>
          <w:rStyle w:val="slitbdy"/>
          <w:rFonts w:ascii="Times New Roman" w:hAnsi="Times New Roman"/>
          <w:noProof/>
          <w:sz w:val="24"/>
          <w:szCs w:val="24"/>
          <w:bdr w:val="none" w:sz="0" w:space="0" w:color="auto" w:frame="1"/>
          <w:shd w:val="clear" w:color="auto" w:fill="FFFFFF"/>
        </w:rPr>
        <w:t xml:space="preserve">proba </w:t>
      </w:r>
      <w:r w:rsidR="003D0AC9">
        <w:rPr>
          <w:rStyle w:val="slitbdy"/>
          <w:rFonts w:ascii="Times New Roman" w:hAnsi="Times New Roman"/>
          <w:noProof/>
          <w:sz w:val="24"/>
          <w:szCs w:val="24"/>
          <w:bdr w:val="none" w:sz="0" w:space="0" w:color="auto" w:frame="1"/>
          <w:shd w:val="clear" w:color="auto" w:fill="FFFFFF"/>
        </w:rPr>
        <w:t>practica</w:t>
      </w:r>
      <w:r w:rsidRPr="00197835">
        <w:rPr>
          <w:rStyle w:val="slitbdy"/>
          <w:rFonts w:ascii="Times New Roman" w:hAnsi="Times New Roman"/>
          <w:noProof/>
          <w:color w:val="000000"/>
          <w:sz w:val="24"/>
          <w:szCs w:val="24"/>
          <w:bdr w:val="none" w:sz="0" w:space="0" w:color="auto" w:frame="1"/>
          <w:shd w:val="clear" w:color="auto" w:fill="FFFFFF"/>
        </w:rPr>
        <w:t>.</w:t>
      </w:r>
    </w:p>
    <w:p w:rsidR="003D0AC9" w:rsidRPr="00197835" w:rsidRDefault="003D0AC9" w:rsidP="003D0AC9">
      <w:pPr>
        <w:pStyle w:val="ListParagraph"/>
        <w:spacing w:after="0" w:line="240" w:lineRule="auto"/>
        <w:jc w:val="both"/>
        <w:rPr>
          <w:rFonts w:ascii="Times New Roman" w:hAnsi="Times New Roman"/>
          <w:noProof/>
          <w:sz w:val="24"/>
          <w:szCs w:val="24"/>
          <w:shd w:val="clear" w:color="auto" w:fill="FFFFFF"/>
        </w:rPr>
      </w:pPr>
    </w:p>
    <w:p w:rsidR="004C0AF5" w:rsidRPr="00197835" w:rsidRDefault="004C0AF5" w:rsidP="004C0AF5">
      <w:pPr>
        <w:spacing w:after="0" w:line="240" w:lineRule="auto"/>
        <w:ind w:left="720"/>
        <w:jc w:val="both"/>
        <w:rPr>
          <w:rStyle w:val="saln"/>
          <w:rFonts w:ascii="Times New Roman" w:hAnsi="Times New Roman" w:cs="Times New Roman"/>
          <w:noProof/>
          <w:sz w:val="24"/>
          <w:szCs w:val="24"/>
          <w:bdr w:val="none" w:sz="0" w:space="0" w:color="auto" w:frame="1"/>
          <w:shd w:val="clear" w:color="auto" w:fill="FFFFFF"/>
        </w:rPr>
      </w:pPr>
      <w:r w:rsidRPr="00197835">
        <w:rPr>
          <w:rStyle w:val="saln"/>
          <w:rFonts w:ascii="Times New Roman" w:hAnsi="Times New Roman" w:cs="Times New Roman"/>
          <w:noProof/>
          <w:sz w:val="24"/>
          <w:szCs w:val="24"/>
          <w:bdr w:val="none" w:sz="0" w:space="0" w:color="auto" w:frame="1"/>
          <w:shd w:val="clear" w:color="auto" w:fill="FFFFFF"/>
        </w:rPr>
        <w:t>Probele se sustin in limba romana.</w:t>
      </w:r>
    </w:p>
    <w:p w:rsidR="00582894" w:rsidRPr="00197835" w:rsidRDefault="00582894" w:rsidP="00582894">
      <w:pPr>
        <w:spacing w:after="0" w:line="240" w:lineRule="auto"/>
        <w:ind w:firstLine="720"/>
        <w:jc w:val="both"/>
        <w:rPr>
          <w:rStyle w:val="salnttl"/>
          <w:rFonts w:ascii="Times New Roman" w:hAnsi="Times New Roman" w:cs="Times New Roman"/>
          <w:noProof/>
          <w:sz w:val="24"/>
          <w:szCs w:val="24"/>
          <w:bdr w:val="none" w:sz="0" w:space="0" w:color="auto" w:frame="1"/>
          <w:shd w:val="clear" w:color="auto" w:fill="FFFFFF"/>
        </w:rPr>
      </w:pPr>
      <w:r w:rsidRPr="00197835">
        <w:rPr>
          <w:rStyle w:val="saln"/>
          <w:rFonts w:ascii="Times New Roman" w:hAnsi="Times New Roman" w:cs="Times New Roman"/>
          <w:noProof/>
          <w:sz w:val="24"/>
          <w:szCs w:val="24"/>
          <w:bdr w:val="none" w:sz="0" w:space="0" w:color="auto" w:frame="1"/>
          <w:shd w:val="clear" w:color="auto" w:fill="FFFFFF"/>
        </w:rPr>
        <w:t>Se pot prezenta la urmatoarea proba numai candidații declarati admiși la etapa precedentă. S</w:t>
      </w:r>
      <w:r w:rsidRPr="00197835">
        <w:rPr>
          <w:rStyle w:val="salnbdy"/>
          <w:rFonts w:ascii="Times New Roman" w:hAnsi="Times New Roman" w:cs="Times New Roman"/>
          <w:noProof/>
          <w:sz w:val="24"/>
          <w:szCs w:val="24"/>
          <w:bdr w:val="none" w:sz="0" w:space="0" w:color="auto" w:frame="1"/>
          <w:shd w:val="clear" w:color="auto" w:fill="FFFFFF"/>
        </w:rPr>
        <w:t>unt declarați admiși candidații care au obținut minimum 50 de puncte la proba scrisă, respectiv 50 de puncte la proba clinică.</w:t>
      </w:r>
    </w:p>
    <w:p w:rsidR="00582894" w:rsidRPr="00197835" w:rsidRDefault="00582894" w:rsidP="00582894">
      <w:pPr>
        <w:spacing w:after="0" w:line="240" w:lineRule="auto"/>
        <w:ind w:firstLine="720"/>
        <w:jc w:val="both"/>
        <w:rPr>
          <w:rStyle w:val="salnbdy"/>
          <w:rFonts w:ascii="Times New Roman" w:hAnsi="Times New Roman" w:cs="Times New Roman"/>
          <w:noProof/>
          <w:sz w:val="24"/>
          <w:szCs w:val="24"/>
          <w:bdr w:val="none" w:sz="0" w:space="0" w:color="auto" w:frame="1"/>
          <w:shd w:val="clear" w:color="auto" w:fill="FFFFFF"/>
        </w:rPr>
      </w:pPr>
      <w:r w:rsidRPr="00197835">
        <w:rPr>
          <w:rStyle w:val="salnbdy"/>
          <w:rFonts w:ascii="Times New Roman" w:hAnsi="Times New Roman" w:cs="Times New Roman"/>
          <w:noProof/>
          <w:sz w:val="24"/>
          <w:szCs w:val="24"/>
          <w:bdr w:val="none" w:sz="0" w:space="0" w:color="auto" w:frame="1"/>
          <w:shd w:val="clear" w:color="auto" w:fill="FFFFFF"/>
        </w:rPr>
        <w:t>În urma susținerii tuturor probelor vor fi declarați admiși candidații care au realizat un punctaj minim de 50 de puncte, în urma calculării mediei aritmetice.</w:t>
      </w:r>
    </w:p>
    <w:p w:rsidR="00582894" w:rsidRPr="00197835" w:rsidRDefault="00582894" w:rsidP="00582894">
      <w:pPr>
        <w:spacing w:after="0" w:line="240" w:lineRule="auto"/>
        <w:ind w:firstLine="720"/>
        <w:jc w:val="both"/>
        <w:rPr>
          <w:rFonts w:ascii="Times New Roman" w:hAnsi="Times New Roman" w:cs="Times New Roman"/>
          <w:noProof/>
          <w:color w:val="000000"/>
          <w:sz w:val="24"/>
          <w:szCs w:val="24"/>
          <w:shd w:val="clear" w:color="auto" w:fill="FFFFFF"/>
        </w:rPr>
      </w:pPr>
      <w:r w:rsidRPr="00197835">
        <w:rPr>
          <w:rFonts w:ascii="Times New Roman" w:hAnsi="Times New Roman" w:cs="Times New Roman"/>
          <w:noProof/>
          <w:color w:val="000000"/>
          <w:sz w:val="24"/>
          <w:szCs w:val="24"/>
          <w:shd w:val="clear" w:color="auto" w:fill="FFFFFF"/>
        </w:rPr>
        <w:t>Obținerea postului se face strict în ordinea descrescătoare a punctajului realizat.</w:t>
      </w:r>
    </w:p>
    <w:p w:rsidR="00582894" w:rsidRPr="00197835" w:rsidRDefault="00582894" w:rsidP="00582894">
      <w:pPr>
        <w:spacing w:after="0" w:line="240" w:lineRule="auto"/>
        <w:jc w:val="both"/>
        <w:rPr>
          <w:rFonts w:ascii="Times New Roman" w:hAnsi="Times New Roman" w:cs="Times New Roman"/>
          <w:noProof/>
          <w:color w:val="000000"/>
          <w:sz w:val="24"/>
          <w:szCs w:val="24"/>
          <w:shd w:val="clear" w:color="auto" w:fill="FFFFFF"/>
        </w:rPr>
      </w:pPr>
    </w:p>
    <w:p w:rsidR="005023AF" w:rsidRPr="00B86CB4" w:rsidRDefault="005023AF" w:rsidP="005023AF">
      <w:pPr>
        <w:ind w:firstLine="708"/>
        <w:jc w:val="both"/>
        <w:rPr>
          <w:b/>
          <w:sz w:val="24"/>
          <w:szCs w:val="24"/>
        </w:rPr>
      </w:pPr>
      <w:r w:rsidRPr="00B86CB4">
        <w:rPr>
          <w:b/>
          <w:sz w:val="24"/>
          <w:szCs w:val="24"/>
        </w:rPr>
        <w:t>CALENDARUL DE DESFASURARE A</w:t>
      </w:r>
      <w:r>
        <w:rPr>
          <w:b/>
          <w:sz w:val="24"/>
          <w:szCs w:val="24"/>
        </w:rPr>
        <w:t>L</w:t>
      </w:r>
      <w:r w:rsidRPr="00B86CB4">
        <w:rPr>
          <w:b/>
          <w:sz w:val="24"/>
          <w:szCs w:val="24"/>
        </w:rPr>
        <w:t xml:space="preserve"> CONCURSULUI CE VA FI ORGANIZAT LA SEDIUL </w:t>
      </w:r>
      <w:r>
        <w:rPr>
          <w:b/>
          <w:sz w:val="24"/>
          <w:szCs w:val="24"/>
        </w:rPr>
        <w:t xml:space="preserve">SPITALULUI MUNICIPAL LUPENI ESTE </w:t>
      </w:r>
      <w:proofErr w:type="gramStart"/>
      <w:r>
        <w:rPr>
          <w:b/>
          <w:sz w:val="24"/>
          <w:szCs w:val="24"/>
        </w:rPr>
        <w:t xml:space="preserve">URMATORUL </w:t>
      </w:r>
      <w:r w:rsidRPr="00B86CB4">
        <w:rPr>
          <w:b/>
          <w:sz w:val="24"/>
          <w:szCs w:val="24"/>
        </w:rPr>
        <w:t>:</w:t>
      </w:r>
      <w:proofErr w:type="gramEnd"/>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5023AF" w:rsidRPr="00B86CB4" w:rsidTr="00660C7A">
        <w:trPr>
          <w:trHeight w:val="629"/>
        </w:trPr>
        <w:tc>
          <w:tcPr>
            <w:tcW w:w="637" w:type="dxa"/>
          </w:tcPr>
          <w:p w:rsidR="005023AF" w:rsidRPr="00B86CB4" w:rsidRDefault="005023AF" w:rsidP="00660C7A">
            <w:pPr>
              <w:pStyle w:val="TableParagraph"/>
              <w:spacing w:line="270" w:lineRule="atLeast"/>
              <w:ind w:left="141" w:right="113" w:firstLine="7"/>
              <w:rPr>
                <w:b/>
                <w:sz w:val="24"/>
                <w:szCs w:val="24"/>
              </w:rPr>
            </w:pPr>
            <w:r w:rsidRPr="00B86CB4">
              <w:rPr>
                <w:b/>
                <w:sz w:val="24"/>
                <w:szCs w:val="24"/>
              </w:rPr>
              <w:t>Nr.</w:t>
            </w:r>
            <w:r w:rsidRPr="00B86CB4">
              <w:rPr>
                <w:b/>
                <w:spacing w:val="-57"/>
                <w:sz w:val="24"/>
                <w:szCs w:val="24"/>
              </w:rPr>
              <w:t xml:space="preserve"> </w:t>
            </w:r>
            <w:r w:rsidRPr="00B86CB4">
              <w:rPr>
                <w:b/>
                <w:sz w:val="24"/>
                <w:szCs w:val="24"/>
              </w:rPr>
              <w:t>crt.</w:t>
            </w:r>
          </w:p>
        </w:tc>
        <w:tc>
          <w:tcPr>
            <w:tcW w:w="4630" w:type="dxa"/>
          </w:tcPr>
          <w:p w:rsidR="005023AF" w:rsidRPr="00B86CB4" w:rsidRDefault="005023AF" w:rsidP="00660C7A">
            <w:pPr>
              <w:pStyle w:val="TableParagraph"/>
              <w:spacing w:before="138"/>
              <w:ind w:left="94" w:right="142"/>
              <w:jc w:val="center"/>
              <w:rPr>
                <w:b/>
                <w:sz w:val="24"/>
                <w:szCs w:val="24"/>
              </w:rPr>
            </w:pPr>
            <w:r w:rsidRPr="00B86CB4">
              <w:rPr>
                <w:b/>
                <w:sz w:val="24"/>
                <w:szCs w:val="24"/>
              </w:rPr>
              <w:t>Activităţi</w:t>
            </w:r>
          </w:p>
        </w:tc>
        <w:tc>
          <w:tcPr>
            <w:tcW w:w="4961" w:type="dxa"/>
          </w:tcPr>
          <w:p w:rsidR="005023AF" w:rsidRPr="008C1CCC" w:rsidRDefault="005023AF" w:rsidP="00660C7A">
            <w:pPr>
              <w:pStyle w:val="TableParagraph"/>
              <w:ind w:left="206" w:right="197"/>
              <w:jc w:val="center"/>
              <w:rPr>
                <w:b/>
                <w:sz w:val="24"/>
                <w:szCs w:val="24"/>
              </w:rPr>
            </w:pPr>
            <w:r w:rsidRPr="008C1CCC">
              <w:rPr>
                <w:b/>
                <w:sz w:val="24"/>
                <w:szCs w:val="24"/>
              </w:rPr>
              <w:t>Data</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1.</w:t>
            </w:r>
          </w:p>
        </w:tc>
        <w:tc>
          <w:tcPr>
            <w:tcW w:w="4630" w:type="dxa"/>
          </w:tcPr>
          <w:p w:rsidR="005023AF" w:rsidRPr="00B86CB4" w:rsidRDefault="005023AF" w:rsidP="00660C7A">
            <w:pPr>
              <w:pStyle w:val="TableParagraph"/>
              <w:spacing w:line="270" w:lineRule="atLeast"/>
              <w:ind w:left="107" w:right="87"/>
              <w:rPr>
                <w:sz w:val="24"/>
                <w:szCs w:val="24"/>
              </w:rPr>
            </w:pPr>
            <w:r w:rsidRPr="00B86CB4">
              <w:rPr>
                <w:sz w:val="24"/>
                <w:szCs w:val="24"/>
              </w:rPr>
              <w:t xml:space="preserve">Publicarea anuntului </w:t>
            </w:r>
          </w:p>
        </w:tc>
        <w:tc>
          <w:tcPr>
            <w:tcW w:w="4961" w:type="dxa"/>
          </w:tcPr>
          <w:p w:rsidR="005023AF" w:rsidRPr="008C1CCC" w:rsidRDefault="005023AF" w:rsidP="00660C7A">
            <w:pPr>
              <w:pStyle w:val="TableParagraph"/>
              <w:ind w:left="207" w:right="197"/>
              <w:jc w:val="both"/>
              <w:rPr>
                <w:sz w:val="24"/>
                <w:szCs w:val="24"/>
              </w:rPr>
            </w:pPr>
            <w:r w:rsidRPr="008C1CCC">
              <w:rPr>
                <w:sz w:val="24"/>
                <w:szCs w:val="24"/>
              </w:rPr>
              <w:t xml:space="preserve">                  </w:t>
            </w:r>
            <w:r>
              <w:rPr>
                <w:sz w:val="24"/>
                <w:szCs w:val="24"/>
              </w:rPr>
              <w:t>02.11.2026</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2.</w:t>
            </w:r>
          </w:p>
        </w:tc>
        <w:tc>
          <w:tcPr>
            <w:tcW w:w="4630" w:type="dxa"/>
          </w:tcPr>
          <w:p w:rsidR="005023AF" w:rsidRPr="00B86CB4" w:rsidRDefault="005023AF" w:rsidP="00660C7A">
            <w:pPr>
              <w:pStyle w:val="TableParagraph"/>
              <w:spacing w:line="270" w:lineRule="atLeast"/>
              <w:ind w:left="107" w:right="87"/>
              <w:rPr>
                <w:sz w:val="24"/>
                <w:szCs w:val="24"/>
              </w:rPr>
            </w:pPr>
            <w:r w:rsidRPr="00B86CB4">
              <w:rPr>
                <w:sz w:val="24"/>
                <w:szCs w:val="24"/>
              </w:rPr>
              <w:t xml:space="preserve">Data limita pentru depunerea dosarelor de participare la concurs la adresa: Spitalul </w:t>
            </w:r>
            <w:r>
              <w:rPr>
                <w:sz w:val="24"/>
                <w:szCs w:val="24"/>
              </w:rPr>
              <w:t>Municipal Lupeni, str.Padurarilor, nr.2, loc.Lupeni, jud.Hunedoara</w:t>
            </w:r>
          </w:p>
        </w:tc>
        <w:tc>
          <w:tcPr>
            <w:tcW w:w="4961" w:type="dxa"/>
          </w:tcPr>
          <w:p w:rsidR="005023AF" w:rsidRPr="008C1CCC" w:rsidRDefault="005023AF" w:rsidP="00660C7A">
            <w:pPr>
              <w:pStyle w:val="TableParagraph"/>
              <w:ind w:left="207" w:right="197"/>
              <w:jc w:val="both"/>
              <w:rPr>
                <w:sz w:val="24"/>
                <w:szCs w:val="24"/>
              </w:rPr>
            </w:pPr>
            <w:r w:rsidRPr="008C1CCC">
              <w:rPr>
                <w:sz w:val="24"/>
                <w:szCs w:val="24"/>
              </w:rPr>
              <w:t xml:space="preserve">                  </w:t>
            </w:r>
            <w:r>
              <w:rPr>
                <w:sz w:val="24"/>
                <w:szCs w:val="24"/>
              </w:rPr>
              <w:t>13.11</w:t>
            </w:r>
            <w:r w:rsidRPr="008C1CCC">
              <w:rPr>
                <w:sz w:val="24"/>
                <w:szCs w:val="24"/>
              </w:rPr>
              <w:t>.202</w:t>
            </w:r>
            <w:r>
              <w:rPr>
                <w:sz w:val="24"/>
                <w:szCs w:val="24"/>
              </w:rPr>
              <w:t>6,</w:t>
            </w:r>
            <w:r w:rsidRPr="008C1CCC">
              <w:rPr>
                <w:sz w:val="24"/>
                <w:szCs w:val="24"/>
              </w:rPr>
              <w:t xml:space="preserve"> ora 1</w:t>
            </w:r>
            <w:r>
              <w:rPr>
                <w:sz w:val="24"/>
                <w:szCs w:val="24"/>
              </w:rPr>
              <w:t>4</w:t>
            </w:r>
            <w:r w:rsidRPr="008C1CCC">
              <w:rPr>
                <w:sz w:val="24"/>
                <w:szCs w:val="24"/>
              </w:rPr>
              <w:t>.00</w:t>
            </w:r>
          </w:p>
        </w:tc>
      </w:tr>
      <w:tr w:rsidR="005023AF" w:rsidRPr="00607359" w:rsidTr="00660C7A">
        <w:trPr>
          <w:trHeight w:val="567"/>
        </w:trPr>
        <w:tc>
          <w:tcPr>
            <w:tcW w:w="637" w:type="dxa"/>
          </w:tcPr>
          <w:p w:rsidR="005023AF" w:rsidRPr="00607359" w:rsidRDefault="005023AF" w:rsidP="00660C7A">
            <w:pPr>
              <w:pStyle w:val="TableParagraph"/>
              <w:spacing w:before="145"/>
              <w:rPr>
                <w:b/>
                <w:sz w:val="24"/>
                <w:szCs w:val="24"/>
              </w:rPr>
            </w:pPr>
            <w:r w:rsidRPr="00607359">
              <w:rPr>
                <w:b/>
                <w:sz w:val="24"/>
                <w:szCs w:val="24"/>
              </w:rPr>
              <w:t>3.</w:t>
            </w:r>
          </w:p>
        </w:tc>
        <w:tc>
          <w:tcPr>
            <w:tcW w:w="4630" w:type="dxa"/>
          </w:tcPr>
          <w:p w:rsidR="005023AF" w:rsidRPr="00607359" w:rsidRDefault="005023AF" w:rsidP="00660C7A">
            <w:pPr>
              <w:pStyle w:val="TableParagraph"/>
              <w:spacing w:before="85"/>
              <w:ind w:left="107"/>
              <w:rPr>
                <w:b/>
                <w:sz w:val="24"/>
                <w:szCs w:val="24"/>
              </w:rPr>
            </w:pPr>
            <w:r w:rsidRPr="00607359">
              <w:rPr>
                <w:b/>
                <w:sz w:val="24"/>
                <w:szCs w:val="24"/>
              </w:rPr>
              <w:t>Selecţia</w:t>
            </w:r>
            <w:r w:rsidRPr="00607359">
              <w:rPr>
                <w:b/>
                <w:spacing w:val="-3"/>
                <w:sz w:val="24"/>
                <w:szCs w:val="24"/>
              </w:rPr>
              <w:t xml:space="preserve"> </w:t>
            </w:r>
            <w:r w:rsidRPr="00607359">
              <w:rPr>
                <w:b/>
                <w:sz w:val="24"/>
                <w:szCs w:val="24"/>
              </w:rPr>
              <w:t>dosarelor</w:t>
            </w:r>
            <w:r w:rsidRPr="00607359">
              <w:rPr>
                <w:b/>
                <w:spacing w:val="-1"/>
                <w:sz w:val="24"/>
                <w:szCs w:val="24"/>
              </w:rPr>
              <w:t xml:space="preserve"> </w:t>
            </w:r>
            <w:r w:rsidRPr="00607359">
              <w:rPr>
                <w:b/>
                <w:sz w:val="24"/>
                <w:szCs w:val="24"/>
              </w:rPr>
              <w:t>de</w:t>
            </w:r>
            <w:r w:rsidRPr="00607359">
              <w:rPr>
                <w:b/>
                <w:spacing w:val="-2"/>
                <w:sz w:val="24"/>
                <w:szCs w:val="24"/>
              </w:rPr>
              <w:t xml:space="preserve"> </w:t>
            </w:r>
            <w:r w:rsidRPr="00607359">
              <w:rPr>
                <w:b/>
                <w:sz w:val="24"/>
                <w:szCs w:val="24"/>
              </w:rPr>
              <w:t>către</w:t>
            </w:r>
            <w:r w:rsidRPr="00607359">
              <w:rPr>
                <w:b/>
                <w:spacing w:val="-1"/>
                <w:sz w:val="24"/>
                <w:szCs w:val="24"/>
              </w:rPr>
              <w:t xml:space="preserve"> </w:t>
            </w:r>
            <w:r w:rsidRPr="00607359">
              <w:rPr>
                <w:b/>
                <w:sz w:val="24"/>
                <w:szCs w:val="24"/>
              </w:rPr>
              <w:t>membrii</w:t>
            </w:r>
            <w:r w:rsidRPr="00607359">
              <w:rPr>
                <w:b/>
                <w:spacing w:val="-2"/>
                <w:sz w:val="24"/>
                <w:szCs w:val="24"/>
              </w:rPr>
              <w:t xml:space="preserve"> </w:t>
            </w:r>
            <w:r w:rsidRPr="00607359">
              <w:rPr>
                <w:b/>
                <w:sz w:val="24"/>
                <w:szCs w:val="24"/>
              </w:rPr>
              <w:t>comisiei</w:t>
            </w:r>
            <w:r w:rsidRPr="00607359">
              <w:rPr>
                <w:b/>
                <w:spacing w:val="-1"/>
                <w:sz w:val="24"/>
                <w:szCs w:val="24"/>
              </w:rPr>
              <w:t xml:space="preserve"> </w:t>
            </w:r>
            <w:r w:rsidRPr="00607359">
              <w:rPr>
                <w:b/>
                <w:sz w:val="24"/>
                <w:szCs w:val="24"/>
              </w:rPr>
              <w:t>de</w:t>
            </w:r>
            <w:r w:rsidRPr="00607359">
              <w:rPr>
                <w:b/>
                <w:spacing w:val="-2"/>
                <w:sz w:val="24"/>
                <w:szCs w:val="24"/>
              </w:rPr>
              <w:t xml:space="preserve"> </w:t>
            </w:r>
            <w:r w:rsidRPr="00607359">
              <w:rPr>
                <w:b/>
                <w:sz w:val="24"/>
                <w:szCs w:val="24"/>
              </w:rPr>
              <w:t>concurs</w:t>
            </w:r>
          </w:p>
        </w:tc>
        <w:tc>
          <w:tcPr>
            <w:tcW w:w="4961" w:type="dxa"/>
          </w:tcPr>
          <w:p w:rsidR="005023AF" w:rsidRPr="00607359" w:rsidRDefault="005023AF" w:rsidP="00660C7A">
            <w:pPr>
              <w:ind w:firstLine="283"/>
              <w:jc w:val="both"/>
              <w:rPr>
                <w:b/>
                <w:sz w:val="24"/>
                <w:szCs w:val="24"/>
              </w:rPr>
            </w:pPr>
            <w:r w:rsidRPr="00607359">
              <w:rPr>
                <w:b/>
                <w:sz w:val="24"/>
                <w:szCs w:val="24"/>
              </w:rPr>
              <w:t xml:space="preserve">                 </w:t>
            </w:r>
            <w:r>
              <w:rPr>
                <w:b/>
                <w:sz w:val="24"/>
                <w:szCs w:val="24"/>
              </w:rPr>
              <w:t xml:space="preserve"> 17.11</w:t>
            </w:r>
            <w:r w:rsidRPr="00607359">
              <w:rPr>
                <w:b/>
                <w:sz w:val="24"/>
                <w:szCs w:val="24"/>
              </w:rPr>
              <w:t>.202</w:t>
            </w:r>
            <w:r>
              <w:rPr>
                <w:b/>
                <w:sz w:val="24"/>
                <w:szCs w:val="24"/>
              </w:rPr>
              <w:t>6</w:t>
            </w:r>
          </w:p>
        </w:tc>
      </w:tr>
      <w:tr w:rsidR="005023AF" w:rsidRPr="00B86CB4" w:rsidTr="00660C7A">
        <w:trPr>
          <w:trHeight w:val="566"/>
        </w:trPr>
        <w:tc>
          <w:tcPr>
            <w:tcW w:w="637" w:type="dxa"/>
          </w:tcPr>
          <w:p w:rsidR="005023AF" w:rsidRPr="00B86CB4" w:rsidRDefault="005023AF" w:rsidP="00660C7A">
            <w:pPr>
              <w:pStyle w:val="TableParagraph"/>
              <w:spacing w:before="145"/>
              <w:rPr>
                <w:b/>
                <w:sz w:val="24"/>
                <w:szCs w:val="24"/>
              </w:rPr>
            </w:pPr>
            <w:r w:rsidRPr="00B86CB4">
              <w:rPr>
                <w:b/>
                <w:sz w:val="24"/>
                <w:szCs w:val="24"/>
              </w:rPr>
              <w:t>4.</w:t>
            </w:r>
          </w:p>
        </w:tc>
        <w:tc>
          <w:tcPr>
            <w:tcW w:w="4630" w:type="dxa"/>
          </w:tcPr>
          <w:p w:rsidR="005023AF" w:rsidRPr="00B86CB4" w:rsidRDefault="005023AF" w:rsidP="00660C7A">
            <w:pPr>
              <w:pStyle w:val="TableParagraph"/>
              <w:spacing w:before="145"/>
              <w:ind w:left="108"/>
              <w:rPr>
                <w:sz w:val="24"/>
                <w:szCs w:val="24"/>
              </w:rPr>
            </w:pPr>
            <w:r w:rsidRPr="00B86CB4">
              <w:rPr>
                <w:sz w:val="24"/>
                <w:szCs w:val="24"/>
              </w:rPr>
              <w:t>Afişarea</w:t>
            </w:r>
            <w:r w:rsidRPr="00B86CB4">
              <w:rPr>
                <w:spacing w:val="-3"/>
                <w:sz w:val="24"/>
                <w:szCs w:val="24"/>
              </w:rPr>
              <w:t xml:space="preserve"> </w:t>
            </w:r>
            <w:r w:rsidRPr="00B86CB4">
              <w:rPr>
                <w:sz w:val="24"/>
                <w:szCs w:val="24"/>
              </w:rPr>
              <w:t>rezultatelor</w:t>
            </w:r>
            <w:r w:rsidRPr="00B86CB4">
              <w:rPr>
                <w:spacing w:val="-2"/>
                <w:sz w:val="24"/>
                <w:szCs w:val="24"/>
              </w:rPr>
              <w:t xml:space="preserve"> </w:t>
            </w:r>
            <w:r w:rsidRPr="00B86CB4">
              <w:rPr>
                <w:sz w:val="24"/>
                <w:szCs w:val="24"/>
              </w:rPr>
              <w:t>selecţiei</w:t>
            </w:r>
            <w:r w:rsidRPr="00B86CB4">
              <w:rPr>
                <w:spacing w:val="-3"/>
                <w:sz w:val="24"/>
                <w:szCs w:val="24"/>
              </w:rPr>
              <w:t xml:space="preserve"> </w:t>
            </w:r>
            <w:r w:rsidRPr="00B86CB4">
              <w:rPr>
                <w:sz w:val="24"/>
                <w:szCs w:val="24"/>
              </w:rPr>
              <w:t>dosarelor</w:t>
            </w:r>
          </w:p>
        </w:tc>
        <w:tc>
          <w:tcPr>
            <w:tcW w:w="4961" w:type="dxa"/>
          </w:tcPr>
          <w:p w:rsidR="005023AF" w:rsidRPr="008C1CCC" w:rsidRDefault="005023AF" w:rsidP="00660C7A">
            <w:pPr>
              <w:pStyle w:val="TableParagraph"/>
              <w:ind w:left="205" w:right="197"/>
              <w:rPr>
                <w:sz w:val="24"/>
                <w:szCs w:val="24"/>
              </w:rPr>
            </w:pPr>
            <w:r w:rsidRPr="008C1CCC">
              <w:rPr>
                <w:sz w:val="24"/>
                <w:szCs w:val="24"/>
                <w:shd w:val="clear" w:color="auto" w:fill="FFFFFF"/>
              </w:rPr>
              <w:t xml:space="preserve">                 </w:t>
            </w:r>
            <w:r>
              <w:rPr>
                <w:sz w:val="24"/>
                <w:szCs w:val="24"/>
                <w:shd w:val="clear" w:color="auto" w:fill="FFFFFF"/>
              </w:rPr>
              <w:t xml:space="preserve"> 17.11.2026</w:t>
            </w:r>
            <w:r w:rsidRPr="008C1CCC">
              <w:rPr>
                <w:sz w:val="24"/>
                <w:szCs w:val="24"/>
                <w:shd w:val="clear" w:color="auto" w:fill="FFFFFF"/>
              </w:rPr>
              <w:t>, ora 1</w:t>
            </w:r>
            <w:r>
              <w:rPr>
                <w:sz w:val="24"/>
                <w:szCs w:val="24"/>
                <w:shd w:val="clear" w:color="auto" w:fill="FFFFFF"/>
              </w:rPr>
              <w:t>5</w:t>
            </w:r>
            <w:r w:rsidRPr="008C1CCC">
              <w:rPr>
                <w:sz w:val="24"/>
                <w:szCs w:val="24"/>
                <w:shd w:val="clear" w:color="auto" w:fill="FFFFFF"/>
              </w:rPr>
              <w:t>.00</w:t>
            </w:r>
          </w:p>
        </w:tc>
      </w:tr>
      <w:tr w:rsidR="005023AF" w:rsidRPr="00B86CB4" w:rsidTr="00660C7A">
        <w:trPr>
          <w:trHeight w:val="1099"/>
        </w:trPr>
        <w:tc>
          <w:tcPr>
            <w:tcW w:w="637" w:type="dxa"/>
          </w:tcPr>
          <w:p w:rsidR="005023AF" w:rsidRDefault="005023AF" w:rsidP="00660C7A">
            <w:pPr>
              <w:pStyle w:val="TableParagraph"/>
              <w:spacing w:before="146"/>
              <w:rPr>
                <w:b/>
                <w:sz w:val="24"/>
                <w:szCs w:val="24"/>
              </w:rPr>
            </w:pPr>
          </w:p>
          <w:p w:rsidR="005023AF" w:rsidRPr="00B86CB4" w:rsidRDefault="005023AF" w:rsidP="00660C7A">
            <w:pPr>
              <w:pStyle w:val="TableParagraph"/>
              <w:spacing w:before="146"/>
              <w:rPr>
                <w:b/>
                <w:sz w:val="24"/>
                <w:szCs w:val="24"/>
              </w:rPr>
            </w:pPr>
            <w:r w:rsidRPr="00B86CB4">
              <w:rPr>
                <w:b/>
                <w:sz w:val="24"/>
                <w:szCs w:val="24"/>
              </w:rPr>
              <w:t>5.</w:t>
            </w:r>
          </w:p>
        </w:tc>
        <w:tc>
          <w:tcPr>
            <w:tcW w:w="4630" w:type="dxa"/>
          </w:tcPr>
          <w:p w:rsidR="005023AF" w:rsidRDefault="005023AF" w:rsidP="00660C7A">
            <w:pPr>
              <w:pStyle w:val="TableParagraph"/>
              <w:spacing w:line="270" w:lineRule="atLeast"/>
              <w:ind w:left="107" w:right="1013"/>
              <w:rPr>
                <w:sz w:val="24"/>
                <w:szCs w:val="24"/>
              </w:rPr>
            </w:pPr>
          </w:p>
          <w:p w:rsidR="005023AF" w:rsidRDefault="005023AF" w:rsidP="00660C7A">
            <w:pPr>
              <w:pStyle w:val="TableParagraph"/>
              <w:spacing w:line="270" w:lineRule="atLeast"/>
              <w:ind w:left="107" w:right="1013"/>
              <w:rPr>
                <w:sz w:val="24"/>
                <w:szCs w:val="24"/>
              </w:rPr>
            </w:pPr>
            <w:r w:rsidRPr="00B86CB4">
              <w:rPr>
                <w:sz w:val="24"/>
                <w:szCs w:val="24"/>
              </w:rPr>
              <w:t xml:space="preserve">Depunerea contestaţiilor privind rezultatele selecţiei </w:t>
            </w:r>
            <w:r w:rsidRPr="00B86CB4">
              <w:rPr>
                <w:spacing w:val="-57"/>
                <w:sz w:val="24"/>
                <w:szCs w:val="24"/>
              </w:rPr>
              <w:t xml:space="preserve"> </w:t>
            </w:r>
            <w:r w:rsidRPr="00B86CB4">
              <w:rPr>
                <w:sz w:val="24"/>
                <w:szCs w:val="24"/>
              </w:rPr>
              <w:t>dosarelor</w:t>
            </w:r>
          </w:p>
          <w:p w:rsidR="005023AF" w:rsidRPr="00B86CB4" w:rsidRDefault="005023AF" w:rsidP="00660C7A">
            <w:pPr>
              <w:pStyle w:val="TableParagraph"/>
              <w:spacing w:line="270" w:lineRule="atLeast"/>
              <w:ind w:left="107" w:right="1013"/>
              <w:rPr>
                <w:sz w:val="24"/>
                <w:szCs w:val="24"/>
              </w:rPr>
            </w:pPr>
          </w:p>
        </w:tc>
        <w:tc>
          <w:tcPr>
            <w:tcW w:w="4961" w:type="dxa"/>
          </w:tcPr>
          <w:p w:rsidR="005023AF" w:rsidRDefault="005023AF" w:rsidP="00660C7A">
            <w:pPr>
              <w:pStyle w:val="TableParagraph"/>
              <w:spacing w:before="1"/>
              <w:ind w:left="205" w:right="197"/>
              <w:rPr>
                <w:sz w:val="24"/>
                <w:szCs w:val="24"/>
                <w:shd w:val="clear" w:color="auto" w:fill="FFFFFF"/>
              </w:rPr>
            </w:pPr>
            <w:r w:rsidRPr="008C1CCC">
              <w:rPr>
                <w:sz w:val="24"/>
                <w:szCs w:val="24"/>
                <w:shd w:val="clear" w:color="auto" w:fill="FFFFFF"/>
              </w:rPr>
              <w:t xml:space="preserve">                 </w:t>
            </w:r>
          </w:p>
          <w:p w:rsidR="005023AF" w:rsidRDefault="005023AF" w:rsidP="00660C7A">
            <w:pPr>
              <w:pStyle w:val="TableParagraph"/>
              <w:spacing w:before="1"/>
              <w:ind w:left="205" w:right="197"/>
              <w:rPr>
                <w:sz w:val="24"/>
                <w:szCs w:val="24"/>
                <w:shd w:val="clear" w:color="auto" w:fill="FFFFFF"/>
              </w:rPr>
            </w:pPr>
            <w:r>
              <w:rPr>
                <w:sz w:val="24"/>
                <w:szCs w:val="24"/>
                <w:shd w:val="clear" w:color="auto" w:fill="FFFFFF"/>
              </w:rPr>
              <w:t xml:space="preserve">               18.11.2026</w:t>
            </w:r>
            <w:r w:rsidRPr="008C1CCC">
              <w:rPr>
                <w:sz w:val="24"/>
                <w:szCs w:val="24"/>
                <w:shd w:val="clear" w:color="auto" w:fill="FFFFFF"/>
              </w:rPr>
              <w:t xml:space="preserve">, </w:t>
            </w:r>
            <w:r>
              <w:rPr>
                <w:sz w:val="24"/>
                <w:szCs w:val="24"/>
                <w:shd w:val="clear" w:color="auto" w:fill="FFFFFF"/>
              </w:rPr>
              <w:t xml:space="preserve">pana la </w:t>
            </w:r>
            <w:r w:rsidRPr="008C1CCC">
              <w:rPr>
                <w:sz w:val="24"/>
                <w:szCs w:val="24"/>
                <w:shd w:val="clear" w:color="auto" w:fill="FFFFFF"/>
              </w:rPr>
              <w:t>ora 1</w:t>
            </w:r>
            <w:r>
              <w:rPr>
                <w:sz w:val="24"/>
                <w:szCs w:val="24"/>
                <w:shd w:val="clear" w:color="auto" w:fill="FFFFFF"/>
              </w:rPr>
              <w:t>2</w:t>
            </w:r>
            <w:r w:rsidRPr="008C1CCC">
              <w:rPr>
                <w:sz w:val="24"/>
                <w:szCs w:val="24"/>
                <w:shd w:val="clear" w:color="auto" w:fill="FFFFFF"/>
              </w:rPr>
              <w:t xml:space="preserve">.00 </w:t>
            </w:r>
          </w:p>
          <w:p w:rsidR="005023AF" w:rsidRDefault="005023AF" w:rsidP="00660C7A">
            <w:pPr>
              <w:pStyle w:val="TableParagraph"/>
              <w:spacing w:before="1"/>
              <w:ind w:left="205" w:right="197"/>
              <w:rPr>
                <w:sz w:val="24"/>
                <w:szCs w:val="24"/>
                <w:shd w:val="clear" w:color="auto" w:fill="FFFFFF"/>
              </w:rPr>
            </w:pPr>
          </w:p>
          <w:p w:rsidR="005023AF" w:rsidRDefault="005023AF" w:rsidP="00660C7A">
            <w:pPr>
              <w:pStyle w:val="TableParagraph"/>
              <w:spacing w:before="1"/>
              <w:ind w:left="205" w:right="197"/>
              <w:rPr>
                <w:sz w:val="24"/>
                <w:szCs w:val="24"/>
                <w:shd w:val="clear" w:color="auto" w:fill="FFFFFF"/>
              </w:rPr>
            </w:pPr>
          </w:p>
          <w:p w:rsidR="005023AF" w:rsidRDefault="005023AF" w:rsidP="00660C7A">
            <w:pPr>
              <w:pStyle w:val="TableParagraph"/>
              <w:spacing w:before="1"/>
              <w:ind w:left="205" w:right="197"/>
              <w:rPr>
                <w:sz w:val="24"/>
                <w:szCs w:val="24"/>
                <w:shd w:val="clear" w:color="auto" w:fill="FFFFFF"/>
              </w:rPr>
            </w:pPr>
          </w:p>
          <w:p w:rsidR="005023AF" w:rsidRPr="008C1CCC" w:rsidRDefault="005023AF" w:rsidP="00660C7A">
            <w:pPr>
              <w:pStyle w:val="TableParagraph"/>
              <w:spacing w:before="1"/>
              <w:ind w:left="205" w:right="197"/>
              <w:rPr>
                <w:sz w:val="24"/>
                <w:szCs w:val="24"/>
              </w:rPr>
            </w:pP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6.</w:t>
            </w:r>
          </w:p>
        </w:tc>
        <w:tc>
          <w:tcPr>
            <w:tcW w:w="4630" w:type="dxa"/>
          </w:tcPr>
          <w:p w:rsidR="005023AF" w:rsidRPr="00B86CB4" w:rsidRDefault="005023AF" w:rsidP="00660C7A">
            <w:pPr>
              <w:pStyle w:val="TableParagraph"/>
              <w:spacing w:before="146"/>
              <w:ind w:left="108"/>
              <w:rPr>
                <w:sz w:val="24"/>
                <w:szCs w:val="24"/>
              </w:rPr>
            </w:pPr>
            <w:r w:rsidRPr="00B86CB4">
              <w:rPr>
                <w:sz w:val="24"/>
                <w:szCs w:val="24"/>
              </w:rPr>
              <w:t>Afişarea</w:t>
            </w:r>
            <w:r w:rsidRPr="00B86CB4">
              <w:rPr>
                <w:spacing w:val="-3"/>
                <w:sz w:val="24"/>
                <w:szCs w:val="24"/>
              </w:rPr>
              <w:t xml:space="preserve"> </w:t>
            </w:r>
            <w:r w:rsidRPr="00B86CB4">
              <w:rPr>
                <w:sz w:val="24"/>
                <w:szCs w:val="24"/>
              </w:rPr>
              <w:t>rezultatului</w:t>
            </w:r>
            <w:r w:rsidRPr="00B86CB4">
              <w:rPr>
                <w:spacing w:val="-3"/>
                <w:sz w:val="24"/>
                <w:szCs w:val="24"/>
              </w:rPr>
              <w:t xml:space="preserve"> </w:t>
            </w:r>
            <w:r w:rsidRPr="00B86CB4">
              <w:rPr>
                <w:sz w:val="24"/>
                <w:szCs w:val="24"/>
              </w:rPr>
              <w:t>soluţionării</w:t>
            </w:r>
            <w:r w:rsidRPr="00B86CB4">
              <w:rPr>
                <w:spacing w:val="-3"/>
                <w:sz w:val="24"/>
                <w:szCs w:val="24"/>
              </w:rPr>
              <w:t xml:space="preserve"> </w:t>
            </w:r>
            <w:r w:rsidRPr="00B86CB4">
              <w:rPr>
                <w:sz w:val="24"/>
                <w:szCs w:val="24"/>
              </w:rPr>
              <w:t>contestaţiilor</w:t>
            </w:r>
          </w:p>
        </w:tc>
        <w:tc>
          <w:tcPr>
            <w:tcW w:w="4961" w:type="dxa"/>
          </w:tcPr>
          <w:p w:rsidR="005023AF" w:rsidRPr="008C1CCC" w:rsidRDefault="005023AF" w:rsidP="00660C7A">
            <w:pPr>
              <w:pStyle w:val="TableParagraph"/>
              <w:spacing w:before="1"/>
              <w:ind w:left="205" w:right="197"/>
              <w:rPr>
                <w:sz w:val="24"/>
                <w:szCs w:val="24"/>
              </w:rPr>
            </w:pPr>
            <w:r w:rsidRPr="008C1CCC">
              <w:rPr>
                <w:sz w:val="24"/>
                <w:szCs w:val="24"/>
                <w:shd w:val="clear" w:color="auto" w:fill="FFFFFF"/>
              </w:rPr>
              <w:t xml:space="preserve">                  </w:t>
            </w:r>
            <w:r>
              <w:rPr>
                <w:sz w:val="24"/>
                <w:szCs w:val="24"/>
                <w:shd w:val="clear" w:color="auto" w:fill="FFFFFF"/>
              </w:rPr>
              <w:t xml:space="preserve"> 19.11.2026</w:t>
            </w:r>
            <w:r w:rsidRPr="008C1CCC">
              <w:rPr>
                <w:sz w:val="24"/>
                <w:szCs w:val="24"/>
                <w:shd w:val="clear" w:color="auto" w:fill="FFFFFF"/>
              </w:rPr>
              <w:t>, ora 1</w:t>
            </w:r>
            <w:r>
              <w:rPr>
                <w:sz w:val="24"/>
                <w:szCs w:val="24"/>
                <w:shd w:val="clear" w:color="auto" w:fill="FFFFFF"/>
              </w:rPr>
              <w:t>5</w:t>
            </w:r>
            <w:r w:rsidRPr="008C1CCC">
              <w:rPr>
                <w:sz w:val="24"/>
                <w:szCs w:val="24"/>
                <w:shd w:val="clear" w:color="auto" w:fill="FFFFFF"/>
              </w:rPr>
              <w:t>.00</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7.</w:t>
            </w:r>
          </w:p>
        </w:tc>
        <w:tc>
          <w:tcPr>
            <w:tcW w:w="4630" w:type="dxa"/>
          </w:tcPr>
          <w:p w:rsidR="005023AF" w:rsidRPr="004612D2" w:rsidRDefault="005023AF" w:rsidP="00660C7A">
            <w:pPr>
              <w:pStyle w:val="TableParagraph"/>
              <w:spacing w:before="86"/>
              <w:ind w:left="107"/>
              <w:rPr>
                <w:b/>
                <w:sz w:val="24"/>
                <w:szCs w:val="24"/>
              </w:rPr>
            </w:pPr>
            <w:r w:rsidRPr="004612D2">
              <w:rPr>
                <w:b/>
                <w:sz w:val="24"/>
                <w:szCs w:val="24"/>
              </w:rPr>
              <w:t>Susţinerea</w:t>
            </w:r>
            <w:r w:rsidRPr="004612D2">
              <w:rPr>
                <w:b/>
                <w:spacing w:val="-2"/>
                <w:sz w:val="24"/>
                <w:szCs w:val="24"/>
              </w:rPr>
              <w:t xml:space="preserve"> </w:t>
            </w:r>
            <w:r w:rsidRPr="004612D2">
              <w:rPr>
                <w:b/>
                <w:sz w:val="24"/>
                <w:szCs w:val="24"/>
              </w:rPr>
              <w:t>probei</w:t>
            </w:r>
            <w:r w:rsidRPr="004612D2">
              <w:rPr>
                <w:b/>
                <w:spacing w:val="-1"/>
                <w:sz w:val="24"/>
                <w:szCs w:val="24"/>
              </w:rPr>
              <w:t xml:space="preserve"> </w:t>
            </w:r>
            <w:r w:rsidRPr="004612D2">
              <w:rPr>
                <w:b/>
                <w:sz w:val="24"/>
                <w:szCs w:val="24"/>
              </w:rPr>
              <w:t>scrise</w:t>
            </w:r>
          </w:p>
        </w:tc>
        <w:tc>
          <w:tcPr>
            <w:tcW w:w="4961" w:type="dxa"/>
          </w:tcPr>
          <w:p w:rsidR="005023AF" w:rsidRPr="00EE35D7" w:rsidRDefault="005023AF" w:rsidP="00660C7A">
            <w:pPr>
              <w:pStyle w:val="TableParagraph"/>
              <w:ind w:left="205" w:right="197"/>
              <w:rPr>
                <w:b/>
                <w:sz w:val="24"/>
                <w:szCs w:val="24"/>
              </w:rPr>
            </w:pPr>
            <w:r w:rsidRPr="00EE35D7">
              <w:rPr>
                <w:b/>
                <w:sz w:val="24"/>
                <w:szCs w:val="24"/>
              </w:rPr>
              <w:t xml:space="preserve">                   </w:t>
            </w:r>
            <w:r>
              <w:rPr>
                <w:b/>
                <w:sz w:val="24"/>
                <w:szCs w:val="24"/>
              </w:rPr>
              <w:t>23.11.2026</w:t>
            </w:r>
            <w:r w:rsidRPr="00EE35D7">
              <w:rPr>
                <w:b/>
                <w:sz w:val="24"/>
                <w:szCs w:val="24"/>
              </w:rPr>
              <w:t>, ora 10.00</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8.</w:t>
            </w:r>
          </w:p>
        </w:tc>
        <w:tc>
          <w:tcPr>
            <w:tcW w:w="4630" w:type="dxa"/>
          </w:tcPr>
          <w:p w:rsidR="005023AF" w:rsidRPr="00B86CB4" w:rsidRDefault="005023AF" w:rsidP="00660C7A">
            <w:pPr>
              <w:pStyle w:val="TableParagraph"/>
              <w:spacing w:before="146"/>
              <w:ind w:left="108"/>
              <w:rPr>
                <w:sz w:val="24"/>
                <w:szCs w:val="24"/>
              </w:rPr>
            </w:pPr>
            <w:r w:rsidRPr="00B86CB4">
              <w:rPr>
                <w:sz w:val="24"/>
                <w:szCs w:val="24"/>
              </w:rPr>
              <w:t>Afişarea</w:t>
            </w:r>
            <w:r w:rsidRPr="00B86CB4">
              <w:rPr>
                <w:spacing w:val="-3"/>
                <w:sz w:val="24"/>
                <w:szCs w:val="24"/>
              </w:rPr>
              <w:t xml:space="preserve"> </w:t>
            </w:r>
            <w:r w:rsidRPr="00B86CB4">
              <w:rPr>
                <w:sz w:val="24"/>
                <w:szCs w:val="24"/>
              </w:rPr>
              <w:t>rezultatului</w:t>
            </w:r>
            <w:r w:rsidRPr="00B86CB4">
              <w:rPr>
                <w:spacing w:val="-2"/>
                <w:sz w:val="24"/>
                <w:szCs w:val="24"/>
              </w:rPr>
              <w:t xml:space="preserve"> </w:t>
            </w:r>
            <w:r w:rsidRPr="00B86CB4">
              <w:rPr>
                <w:sz w:val="24"/>
                <w:szCs w:val="24"/>
              </w:rPr>
              <w:t>probei</w:t>
            </w:r>
            <w:r w:rsidRPr="00B86CB4">
              <w:rPr>
                <w:spacing w:val="-2"/>
                <w:sz w:val="24"/>
                <w:szCs w:val="24"/>
              </w:rPr>
              <w:t xml:space="preserve"> </w:t>
            </w:r>
            <w:r w:rsidRPr="00B86CB4">
              <w:rPr>
                <w:sz w:val="24"/>
                <w:szCs w:val="24"/>
              </w:rPr>
              <w:t>scrise</w:t>
            </w:r>
          </w:p>
        </w:tc>
        <w:tc>
          <w:tcPr>
            <w:tcW w:w="4961" w:type="dxa"/>
          </w:tcPr>
          <w:p w:rsidR="005023AF" w:rsidRPr="008C1CCC" w:rsidRDefault="005023AF" w:rsidP="00660C7A">
            <w:pPr>
              <w:pStyle w:val="TableParagraph"/>
              <w:ind w:left="205" w:right="197"/>
              <w:rPr>
                <w:sz w:val="24"/>
                <w:szCs w:val="24"/>
              </w:rPr>
            </w:pPr>
            <w:r w:rsidRPr="008C1CCC">
              <w:rPr>
                <w:sz w:val="24"/>
                <w:szCs w:val="24"/>
                <w:shd w:val="clear" w:color="auto" w:fill="FFFFFF"/>
              </w:rPr>
              <w:t xml:space="preserve">                </w:t>
            </w:r>
            <w:r>
              <w:rPr>
                <w:sz w:val="24"/>
                <w:szCs w:val="24"/>
                <w:shd w:val="clear" w:color="auto" w:fill="FFFFFF"/>
              </w:rPr>
              <w:t xml:space="preserve"> </w:t>
            </w:r>
            <w:r w:rsidRPr="008C1CCC">
              <w:rPr>
                <w:sz w:val="24"/>
                <w:szCs w:val="24"/>
                <w:shd w:val="clear" w:color="auto" w:fill="FFFFFF"/>
              </w:rPr>
              <w:t xml:space="preserve">  </w:t>
            </w:r>
            <w:r>
              <w:rPr>
                <w:sz w:val="24"/>
                <w:szCs w:val="24"/>
                <w:shd w:val="clear" w:color="auto" w:fill="FFFFFF"/>
              </w:rPr>
              <w:t>23.11.2026</w:t>
            </w:r>
            <w:r w:rsidRPr="008C1CCC">
              <w:rPr>
                <w:sz w:val="24"/>
                <w:szCs w:val="24"/>
                <w:shd w:val="clear" w:color="auto" w:fill="FFFFFF"/>
              </w:rPr>
              <w:t>, ora 15.00</w:t>
            </w:r>
          </w:p>
        </w:tc>
      </w:tr>
      <w:tr w:rsidR="005023AF" w:rsidRPr="00B86CB4" w:rsidTr="00660C7A">
        <w:trPr>
          <w:trHeight w:val="565"/>
        </w:trPr>
        <w:tc>
          <w:tcPr>
            <w:tcW w:w="637" w:type="dxa"/>
          </w:tcPr>
          <w:p w:rsidR="005023AF" w:rsidRPr="00B86CB4" w:rsidRDefault="005023AF" w:rsidP="00660C7A">
            <w:pPr>
              <w:pStyle w:val="TableParagraph"/>
              <w:spacing w:before="145"/>
              <w:rPr>
                <w:b/>
                <w:sz w:val="24"/>
                <w:szCs w:val="24"/>
              </w:rPr>
            </w:pPr>
            <w:r w:rsidRPr="00B86CB4">
              <w:rPr>
                <w:b/>
                <w:sz w:val="24"/>
                <w:szCs w:val="24"/>
              </w:rPr>
              <w:t>9.</w:t>
            </w:r>
          </w:p>
        </w:tc>
        <w:tc>
          <w:tcPr>
            <w:tcW w:w="4630" w:type="dxa"/>
          </w:tcPr>
          <w:p w:rsidR="005023AF" w:rsidRPr="00B86CB4" w:rsidRDefault="005023AF" w:rsidP="00660C7A">
            <w:pPr>
              <w:pStyle w:val="TableParagraph"/>
              <w:spacing w:line="270" w:lineRule="atLeast"/>
              <w:ind w:left="107" w:right="580"/>
              <w:rPr>
                <w:sz w:val="24"/>
                <w:szCs w:val="24"/>
              </w:rPr>
            </w:pPr>
            <w:r w:rsidRPr="00B86CB4">
              <w:rPr>
                <w:sz w:val="24"/>
                <w:szCs w:val="24"/>
              </w:rPr>
              <w:t>Depunerea contestaţiilor privind rezultatele probei scrise</w:t>
            </w:r>
            <w:r w:rsidRPr="00B86CB4">
              <w:rPr>
                <w:spacing w:val="-57"/>
                <w:sz w:val="24"/>
                <w:szCs w:val="24"/>
              </w:rPr>
              <w:t xml:space="preserve"> </w:t>
            </w:r>
          </w:p>
        </w:tc>
        <w:tc>
          <w:tcPr>
            <w:tcW w:w="4961" w:type="dxa"/>
          </w:tcPr>
          <w:p w:rsidR="005023AF" w:rsidRPr="008C1CCC" w:rsidRDefault="005023AF" w:rsidP="00660C7A">
            <w:pPr>
              <w:pStyle w:val="TableParagraph"/>
              <w:ind w:left="205" w:right="197"/>
              <w:rPr>
                <w:sz w:val="24"/>
                <w:szCs w:val="24"/>
              </w:rPr>
            </w:pPr>
            <w:r w:rsidRPr="008C1CCC">
              <w:rPr>
                <w:sz w:val="24"/>
                <w:szCs w:val="24"/>
                <w:shd w:val="clear" w:color="auto" w:fill="FFFFFF"/>
              </w:rPr>
              <w:t xml:space="preserve">                   </w:t>
            </w:r>
            <w:r>
              <w:rPr>
                <w:sz w:val="24"/>
                <w:szCs w:val="24"/>
                <w:shd w:val="clear" w:color="auto" w:fill="FFFFFF"/>
              </w:rPr>
              <w:t>24.11.2026</w:t>
            </w:r>
            <w:r w:rsidRPr="008C1CCC">
              <w:rPr>
                <w:sz w:val="24"/>
                <w:szCs w:val="24"/>
                <w:shd w:val="clear" w:color="auto" w:fill="FFFFFF"/>
              </w:rPr>
              <w:t xml:space="preserve">, </w:t>
            </w:r>
            <w:r>
              <w:rPr>
                <w:sz w:val="24"/>
                <w:szCs w:val="24"/>
                <w:shd w:val="clear" w:color="auto" w:fill="FFFFFF"/>
              </w:rPr>
              <w:t xml:space="preserve">pana la </w:t>
            </w:r>
            <w:r w:rsidRPr="008C1CCC">
              <w:rPr>
                <w:sz w:val="24"/>
                <w:szCs w:val="24"/>
                <w:shd w:val="clear" w:color="auto" w:fill="FFFFFF"/>
              </w:rPr>
              <w:t>ora 12.00</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lastRenderedPageBreak/>
              <w:t>10.</w:t>
            </w:r>
          </w:p>
        </w:tc>
        <w:tc>
          <w:tcPr>
            <w:tcW w:w="4630" w:type="dxa"/>
          </w:tcPr>
          <w:p w:rsidR="005023AF" w:rsidRPr="00B86CB4" w:rsidRDefault="005023AF" w:rsidP="00660C7A">
            <w:pPr>
              <w:pStyle w:val="TableParagraph"/>
              <w:spacing w:before="146"/>
              <w:ind w:left="108"/>
              <w:rPr>
                <w:sz w:val="24"/>
                <w:szCs w:val="24"/>
              </w:rPr>
            </w:pPr>
            <w:r w:rsidRPr="00B86CB4">
              <w:rPr>
                <w:sz w:val="24"/>
                <w:szCs w:val="24"/>
              </w:rPr>
              <w:t>Afişarea</w:t>
            </w:r>
            <w:r w:rsidRPr="00B86CB4">
              <w:rPr>
                <w:spacing w:val="-3"/>
                <w:sz w:val="24"/>
                <w:szCs w:val="24"/>
              </w:rPr>
              <w:t xml:space="preserve"> </w:t>
            </w:r>
            <w:r w:rsidRPr="00B86CB4">
              <w:rPr>
                <w:sz w:val="24"/>
                <w:szCs w:val="24"/>
              </w:rPr>
              <w:t>rezultatului</w:t>
            </w:r>
            <w:r w:rsidRPr="00B86CB4">
              <w:rPr>
                <w:spacing w:val="-3"/>
                <w:sz w:val="24"/>
                <w:szCs w:val="24"/>
              </w:rPr>
              <w:t xml:space="preserve"> </w:t>
            </w:r>
            <w:r w:rsidRPr="00B86CB4">
              <w:rPr>
                <w:sz w:val="24"/>
                <w:szCs w:val="24"/>
              </w:rPr>
              <w:t>soluţionării</w:t>
            </w:r>
            <w:r w:rsidRPr="00B86CB4">
              <w:rPr>
                <w:spacing w:val="-3"/>
                <w:sz w:val="24"/>
                <w:szCs w:val="24"/>
              </w:rPr>
              <w:t xml:space="preserve"> </w:t>
            </w:r>
            <w:r w:rsidRPr="00B86CB4">
              <w:rPr>
                <w:sz w:val="24"/>
                <w:szCs w:val="24"/>
              </w:rPr>
              <w:t>contestaţiilor</w:t>
            </w:r>
          </w:p>
        </w:tc>
        <w:tc>
          <w:tcPr>
            <w:tcW w:w="4961" w:type="dxa"/>
          </w:tcPr>
          <w:p w:rsidR="005023AF" w:rsidRPr="008C1CCC" w:rsidRDefault="005023AF" w:rsidP="00660C7A">
            <w:pPr>
              <w:pStyle w:val="TableParagraph"/>
              <w:spacing w:before="1"/>
              <w:ind w:left="205" w:right="197"/>
              <w:rPr>
                <w:sz w:val="24"/>
                <w:szCs w:val="24"/>
              </w:rPr>
            </w:pPr>
            <w:r>
              <w:rPr>
                <w:sz w:val="24"/>
                <w:szCs w:val="24"/>
                <w:shd w:val="clear" w:color="auto" w:fill="FFFFFF"/>
              </w:rPr>
              <w:t xml:space="preserve">                   25.11.2026</w:t>
            </w:r>
            <w:r w:rsidRPr="008C1CCC">
              <w:rPr>
                <w:sz w:val="24"/>
                <w:szCs w:val="24"/>
                <w:shd w:val="clear" w:color="auto" w:fill="FFFFFF"/>
              </w:rPr>
              <w:t>, ora 15.00</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11.</w:t>
            </w:r>
          </w:p>
        </w:tc>
        <w:tc>
          <w:tcPr>
            <w:tcW w:w="4630" w:type="dxa"/>
          </w:tcPr>
          <w:p w:rsidR="005023AF" w:rsidRPr="004612D2" w:rsidRDefault="005023AF" w:rsidP="00660C7A">
            <w:pPr>
              <w:pStyle w:val="TableParagraph"/>
              <w:spacing w:before="146"/>
              <w:ind w:left="108"/>
              <w:rPr>
                <w:b/>
                <w:sz w:val="24"/>
                <w:szCs w:val="24"/>
              </w:rPr>
            </w:pPr>
            <w:r w:rsidRPr="004612D2">
              <w:rPr>
                <w:b/>
                <w:sz w:val="24"/>
                <w:szCs w:val="24"/>
              </w:rPr>
              <w:t>Susţinerea</w:t>
            </w:r>
            <w:r w:rsidRPr="004612D2">
              <w:rPr>
                <w:b/>
                <w:spacing w:val="-2"/>
                <w:sz w:val="24"/>
                <w:szCs w:val="24"/>
              </w:rPr>
              <w:t xml:space="preserve"> </w:t>
            </w:r>
            <w:r w:rsidRPr="00C30318">
              <w:rPr>
                <w:b/>
                <w:sz w:val="24"/>
                <w:szCs w:val="24"/>
                <w:shd w:val="clear" w:color="auto" w:fill="FFFFFF"/>
              </w:rPr>
              <w:t xml:space="preserve">probei </w:t>
            </w:r>
            <w:r>
              <w:rPr>
                <w:b/>
                <w:sz w:val="24"/>
                <w:szCs w:val="24"/>
                <w:shd w:val="clear" w:color="auto" w:fill="FFFFFF"/>
              </w:rPr>
              <w:t xml:space="preserve">clinice / </w:t>
            </w:r>
            <w:r w:rsidRPr="00C30318">
              <w:rPr>
                <w:b/>
                <w:sz w:val="24"/>
                <w:szCs w:val="24"/>
                <w:shd w:val="clear" w:color="auto" w:fill="FFFFFF"/>
              </w:rPr>
              <w:t>practice</w:t>
            </w:r>
          </w:p>
        </w:tc>
        <w:tc>
          <w:tcPr>
            <w:tcW w:w="4961" w:type="dxa"/>
          </w:tcPr>
          <w:p w:rsidR="005023AF" w:rsidRPr="008C1CCC" w:rsidRDefault="005023AF" w:rsidP="00660C7A">
            <w:pPr>
              <w:pStyle w:val="TableParagraph"/>
              <w:ind w:left="205" w:right="197"/>
              <w:jc w:val="center"/>
              <w:rPr>
                <w:b/>
                <w:sz w:val="24"/>
                <w:szCs w:val="24"/>
              </w:rPr>
            </w:pPr>
            <w:r>
              <w:rPr>
                <w:b/>
                <w:sz w:val="24"/>
                <w:szCs w:val="24"/>
              </w:rPr>
              <w:t>26.11.2026</w:t>
            </w:r>
            <w:r w:rsidRPr="008C1CCC">
              <w:rPr>
                <w:b/>
                <w:sz w:val="24"/>
                <w:szCs w:val="24"/>
              </w:rPr>
              <w:t>, ora 10.00</w:t>
            </w:r>
          </w:p>
        </w:tc>
      </w:tr>
      <w:tr w:rsidR="005023AF" w:rsidRPr="00B86CB4" w:rsidTr="00660C7A">
        <w:trPr>
          <w:trHeight w:val="567"/>
        </w:trPr>
        <w:tc>
          <w:tcPr>
            <w:tcW w:w="637" w:type="dxa"/>
          </w:tcPr>
          <w:p w:rsidR="005023AF" w:rsidRPr="00B86CB4" w:rsidRDefault="005023AF" w:rsidP="00660C7A">
            <w:pPr>
              <w:pStyle w:val="TableParagraph"/>
              <w:spacing w:before="146"/>
              <w:rPr>
                <w:b/>
                <w:sz w:val="24"/>
                <w:szCs w:val="24"/>
              </w:rPr>
            </w:pPr>
            <w:r w:rsidRPr="00B86CB4">
              <w:rPr>
                <w:b/>
                <w:sz w:val="24"/>
                <w:szCs w:val="24"/>
              </w:rPr>
              <w:t>12.</w:t>
            </w:r>
          </w:p>
        </w:tc>
        <w:tc>
          <w:tcPr>
            <w:tcW w:w="4630" w:type="dxa"/>
          </w:tcPr>
          <w:p w:rsidR="005023AF" w:rsidRPr="00B86CB4" w:rsidRDefault="005023AF" w:rsidP="00660C7A">
            <w:pPr>
              <w:pStyle w:val="TableParagraph"/>
              <w:spacing w:before="146"/>
              <w:ind w:left="108"/>
              <w:rPr>
                <w:sz w:val="24"/>
                <w:szCs w:val="24"/>
              </w:rPr>
            </w:pPr>
            <w:r w:rsidRPr="00B86CB4">
              <w:rPr>
                <w:sz w:val="24"/>
                <w:szCs w:val="24"/>
              </w:rPr>
              <w:t>Comunicarea</w:t>
            </w:r>
            <w:r w:rsidRPr="00B86CB4">
              <w:rPr>
                <w:spacing w:val="-3"/>
                <w:sz w:val="24"/>
                <w:szCs w:val="24"/>
              </w:rPr>
              <w:t xml:space="preserve"> </w:t>
            </w:r>
            <w:r w:rsidRPr="00B86CB4">
              <w:rPr>
                <w:sz w:val="24"/>
                <w:szCs w:val="24"/>
              </w:rPr>
              <w:t>rezultatelor</w:t>
            </w:r>
            <w:r w:rsidRPr="00B86CB4">
              <w:rPr>
                <w:spacing w:val="-2"/>
                <w:sz w:val="24"/>
                <w:szCs w:val="24"/>
              </w:rPr>
              <w:t xml:space="preserve"> </w:t>
            </w:r>
            <w:r w:rsidRPr="00B86CB4">
              <w:rPr>
                <w:sz w:val="24"/>
                <w:szCs w:val="24"/>
              </w:rPr>
              <w:t>după</w:t>
            </w:r>
            <w:r w:rsidRPr="00B86CB4">
              <w:rPr>
                <w:spacing w:val="-3"/>
                <w:sz w:val="24"/>
                <w:szCs w:val="24"/>
              </w:rPr>
              <w:t xml:space="preserve"> </w:t>
            </w:r>
            <w:r w:rsidRPr="00B86CB4">
              <w:rPr>
                <w:sz w:val="24"/>
                <w:szCs w:val="24"/>
              </w:rPr>
              <w:t>susţinerea</w:t>
            </w:r>
            <w:r w:rsidRPr="00B86CB4">
              <w:rPr>
                <w:spacing w:val="-3"/>
                <w:sz w:val="24"/>
                <w:szCs w:val="24"/>
              </w:rPr>
              <w:t xml:space="preserve"> </w:t>
            </w:r>
            <w:r w:rsidRPr="00C30318">
              <w:rPr>
                <w:sz w:val="24"/>
                <w:szCs w:val="24"/>
                <w:shd w:val="clear" w:color="auto" w:fill="FFFFFF"/>
              </w:rPr>
              <w:t xml:space="preserve">probei </w:t>
            </w:r>
            <w:r>
              <w:rPr>
                <w:sz w:val="24"/>
                <w:szCs w:val="24"/>
                <w:shd w:val="clear" w:color="auto" w:fill="FFFFFF"/>
              </w:rPr>
              <w:t xml:space="preserve">clinice / </w:t>
            </w:r>
            <w:r w:rsidRPr="00C30318">
              <w:rPr>
                <w:sz w:val="24"/>
                <w:szCs w:val="24"/>
                <w:shd w:val="clear" w:color="auto" w:fill="FFFFFF"/>
              </w:rPr>
              <w:t>practice</w:t>
            </w:r>
          </w:p>
        </w:tc>
        <w:tc>
          <w:tcPr>
            <w:tcW w:w="4961" w:type="dxa"/>
          </w:tcPr>
          <w:p w:rsidR="005023AF" w:rsidRPr="008C1CCC" w:rsidRDefault="005023AF" w:rsidP="00660C7A">
            <w:pPr>
              <w:pStyle w:val="TableParagraph"/>
              <w:ind w:left="205" w:right="197"/>
              <w:jc w:val="center"/>
              <w:rPr>
                <w:sz w:val="24"/>
                <w:szCs w:val="24"/>
              </w:rPr>
            </w:pPr>
            <w:r>
              <w:rPr>
                <w:sz w:val="24"/>
                <w:szCs w:val="24"/>
                <w:shd w:val="clear" w:color="auto" w:fill="FFFFFF"/>
              </w:rPr>
              <w:t>26.11.2026</w:t>
            </w:r>
            <w:r w:rsidRPr="008C1CCC">
              <w:rPr>
                <w:sz w:val="24"/>
                <w:szCs w:val="24"/>
                <w:shd w:val="clear" w:color="auto" w:fill="FFFFFF"/>
              </w:rPr>
              <w:t>, ora 15.00</w:t>
            </w:r>
          </w:p>
        </w:tc>
      </w:tr>
      <w:tr w:rsidR="005023AF" w:rsidRPr="00B86CB4" w:rsidTr="00660C7A">
        <w:trPr>
          <w:trHeight w:val="567"/>
        </w:trPr>
        <w:tc>
          <w:tcPr>
            <w:tcW w:w="637" w:type="dxa"/>
          </w:tcPr>
          <w:p w:rsidR="005023AF" w:rsidRPr="00B86CB4" w:rsidRDefault="005023AF" w:rsidP="00660C7A">
            <w:pPr>
              <w:pStyle w:val="TableParagraph"/>
              <w:spacing w:before="145"/>
              <w:rPr>
                <w:b/>
                <w:sz w:val="24"/>
                <w:szCs w:val="24"/>
              </w:rPr>
            </w:pPr>
            <w:r w:rsidRPr="00B86CB4">
              <w:rPr>
                <w:b/>
                <w:sz w:val="24"/>
                <w:szCs w:val="24"/>
              </w:rPr>
              <w:t>13.</w:t>
            </w:r>
          </w:p>
        </w:tc>
        <w:tc>
          <w:tcPr>
            <w:tcW w:w="4630" w:type="dxa"/>
          </w:tcPr>
          <w:p w:rsidR="005023AF" w:rsidRPr="00B86CB4" w:rsidRDefault="005023AF" w:rsidP="00660C7A">
            <w:pPr>
              <w:pStyle w:val="TableParagraph"/>
              <w:spacing w:before="145"/>
              <w:ind w:left="108"/>
              <w:rPr>
                <w:sz w:val="24"/>
                <w:szCs w:val="24"/>
              </w:rPr>
            </w:pPr>
            <w:r w:rsidRPr="00B86CB4">
              <w:rPr>
                <w:sz w:val="24"/>
                <w:szCs w:val="24"/>
              </w:rPr>
              <w:t>Depunerea</w:t>
            </w:r>
            <w:r w:rsidRPr="00B86CB4">
              <w:rPr>
                <w:spacing w:val="-3"/>
                <w:sz w:val="24"/>
                <w:szCs w:val="24"/>
              </w:rPr>
              <w:t xml:space="preserve"> </w:t>
            </w:r>
            <w:r w:rsidRPr="00B86CB4">
              <w:rPr>
                <w:sz w:val="24"/>
                <w:szCs w:val="24"/>
              </w:rPr>
              <w:t>contestaţiilor</w:t>
            </w:r>
            <w:r w:rsidRPr="00B86CB4">
              <w:rPr>
                <w:spacing w:val="-3"/>
                <w:sz w:val="24"/>
                <w:szCs w:val="24"/>
              </w:rPr>
              <w:t xml:space="preserve"> </w:t>
            </w:r>
            <w:r w:rsidRPr="00B86CB4">
              <w:rPr>
                <w:sz w:val="24"/>
                <w:szCs w:val="24"/>
              </w:rPr>
              <w:t>privind</w:t>
            </w:r>
            <w:r w:rsidRPr="00B86CB4">
              <w:rPr>
                <w:spacing w:val="-3"/>
                <w:sz w:val="24"/>
                <w:szCs w:val="24"/>
              </w:rPr>
              <w:t xml:space="preserve"> </w:t>
            </w:r>
            <w:r w:rsidRPr="00B86CB4">
              <w:rPr>
                <w:sz w:val="24"/>
                <w:szCs w:val="24"/>
              </w:rPr>
              <w:t>rezultatul</w:t>
            </w:r>
            <w:r w:rsidRPr="00B86CB4">
              <w:rPr>
                <w:spacing w:val="-4"/>
                <w:sz w:val="24"/>
                <w:szCs w:val="24"/>
              </w:rPr>
              <w:t xml:space="preserve"> </w:t>
            </w:r>
            <w:r w:rsidRPr="00C30318">
              <w:rPr>
                <w:sz w:val="24"/>
                <w:szCs w:val="24"/>
                <w:shd w:val="clear" w:color="auto" w:fill="FFFFFF"/>
              </w:rPr>
              <w:t xml:space="preserve">probei </w:t>
            </w:r>
            <w:r>
              <w:rPr>
                <w:sz w:val="24"/>
                <w:szCs w:val="24"/>
                <w:shd w:val="clear" w:color="auto" w:fill="FFFFFF"/>
              </w:rPr>
              <w:t xml:space="preserve">clinice / </w:t>
            </w:r>
            <w:r w:rsidRPr="00C30318">
              <w:rPr>
                <w:sz w:val="24"/>
                <w:szCs w:val="24"/>
                <w:shd w:val="clear" w:color="auto" w:fill="FFFFFF"/>
              </w:rPr>
              <w:t>practice</w:t>
            </w:r>
          </w:p>
        </w:tc>
        <w:tc>
          <w:tcPr>
            <w:tcW w:w="4961" w:type="dxa"/>
          </w:tcPr>
          <w:p w:rsidR="005023AF" w:rsidRPr="008C1CCC" w:rsidRDefault="005023AF" w:rsidP="00660C7A">
            <w:pPr>
              <w:pStyle w:val="TableParagraph"/>
              <w:ind w:left="205" w:right="197"/>
              <w:jc w:val="center"/>
              <w:rPr>
                <w:sz w:val="24"/>
                <w:szCs w:val="24"/>
              </w:rPr>
            </w:pPr>
            <w:r>
              <w:rPr>
                <w:sz w:val="24"/>
                <w:szCs w:val="24"/>
                <w:shd w:val="clear" w:color="auto" w:fill="FFFFFF"/>
              </w:rPr>
              <w:t>27.11.2026</w:t>
            </w:r>
            <w:r w:rsidRPr="008C1CCC">
              <w:rPr>
                <w:sz w:val="24"/>
                <w:szCs w:val="24"/>
                <w:shd w:val="clear" w:color="auto" w:fill="FFFFFF"/>
              </w:rPr>
              <w:t xml:space="preserve">, </w:t>
            </w:r>
            <w:r>
              <w:rPr>
                <w:sz w:val="24"/>
                <w:szCs w:val="24"/>
                <w:shd w:val="clear" w:color="auto" w:fill="FFFFFF"/>
              </w:rPr>
              <w:t xml:space="preserve">pana la </w:t>
            </w:r>
            <w:r w:rsidRPr="008C1CCC">
              <w:rPr>
                <w:sz w:val="24"/>
                <w:szCs w:val="24"/>
                <w:shd w:val="clear" w:color="auto" w:fill="FFFFFF"/>
              </w:rPr>
              <w:t>ora 12.00</w:t>
            </w:r>
          </w:p>
        </w:tc>
      </w:tr>
      <w:tr w:rsidR="005023AF" w:rsidRPr="00B86CB4" w:rsidTr="00660C7A">
        <w:trPr>
          <w:trHeight w:val="567"/>
        </w:trPr>
        <w:tc>
          <w:tcPr>
            <w:tcW w:w="637" w:type="dxa"/>
          </w:tcPr>
          <w:p w:rsidR="005023AF" w:rsidRPr="00B86CB4" w:rsidRDefault="005023AF" w:rsidP="00660C7A">
            <w:pPr>
              <w:pStyle w:val="TableParagraph"/>
              <w:spacing w:before="145"/>
              <w:rPr>
                <w:b/>
                <w:sz w:val="24"/>
                <w:szCs w:val="24"/>
              </w:rPr>
            </w:pPr>
            <w:r w:rsidRPr="00B86CB4">
              <w:rPr>
                <w:b/>
                <w:sz w:val="24"/>
                <w:szCs w:val="24"/>
              </w:rPr>
              <w:t>14.</w:t>
            </w:r>
          </w:p>
        </w:tc>
        <w:tc>
          <w:tcPr>
            <w:tcW w:w="4630" w:type="dxa"/>
          </w:tcPr>
          <w:p w:rsidR="005023AF" w:rsidRPr="00B86CB4" w:rsidRDefault="005023AF" w:rsidP="00660C7A">
            <w:pPr>
              <w:pStyle w:val="TableParagraph"/>
              <w:spacing w:before="145"/>
              <w:ind w:left="108"/>
              <w:rPr>
                <w:sz w:val="24"/>
                <w:szCs w:val="24"/>
              </w:rPr>
            </w:pPr>
            <w:r w:rsidRPr="00B86CB4">
              <w:rPr>
                <w:sz w:val="24"/>
                <w:szCs w:val="24"/>
              </w:rPr>
              <w:t>Afişarea</w:t>
            </w:r>
            <w:r w:rsidRPr="00B86CB4">
              <w:rPr>
                <w:spacing w:val="-3"/>
                <w:sz w:val="24"/>
                <w:szCs w:val="24"/>
              </w:rPr>
              <w:t xml:space="preserve"> </w:t>
            </w:r>
            <w:r w:rsidRPr="00B86CB4">
              <w:rPr>
                <w:sz w:val="24"/>
                <w:szCs w:val="24"/>
              </w:rPr>
              <w:t>rezultatului</w:t>
            </w:r>
            <w:r w:rsidRPr="00B86CB4">
              <w:rPr>
                <w:spacing w:val="-3"/>
                <w:sz w:val="24"/>
                <w:szCs w:val="24"/>
              </w:rPr>
              <w:t xml:space="preserve"> </w:t>
            </w:r>
            <w:r w:rsidRPr="00B86CB4">
              <w:rPr>
                <w:sz w:val="24"/>
                <w:szCs w:val="24"/>
              </w:rPr>
              <w:t>soluţionării</w:t>
            </w:r>
            <w:r w:rsidRPr="00B86CB4">
              <w:rPr>
                <w:spacing w:val="-3"/>
                <w:sz w:val="24"/>
                <w:szCs w:val="24"/>
              </w:rPr>
              <w:t xml:space="preserve"> </w:t>
            </w:r>
            <w:r w:rsidRPr="00B86CB4">
              <w:rPr>
                <w:sz w:val="24"/>
                <w:szCs w:val="24"/>
              </w:rPr>
              <w:t>contestaţiilor</w:t>
            </w:r>
          </w:p>
        </w:tc>
        <w:tc>
          <w:tcPr>
            <w:tcW w:w="4961" w:type="dxa"/>
          </w:tcPr>
          <w:p w:rsidR="005023AF" w:rsidRPr="008C1CCC" w:rsidRDefault="005023AF" w:rsidP="00660C7A">
            <w:pPr>
              <w:pStyle w:val="TableParagraph"/>
              <w:ind w:left="205" w:right="197"/>
              <w:jc w:val="center"/>
              <w:rPr>
                <w:sz w:val="24"/>
                <w:szCs w:val="24"/>
              </w:rPr>
            </w:pPr>
            <w:r>
              <w:rPr>
                <w:sz w:val="24"/>
                <w:szCs w:val="24"/>
                <w:shd w:val="clear" w:color="auto" w:fill="FFFFFF"/>
              </w:rPr>
              <w:t>02.12.2026</w:t>
            </w:r>
            <w:r w:rsidRPr="008C1CCC">
              <w:rPr>
                <w:sz w:val="24"/>
                <w:szCs w:val="24"/>
                <w:shd w:val="clear" w:color="auto" w:fill="FFFFFF"/>
              </w:rPr>
              <w:t>, ora 15.00</w:t>
            </w:r>
          </w:p>
        </w:tc>
      </w:tr>
      <w:tr w:rsidR="005023AF" w:rsidRPr="00B86CB4" w:rsidTr="00660C7A">
        <w:trPr>
          <w:trHeight w:val="565"/>
        </w:trPr>
        <w:tc>
          <w:tcPr>
            <w:tcW w:w="637" w:type="dxa"/>
          </w:tcPr>
          <w:p w:rsidR="005023AF" w:rsidRPr="00B86CB4" w:rsidRDefault="005023AF" w:rsidP="00660C7A">
            <w:pPr>
              <w:pStyle w:val="TableParagraph"/>
              <w:spacing w:before="145"/>
              <w:rPr>
                <w:b/>
                <w:sz w:val="24"/>
                <w:szCs w:val="24"/>
              </w:rPr>
            </w:pPr>
            <w:r w:rsidRPr="00B86CB4">
              <w:rPr>
                <w:b/>
                <w:sz w:val="24"/>
                <w:szCs w:val="24"/>
              </w:rPr>
              <w:t>15.</w:t>
            </w:r>
          </w:p>
        </w:tc>
        <w:tc>
          <w:tcPr>
            <w:tcW w:w="4630" w:type="dxa"/>
          </w:tcPr>
          <w:p w:rsidR="005023AF" w:rsidRPr="00B86CB4" w:rsidRDefault="005023AF" w:rsidP="00660C7A">
            <w:pPr>
              <w:pStyle w:val="TableParagraph"/>
              <w:spacing w:before="145"/>
              <w:ind w:left="108"/>
              <w:rPr>
                <w:sz w:val="24"/>
                <w:szCs w:val="24"/>
              </w:rPr>
            </w:pPr>
            <w:r w:rsidRPr="00B86CB4">
              <w:rPr>
                <w:sz w:val="24"/>
                <w:szCs w:val="24"/>
              </w:rPr>
              <w:t>Afişarea</w:t>
            </w:r>
            <w:r w:rsidRPr="00B86CB4">
              <w:rPr>
                <w:spacing w:val="-2"/>
                <w:sz w:val="24"/>
                <w:szCs w:val="24"/>
              </w:rPr>
              <w:t xml:space="preserve"> </w:t>
            </w:r>
            <w:r w:rsidRPr="00B86CB4">
              <w:rPr>
                <w:sz w:val="24"/>
                <w:szCs w:val="24"/>
              </w:rPr>
              <w:t>rezultatului</w:t>
            </w:r>
            <w:r w:rsidRPr="00B86CB4">
              <w:rPr>
                <w:spacing w:val="-2"/>
                <w:sz w:val="24"/>
                <w:szCs w:val="24"/>
              </w:rPr>
              <w:t xml:space="preserve"> </w:t>
            </w:r>
            <w:r w:rsidRPr="00B86CB4">
              <w:rPr>
                <w:sz w:val="24"/>
                <w:szCs w:val="24"/>
              </w:rPr>
              <w:t>final</w:t>
            </w:r>
            <w:r w:rsidRPr="00B86CB4">
              <w:rPr>
                <w:spacing w:val="-2"/>
                <w:sz w:val="24"/>
                <w:szCs w:val="24"/>
              </w:rPr>
              <w:t xml:space="preserve"> </w:t>
            </w:r>
            <w:r w:rsidRPr="00B86CB4">
              <w:rPr>
                <w:sz w:val="24"/>
                <w:szCs w:val="24"/>
              </w:rPr>
              <w:t>al</w:t>
            </w:r>
            <w:r w:rsidRPr="00B86CB4">
              <w:rPr>
                <w:spacing w:val="-2"/>
                <w:sz w:val="24"/>
                <w:szCs w:val="24"/>
              </w:rPr>
              <w:t xml:space="preserve"> </w:t>
            </w:r>
            <w:r w:rsidRPr="00B86CB4">
              <w:rPr>
                <w:sz w:val="24"/>
                <w:szCs w:val="24"/>
              </w:rPr>
              <w:t>concursului</w:t>
            </w:r>
          </w:p>
        </w:tc>
        <w:tc>
          <w:tcPr>
            <w:tcW w:w="4961" w:type="dxa"/>
          </w:tcPr>
          <w:p w:rsidR="005023AF" w:rsidRPr="008C1CCC" w:rsidRDefault="005023AF" w:rsidP="00660C7A">
            <w:pPr>
              <w:pStyle w:val="TableParagraph"/>
              <w:ind w:left="205" w:right="197"/>
              <w:jc w:val="center"/>
              <w:rPr>
                <w:sz w:val="24"/>
                <w:szCs w:val="24"/>
              </w:rPr>
            </w:pPr>
            <w:r>
              <w:rPr>
                <w:sz w:val="24"/>
                <w:szCs w:val="24"/>
                <w:shd w:val="clear" w:color="auto" w:fill="FFFFFF"/>
              </w:rPr>
              <w:t>03.12.2026</w:t>
            </w:r>
            <w:r w:rsidRPr="008C1CCC">
              <w:rPr>
                <w:sz w:val="24"/>
                <w:szCs w:val="24"/>
                <w:shd w:val="clear" w:color="auto" w:fill="FFFFFF"/>
              </w:rPr>
              <w:t>, ora 12.00</w:t>
            </w:r>
          </w:p>
        </w:tc>
      </w:tr>
    </w:tbl>
    <w:p w:rsidR="005023AF" w:rsidRDefault="005023AF" w:rsidP="005023AF">
      <w:pPr>
        <w:autoSpaceDE w:val="0"/>
        <w:autoSpaceDN w:val="0"/>
        <w:adjustRightInd w:val="0"/>
        <w:ind w:left="720" w:right="-360"/>
        <w:jc w:val="both"/>
        <w:rPr>
          <w:color w:val="000000"/>
          <w:sz w:val="28"/>
          <w:szCs w:val="28"/>
        </w:rPr>
      </w:pPr>
    </w:p>
    <w:p w:rsidR="005023AF" w:rsidRDefault="005023AF" w:rsidP="005023AF">
      <w:pPr>
        <w:spacing w:after="0" w:line="240" w:lineRule="auto"/>
        <w:jc w:val="both"/>
        <w:rPr>
          <w:rFonts w:ascii="Times New Roman" w:hAnsi="Times New Roman" w:cs="Times New Roman"/>
          <w:b/>
          <w:noProof/>
          <w:color w:val="000000"/>
          <w:sz w:val="24"/>
          <w:szCs w:val="24"/>
          <w:shd w:val="clear" w:color="auto" w:fill="FFFFFF"/>
        </w:rPr>
      </w:pPr>
    </w:p>
    <w:p w:rsidR="00ED1CD9" w:rsidRPr="00ED1CD9" w:rsidRDefault="00CC6EDA" w:rsidP="00582894">
      <w:pPr>
        <w:spacing w:after="0" w:line="240" w:lineRule="auto"/>
        <w:jc w:val="center"/>
        <w:rPr>
          <w:rFonts w:ascii="Times New Roman" w:hAnsi="Times New Roman" w:cs="Times New Roman"/>
          <w:sz w:val="24"/>
          <w:szCs w:val="24"/>
        </w:rPr>
      </w:pPr>
      <w:r w:rsidRPr="00ED1CD9">
        <w:rPr>
          <w:rFonts w:ascii="Times New Roman" w:hAnsi="Times New Roman" w:cs="Times New Roman"/>
          <w:sz w:val="24"/>
          <w:szCs w:val="24"/>
        </w:rPr>
        <w:t xml:space="preserve">TEMATICA </w:t>
      </w:r>
    </w:p>
    <w:p w:rsidR="00CC6EDA" w:rsidRPr="00ED1CD9" w:rsidRDefault="00CC6EDA" w:rsidP="00582894">
      <w:pPr>
        <w:spacing w:after="0" w:line="240" w:lineRule="auto"/>
        <w:jc w:val="center"/>
        <w:rPr>
          <w:rFonts w:ascii="Times New Roman" w:hAnsi="Times New Roman" w:cs="Times New Roman"/>
          <w:sz w:val="24"/>
          <w:szCs w:val="24"/>
        </w:rPr>
      </w:pPr>
      <w:proofErr w:type="gramStart"/>
      <w:r w:rsidRPr="00ED1CD9">
        <w:rPr>
          <w:rFonts w:ascii="Times New Roman" w:hAnsi="Times New Roman" w:cs="Times New Roman"/>
          <w:sz w:val="24"/>
          <w:szCs w:val="24"/>
        </w:rPr>
        <w:t>pentru</w:t>
      </w:r>
      <w:proofErr w:type="gramEnd"/>
      <w:r w:rsidRPr="00ED1CD9">
        <w:rPr>
          <w:rFonts w:ascii="Times New Roman" w:hAnsi="Times New Roman" w:cs="Times New Roman"/>
          <w:sz w:val="24"/>
          <w:szCs w:val="24"/>
        </w:rPr>
        <w:t xml:space="preserve"> concursul de ocupare de post specialitatea </w:t>
      </w:r>
      <w:r w:rsidR="00AA2425">
        <w:rPr>
          <w:rFonts w:ascii="Times New Roman" w:hAnsi="Times New Roman" w:cs="Times New Roman"/>
          <w:sz w:val="24"/>
          <w:szCs w:val="24"/>
        </w:rPr>
        <w:t>ANESTEZIE ȘI TERAPIE INTENSIVĂ</w:t>
      </w:r>
    </w:p>
    <w:p w:rsidR="00ED1CD9" w:rsidRPr="00ED1CD9" w:rsidRDefault="00ED1CD9" w:rsidP="00582894">
      <w:pPr>
        <w:spacing w:after="0" w:line="240" w:lineRule="auto"/>
        <w:jc w:val="center"/>
        <w:rPr>
          <w:rFonts w:ascii="Times New Roman" w:hAnsi="Times New Roman" w:cs="Times New Roman"/>
          <w:sz w:val="24"/>
          <w:szCs w:val="24"/>
        </w:rPr>
      </w:pPr>
    </w:p>
    <w:p w:rsidR="00CC6EDA" w:rsidRPr="00ED1CD9" w:rsidRDefault="00CC6EDA" w:rsidP="00CC6EDA">
      <w:pPr>
        <w:spacing w:after="0" w:line="240" w:lineRule="auto"/>
        <w:rPr>
          <w:rFonts w:ascii="Times New Roman" w:hAnsi="Times New Roman" w:cs="Times New Roman"/>
          <w:sz w:val="24"/>
          <w:szCs w:val="24"/>
        </w:rPr>
      </w:pPr>
      <w:r w:rsidRPr="00ED1CD9">
        <w:rPr>
          <w:rFonts w:ascii="Times New Roman" w:hAnsi="Times New Roman" w:cs="Times New Roman"/>
          <w:sz w:val="24"/>
          <w:szCs w:val="24"/>
        </w:rPr>
        <w:t xml:space="preserve">Subiecte </w:t>
      </w:r>
      <w:r w:rsidR="003B61FF">
        <w:rPr>
          <w:rFonts w:ascii="Times New Roman" w:hAnsi="Times New Roman" w:cs="Times New Roman"/>
          <w:sz w:val="24"/>
          <w:szCs w:val="24"/>
        </w:rPr>
        <w:t>proba scrisa</w:t>
      </w:r>
      <w:r w:rsidRPr="00ED1CD9">
        <w:rPr>
          <w:rFonts w:ascii="Times New Roman" w:hAnsi="Times New Roman" w:cs="Times New Roman"/>
          <w:sz w:val="24"/>
          <w:szCs w:val="24"/>
        </w:rPr>
        <w:t xml:space="preserve"> </w:t>
      </w:r>
    </w:p>
    <w:p w:rsidR="00ED1CD9" w:rsidRPr="00ED1CD9" w:rsidRDefault="00ED1CD9" w:rsidP="00CC6EDA">
      <w:pPr>
        <w:spacing w:after="0" w:line="240" w:lineRule="auto"/>
        <w:rPr>
          <w:rFonts w:ascii="Times New Roman" w:hAnsi="Times New Roman" w:cs="Times New Roman"/>
          <w:sz w:val="24"/>
          <w:szCs w:val="24"/>
        </w:rPr>
      </w:pPr>
    </w:p>
    <w:p w:rsidR="002B740F" w:rsidRPr="00AA2425" w:rsidRDefault="002B740F" w:rsidP="00CB66BA">
      <w:pPr>
        <w:widowControl w:val="0"/>
        <w:tabs>
          <w:tab w:val="left" w:pos="0"/>
        </w:tabs>
        <w:autoSpaceDE w:val="0"/>
        <w:autoSpaceDN w:val="0"/>
        <w:spacing w:before="36" w:after="0" w:line="240" w:lineRule="auto"/>
        <w:rPr>
          <w:b/>
        </w:rPr>
      </w:pPr>
      <w:r w:rsidRPr="00AA2425">
        <w:rPr>
          <w:b/>
        </w:rPr>
        <w:t>I. PROBA SCRISA</w:t>
      </w:r>
    </w:p>
    <w:p w:rsidR="002B740F" w:rsidRDefault="002B740F" w:rsidP="00CB66BA">
      <w:pPr>
        <w:widowControl w:val="0"/>
        <w:tabs>
          <w:tab w:val="left" w:pos="0"/>
        </w:tabs>
        <w:autoSpaceDE w:val="0"/>
        <w:autoSpaceDN w:val="0"/>
        <w:spacing w:before="36" w:after="0" w:line="240" w:lineRule="auto"/>
      </w:pPr>
      <w:r>
        <w:t xml:space="preserve"> 1. Fiziopatologia durerii acute si cronice (1, 2, 3, 4) </w:t>
      </w:r>
    </w:p>
    <w:p w:rsidR="002B740F" w:rsidRDefault="002B740F" w:rsidP="00CB66BA">
      <w:pPr>
        <w:widowControl w:val="0"/>
        <w:tabs>
          <w:tab w:val="left" w:pos="0"/>
        </w:tabs>
        <w:autoSpaceDE w:val="0"/>
        <w:autoSpaceDN w:val="0"/>
        <w:spacing w:before="36" w:after="0" w:line="240" w:lineRule="auto"/>
      </w:pPr>
      <w:r>
        <w:t xml:space="preserve">2. Tehnici de analgezie folosite in terapia durerii acute si cronice (1, 2, 3, 4) </w:t>
      </w:r>
    </w:p>
    <w:p w:rsidR="002B740F" w:rsidRDefault="002B740F" w:rsidP="00CB66BA">
      <w:pPr>
        <w:widowControl w:val="0"/>
        <w:tabs>
          <w:tab w:val="left" w:pos="0"/>
        </w:tabs>
        <w:autoSpaceDE w:val="0"/>
        <w:autoSpaceDN w:val="0"/>
        <w:spacing w:before="36" w:after="0" w:line="240" w:lineRule="auto"/>
      </w:pPr>
      <w:r>
        <w:t xml:space="preserve">3. Analgetice centrale (morfinice) (1, 2, 3, 4) </w:t>
      </w:r>
    </w:p>
    <w:p w:rsidR="002B740F" w:rsidRDefault="002B740F" w:rsidP="00CB66BA">
      <w:pPr>
        <w:widowControl w:val="0"/>
        <w:tabs>
          <w:tab w:val="left" w:pos="0"/>
        </w:tabs>
        <w:autoSpaceDE w:val="0"/>
        <w:autoSpaceDN w:val="0"/>
        <w:spacing w:before="36" w:after="0" w:line="240" w:lineRule="auto"/>
      </w:pPr>
      <w:r>
        <w:t xml:space="preserve">4. Analgetice/antiiinflamatorii nonsteroidiene (1, 2, 3, 4) </w:t>
      </w:r>
    </w:p>
    <w:p w:rsidR="002B740F" w:rsidRDefault="002B740F" w:rsidP="00CB66BA">
      <w:pPr>
        <w:widowControl w:val="0"/>
        <w:tabs>
          <w:tab w:val="left" w:pos="0"/>
        </w:tabs>
        <w:autoSpaceDE w:val="0"/>
        <w:autoSpaceDN w:val="0"/>
        <w:spacing w:before="36" w:after="0" w:line="240" w:lineRule="auto"/>
      </w:pPr>
      <w:r>
        <w:t xml:space="preserve">5. Somnul si anestezia (1, 2, 3, 4) </w:t>
      </w:r>
    </w:p>
    <w:p w:rsidR="002B740F" w:rsidRDefault="002B740F" w:rsidP="00CB66BA">
      <w:pPr>
        <w:widowControl w:val="0"/>
        <w:tabs>
          <w:tab w:val="left" w:pos="0"/>
        </w:tabs>
        <w:autoSpaceDE w:val="0"/>
        <w:autoSpaceDN w:val="0"/>
        <w:spacing w:before="36" w:after="0" w:line="240" w:lineRule="auto"/>
      </w:pPr>
      <w:r>
        <w:t>6. Substante sedative si amnestice si hipnotice (1, 2, 3, 4)</w:t>
      </w:r>
    </w:p>
    <w:p w:rsidR="002B740F" w:rsidRDefault="002B740F" w:rsidP="00CB66BA">
      <w:pPr>
        <w:widowControl w:val="0"/>
        <w:tabs>
          <w:tab w:val="left" w:pos="0"/>
        </w:tabs>
        <w:autoSpaceDE w:val="0"/>
        <w:autoSpaceDN w:val="0"/>
        <w:spacing w:before="36" w:after="0" w:line="240" w:lineRule="auto"/>
      </w:pPr>
      <w:r>
        <w:t xml:space="preserve"> 7. Mecanismul de actiune al anestezicelor inhalatorii (1, 2, 3, 4) </w:t>
      </w:r>
    </w:p>
    <w:p w:rsidR="002B740F" w:rsidRDefault="002B740F" w:rsidP="00CB66BA">
      <w:pPr>
        <w:widowControl w:val="0"/>
        <w:tabs>
          <w:tab w:val="left" w:pos="0"/>
        </w:tabs>
        <w:autoSpaceDE w:val="0"/>
        <w:autoSpaceDN w:val="0"/>
        <w:spacing w:before="36" w:after="0" w:line="240" w:lineRule="auto"/>
      </w:pPr>
      <w:r>
        <w:t xml:space="preserve">8. Absortia si distributia anestezicelor inhalatorii (1, 2, 3, 4) </w:t>
      </w:r>
    </w:p>
    <w:p w:rsidR="002B740F" w:rsidRDefault="002B740F" w:rsidP="00CB66BA">
      <w:pPr>
        <w:widowControl w:val="0"/>
        <w:tabs>
          <w:tab w:val="left" w:pos="0"/>
        </w:tabs>
        <w:autoSpaceDE w:val="0"/>
        <w:autoSpaceDN w:val="0"/>
        <w:spacing w:before="36" w:after="0" w:line="240" w:lineRule="auto"/>
      </w:pPr>
      <w:r>
        <w:t xml:space="preserve">9. Efectele respiratorii si circulatorii ale anestezicelor inhalatorii (1, 2, 3, 4) </w:t>
      </w:r>
    </w:p>
    <w:p w:rsidR="002B740F" w:rsidRDefault="002B740F" w:rsidP="00CB66BA">
      <w:pPr>
        <w:widowControl w:val="0"/>
        <w:tabs>
          <w:tab w:val="left" w:pos="0"/>
        </w:tabs>
        <w:autoSpaceDE w:val="0"/>
        <w:autoSpaceDN w:val="0"/>
        <w:spacing w:before="36" w:after="0" w:line="240" w:lineRule="auto"/>
      </w:pPr>
      <w:r>
        <w:t xml:space="preserve">10. Metabolismul si toxicitatea anestezicelor inhalatorii (1, 2, 3, 4) </w:t>
      </w:r>
    </w:p>
    <w:p w:rsidR="002B740F" w:rsidRDefault="002B740F" w:rsidP="00CB66BA">
      <w:pPr>
        <w:widowControl w:val="0"/>
        <w:tabs>
          <w:tab w:val="left" w:pos="0"/>
        </w:tabs>
        <w:autoSpaceDE w:val="0"/>
        <w:autoSpaceDN w:val="0"/>
        <w:spacing w:before="36" w:after="0" w:line="240" w:lineRule="auto"/>
      </w:pPr>
      <w:r>
        <w:t xml:space="preserve">11. Farmacologia protoxidului de azot (1, 2, 3, 4) </w:t>
      </w:r>
    </w:p>
    <w:p w:rsidR="002B740F" w:rsidRDefault="002B740F" w:rsidP="00CB66BA">
      <w:pPr>
        <w:widowControl w:val="0"/>
        <w:tabs>
          <w:tab w:val="left" w:pos="0"/>
        </w:tabs>
        <w:autoSpaceDE w:val="0"/>
        <w:autoSpaceDN w:val="0"/>
        <w:spacing w:before="36" w:after="0" w:line="240" w:lineRule="auto"/>
      </w:pPr>
      <w:r>
        <w:t xml:space="preserve">12. Anestezicele volatile </w:t>
      </w:r>
      <w:proofErr w:type="gramStart"/>
      <w:r>
        <w:t>halogenate</w:t>
      </w:r>
      <w:proofErr w:type="gramEnd"/>
      <w:r>
        <w:t xml:space="preserve"> (halotan, enfluran, izofluran, servofluran, desfluran) (1, 2, 3, 4)</w:t>
      </w:r>
    </w:p>
    <w:p w:rsidR="002B740F" w:rsidRDefault="002B740F" w:rsidP="00CB66BA">
      <w:pPr>
        <w:widowControl w:val="0"/>
        <w:tabs>
          <w:tab w:val="left" w:pos="0"/>
        </w:tabs>
        <w:autoSpaceDE w:val="0"/>
        <w:autoSpaceDN w:val="0"/>
        <w:spacing w:before="36" w:after="0" w:line="240" w:lineRule="auto"/>
      </w:pPr>
      <w:r>
        <w:t xml:space="preserve"> 13. Fizica gazelor si vaporilor aplicata la anestezia prin inhalatie (1, 2, 3, 4)</w:t>
      </w:r>
    </w:p>
    <w:p w:rsidR="002B740F" w:rsidRDefault="002B740F" w:rsidP="00CB66BA">
      <w:pPr>
        <w:widowControl w:val="0"/>
        <w:tabs>
          <w:tab w:val="left" w:pos="0"/>
        </w:tabs>
        <w:autoSpaceDE w:val="0"/>
        <w:autoSpaceDN w:val="0"/>
        <w:spacing w:before="36" w:after="0" w:line="240" w:lineRule="auto"/>
      </w:pPr>
      <w:r>
        <w:t xml:space="preserve"> 14. Fiziologia placii neuromusculare (1, 2, 3, 4)</w:t>
      </w:r>
    </w:p>
    <w:p w:rsidR="00B0785E" w:rsidRDefault="002B740F" w:rsidP="00CB66BA">
      <w:pPr>
        <w:widowControl w:val="0"/>
        <w:tabs>
          <w:tab w:val="left" w:pos="0"/>
        </w:tabs>
        <w:autoSpaceDE w:val="0"/>
        <w:autoSpaceDN w:val="0"/>
        <w:spacing w:before="36" w:after="0" w:line="240" w:lineRule="auto"/>
        <w:rPr>
          <w:rFonts w:ascii="Times New Roman" w:hAnsi="Times New Roman" w:cs="Times New Roman"/>
          <w:sz w:val="24"/>
          <w:szCs w:val="24"/>
        </w:rPr>
      </w:pPr>
      <w:r>
        <w:t xml:space="preserve"> </w:t>
      </w:r>
      <w:proofErr w:type="gramStart"/>
      <w:r>
        <w:t>15. Substante cu actiune relaxanta utilizate in anestezie (curare depolarizante si nondepolarizante) (1, 2, 3, 4) 16.</w:t>
      </w:r>
      <w:proofErr w:type="gramEnd"/>
      <w:r>
        <w:t xml:space="preserve"> Antagonisti ai curarelor (1, 2, 3, 4)</w:t>
      </w:r>
    </w:p>
    <w:p w:rsidR="002B740F" w:rsidRDefault="002B740F" w:rsidP="00CB66BA">
      <w:pPr>
        <w:widowControl w:val="0"/>
        <w:tabs>
          <w:tab w:val="left" w:pos="0"/>
        </w:tabs>
        <w:autoSpaceDE w:val="0"/>
        <w:autoSpaceDN w:val="0"/>
        <w:spacing w:before="36" w:after="0" w:line="240" w:lineRule="auto"/>
      </w:pPr>
      <w:r>
        <w:t>17. Monitorizarea functiei neuromusculare (1, 2, 3, 4)</w:t>
      </w:r>
    </w:p>
    <w:p w:rsidR="002B740F" w:rsidRDefault="002B740F" w:rsidP="00CB66BA">
      <w:pPr>
        <w:widowControl w:val="0"/>
        <w:tabs>
          <w:tab w:val="left" w:pos="0"/>
        </w:tabs>
        <w:autoSpaceDE w:val="0"/>
        <w:autoSpaceDN w:val="0"/>
        <w:spacing w:before="36" w:after="0" w:line="240" w:lineRule="auto"/>
      </w:pPr>
      <w:r>
        <w:t xml:space="preserve"> 18. Droguri si boli care interfereaza cu actiunea relaxantelor musculare (1, 2, 3, 4)</w:t>
      </w:r>
    </w:p>
    <w:p w:rsidR="002B740F" w:rsidRDefault="002B740F" w:rsidP="00CB66BA">
      <w:pPr>
        <w:widowControl w:val="0"/>
        <w:tabs>
          <w:tab w:val="left" w:pos="0"/>
        </w:tabs>
        <w:autoSpaceDE w:val="0"/>
        <w:autoSpaceDN w:val="0"/>
        <w:spacing w:before="36" w:after="0" w:line="240" w:lineRule="auto"/>
      </w:pPr>
      <w:r>
        <w:t xml:space="preserve"> 19. Sistemul nervos vegetativ (anatomie, fiziologie). Farmacologia drogurilor cu actiune vegetativa (1, 2, 3, 4) (colinegice, parasimpaticolitice, catecolamine, (-stimulante, (-blocante, </w:t>
      </w:r>
      <w:proofErr w:type="gramStart"/>
      <w:r>
        <w:t>( 2</w:t>
      </w:r>
      <w:proofErr w:type="gramEnd"/>
      <w:r>
        <w:t>-antagoniste, (-stimulante, (- blocante) (1, 2, 3, 4)</w:t>
      </w:r>
    </w:p>
    <w:p w:rsidR="002B740F" w:rsidRDefault="002B740F" w:rsidP="00CB66BA">
      <w:pPr>
        <w:widowControl w:val="0"/>
        <w:tabs>
          <w:tab w:val="left" w:pos="0"/>
        </w:tabs>
        <w:autoSpaceDE w:val="0"/>
        <w:autoSpaceDN w:val="0"/>
        <w:spacing w:before="36" w:after="0" w:line="240" w:lineRule="auto"/>
      </w:pPr>
      <w:r>
        <w:t xml:space="preserve"> 20. Consultul preanestezic de rutina (clinic, paraclinic, implicatii medico-legale) (1, 2, 3, 4)</w:t>
      </w:r>
    </w:p>
    <w:p w:rsidR="002B740F" w:rsidRDefault="002B740F" w:rsidP="00CB66BA">
      <w:pPr>
        <w:widowControl w:val="0"/>
        <w:tabs>
          <w:tab w:val="left" w:pos="0"/>
        </w:tabs>
        <w:autoSpaceDE w:val="0"/>
        <w:autoSpaceDN w:val="0"/>
        <w:spacing w:before="36" w:after="0" w:line="240" w:lineRule="auto"/>
      </w:pPr>
      <w:r>
        <w:t xml:space="preserve"> 21. Implicatiile anestezice ale bolilor concomitente (cardio-vasculare, pulmonare, renale, gastrointestinale, hepatice, SNC, endocrine, hematologice) (1, 2, 3, 4) </w:t>
      </w:r>
    </w:p>
    <w:p w:rsidR="002B740F" w:rsidRDefault="002B740F" w:rsidP="00CB66BA">
      <w:pPr>
        <w:widowControl w:val="0"/>
        <w:tabs>
          <w:tab w:val="left" w:pos="0"/>
        </w:tabs>
        <w:autoSpaceDE w:val="0"/>
        <w:autoSpaceDN w:val="0"/>
        <w:spacing w:before="36" w:after="0" w:line="240" w:lineRule="auto"/>
      </w:pPr>
      <w:r>
        <w:lastRenderedPageBreak/>
        <w:t xml:space="preserve">22. Implicatiile anestezice ale terapiei medicamentoase cronice (1, 2, 3, 4) </w:t>
      </w:r>
    </w:p>
    <w:p w:rsidR="002B740F" w:rsidRDefault="002B740F" w:rsidP="00CB66BA">
      <w:pPr>
        <w:widowControl w:val="0"/>
        <w:tabs>
          <w:tab w:val="left" w:pos="0"/>
        </w:tabs>
        <w:autoSpaceDE w:val="0"/>
        <w:autoSpaceDN w:val="0"/>
        <w:spacing w:before="36" w:after="0" w:line="240" w:lineRule="auto"/>
      </w:pPr>
      <w:r>
        <w:t xml:space="preserve">23. Evaluarea riscului operator si anestezic (1, 2, 3, 4) </w:t>
      </w:r>
    </w:p>
    <w:p w:rsidR="002B740F" w:rsidRDefault="002B740F" w:rsidP="00CB66BA">
      <w:pPr>
        <w:widowControl w:val="0"/>
        <w:tabs>
          <w:tab w:val="left" w:pos="0"/>
        </w:tabs>
        <w:autoSpaceDE w:val="0"/>
        <w:autoSpaceDN w:val="0"/>
        <w:spacing w:before="36" w:after="0" w:line="240" w:lineRule="auto"/>
      </w:pPr>
      <w:r>
        <w:t xml:space="preserve">24. Premedicatia (stop, substante, </w:t>
      </w:r>
      <w:proofErr w:type="gramStart"/>
      <w:r>
        <w:t>cai</w:t>
      </w:r>
      <w:proofErr w:type="gramEnd"/>
      <w:r>
        <w:t xml:space="preserve"> de administrare) (1, 2, 3, 4) </w:t>
      </w:r>
    </w:p>
    <w:p w:rsidR="002B740F" w:rsidRDefault="002B740F" w:rsidP="00CB66BA">
      <w:pPr>
        <w:widowControl w:val="0"/>
        <w:tabs>
          <w:tab w:val="left" w:pos="0"/>
        </w:tabs>
        <w:autoSpaceDE w:val="0"/>
        <w:autoSpaceDN w:val="0"/>
        <w:spacing w:before="36" w:after="0" w:line="240" w:lineRule="auto"/>
      </w:pPr>
      <w:r>
        <w:t>25. Mentinerea libertatii cailor respiratorii, masca laringiana, intubatia, traheala, traheostomia</w:t>
      </w:r>
      <w:proofErr w:type="gramStart"/>
      <w:r>
        <w:t>,.</w:t>
      </w:r>
      <w:proofErr w:type="gramEnd"/>
      <w:r>
        <w:t xml:space="preserve"> Sisteme de umidificare si mucoliza (1, 2, 3, 4) </w:t>
      </w:r>
    </w:p>
    <w:p w:rsidR="002B740F" w:rsidRDefault="002B740F" w:rsidP="00CB66BA">
      <w:pPr>
        <w:widowControl w:val="0"/>
        <w:tabs>
          <w:tab w:val="left" w:pos="0"/>
        </w:tabs>
        <w:autoSpaceDE w:val="0"/>
        <w:autoSpaceDN w:val="0"/>
        <w:spacing w:before="36" w:after="0" w:line="240" w:lineRule="auto"/>
      </w:pPr>
      <w:r>
        <w:t xml:space="preserve">26. Supravegherea si monitorizarea bolnavului in timpul anesteziei (1, 2, 3, 4) </w:t>
      </w:r>
    </w:p>
    <w:p w:rsidR="002B740F" w:rsidRDefault="002B740F" w:rsidP="00CB66BA">
      <w:pPr>
        <w:widowControl w:val="0"/>
        <w:tabs>
          <w:tab w:val="left" w:pos="0"/>
        </w:tabs>
        <w:autoSpaceDE w:val="0"/>
        <w:autoSpaceDN w:val="0"/>
        <w:spacing w:before="36" w:after="0" w:line="240" w:lineRule="auto"/>
      </w:pPr>
      <w:r>
        <w:t xml:space="preserve">27. Tehnici de anestezie intravenoasa (inductie, mentinere, trezire, combinatii de substante anestezice, si modalitati de administrare) (1, 2, 3, 4) </w:t>
      </w:r>
    </w:p>
    <w:p w:rsidR="002B740F" w:rsidRDefault="002B740F" w:rsidP="00CB66BA">
      <w:pPr>
        <w:widowControl w:val="0"/>
        <w:tabs>
          <w:tab w:val="left" w:pos="0"/>
        </w:tabs>
        <w:autoSpaceDE w:val="0"/>
        <w:autoSpaceDN w:val="0"/>
        <w:spacing w:before="36" w:after="0" w:line="240" w:lineRule="auto"/>
      </w:pPr>
      <w:r>
        <w:t xml:space="preserve">28. Tehnici de anestezie inhalatorie (1, 2, 3, 4) </w:t>
      </w:r>
    </w:p>
    <w:p w:rsidR="002B740F" w:rsidRDefault="002B740F" w:rsidP="00CB66BA">
      <w:pPr>
        <w:widowControl w:val="0"/>
        <w:tabs>
          <w:tab w:val="left" w:pos="0"/>
        </w:tabs>
        <w:autoSpaceDE w:val="0"/>
        <w:autoSpaceDN w:val="0"/>
        <w:spacing w:before="36" w:after="0" w:line="240" w:lineRule="auto"/>
      </w:pPr>
      <w:r>
        <w:t xml:space="preserve">29. Aparatul de anestezie (masina de gaze, sisteme anestezice, vaporizoare) (1, 2, 3, 4) </w:t>
      </w:r>
    </w:p>
    <w:p w:rsidR="002B740F" w:rsidRDefault="002B740F" w:rsidP="00CB66BA">
      <w:pPr>
        <w:widowControl w:val="0"/>
        <w:tabs>
          <w:tab w:val="left" w:pos="0"/>
        </w:tabs>
        <w:autoSpaceDE w:val="0"/>
        <w:autoSpaceDN w:val="0"/>
        <w:spacing w:before="36" w:after="0" w:line="240" w:lineRule="auto"/>
        <w:rPr>
          <w:rFonts w:ascii="Times New Roman" w:hAnsi="Times New Roman" w:cs="Times New Roman"/>
          <w:sz w:val="24"/>
          <w:szCs w:val="24"/>
        </w:rPr>
      </w:pPr>
      <w:r>
        <w:t>30. Ventilatie mecanica intra-anestezica (1, 2, 3, 4)</w:t>
      </w:r>
    </w:p>
    <w:p w:rsidR="002B740F" w:rsidRDefault="002B740F" w:rsidP="00CB66BA">
      <w:pPr>
        <w:widowControl w:val="0"/>
        <w:tabs>
          <w:tab w:val="left" w:pos="0"/>
        </w:tabs>
        <w:autoSpaceDE w:val="0"/>
        <w:autoSpaceDN w:val="0"/>
        <w:spacing w:before="36" w:after="0" w:line="240" w:lineRule="auto"/>
      </w:pPr>
      <w:r>
        <w:t xml:space="preserve">31. Asigurarea homeostaziei bolnavului in timpul anesteziei (1, 2, 3, 4) </w:t>
      </w:r>
    </w:p>
    <w:p w:rsidR="002B740F" w:rsidRDefault="002B740F" w:rsidP="00CB66BA">
      <w:pPr>
        <w:widowControl w:val="0"/>
        <w:tabs>
          <w:tab w:val="left" w:pos="0"/>
        </w:tabs>
        <w:autoSpaceDE w:val="0"/>
        <w:autoSpaceDN w:val="0"/>
        <w:spacing w:before="36" w:after="0" w:line="240" w:lineRule="auto"/>
      </w:pPr>
      <w:r>
        <w:t>32. Incidentele si accidentele anesteziei generale (1, 2, 3, 4)</w:t>
      </w:r>
    </w:p>
    <w:p w:rsidR="002B740F" w:rsidRDefault="002B740F" w:rsidP="00CB66BA">
      <w:pPr>
        <w:widowControl w:val="0"/>
        <w:tabs>
          <w:tab w:val="left" w:pos="0"/>
        </w:tabs>
        <w:autoSpaceDE w:val="0"/>
        <w:autoSpaceDN w:val="0"/>
        <w:spacing w:before="36" w:after="0" w:line="240" w:lineRule="auto"/>
      </w:pPr>
      <w:r>
        <w:t xml:space="preserve"> 33. Perioada postanestezica imediata.Salonul de trezire (1, 2, 3, 4) </w:t>
      </w:r>
    </w:p>
    <w:p w:rsidR="002B740F" w:rsidRDefault="002B740F" w:rsidP="00CB66BA">
      <w:pPr>
        <w:widowControl w:val="0"/>
        <w:tabs>
          <w:tab w:val="left" w:pos="0"/>
        </w:tabs>
        <w:autoSpaceDE w:val="0"/>
        <w:autoSpaceDN w:val="0"/>
        <w:spacing w:before="36" w:after="0" w:line="240" w:lineRule="auto"/>
      </w:pPr>
      <w:r>
        <w:t xml:space="preserve">34. Farmacologia anestezicelor locale (1, 2, 3, 4) </w:t>
      </w:r>
    </w:p>
    <w:p w:rsidR="002B740F" w:rsidRDefault="002B740F" w:rsidP="00CB66BA">
      <w:pPr>
        <w:widowControl w:val="0"/>
        <w:tabs>
          <w:tab w:val="left" w:pos="0"/>
        </w:tabs>
        <w:autoSpaceDE w:val="0"/>
        <w:autoSpaceDN w:val="0"/>
        <w:spacing w:before="36" w:after="0" w:line="240" w:lineRule="auto"/>
      </w:pPr>
      <w:r>
        <w:t xml:space="preserve">35. Analgeticele morfinice utilizate in anstezia regionala (1, 2, 3, 4) </w:t>
      </w:r>
    </w:p>
    <w:p w:rsidR="002B740F" w:rsidRDefault="002B740F" w:rsidP="00CB66BA">
      <w:pPr>
        <w:widowControl w:val="0"/>
        <w:tabs>
          <w:tab w:val="left" w:pos="0"/>
        </w:tabs>
        <w:autoSpaceDE w:val="0"/>
        <w:autoSpaceDN w:val="0"/>
        <w:spacing w:before="36" w:after="0" w:line="240" w:lineRule="auto"/>
      </w:pPr>
      <w:r>
        <w:t xml:space="preserve">36. Tehnici de anestezie regionala (anestezia locala, anestezia regionala intravenoasa, blocaje de </w:t>
      </w:r>
      <w:proofErr w:type="gramStart"/>
      <w:r>
        <w:t>nervi</w:t>
      </w:r>
      <w:proofErr w:type="gramEnd"/>
      <w:r>
        <w:t xml:space="preserve"> periferici) (1, 2, 3, 4) </w:t>
      </w:r>
    </w:p>
    <w:p w:rsidR="002B740F" w:rsidRDefault="002B740F" w:rsidP="00CB66BA">
      <w:pPr>
        <w:widowControl w:val="0"/>
        <w:tabs>
          <w:tab w:val="left" w:pos="0"/>
        </w:tabs>
        <w:autoSpaceDE w:val="0"/>
        <w:autoSpaceDN w:val="0"/>
        <w:spacing w:before="36" w:after="0" w:line="240" w:lineRule="auto"/>
      </w:pPr>
      <w:r>
        <w:t xml:space="preserve">37. Blocaje de plex brahial (1, 2, 3, 4) </w:t>
      </w:r>
    </w:p>
    <w:p w:rsidR="002B740F" w:rsidRDefault="002B740F" w:rsidP="00CB66BA">
      <w:pPr>
        <w:widowControl w:val="0"/>
        <w:tabs>
          <w:tab w:val="left" w:pos="0"/>
        </w:tabs>
        <w:autoSpaceDE w:val="0"/>
        <w:autoSpaceDN w:val="0"/>
        <w:spacing w:before="36" w:after="0" w:line="240" w:lineRule="auto"/>
      </w:pPr>
      <w:r>
        <w:t xml:space="preserve">38. Blocaje regionale centrale (subarahnoidian si peridural) (1, 2, 3, 4) </w:t>
      </w:r>
    </w:p>
    <w:p w:rsidR="002B740F" w:rsidRDefault="002B740F" w:rsidP="00CB66BA">
      <w:pPr>
        <w:widowControl w:val="0"/>
        <w:tabs>
          <w:tab w:val="left" w:pos="0"/>
        </w:tabs>
        <w:autoSpaceDE w:val="0"/>
        <w:autoSpaceDN w:val="0"/>
        <w:spacing w:before="36" w:after="0" w:line="240" w:lineRule="auto"/>
      </w:pPr>
      <w:r>
        <w:t xml:space="preserve">39. Complicatiile locale, focale, regionale si sistemice ale tehnicilor de anestezie regionala (1, 2, 3, 4) </w:t>
      </w:r>
    </w:p>
    <w:p w:rsidR="002B740F" w:rsidRDefault="002B740F" w:rsidP="00CB66BA">
      <w:pPr>
        <w:widowControl w:val="0"/>
        <w:tabs>
          <w:tab w:val="left" w:pos="0"/>
        </w:tabs>
        <w:autoSpaceDE w:val="0"/>
        <w:autoSpaceDN w:val="0"/>
        <w:spacing w:before="36" w:after="0" w:line="240" w:lineRule="auto"/>
      </w:pPr>
      <w:r>
        <w:t xml:space="preserve">40. Anestezia regionala la copii (indicatii, tehnicii, incidente, si accidente specifice) (1, 2, 3, 4) </w:t>
      </w:r>
    </w:p>
    <w:p w:rsidR="002B740F" w:rsidRDefault="002B740F" w:rsidP="00CB66BA">
      <w:pPr>
        <w:widowControl w:val="0"/>
        <w:tabs>
          <w:tab w:val="left" w:pos="0"/>
        </w:tabs>
        <w:autoSpaceDE w:val="0"/>
        <w:autoSpaceDN w:val="0"/>
        <w:spacing w:before="36" w:after="0" w:line="240" w:lineRule="auto"/>
        <w:rPr>
          <w:rFonts w:ascii="Times New Roman" w:hAnsi="Times New Roman" w:cs="Times New Roman"/>
          <w:sz w:val="24"/>
          <w:szCs w:val="24"/>
        </w:rPr>
      </w:pPr>
      <w:r>
        <w:t>41. Anestezia in ambulator</w:t>
      </w:r>
      <w:r w:rsidR="00527539">
        <w:t>iu</w:t>
      </w:r>
      <w:r>
        <w:t xml:space="preserve"> (1, 2, 3, 4)</w:t>
      </w:r>
    </w:p>
    <w:p w:rsidR="002B740F" w:rsidRDefault="002B740F" w:rsidP="00CB66BA">
      <w:pPr>
        <w:widowControl w:val="0"/>
        <w:tabs>
          <w:tab w:val="left" w:pos="0"/>
        </w:tabs>
        <w:autoSpaceDE w:val="0"/>
        <w:autoSpaceDN w:val="0"/>
        <w:spacing w:before="36" w:after="0" w:line="240" w:lineRule="auto"/>
      </w:pPr>
      <w:r>
        <w:t>42. Anestezia in chirurgia pediatrica (1, 2, 3, 4)</w:t>
      </w:r>
    </w:p>
    <w:p w:rsidR="002B740F" w:rsidRDefault="002B740F" w:rsidP="00CB66BA">
      <w:pPr>
        <w:widowControl w:val="0"/>
        <w:tabs>
          <w:tab w:val="left" w:pos="0"/>
        </w:tabs>
        <w:autoSpaceDE w:val="0"/>
        <w:autoSpaceDN w:val="0"/>
        <w:spacing w:before="36" w:after="0" w:line="240" w:lineRule="auto"/>
      </w:pPr>
      <w:r>
        <w:t xml:space="preserve"> 43. Anestezia in chirurgia de urgenta (soc stomac plin, hemoragie etc) (1, 2, 3, 4) </w:t>
      </w:r>
    </w:p>
    <w:p w:rsidR="002B740F" w:rsidRDefault="002B740F" w:rsidP="00CB66BA">
      <w:pPr>
        <w:widowControl w:val="0"/>
        <w:tabs>
          <w:tab w:val="left" w:pos="0"/>
        </w:tabs>
        <w:autoSpaceDE w:val="0"/>
        <w:autoSpaceDN w:val="0"/>
        <w:spacing w:before="36" w:after="0" w:line="240" w:lineRule="auto"/>
      </w:pPr>
      <w:r>
        <w:t xml:space="preserve">44. Analgezia si anestezia in obstetrica. </w:t>
      </w:r>
      <w:proofErr w:type="gramStart"/>
      <w:r>
        <w:t>Reanimarea nou-nascutului.</w:t>
      </w:r>
      <w:proofErr w:type="gramEnd"/>
      <w:r>
        <w:t xml:space="preserve"> Terapia intensiva a patologiei obstreticale (1, 2, 3, 4) </w:t>
      </w:r>
    </w:p>
    <w:p w:rsidR="002B740F" w:rsidRDefault="002B740F" w:rsidP="00CB66BA">
      <w:pPr>
        <w:widowControl w:val="0"/>
        <w:tabs>
          <w:tab w:val="left" w:pos="0"/>
        </w:tabs>
        <w:autoSpaceDE w:val="0"/>
        <w:autoSpaceDN w:val="0"/>
        <w:spacing w:before="36" w:after="0" w:line="240" w:lineRule="auto"/>
      </w:pPr>
      <w:r>
        <w:t xml:space="preserve">45. Anestezia in neurochirurgie (1, 2, 3, 4) </w:t>
      </w:r>
    </w:p>
    <w:p w:rsidR="002B740F" w:rsidRDefault="002B740F" w:rsidP="00CB66BA">
      <w:pPr>
        <w:widowControl w:val="0"/>
        <w:tabs>
          <w:tab w:val="left" w:pos="0"/>
        </w:tabs>
        <w:autoSpaceDE w:val="0"/>
        <w:autoSpaceDN w:val="0"/>
        <w:spacing w:before="36" w:after="0" w:line="240" w:lineRule="auto"/>
      </w:pPr>
      <w:r>
        <w:t>46. Anestezia la bolnavul cu suferinte cardiace (coronian, valvular, cu tulburari de ritm si conducere, cu insuficienta cardiaca etc) (1, 2, 3, 4)</w:t>
      </w:r>
    </w:p>
    <w:p w:rsidR="002B740F" w:rsidRDefault="002B740F" w:rsidP="00CB66BA">
      <w:pPr>
        <w:widowControl w:val="0"/>
        <w:tabs>
          <w:tab w:val="left" w:pos="0"/>
        </w:tabs>
        <w:autoSpaceDE w:val="0"/>
        <w:autoSpaceDN w:val="0"/>
        <w:spacing w:before="36" w:after="0" w:line="240" w:lineRule="auto"/>
      </w:pPr>
      <w:r>
        <w:t xml:space="preserve"> 47. Anestezia la bolnavul cu suferinte pulmonare (1, 2, 3, 4)</w:t>
      </w:r>
    </w:p>
    <w:p w:rsidR="002B740F" w:rsidRDefault="002B740F" w:rsidP="00CB66BA">
      <w:pPr>
        <w:widowControl w:val="0"/>
        <w:tabs>
          <w:tab w:val="left" w:pos="0"/>
        </w:tabs>
        <w:autoSpaceDE w:val="0"/>
        <w:autoSpaceDN w:val="0"/>
        <w:spacing w:before="36" w:after="0" w:line="240" w:lineRule="auto"/>
      </w:pPr>
      <w:r>
        <w:t xml:space="preserve"> 48. Anestezia la bolnavul cu suferinte renale, endocrine, hepatice, hematologice (1, 2, 3, 4) </w:t>
      </w:r>
    </w:p>
    <w:p w:rsidR="002B740F" w:rsidRDefault="002B740F" w:rsidP="00CB66BA">
      <w:pPr>
        <w:widowControl w:val="0"/>
        <w:tabs>
          <w:tab w:val="left" w:pos="0"/>
        </w:tabs>
        <w:autoSpaceDE w:val="0"/>
        <w:autoSpaceDN w:val="0"/>
        <w:spacing w:before="36" w:after="0" w:line="240" w:lineRule="auto"/>
      </w:pPr>
      <w:r>
        <w:t>49. Grupele sanguine (metode de determinare, principii de compatibilitate) (5, 6)</w:t>
      </w:r>
    </w:p>
    <w:p w:rsidR="002B740F" w:rsidRDefault="002B740F" w:rsidP="00CB66BA">
      <w:pPr>
        <w:widowControl w:val="0"/>
        <w:tabs>
          <w:tab w:val="left" w:pos="0"/>
        </w:tabs>
        <w:autoSpaceDE w:val="0"/>
        <w:autoSpaceDN w:val="0"/>
        <w:spacing w:before="36" w:after="0" w:line="240" w:lineRule="auto"/>
      </w:pPr>
      <w:r>
        <w:t xml:space="preserve"> 50. Transfuzia de sange si fractiuni (5, 6)</w:t>
      </w:r>
    </w:p>
    <w:p w:rsidR="002B740F" w:rsidRDefault="002B740F" w:rsidP="00CB66BA">
      <w:pPr>
        <w:widowControl w:val="0"/>
        <w:tabs>
          <w:tab w:val="left" w:pos="0"/>
        </w:tabs>
        <w:autoSpaceDE w:val="0"/>
        <w:autoSpaceDN w:val="0"/>
        <w:spacing w:before="36" w:after="0" w:line="240" w:lineRule="auto"/>
      </w:pPr>
      <w:r>
        <w:t xml:space="preserve"> 51. Autotransfuzia (indicatii, tehnici) (5, 6) </w:t>
      </w:r>
    </w:p>
    <w:p w:rsidR="002B740F" w:rsidRDefault="002B740F" w:rsidP="00CB66BA">
      <w:pPr>
        <w:widowControl w:val="0"/>
        <w:tabs>
          <w:tab w:val="left" w:pos="0"/>
        </w:tabs>
        <w:autoSpaceDE w:val="0"/>
        <w:autoSpaceDN w:val="0"/>
        <w:spacing w:before="36" w:after="0" w:line="240" w:lineRule="auto"/>
      </w:pPr>
      <w:r>
        <w:t>52. Raspunsul neuroendocrin, metabolic si inflamator la agresiune (5, 6)</w:t>
      </w:r>
    </w:p>
    <w:p w:rsidR="002B740F" w:rsidRDefault="002B740F" w:rsidP="00CB66BA">
      <w:pPr>
        <w:widowControl w:val="0"/>
        <w:tabs>
          <w:tab w:val="left" w:pos="0"/>
        </w:tabs>
        <w:autoSpaceDE w:val="0"/>
        <w:autoSpaceDN w:val="0"/>
        <w:spacing w:before="36" w:after="0" w:line="240" w:lineRule="auto"/>
      </w:pPr>
      <w:r>
        <w:t xml:space="preserve"> 53. Modificari imunologice la bolnavul critic. Modalitati imunomanipulare (5, 6) </w:t>
      </w:r>
    </w:p>
    <w:p w:rsidR="002B740F" w:rsidRDefault="002B740F" w:rsidP="00CB66BA">
      <w:pPr>
        <w:widowControl w:val="0"/>
        <w:tabs>
          <w:tab w:val="left" w:pos="0"/>
        </w:tabs>
        <w:autoSpaceDE w:val="0"/>
        <w:autoSpaceDN w:val="0"/>
        <w:spacing w:before="36" w:after="0" w:line="240" w:lineRule="auto"/>
      </w:pPr>
      <w:r>
        <w:t xml:space="preserve">54. Fiziopatologia generala a starii de soc (5, 6) </w:t>
      </w:r>
    </w:p>
    <w:p w:rsidR="002B740F" w:rsidRDefault="002B740F" w:rsidP="00CB66BA">
      <w:pPr>
        <w:widowControl w:val="0"/>
        <w:tabs>
          <w:tab w:val="left" w:pos="0"/>
        </w:tabs>
        <w:autoSpaceDE w:val="0"/>
        <w:autoSpaceDN w:val="0"/>
        <w:spacing w:before="36" w:after="0" w:line="240" w:lineRule="auto"/>
      </w:pPr>
      <w:r>
        <w:t xml:space="preserve">55. Socul hipovolemic (cauze, mecanisme, tratament) (5, 6) </w:t>
      </w:r>
    </w:p>
    <w:p w:rsidR="002B740F" w:rsidRDefault="002B740F" w:rsidP="00CB66BA">
      <w:pPr>
        <w:widowControl w:val="0"/>
        <w:tabs>
          <w:tab w:val="left" w:pos="0"/>
        </w:tabs>
        <w:autoSpaceDE w:val="0"/>
        <w:autoSpaceDN w:val="0"/>
        <w:spacing w:before="36" w:after="0" w:line="240" w:lineRule="auto"/>
        <w:rPr>
          <w:rFonts w:ascii="Times New Roman" w:hAnsi="Times New Roman" w:cs="Times New Roman"/>
          <w:sz w:val="24"/>
          <w:szCs w:val="24"/>
        </w:rPr>
      </w:pPr>
      <w:r>
        <w:t>56. Socul traumatic (fiziopatologie, trataent)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57. Socul cardiogen (cauze, mecanisme, tratament)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58. Alte forme de soc (anafilactic, anafilactoid, neurogen, endocrin)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59. Infectie, sepsis, soc septic (cauze mecanisme)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60. Tratamentul socului septic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61. Solutii inlocuitoare de volum sanguin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lastRenderedPageBreak/>
        <w:t>62. Droguri cu actiune cardiotonica si vasoactiva utilizate in starile de soc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63. Sindromul de disfunctii organice multiple (cauze, mediatori, efecte la nivelul sistemelor de organe)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64. Tratamentul sindromului de disfunctii organice multiple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65. Controlul infectiei in terapia intensive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66. Riscul de infectie la personalul medical in A.T.I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67. Antibioterapia (5, 6)</w:t>
      </w:r>
    </w:p>
    <w:p w:rsid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68. Nutritia parentala si enterala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69. Organizarea generala a sistemelor de medicina de urgenta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70. Tehnici folosite in medicina de urgenta (mijloace de transport medicalizat al unui bolnav critic,</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proofErr w:type="gramStart"/>
      <w:r w:rsidRPr="002B740F">
        <w:rPr>
          <w:rFonts w:ascii="Times New Roman" w:hAnsi="Times New Roman" w:cs="Times New Roman"/>
          <w:sz w:val="24"/>
          <w:szCs w:val="24"/>
        </w:rPr>
        <w:t>evaluarea</w:t>
      </w:r>
      <w:proofErr w:type="gramEnd"/>
      <w:r w:rsidRPr="002B740F">
        <w:rPr>
          <w:rFonts w:ascii="Times New Roman" w:hAnsi="Times New Roman" w:cs="Times New Roman"/>
          <w:sz w:val="24"/>
          <w:szCs w:val="24"/>
        </w:rPr>
        <w:t xml:space="preserve"> primara a unui bolnav critic in afara spitalului, analgezia si sedarea bolnavilor critici pe parcursul</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proofErr w:type="gramStart"/>
      <w:r w:rsidRPr="002B740F">
        <w:rPr>
          <w:rFonts w:ascii="Times New Roman" w:hAnsi="Times New Roman" w:cs="Times New Roman"/>
          <w:sz w:val="24"/>
          <w:szCs w:val="24"/>
        </w:rPr>
        <w:t>unui</w:t>
      </w:r>
      <w:proofErr w:type="gramEnd"/>
      <w:r w:rsidRPr="002B740F">
        <w:rPr>
          <w:rFonts w:ascii="Times New Roman" w:hAnsi="Times New Roman" w:cs="Times New Roman"/>
          <w:sz w:val="24"/>
          <w:szCs w:val="24"/>
        </w:rPr>
        <w:t xml:space="preserve"> transport medicalizat, tehnici de abord al cailor aeriene si de ventilatie artificiala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71. Evaluarea primara si resuscitarea unui politraumatism (in afara spitsului si la sosirea in spital)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72. Evaluarea secundara si transferul unui politraumatism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73. Terapia intensiva a traumatismelor cranio-cerebrale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74. Arsuri (Terapia Intensiva in primele 72 de ore)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75. Oprirea circulatorie (cauze, forme, bazic si advanced life support)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76. Accidente de submersie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77. Accidente prin electrocutare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78. Anatomia si fiziologia respiratorie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79. Evaluarea functionala respiratorie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80. Insuficienta respiratrie acuta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81. Injuria pulmonara acuta (ALI) - Sindromul de detresa respiratorie acuta (ARDS) (5, 6)</w:t>
      </w:r>
    </w:p>
    <w:p w:rsidR="00527539" w:rsidRDefault="00527539" w:rsidP="002B740F">
      <w:pPr>
        <w:widowControl w:val="0"/>
        <w:tabs>
          <w:tab w:val="left" w:pos="0"/>
        </w:tabs>
        <w:autoSpaceDE w:val="0"/>
        <w:autoSpaceDN w:val="0"/>
        <w:spacing w:before="36" w:after="0" w:line="240" w:lineRule="auto"/>
      </w:pPr>
      <w:r>
        <w:t>82. Mentinerea libertatii cailor aeriene (intubatia traheala, traheotomia, intubatia traheala prelungita vs. traheotomie)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83. Insuficienta respiratorie cronica acutizata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84. Terapia intensiva in boala asmatica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85. Terapie respiratorie adjuvanta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86. Tehnici de suport ventilator artificial (indicatii, aparatura, tehnici conventionale, moduri de ventilatie</w:t>
      </w:r>
      <w:proofErr w:type="gramStart"/>
      <w:r w:rsidRPr="002B740F">
        <w:rPr>
          <w:rFonts w:ascii="Times New Roman" w:hAnsi="Times New Roman" w:cs="Times New Roman"/>
          <w:sz w:val="24"/>
          <w:szCs w:val="24"/>
        </w:rPr>
        <w:t>,tehnici</w:t>
      </w:r>
      <w:proofErr w:type="gramEnd"/>
      <w:r w:rsidRPr="002B740F">
        <w:rPr>
          <w:rFonts w:ascii="Times New Roman" w:hAnsi="Times New Roman" w:cs="Times New Roman"/>
          <w:sz w:val="24"/>
          <w:szCs w:val="24"/>
        </w:rPr>
        <w:t xml:space="preserve"> nonconventionale)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87. Tehnici de "intarcare"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88. Oxigenarea extracorporeala si eliminarea extracorporeala de CO2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89. Echilibrul hidroelectrolitic si acidobazic normal si patologic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90. Insuficienta renala acuta (prerenala, renala intrinseca, postrenala - obstructiva)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91. Insuficienta renala cronica (probleme de anestezie si terapie intensiva)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92. Metode de epurare extrarenala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93. Anestezia si terapia intensiva in transplantul renal (5, 6)</w:t>
      </w:r>
    </w:p>
    <w:p w:rsid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94. Diabetul zaharat (forme clinice, comele cetozice si noncetozice, hipoglicemia)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95. Terapia intensiva in hemoragiile digestive superioare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96. Terapia intensiva in ocluzia intestinala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97. Terapia intensiva in perforatiile acute ale tractului digestiv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98. Peritonitele postoperatorii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99. Pancreatita acuta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lastRenderedPageBreak/>
        <w:t>100. Fistulele digestive externe postoperatorii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101. Insuficienta hepatica acuta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102. Insuficienta hepatica cronica si ciroza hepatica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103. Defecte acute de hemostaza (Trombocitopenia, CID, Fibrinoliza acuta)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104. Terapia cu anticoagulante, antiagrenante si terapia fibrinolitica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105. Edemul cerebral (tipurile de edem cerebral, cauze, mecanisme, diagnostic, monitorizare, tratament</w:t>
      </w:r>
      <w:proofErr w:type="gramStart"/>
      <w:r w:rsidRPr="002B740F">
        <w:rPr>
          <w:rFonts w:ascii="Times New Roman" w:hAnsi="Times New Roman" w:cs="Times New Roman"/>
          <w:sz w:val="24"/>
          <w:szCs w:val="24"/>
        </w:rPr>
        <w:t>)(</w:t>
      </w:r>
      <w:proofErr w:type="gramEnd"/>
      <w:r w:rsidRPr="002B740F">
        <w:rPr>
          <w:rFonts w:ascii="Times New Roman" w:hAnsi="Times New Roman" w:cs="Times New Roman"/>
          <w:sz w:val="24"/>
          <w:szCs w:val="24"/>
        </w:rPr>
        <w:t>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106. Fiziologia si fizopatologia termoreglarii (hipotermia indusa si accidentala, mijloace de control ale</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proofErr w:type="gramStart"/>
      <w:r w:rsidRPr="002B740F">
        <w:rPr>
          <w:rFonts w:ascii="Times New Roman" w:hAnsi="Times New Roman" w:cs="Times New Roman"/>
          <w:sz w:val="24"/>
          <w:szCs w:val="24"/>
        </w:rPr>
        <w:t>echilibrului</w:t>
      </w:r>
      <w:proofErr w:type="gramEnd"/>
      <w:r w:rsidRPr="002B740F">
        <w:rPr>
          <w:rFonts w:ascii="Times New Roman" w:hAnsi="Times New Roman" w:cs="Times New Roman"/>
          <w:sz w:val="24"/>
          <w:szCs w:val="24"/>
        </w:rPr>
        <w:t xml:space="preserve"> termic perioperator, hipertermia maligna, socul caloric)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107. Starile de coma (metabolice, traumatice, infectioase, tumori, vasculare - anoxice - ischemice, toxice</w:t>
      </w:r>
      <w:r w:rsidR="00527539">
        <w:rPr>
          <w:rFonts w:ascii="Times New Roman" w:hAnsi="Times New Roman" w:cs="Times New Roman"/>
          <w:sz w:val="24"/>
          <w:szCs w:val="24"/>
        </w:rPr>
        <w:t xml:space="preserve"> </w:t>
      </w:r>
      <w:r w:rsidRPr="002B740F">
        <w:rPr>
          <w:rFonts w:ascii="Times New Roman" w:hAnsi="Times New Roman" w:cs="Times New Roman"/>
          <w:sz w:val="24"/>
          <w:szCs w:val="24"/>
        </w:rPr>
        <w:t>exogene)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108. Aspecte medicale si legale ale mortii cerebrale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109. Boala coronariana (forme clinice, diagnostic, tratament de urgenta, terapia intensiva a complicatiilor</w:t>
      </w:r>
      <w:proofErr w:type="gramStart"/>
      <w:r w:rsidRPr="002B740F">
        <w:rPr>
          <w:rFonts w:ascii="Times New Roman" w:hAnsi="Times New Roman" w:cs="Times New Roman"/>
          <w:sz w:val="24"/>
          <w:szCs w:val="24"/>
        </w:rPr>
        <w:t>)(</w:t>
      </w:r>
      <w:proofErr w:type="gramEnd"/>
      <w:r w:rsidRPr="002B740F">
        <w:rPr>
          <w:rFonts w:ascii="Times New Roman" w:hAnsi="Times New Roman" w:cs="Times New Roman"/>
          <w:sz w:val="24"/>
          <w:szCs w:val="24"/>
        </w:rPr>
        <w:t>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110. Terapia intensiva in tulburarile de ritm si conducere (forme clinice, diagnostic, tratament)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111. Embolia pulmonara (diagnostic, tratament) (5, 6)</w:t>
      </w:r>
    </w:p>
    <w:p w:rsidR="002B740F" w:rsidRP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112. Hipertensiunea pulmonara si cordul pulmonar cronic (terapie intensiva) (5, 6)</w:t>
      </w:r>
    </w:p>
    <w:p w:rsidR="002B740F" w:rsidRDefault="002B740F" w:rsidP="002B740F">
      <w:pPr>
        <w:widowControl w:val="0"/>
        <w:tabs>
          <w:tab w:val="left" w:pos="0"/>
        </w:tabs>
        <w:autoSpaceDE w:val="0"/>
        <w:autoSpaceDN w:val="0"/>
        <w:spacing w:before="36" w:after="0" w:line="240" w:lineRule="auto"/>
        <w:rPr>
          <w:rFonts w:ascii="Times New Roman" w:hAnsi="Times New Roman" w:cs="Times New Roman"/>
          <w:sz w:val="24"/>
          <w:szCs w:val="24"/>
        </w:rPr>
      </w:pPr>
      <w:r w:rsidRPr="002B740F">
        <w:rPr>
          <w:rFonts w:ascii="Times New Roman" w:hAnsi="Times New Roman" w:cs="Times New Roman"/>
          <w:sz w:val="24"/>
          <w:szCs w:val="24"/>
        </w:rPr>
        <w:t>113. Suport circulator mecanic (balon de contrapulsie, sisteme de asistare ventriculara) (5, 6)</w:t>
      </w:r>
    </w:p>
    <w:p w:rsidR="002B740F" w:rsidRDefault="002B740F" w:rsidP="00CB66BA">
      <w:pPr>
        <w:widowControl w:val="0"/>
        <w:tabs>
          <w:tab w:val="left" w:pos="0"/>
        </w:tabs>
        <w:autoSpaceDE w:val="0"/>
        <w:autoSpaceDN w:val="0"/>
        <w:spacing w:before="36" w:after="0" w:line="240" w:lineRule="auto"/>
        <w:rPr>
          <w:rFonts w:ascii="Times New Roman" w:hAnsi="Times New Roman" w:cs="Times New Roman"/>
          <w:sz w:val="24"/>
          <w:szCs w:val="24"/>
        </w:rPr>
      </w:pPr>
    </w:p>
    <w:p w:rsidR="00A520E5" w:rsidRPr="00AA2425" w:rsidRDefault="00A520E5" w:rsidP="00A520E5">
      <w:pPr>
        <w:widowControl w:val="0"/>
        <w:tabs>
          <w:tab w:val="left" w:pos="0"/>
        </w:tabs>
        <w:autoSpaceDE w:val="0"/>
        <w:autoSpaceDN w:val="0"/>
        <w:spacing w:before="36" w:after="0" w:line="240" w:lineRule="auto"/>
        <w:rPr>
          <w:b/>
        </w:rPr>
      </w:pPr>
      <w:r w:rsidRPr="00AA2425">
        <w:rPr>
          <w:rFonts w:ascii="Times New Roman" w:hAnsi="Times New Roman" w:cs="Times New Roman"/>
          <w:b/>
          <w:sz w:val="24"/>
          <w:szCs w:val="24"/>
        </w:rPr>
        <w:t>II. Pentru proba practică- tematica specifică aferentă din bibliografia propusa pentru proba scrisă.</w:t>
      </w:r>
    </w:p>
    <w:p w:rsidR="00A520E5" w:rsidRDefault="00A520E5" w:rsidP="00CB66BA">
      <w:pPr>
        <w:widowControl w:val="0"/>
        <w:tabs>
          <w:tab w:val="left" w:pos="0"/>
        </w:tabs>
        <w:autoSpaceDE w:val="0"/>
        <w:autoSpaceDN w:val="0"/>
        <w:spacing w:before="36" w:after="0" w:line="240" w:lineRule="auto"/>
        <w:rPr>
          <w:rFonts w:ascii="Times New Roman" w:hAnsi="Times New Roman" w:cs="Times New Roman"/>
          <w:sz w:val="24"/>
          <w:szCs w:val="24"/>
        </w:rPr>
      </w:pPr>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BIBLIOGRAFIE</w:t>
      </w:r>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1. P.G. Barash, B.F. Cullen, R.K. Stoeling -Handbook of Clinical Anesthesia, Lippincott Williams&amp;Wilkins</w:t>
      </w:r>
      <w:proofErr w:type="gramStart"/>
      <w:r w:rsidRPr="00C16BDA">
        <w:rPr>
          <w:rFonts w:ascii="Times New Roman" w:hAnsi="Times New Roman" w:cs="Times New Roman"/>
          <w:sz w:val="24"/>
          <w:szCs w:val="24"/>
        </w:rPr>
        <w:t>,2000</w:t>
      </w:r>
      <w:proofErr w:type="gramEnd"/>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2. G. Edward, E. Morgan, M.S. Mikhail, M.J. Murray -Clinical Anesthesiology, Appleton&amp;Lange, 2001</w:t>
      </w:r>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3. W.E. Hurford, M.T. Ballin, J.K. Davidson, K. Haspel, C.E. Rosow -Clinical Anesthesia Procedures of the</w:t>
      </w:r>
      <w:r w:rsidR="00527539">
        <w:rPr>
          <w:rFonts w:ascii="Times New Roman" w:hAnsi="Times New Roman" w:cs="Times New Roman"/>
          <w:sz w:val="24"/>
          <w:szCs w:val="24"/>
        </w:rPr>
        <w:t xml:space="preserve"> </w:t>
      </w:r>
      <w:r w:rsidRPr="00C16BDA">
        <w:rPr>
          <w:rFonts w:ascii="Times New Roman" w:hAnsi="Times New Roman" w:cs="Times New Roman"/>
          <w:sz w:val="24"/>
          <w:szCs w:val="24"/>
        </w:rPr>
        <w:t>Massachusetts General Hospital</w:t>
      </w:r>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4. E. Proca, G. Litarczec -Terapia pre- şi postoperatorie a bolnavului chirurgical, Tratatul de patologie</w:t>
      </w:r>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proofErr w:type="gramStart"/>
      <w:r w:rsidRPr="00C16BDA">
        <w:rPr>
          <w:rFonts w:ascii="Times New Roman" w:hAnsi="Times New Roman" w:cs="Times New Roman"/>
          <w:sz w:val="24"/>
          <w:szCs w:val="24"/>
        </w:rPr>
        <w:t>chirurgicală</w:t>
      </w:r>
      <w:proofErr w:type="gramEnd"/>
      <w:r w:rsidRPr="00C16BDA">
        <w:rPr>
          <w:rFonts w:ascii="Times New Roman" w:hAnsi="Times New Roman" w:cs="Times New Roman"/>
          <w:sz w:val="24"/>
          <w:szCs w:val="24"/>
        </w:rPr>
        <w:t>, Ed. Med., Buc., 1999</w:t>
      </w:r>
    </w:p>
    <w:p w:rsidR="00C16BDA" w:rsidRP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5. J.M. Civetta -Critical Care, R.W. Taylor, R.R. Kirby</w:t>
      </w:r>
    </w:p>
    <w:p w:rsidR="00C16BDA" w:rsidRDefault="00C16BDA" w:rsidP="00C16BDA">
      <w:pPr>
        <w:widowControl w:val="0"/>
        <w:tabs>
          <w:tab w:val="left" w:pos="0"/>
        </w:tabs>
        <w:autoSpaceDE w:val="0"/>
        <w:autoSpaceDN w:val="0"/>
        <w:spacing w:before="36" w:after="0" w:line="240" w:lineRule="auto"/>
        <w:rPr>
          <w:rFonts w:ascii="Times New Roman" w:hAnsi="Times New Roman" w:cs="Times New Roman"/>
          <w:sz w:val="24"/>
          <w:szCs w:val="24"/>
        </w:rPr>
      </w:pPr>
      <w:r w:rsidRPr="00C16BDA">
        <w:rPr>
          <w:rFonts w:ascii="Times New Roman" w:hAnsi="Times New Roman" w:cs="Times New Roman"/>
          <w:sz w:val="24"/>
          <w:szCs w:val="24"/>
        </w:rPr>
        <w:t>6. R.S. Irwin, J.M. Rippe -Irwin and Rippe's Intensive Care Medicine, Lippincott Williams&amp;Wilkins, 2002</w:t>
      </w:r>
    </w:p>
    <w:p w:rsidR="00FF55C4" w:rsidRPr="00ED1CD9" w:rsidRDefault="00F83B21" w:rsidP="001A2305">
      <w:pPr>
        <w:spacing w:after="0" w:line="240" w:lineRule="auto"/>
        <w:ind w:firstLine="709"/>
        <w:jc w:val="both"/>
        <w:rPr>
          <w:rFonts w:ascii="Times New Roman" w:hAnsi="Times New Roman" w:cs="Times New Roman"/>
          <w:sz w:val="24"/>
          <w:szCs w:val="24"/>
        </w:rPr>
      </w:pPr>
      <w:proofErr w:type="gramStart"/>
      <w:r w:rsidRPr="00ED1CD9">
        <w:rPr>
          <w:rFonts w:ascii="Times New Roman" w:hAnsi="Times New Roman" w:cs="Times New Roman"/>
          <w:bCs/>
          <w:sz w:val="24"/>
          <w:szCs w:val="24"/>
        </w:rPr>
        <w:t xml:space="preserve">Relaţii suplimentare </w:t>
      </w:r>
      <w:r w:rsidRPr="00ED1CD9">
        <w:rPr>
          <w:rFonts w:ascii="Times New Roman" w:hAnsi="Times New Roman" w:cs="Times New Roman"/>
          <w:sz w:val="24"/>
          <w:szCs w:val="24"/>
        </w:rPr>
        <w:t xml:space="preserve">privind organizarea şi desfăşurarea concursului se pot obţine de la </w:t>
      </w:r>
      <w:r w:rsidR="009D28C6" w:rsidRPr="00ED1CD9">
        <w:rPr>
          <w:rFonts w:ascii="Times New Roman" w:hAnsi="Times New Roman" w:cs="Times New Roman"/>
          <w:iCs/>
          <w:sz w:val="24"/>
          <w:szCs w:val="24"/>
        </w:rPr>
        <w:t>Biroul RUNOS</w:t>
      </w:r>
      <w:r w:rsidRPr="00ED1CD9">
        <w:rPr>
          <w:rFonts w:ascii="Times New Roman" w:hAnsi="Times New Roman" w:cs="Times New Roman"/>
          <w:i/>
          <w:iCs/>
          <w:sz w:val="24"/>
          <w:szCs w:val="24"/>
        </w:rPr>
        <w:t xml:space="preserve"> </w:t>
      </w:r>
      <w:r w:rsidR="008C1CCC" w:rsidRPr="00ED1CD9">
        <w:rPr>
          <w:rFonts w:ascii="Times New Roman" w:hAnsi="Times New Roman" w:cs="Times New Roman"/>
          <w:sz w:val="24"/>
          <w:szCs w:val="24"/>
        </w:rPr>
        <w:t>la</w:t>
      </w:r>
      <w:r w:rsidR="009D28C6" w:rsidRPr="00ED1CD9">
        <w:rPr>
          <w:rFonts w:ascii="Times New Roman" w:hAnsi="Times New Roman" w:cs="Times New Roman"/>
          <w:sz w:val="24"/>
          <w:szCs w:val="24"/>
        </w:rPr>
        <w:t xml:space="preserve"> tel. 02</w:t>
      </w:r>
      <w:r w:rsidR="00E72E50" w:rsidRPr="00ED1CD9">
        <w:rPr>
          <w:rFonts w:ascii="Times New Roman" w:hAnsi="Times New Roman" w:cs="Times New Roman"/>
          <w:sz w:val="24"/>
          <w:szCs w:val="24"/>
        </w:rPr>
        <w:t>54.560.650</w:t>
      </w:r>
      <w:r w:rsidR="008C1CCC" w:rsidRPr="00ED1CD9">
        <w:rPr>
          <w:rFonts w:ascii="Times New Roman" w:hAnsi="Times New Roman" w:cs="Times New Roman"/>
          <w:sz w:val="24"/>
          <w:szCs w:val="24"/>
        </w:rPr>
        <w:t>.</w:t>
      </w:r>
      <w:proofErr w:type="gramEnd"/>
    </w:p>
    <w:p w:rsidR="00705A21" w:rsidRPr="00AA0AC7" w:rsidRDefault="00705A21" w:rsidP="001A2305">
      <w:pPr>
        <w:spacing w:after="0" w:line="240" w:lineRule="auto"/>
        <w:ind w:firstLine="709"/>
        <w:jc w:val="both"/>
        <w:rPr>
          <w:rFonts w:ascii="Times New Roman" w:hAnsi="Times New Roman" w:cs="Times New Roman"/>
          <w:sz w:val="24"/>
          <w:szCs w:val="24"/>
        </w:rPr>
      </w:pPr>
    </w:p>
    <w:p w:rsidR="00FF55C4" w:rsidRPr="00AA0AC7" w:rsidRDefault="00E72E50" w:rsidP="001A2305">
      <w:pPr>
        <w:spacing w:after="0" w:line="240" w:lineRule="auto"/>
        <w:ind w:firstLine="709"/>
        <w:jc w:val="center"/>
        <w:rPr>
          <w:rFonts w:ascii="Times New Roman" w:hAnsi="Times New Roman" w:cs="Times New Roman"/>
          <w:sz w:val="24"/>
          <w:szCs w:val="24"/>
        </w:rPr>
      </w:pPr>
      <w:r w:rsidRPr="00AA0AC7">
        <w:rPr>
          <w:rFonts w:ascii="Times New Roman" w:hAnsi="Times New Roman" w:cs="Times New Roman"/>
          <w:sz w:val="24"/>
          <w:szCs w:val="24"/>
        </w:rPr>
        <w:t xml:space="preserve">Manager </w:t>
      </w:r>
      <w:proofErr w:type="gramStart"/>
      <w:r w:rsidRPr="00AA0AC7">
        <w:rPr>
          <w:rFonts w:ascii="Times New Roman" w:hAnsi="Times New Roman" w:cs="Times New Roman"/>
          <w:sz w:val="24"/>
          <w:szCs w:val="24"/>
        </w:rPr>
        <w:t>interimar</w:t>
      </w:r>
      <w:proofErr w:type="gramEnd"/>
      <w:r w:rsidR="00FF55C4" w:rsidRPr="00AA0AC7">
        <w:rPr>
          <w:rFonts w:ascii="Times New Roman" w:hAnsi="Times New Roman" w:cs="Times New Roman"/>
          <w:sz w:val="24"/>
          <w:szCs w:val="24"/>
        </w:rPr>
        <w:t>,</w:t>
      </w:r>
    </w:p>
    <w:p w:rsidR="00D67C6B" w:rsidRPr="00AA0AC7" w:rsidRDefault="00FF55C4" w:rsidP="001A2305">
      <w:pPr>
        <w:spacing w:after="0" w:line="240" w:lineRule="auto"/>
        <w:ind w:firstLine="709"/>
        <w:jc w:val="center"/>
        <w:rPr>
          <w:rFonts w:ascii="Times New Roman" w:hAnsi="Times New Roman" w:cs="Times New Roman"/>
          <w:sz w:val="24"/>
          <w:szCs w:val="24"/>
        </w:rPr>
      </w:pPr>
      <w:r w:rsidRPr="00AA0AC7">
        <w:rPr>
          <w:rFonts w:ascii="Times New Roman" w:hAnsi="Times New Roman" w:cs="Times New Roman"/>
          <w:sz w:val="24"/>
          <w:szCs w:val="24"/>
        </w:rPr>
        <w:t>Ec.</w:t>
      </w:r>
      <w:r w:rsidR="00E72E50" w:rsidRPr="00AA0AC7">
        <w:rPr>
          <w:rFonts w:ascii="Times New Roman" w:hAnsi="Times New Roman" w:cs="Times New Roman"/>
          <w:sz w:val="24"/>
          <w:szCs w:val="24"/>
        </w:rPr>
        <w:t xml:space="preserve"> </w:t>
      </w:r>
      <w:r w:rsidR="00316F2A">
        <w:rPr>
          <w:rFonts w:ascii="Times New Roman" w:hAnsi="Times New Roman" w:cs="Times New Roman"/>
          <w:sz w:val="24"/>
          <w:szCs w:val="24"/>
        </w:rPr>
        <w:t>Pop Liliana Marinela</w:t>
      </w:r>
    </w:p>
    <w:p w:rsidR="00705A21" w:rsidRPr="00AA0AC7" w:rsidRDefault="00E9038C" w:rsidP="00005AE5">
      <w:pPr>
        <w:spacing w:after="0" w:line="360" w:lineRule="auto"/>
        <w:ind w:firstLine="708"/>
        <w:jc w:val="center"/>
        <w:rPr>
          <w:rFonts w:ascii="Times New Roman" w:hAnsi="Times New Roman" w:cs="Times New Roman"/>
          <w:sz w:val="24"/>
          <w:szCs w:val="24"/>
        </w:rPr>
      </w:pPr>
      <w:r w:rsidRPr="00AA0AC7">
        <w:rPr>
          <w:rFonts w:ascii="Times New Roman" w:hAnsi="Times New Roman" w:cs="Times New Roman"/>
          <w:sz w:val="24"/>
          <w:szCs w:val="24"/>
        </w:rPr>
        <w:tab/>
        <w:t xml:space="preserve">                                                                </w:t>
      </w:r>
    </w:p>
    <w:p w:rsidR="00E9038C" w:rsidRPr="00AA0AC7" w:rsidRDefault="00E9038C" w:rsidP="00705A21">
      <w:pPr>
        <w:spacing w:after="0" w:line="360" w:lineRule="auto"/>
        <w:ind w:left="5760" w:firstLine="720"/>
        <w:jc w:val="center"/>
        <w:rPr>
          <w:rFonts w:ascii="Times New Roman" w:hAnsi="Times New Roman" w:cs="Times New Roman"/>
          <w:sz w:val="24"/>
          <w:szCs w:val="24"/>
        </w:rPr>
      </w:pPr>
      <w:r w:rsidRPr="00AA0AC7">
        <w:rPr>
          <w:rFonts w:ascii="Times New Roman" w:hAnsi="Times New Roman" w:cs="Times New Roman"/>
          <w:sz w:val="24"/>
          <w:szCs w:val="24"/>
        </w:rPr>
        <w:t xml:space="preserve">   Birou R.U.N.O.S.</w:t>
      </w:r>
    </w:p>
    <w:p w:rsidR="00197835" w:rsidRPr="00AA0AC7" w:rsidRDefault="00E9038C">
      <w:pPr>
        <w:spacing w:after="0" w:line="360" w:lineRule="auto"/>
        <w:ind w:firstLine="708"/>
        <w:jc w:val="center"/>
        <w:rPr>
          <w:rFonts w:ascii="Times New Roman" w:hAnsi="Times New Roman" w:cs="Times New Roman"/>
          <w:sz w:val="24"/>
          <w:szCs w:val="24"/>
        </w:rPr>
      </w:pPr>
      <w:r w:rsidRPr="00AA0AC7">
        <w:rPr>
          <w:rFonts w:ascii="Times New Roman" w:hAnsi="Times New Roman" w:cs="Times New Roman"/>
          <w:sz w:val="24"/>
          <w:szCs w:val="24"/>
        </w:rPr>
        <w:t xml:space="preserve">                                                                                             </w:t>
      </w:r>
      <w:r w:rsidR="00E15EE8">
        <w:rPr>
          <w:rFonts w:ascii="Times New Roman" w:hAnsi="Times New Roman" w:cs="Times New Roman"/>
          <w:sz w:val="24"/>
          <w:szCs w:val="24"/>
        </w:rPr>
        <w:t xml:space="preserve">   </w:t>
      </w:r>
      <w:r w:rsidRPr="00AA0AC7">
        <w:rPr>
          <w:rFonts w:ascii="Times New Roman" w:hAnsi="Times New Roman" w:cs="Times New Roman"/>
          <w:sz w:val="24"/>
          <w:szCs w:val="24"/>
        </w:rPr>
        <w:t xml:space="preserve">   Ec. Petrar Mihaela</w:t>
      </w:r>
    </w:p>
    <w:sectPr w:rsidR="00197835" w:rsidRPr="00AA0AC7" w:rsidSect="002D5ED1">
      <w:footerReference w:type="default" r:id="rId20"/>
      <w:pgSz w:w="12240" w:h="15840"/>
      <w:pgMar w:top="990" w:right="81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31C" w:rsidRDefault="000C531C" w:rsidP="00277597">
      <w:pPr>
        <w:spacing w:after="0" w:line="240" w:lineRule="auto"/>
      </w:pPr>
      <w:r>
        <w:separator/>
      </w:r>
    </w:p>
  </w:endnote>
  <w:endnote w:type="continuationSeparator" w:id="0">
    <w:p w:rsidR="000C531C" w:rsidRDefault="000C531C" w:rsidP="0027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027947"/>
      <w:docPartObj>
        <w:docPartGallery w:val="Page Numbers (Bottom of Page)"/>
        <w:docPartUnique/>
      </w:docPartObj>
    </w:sdtPr>
    <w:sdtEndPr>
      <w:rPr>
        <w:noProof/>
      </w:rPr>
    </w:sdtEndPr>
    <w:sdtContent>
      <w:p w:rsidR="00837059" w:rsidRDefault="00837059">
        <w:pPr>
          <w:pStyle w:val="Footer"/>
          <w:jc w:val="right"/>
        </w:pPr>
        <w:r>
          <w:fldChar w:fldCharType="begin"/>
        </w:r>
        <w:r>
          <w:instrText xml:space="preserve"> PAGE   \* MERGEFORMAT </w:instrText>
        </w:r>
        <w:r>
          <w:fldChar w:fldCharType="separate"/>
        </w:r>
        <w:r w:rsidR="00256764">
          <w:rPr>
            <w:noProof/>
          </w:rPr>
          <w:t>2</w:t>
        </w:r>
        <w:r>
          <w:rPr>
            <w:noProof/>
          </w:rPr>
          <w:fldChar w:fldCharType="end"/>
        </w:r>
      </w:p>
    </w:sdtContent>
  </w:sdt>
  <w:p w:rsidR="00837059" w:rsidRDefault="008370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31C" w:rsidRDefault="000C531C" w:rsidP="00277597">
      <w:pPr>
        <w:spacing w:after="0" w:line="240" w:lineRule="auto"/>
      </w:pPr>
      <w:r>
        <w:separator/>
      </w:r>
    </w:p>
  </w:footnote>
  <w:footnote w:type="continuationSeparator" w:id="0">
    <w:p w:rsidR="000C531C" w:rsidRDefault="000C531C" w:rsidP="002775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0B7B"/>
    <w:multiLevelType w:val="hybridMultilevel"/>
    <w:tmpl w:val="821625F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4C2772"/>
    <w:multiLevelType w:val="hybridMultilevel"/>
    <w:tmpl w:val="41023844"/>
    <w:lvl w:ilvl="0" w:tplc="CE4253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540E9A"/>
    <w:multiLevelType w:val="hybridMultilevel"/>
    <w:tmpl w:val="DCDEDC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1F3121"/>
    <w:multiLevelType w:val="hybridMultilevel"/>
    <w:tmpl w:val="B7A00BCC"/>
    <w:lvl w:ilvl="0" w:tplc="F3A8F5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6C6DFF"/>
    <w:multiLevelType w:val="hybridMultilevel"/>
    <w:tmpl w:val="2AAA2216"/>
    <w:lvl w:ilvl="0" w:tplc="FF88D3AA">
      <w:numFmt w:val="bullet"/>
      <w:lvlText w:val="-"/>
      <w:lvlJc w:val="left"/>
      <w:pPr>
        <w:ind w:left="341" w:hanging="145"/>
      </w:pPr>
      <w:rPr>
        <w:rFonts w:hint="default"/>
        <w:w w:val="89"/>
      </w:rPr>
    </w:lvl>
    <w:lvl w:ilvl="1" w:tplc="C462789C">
      <w:numFmt w:val="bullet"/>
      <w:lvlText w:val="-"/>
      <w:lvlJc w:val="left"/>
      <w:pPr>
        <w:ind w:left="1003" w:hanging="153"/>
      </w:pPr>
      <w:rPr>
        <w:rFonts w:ascii="Arial" w:eastAsia="Arial" w:hAnsi="Arial" w:cs="Arial" w:hint="default"/>
        <w:w w:val="109"/>
        <w:sz w:val="19"/>
        <w:szCs w:val="19"/>
      </w:rPr>
    </w:lvl>
    <w:lvl w:ilvl="2" w:tplc="6846A5F8">
      <w:numFmt w:val="bullet"/>
      <w:lvlText w:val="•"/>
      <w:lvlJc w:val="left"/>
      <w:pPr>
        <w:ind w:left="1280" w:hanging="153"/>
      </w:pPr>
      <w:rPr>
        <w:rFonts w:hint="default"/>
      </w:rPr>
    </w:lvl>
    <w:lvl w:ilvl="3" w:tplc="A43E88B2">
      <w:numFmt w:val="bullet"/>
      <w:lvlText w:val="•"/>
      <w:lvlJc w:val="left"/>
      <w:pPr>
        <w:ind w:left="2502" w:hanging="153"/>
      </w:pPr>
      <w:rPr>
        <w:rFonts w:hint="default"/>
      </w:rPr>
    </w:lvl>
    <w:lvl w:ilvl="4" w:tplc="A4A28BFC">
      <w:numFmt w:val="bullet"/>
      <w:lvlText w:val="•"/>
      <w:lvlJc w:val="left"/>
      <w:pPr>
        <w:ind w:left="3725" w:hanging="153"/>
      </w:pPr>
      <w:rPr>
        <w:rFonts w:hint="default"/>
      </w:rPr>
    </w:lvl>
    <w:lvl w:ilvl="5" w:tplc="C324B274">
      <w:numFmt w:val="bullet"/>
      <w:lvlText w:val="•"/>
      <w:lvlJc w:val="left"/>
      <w:pPr>
        <w:ind w:left="4948" w:hanging="153"/>
      </w:pPr>
      <w:rPr>
        <w:rFonts w:hint="default"/>
      </w:rPr>
    </w:lvl>
    <w:lvl w:ilvl="6" w:tplc="7FBCD918">
      <w:numFmt w:val="bullet"/>
      <w:lvlText w:val="•"/>
      <w:lvlJc w:val="left"/>
      <w:pPr>
        <w:ind w:left="6171" w:hanging="153"/>
      </w:pPr>
      <w:rPr>
        <w:rFonts w:hint="default"/>
      </w:rPr>
    </w:lvl>
    <w:lvl w:ilvl="7" w:tplc="FDA41C80">
      <w:numFmt w:val="bullet"/>
      <w:lvlText w:val="•"/>
      <w:lvlJc w:val="left"/>
      <w:pPr>
        <w:ind w:left="7394" w:hanging="153"/>
      </w:pPr>
      <w:rPr>
        <w:rFonts w:hint="default"/>
      </w:rPr>
    </w:lvl>
    <w:lvl w:ilvl="8" w:tplc="DA964990">
      <w:numFmt w:val="bullet"/>
      <w:lvlText w:val="•"/>
      <w:lvlJc w:val="left"/>
      <w:pPr>
        <w:ind w:left="8617" w:hanging="153"/>
      </w:pPr>
      <w:rPr>
        <w:rFonts w:hint="default"/>
      </w:rPr>
    </w:lvl>
  </w:abstractNum>
  <w:abstractNum w:abstractNumId="5">
    <w:nsid w:val="3BE91769"/>
    <w:multiLevelType w:val="hybridMultilevel"/>
    <w:tmpl w:val="D4C41BCC"/>
    <w:lvl w:ilvl="0" w:tplc="CAB88D16">
      <w:start w:val="1"/>
      <w:numFmt w:val="upperLetter"/>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851493"/>
    <w:multiLevelType w:val="hybridMultilevel"/>
    <w:tmpl w:val="EA8C8B46"/>
    <w:lvl w:ilvl="0" w:tplc="8E946E2C">
      <w:start w:val="2"/>
      <w:numFmt w:val="decimal"/>
      <w:lvlText w:val="%1."/>
      <w:lvlJc w:val="left"/>
      <w:pPr>
        <w:ind w:left="777" w:hanging="254"/>
        <w:jc w:val="right"/>
      </w:pPr>
      <w:rPr>
        <w:rFonts w:hint="default"/>
        <w:b/>
        <w:bCs/>
        <w:w w:val="110"/>
      </w:rPr>
    </w:lvl>
    <w:lvl w:ilvl="1" w:tplc="1626F90A">
      <w:numFmt w:val="bullet"/>
      <w:lvlText w:val="•"/>
      <w:lvlJc w:val="left"/>
      <w:pPr>
        <w:ind w:left="1808" w:hanging="254"/>
      </w:pPr>
      <w:rPr>
        <w:rFonts w:hint="default"/>
      </w:rPr>
    </w:lvl>
    <w:lvl w:ilvl="2" w:tplc="B6EE7AF4">
      <w:numFmt w:val="bullet"/>
      <w:lvlText w:val="•"/>
      <w:lvlJc w:val="left"/>
      <w:pPr>
        <w:ind w:left="2836" w:hanging="254"/>
      </w:pPr>
      <w:rPr>
        <w:rFonts w:hint="default"/>
      </w:rPr>
    </w:lvl>
    <w:lvl w:ilvl="3" w:tplc="6B82ECA6">
      <w:numFmt w:val="bullet"/>
      <w:lvlText w:val="•"/>
      <w:lvlJc w:val="left"/>
      <w:pPr>
        <w:ind w:left="3864" w:hanging="254"/>
      </w:pPr>
      <w:rPr>
        <w:rFonts w:hint="default"/>
      </w:rPr>
    </w:lvl>
    <w:lvl w:ilvl="4" w:tplc="56185E6E">
      <w:numFmt w:val="bullet"/>
      <w:lvlText w:val="•"/>
      <w:lvlJc w:val="left"/>
      <w:pPr>
        <w:ind w:left="4893" w:hanging="254"/>
      </w:pPr>
      <w:rPr>
        <w:rFonts w:hint="default"/>
      </w:rPr>
    </w:lvl>
    <w:lvl w:ilvl="5" w:tplc="00562970">
      <w:numFmt w:val="bullet"/>
      <w:lvlText w:val="•"/>
      <w:lvlJc w:val="left"/>
      <w:pPr>
        <w:ind w:left="5921" w:hanging="254"/>
      </w:pPr>
      <w:rPr>
        <w:rFonts w:hint="default"/>
      </w:rPr>
    </w:lvl>
    <w:lvl w:ilvl="6" w:tplc="13589938">
      <w:numFmt w:val="bullet"/>
      <w:lvlText w:val="•"/>
      <w:lvlJc w:val="left"/>
      <w:pPr>
        <w:ind w:left="6949" w:hanging="254"/>
      </w:pPr>
      <w:rPr>
        <w:rFonts w:hint="default"/>
      </w:rPr>
    </w:lvl>
    <w:lvl w:ilvl="7" w:tplc="9E7C73E0">
      <w:numFmt w:val="bullet"/>
      <w:lvlText w:val="•"/>
      <w:lvlJc w:val="left"/>
      <w:pPr>
        <w:ind w:left="7978" w:hanging="254"/>
      </w:pPr>
      <w:rPr>
        <w:rFonts w:hint="default"/>
      </w:rPr>
    </w:lvl>
    <w:lvl w:ilvl="8" w:tplc="E0AE3272">
      <w:numFmt w:val="bullet"/>
      <w:lvlText w:val="•"/>
      <w:lvlJc w:val="left"/>
      <w:pPr>
        <w:ind w:left="9006" w:hanging="254"/>
      </w:pPr>
      <w:rPr>
        <w:rFonts w:hint="default"/>
      </w:rPr>
    </w:lvl>
  </w:abstractNum>
  <w:abstractNum w:abstractNumId="7">
    <w:nsid w:val="5A217396"/>
    <w:multiLevelType w:val="hybridMultilevel"/>
    <w:tmpl w:val="C32ACC0A"/>
    <w:lvl w:ilvl="0" w:tplc="5CF6BD1E">
      <w:start w:val="3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1A6BC4"/>
    <w:multiLevelType w:val="hybridMultilevel"/>
    <w:tmpl w:val="6EC25FF0"/>
    <w:lvl w:ilvl="0" w:tplc="D504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1D5E77"/>
    <w:multiLevelType w:val="hybridMultilevel"/>
    <w:tmpl w:val="6C0C7022"/>
    <w:lvl w:ilvl="0" w:tplc="4F943FE2">
      <w:start w:val="1"/>
      <w:numFmt w:val="upperRoman"/>
      <w:lvlText w:val="%1."/>
      <w:lvlJc w:val="left"/>
      <w:pPr>
        <w:ind w:left="286" w:hanging="168"/>
      </w:pPr>
      <w:rPr>
        <w:rFonts w:ascii="Calibri" w:eastAsia="Calibri" w:hAnsi="Calibri" w:cs="Calibri" w:hint="default"/>
        <w:b/>
        <w:bCs/>
        <w:w w:val="100"/>
        <w:sz w:val="22"/>
        <w:szCs w:val="22"/>
        <w:lang w:val="ro-RO" w:eastAsia="en-US" w:bidi="ar-SA"/>
      </w:rPr>
    </w:lvl>
    <w:lvl w:ilvl="1" w:tplc="2D46233E">
      <w:start w:val="1"/>
      <w:numFmt w:val="decimal"/>
      <w:lvlText w:val="%2."/>
      <w:lvlJc w:val="left"/>
      <w:pPr>
        <w:ind w:left="336" w:hanging="219"/>
      </w:pPr>
      <w:rPr>
        <w:rFonts w:ascii="Calibri" w:eastAsia="Calibri" w:hAnsi="Calibri" w:cs="Calibri" w:hint="default"/>
        <w:w w:val="100"/>
        <w:sz w:val="22"/>
        <w:szCs w:val="22"/>
        <w:lang w:val="ro-RO" w:eastAsia="en-US" w:bidi="ar-SA"/>
      </w:rPr>
    </w:lvl>
    <w:lvl w:ilvl="2" w:tplc="83720DC6">
      <w:numFmt w:val="bullet"/>
      <w:lvlText w:val="•"/>
      <w:lvlJc w:val="left"/>
      <w:pPr>
        <w:ind w:left="1387" w:hanging="219"/>
      </w:pPr>
      <w:rPr>
        <w:rFonts w:hint="default"/>
        <w:lang w:val="ro-RO" w:eastAsia="en-US" w:bidi="ar-SA"/>
      </w:rPr>
    </w:lvl>
    <w:lvl w:ilvl="3" w:tplc="A318769E">
      <w:numFmt w:val="bullet"/>
      <w:lvlText w:val="•"/>
      <w:lvlJc w:val="left"/>
      <w:pPr>
        <w:ind w:left="2434" w:hanging="219"/>
      </w:pPr>
      <w:rPr>
        <w:rFonts w:hint="default"/>
        <w:lang w:val="ro-RO" w:eastAsia="en-US" w:bidi="ar-SA"/>
      </w:rPr>
    </w:lvl>
    <w:lvl w:ilvl="4" w:tplc="029212A2">
      <w:numFmt w:val="bullet"/>
      <w:lvlText w:val="•"/>
      <w:lvlJc w:val="left"/>
      <w:pPr>
        <w:ind w:left="3482" w:hanging="219"/>
      </w:pPr>
      <w:rPr>
        <w:rFonts w:hint="default"/>
        <w:lang w:val="ro-RO" w:eastAsia="en-US" w:bidi="ar-SA"/>
      </w:rPr>
    </w:lvl>
    <w:lvl w:ilvl="5" w:tplc="0CAC990E">
      <w:numFmt w:val="bullet"/>
      <w:lvlText w:val="•"/>
      <w:lvlJc w:val="left"/>
      <w:pPr>
        <w:ind w:left="4529" w:hanging="219"/>
      </w:pPr>
      <w:rPr>
        <w:rFonts w:hint="default"/>
        <w:lang w:val="ro-RO" w:eastAsia="en-US" w:bidi="ar-SA"/>
      </w:rPr>
    </w:lvl>
    <w:lvl w:ilvl="6" w:tplc="464C4F0C">
      <w:numFmt w:val="bullet"/>
      <w:lvlText w:val="•"/>
      <w:lvlJc w:val="left"/>
      <w:pPr>
        <w:ind w:left="5576" w:hanging="219"/>
      </w:pPr>
      <w:rPr>
        <w:rFonts w:hint="default"/>
        <w:lang w:val="ro-RO" w:eastAsia="en-US" w:bidi="ar-SA"/>
      </w:rPr>
    </w:lvl>
    <w:lvl w:ilvl="7" w:tplc="170202AC">
      <w:numFmt w:val="bullet"/>
      <w:lvlText w:val="•"/>
      <w:lvlJc w:val="left"/>
      <w:pPr>
        <w:ind w:left="6624" w:hanging="219"/>
      </w:pPr>
      <w:rPr>
        <w:rFonts w:hint="default"/>
        <w:lang w:val="ro-RO" w:eastAsia="en-US" w:bidi="ar-SA"/>
      </w:rPr>
    </w:lvl>
    <w:lvl w:ilvl="8" w:tplc="CA42DC12">
      <w:numFmt w:val="bullet"/>
      <w:lvlText w:val="•"/>
      <w:lvlJc w:val="left"/>
      <w:pPr>
        <w:ind w:left="7671" w:hanging="219"/>
      </w:pPr>
      <w:rPr>
        <w:rFonts w:hint="default"/>
        <w:lang w:val="ro-RO" w:eastAsia="en-US" w:bidi="ar-SA"/>
      </w:rPr>
    </w:lvl>
  </w:abstractNum>
  <w:abstractNum w:abstractNumId="10">
    <w:nsid w:val="7D1B5A04"/>
    <w:multiLevelType w:val="hybridMultilevel"/>
    <w:tmpl w:val="0AB8A5B6"/>
    <w:lvl w:ilvl="0" w:tplc="A80665BC">
      <w:start w:val="1"/>
      <w:numFmt w:val="upperRoman"/>
      <w:lvlText w:val="%1."/>
      <w:lvlJc w:val="left"/>
      <w:pPr>
        <w:ind w:left="1080" w:hanging="72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3"/>
  </w:num>
  <w:num w:numId="6">
    <w:abstractNumId w:val="5"/>
  </w:num>
  <w:num w:numId="7">
    <w:abstractNumId w:val="9"/>
  </w:num>
  <w:num w:numId="8">
    <w:abstractNumId w:val="8"/>
  </w:num>
  <w:num w:numId="9">
    <w:abstractNumId w:val="7"/>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97"/>
    <w:rsid w:val="00005AE5"/>
    <w:rsid w:val="00021175"/>
    <w:rsid w:val="000665BA"/>
    <w:rsid w:val="000771D8"/>
    <w:rsid w:val="00094F83"/>
    <w:rsid w:val="000A6DD5"/>
    <w:rsid w:val="000B1FB6"/>
    <w:rsid w:val="000C531C"/>
    <w:rsid w:val="000F2081"/>
    <w:rsid w:val="001020EE"/>
    <w:rsid w:val="00110B90"/>
    <w:rsid w:val="00132569"/>
    <w:rsid w:val="001338AE"/>
    <w:rsid w:val="0016030E"/>
    <w:rsid w:val="00173818"/>
    <w:rsid w:val="00174220"/>
    <w:rsid w:val="00180EE7"/>
    <w:rsid w:val="00197835"/>
    <w:rsid w:val="001A2305"/>
    <w:rsid w:val="001A24B7"/>
    <w:rsid w:val="001A531C"/>
    <w:rsid w:val="001C4958"/>
    <w:rsid w:val="00200624"/>
    <w:rsid w:val="00202C8F"/>
    <w:rsid w:val="00202DAC"/>
    <w:rsid w:val="00203B29"/>
    <w:rsid w:val="002070CA"/>
    <w:rsid w:val="00217259"/>
    <w:rsid w:val="00224246"/>
    <w:rsid w:val="00237ECC"/>
    <w:rsid w:val="00242907"/>
    <w:rsid w:val="00256764"/>
    <w:rsid w:val="00277597"/>
    <w:rsid w:val="0029480F"/>
    <w:rsid w:val="002A16DB"/>
    <w:rsid w:val="002B6E8F"/>
    <w:rsid w:val="002B740F"/>
    <w:rsid w:val="002C136F"/>
    <w:rsid w:val="002D202A"/>
    <w:rsid w:val="002D5ED1"/>
    <w:rsid w:val="002F0096"/>
    <w:rsid w:val="0030463E"/>
    <w:rsid w:val="00305C5E"/>
    <w:rsid w:val="00316F2A"/>
    <w:rsid w:val="00321A72"/>
    <w:rsid w:val="0037687A"/>
    <w:rsid w:val="00380F13"/>
    <w:rsid w:val="00396584"/>
    <w:rsid w:val="003B61FF"/>
    <w:rsid w:val="003D0AC9"/>
    <w:rsid w:val="003F4539"/>
    <w:rsid w:val="004322EB"/>
    <w:rsid w:val="00435233"/>
    <w:rsid w:val="00466875"/>
    <w:rsid w:val="00471D9F"/>
    <w:rsid w:val="00494B38"/>
    <w:rsid w:val="004C0AF5"/>
    <w:rsid w:val="004C243A"/>
    <w:rsid w:val="004D1B41"/>
    <w:rsid w:val="004D7B5F"/>
    <w:rsid w:val="005023AF"/>
    <w:rsid w:val="00514E55"/>
    <w:rsid w:val="00524F45"/>
    <w:rsid w:val="00527539"/>
    <w:rsid w:val="00527A3B"/>
    <w:rsid w:val="00541D35"/>
    <w:rsid w:val="00554494"/>
    <w:rsid w:val="00582894"/>
    <w:rsid w:val="00582933"/>
    <w:rsid w:val="005944AC"/>
    <w:rsid w:val="005D31DE"/>
    <w:rsid w:val="005D549E"/>
    <w:rsid w:val="005E708C"/>
    <w:rsid w:val="005F6918"/>
    <w:rsid w:val="00607359"/>
    <w:rsid w:val="00621B22"/>
    <w:rsid w:val="00642408"/>
    <w:rsid w:val="00671575"/>
    <w:rsid w:val="00693075"/>
    <w:rsid w:val="006A0B07"/>
    <w:rsid w:val="006C39E4"/>
    <w:rsid w:val="006D4C9F"/>
    <w:rsid w:val="006E323B"/>
    <w:rsid w:val="00705A21"/>
    <w:rsid w:val="00724A95"/>
    <w:rsid w:val="00724EEA"/>
    <w:rsid w:val="007727A7"/>
    <w:rsid w:val="007A27BF"/>
    <w:rsid w:val="007A3C1E"/>
    <w:rsid w:val="007C4ACC"/>
    <w:rsid w:val="007D067A"/>
    <w:rsid w:val="007F5B83"/>
    <w:rsid w:val="00802831"/>
    <w:rsid w:val="00834D05"/>
    <w:rsid w:val="00835075"/>
    <w:rsid w:val="00837059"/>
    <w:rsid w:val="00865120"/>
    <w:rsid w:val="00875CE0"/>
    <w:rsid w:val="008847E5"/>
    <w:rsid w:val="008B49D0"/>
    <w:rsid w:val="008B67AB"/>
    <w:rsid w:val="008C1CCC"/>
    <w:rsid w:val="008C5B74"/>
    <w:rsid w:val="00921109"/>
    <w:rsid w:val="009275FB"/>
    <w:rsid w:val="00975928"/>
    <w:rsid w:val="009903C6"/>
    <w:rsid w:val="0099750D"/>
    <w:rsid w:val="009A6203"/>
    <w:rsid w:val="009B5059"/>
    <w:rsid w:val="009D28C6"/>
    <w:rsid w:val="00A10085"/>
    <w:rsid w:val="00A1561B"/>
    <w:rsid w:val="00A17A8F"/>
    <w:rsid w:val="00A520E5"/>
    <w:rsid w:val="00A53105"/>
    <w:rsid w:val="00A94F78"/>
    <w:rsid w:val="00A96B63"/>
    <w:rsid w:val="00AA0AC7"/>
    <w:rsid w:val="00AA2425"/>
    <w:rsid w:val="00AC2C40"/>
    <w:rsid w:val="00AC693D"/>
    <w:rsid w:val="00AD60CB"/>
    <w:rsid w:val="00B04319"/>
    <w:rsid w:val="00B072F8"/>
    <w:rsid w:val="00B0785E"/>
    <w:rsid w:val="00B07F8D"/>
    <w:rsid w:val="00B318BE"/>
    <w:rsid w:val="00B3697A"/>
    <w:rsid w:val="00B617A3"/>
    <w:rsid w:val="00B61E71"/>
    <w:rsid w:val="00B64043"/>
    <w:rsid w:val="00B80B4A"/>
    <w:rsid w:val="00BB0E89"/>
    <w:rsid w:val="00BC6402"/>
    <w:rsid w:val="00BF518E"/>
    <w:rsid w:val="00C16BDA"/>
    <w:rsid w:val="00C16CFD"/>
    <w:rsid w:val="00C25497"/>
    <w:rsid w:val="00C30318"/>
    <w:rsid w:val="00C3528C"/>
    <w:rsid w:val="00C511BC"/>
    <w:rsid w:val="00C733FB"/>
    <w:rsid w:val="00CB66BA"/>
    <w:rsid w:val="00CC6EDA"/>
    <w:rsid w:val="00CE0E65"/>
    <w:rsid w:val="00CE6D1C"/>
    <w:rsid w:val="00CE7CAD"/>
    <w:rsid w:val="00CF4A19"/>
    <w:rsid w:val="00D048B4"/>
    <w:rsid w:val="00D1406C"/>
    <w:rsid w:val="00D24232"/>
    <w:rsid w:val="00D3509D"/>
    <w:rsid w:val="00D442C5"/>
    <w:rsid w:val="00D640BD"/>
    <w:rsid w:val="00D67C6B"/>
    <w:rsid w:val="00D7043F"/>
    <w:rsid w:val="00DC4287"/>
    <w:rsid w:val="00DD47CF"/>
    <w:rsid w:val="00DE44D9"/>
    <w:rsid w:val="00DF3ACB"/>
    <w:rsid w:val="00E15EE8"/>
    <w:rsid w:val="00E23735"/>
    <w:rsid w:val="00E2461E"/>
    <w:rsid w:val="00E3167A"/>
    <w:rsid w:val="00E72E50"/>
    <w:rsid w:val="00E9038C"/>
    <w:rsid w:val="00EA2025"/>
    <w:rsid w:val="00EB61AD"/>
    <w:rsid w:val="00ED1CD9"/>
    <w:rsid w:val="00ED542F"/>
    <w:rsid w:val="00EE35D7"/>
    <w:rsid w:val="00EF238C"/>
    <w:rsid w:val="00F03C53"/>
    <w:rsid w:val="00F042E8"/>
    <w:rsid w:val="00F0740F"/>
    <w:rsid w:val="00F158A0"/>
    <w:rsid w:val="00F41A59"/>
    <w:rsid w:val="00F6663B"/>
    <w:rsid w:val="00F75D7B"/>
    <w:rsid w:val="00F83B21"/>
    <w:rsid w:val="00F855FF"/>
    <w:rsid w:val="00FA332B"/>
    <w:rsid w:val="00FD235B"/>
    <w:rsid w:val="00FF55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764"/>
  </w:style>
  <w:style w:type="paragraph" w:styleId="Heading1">
    <w:name w:val="heading 1"/>
    <w:basedOn w:val="Normal"/>
    <w:link w:val="Heading1Char"/>
    <w:uiPriority w:val="1"/>
    <w:qFormat/>
    <w:rsid w:val="00E72E50"/>
    <w:pPr>
      <w:widowControl w:val="0"/>
      <w:autoSpaceDE w:val="0"/>
      <w:autoSpaceDN w:val="0"/>
      <w:spacing w:after="0" w:line="240" w:lineRule="auto"/>
      <w:ind w:left="400" w:hanging="150"/>
      <w:outlineLvl w:val="0"/>
    </w:pPr>
    <w:rPr>
      <w:rFonts w:ascii="Times New Roman" w:eastAsia="Times New Roman" w:hAnsi="Times New Roman" w:cs="Times New Roman"/>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597"/>
  </w:style>
  <w:style w:type="paragraph" w:styleId="Footer">
    <w:name w:val="footer"/>
    <w:basedOn w:val="Normal"/>
    <w:link w:val="FooterChar"/>
    <w:uiPriority w:val="99"/>
    <w:unhideWhenUsed/>
    <w:rsid w:val="00277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597"/>
  </w:style>
  <w:style w:type="paragraph" w:styleId="BalloonText">
    <w:name w:val="Balloon Text"/>
    <w:basedOn w:val="Normal"/>
    <w:link w:val="BalloonTextChar"/>
    <w:uiPriority w:val="99"/>
    <w:semiHidden/>
    <w:unhideWhenUsed/>
    <w:rsid w:val="00A94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F78"/>
    <w:rPr>
      <w:rFonts w:ascii="Tahoma" w:hAnsi="Tahoma" w:cs="Tahoma"/>
      <w:sz w:val="16"/>
      <w:szCs w:val="16"/>
    </w:rPr>
  </w:style>
  <w:style w:type="paragraph" w:styleId="NoSpacing">
    <w:name w:val="No Spacing"/>
    <w:uiPriority w:val="1"/>
    <w:qFormat/>
    <w:rsid w:val="005F6918"/>
    <w:pPr>
      <w:spacing w:after="0" w:line="240" w:lineRule="auto"/>
    </w:pPr>
  </w:style>
  <w:style w:type="paragraph" w:customStyle="1" w:styleId="TableParagraph">
    <w:name w:val="Table Paragraph"/>
    <w:basedOn w:val="Normal"/>
    <w:uiPriority w:val="1"/>
    <w:qFormat/>
    <w:rsid w:val="007A27BF"/>
    <w:pPr>
      <w:widowControl w:val="0"/>
      <w:autoSpaceDE w:val="0"/>
      <w:autoSpaceDN w:val="0"/>
      <w:spacing w:after="0" w:line="240" w:lineRule="auto"/>
      <w:ind w:left="171"/>
    </w:pPr>
    <w:rPr>
      <w:rFonts w:ascii="Times New Roman" w:eastAsia="Times New Roman" w:hAnsi="Times New Roman" w:cs="Times New Roman"/>
      <w:lang w:val="ro-RO"/>
    </w:rPr>
  </w:style>
  <w:style w:type="paragraph" w:styleId="ListParagraph">
    <w:name w:val="List Paragraph"/>
    <w:basedOn w:val="Normal"/>
    <w:uiPriority w:val="34"/>
    <w:qFormat/>
    <w:rsid w:val="000665BA"/>
    <w:pPr>
      <w:spacing w:after="160" w:line="259" w:lineRule="auto"/>
      <w:ind w:left="720"/>
      <w:contextualSpacing/>
    </w:pPr>
    <w:rPr>
      <w:rFonts w:ascii="Calibri" w:eastAsia="Calibri" w:hAnsi="Calibri" w:cs="Times New Roman"/>
    </w:rPr>
  </w:style>
  <w:style w:type="paragraph" w:styleId="NormalWeb">
    <w:name w:val="Normal (Web)"/>
    <w:basedOn w:val="Normal"/>
    <w:rsid w:val="000665B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Default">
    <w:name w:val="Default"/>
    <w:rsid w:val="002D5ED1"/>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A1561B"/>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1561B"/>
    <w:rPr>
      <w:rFonts w:ascii="Consolas" w:eastAsia="Calibri" w:hAnsi="Consolas" w:cs="Times New Roman"/>
      <w:sz w:val="21"/>
      <w:szCs w:val="21"/>
    </w:rPr>
  </w:style>
  <w:style w:type="character" w:styleId="Hyperlink">
    <w:name w:val="Hyperlink"/>
    <w:basedOn w:val="DefaultParagraphFont"/>
    <w:uiPriority w:val="99"/>
    <w:unhideWhenUsed/>
    <w:rsid w:val="006D4C9F"/>
    <w:rPr>
      <w:color w:val="0000FF" w:themeColor="hyperlink"/>
      <w:u w:val="single"/>
    </w:rPr>
  </w:style>
  <w:style w:type="paragraph" w:styleId="BodyText">
    <w:name w:val="Body Text"/>
    <w:basedOn w:val="Normal"/>
    <w:link w:val="BodyTextChar"/>
    <w:uiPriority w:val="1"/>
    <w:qFormat/>
    <w:rsid w:val="00527A3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27A3B"/>
    <w:rPr>
      <w:rFonts w:ascii="Times New Roman" w:eastAsia="Times New Roman" w:hAnsi="Times New Roman" w:cs="Times New Roman"/>
    </w:rPr>
  </w:style>
  <w:style w:type="character" w:customStyle="1" w:styleId="Heading1Char">
    <w:name w:val="Heading 1 Char"/>
    <w:basedOn w:val="DefaultParagraphFont"/>
    <w:link w:val="Heading1"/>
    <w:uiPriority w:val="1"/>
    <w:rsid w:val="00E72E50"/>
    <w:rPr>
      <w:rFonts w:ascii="Times New Roman" w:eastAsia="Times New Roman" w:hAnsi="Times New Roman" w:cs="Times New Roman"/>
      <w:sz w:val="23"/>
      <w:szCs w:val="23"/>
    </w:rPr>
  </w:style>
  <w:style w:type="character" w:customStyle="1" w:styleId="slitbdy">
    <w:name w:val="s_lit_bdy"/>
    <w:basedOn w:val="DefaultParagraphFont"/>
    <w:rsid w:val="00224246"/>
  </w:style>
  <w:style w:type="character" w:customStyle="1" w:styleId="slgi">
    <w:name w:val="s_lgi"/>
    <w:basedOn w:val="DefaultParagraphFont"/>
    <w:rsid w:val="004C0AF5"/>
  </w:style>
  <w:style w:type="character" w:customStyle="1" w:styleId="salnbdy">
    <w:name w:val="s_aln_bdy"/>
    <w:basedOn w:val="DefaultParagraphFont"/>
    <w:rsid w:val="004C0AF5"/>
  </w:style>
  <w:style w:type="character" w:customStyle="1" w:styleId="saln">
    <w:name w:val="s_aln"/>
    <w:basedOn w:val="DefaultParagraphFont"/>
    <w:rsid w:val="004C0AF5"/>
  </w:style>
  <w:style w:type="character" w:customStyle="1" w:styleId="salnttl">
    <w:name w:val="s_aln_ttl"/>
    <w:basedOn w:val="DefaultParagraphFont"/>
    <w:rsid w:val="00582894"/>
  </w:style>
  <w:style w:type="character" w:customStyle="1" w:styleId="tsp1">
    <w:name w:val="tsp1"/>
    <w:basedOn w:val="DefaultParagraphFont"/>
    <w:rsid w:val="001A23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764"/>
  </w:style>
  <w:style w:type="paragraph" w:styleId="Heading1">
    <w:name w:val="heading 1"/>
    <w:basedOn w:val="Normal"/>
    <w:link w:val="Heading1Char"/>
    <w:uiPriority w:val="1"/>
    <w:qFormat/>
    <w:rsid w:val="00E72E50"/>
    <w:pPr>
      <w:widowControl w:val="0"/>
      <w:autoSpaceDE w:val="0"/>
      <w:autoSpaceDN w:val="0"/>
      <w:spacing w:after="0" w:line="240" w:lineRule="auto"/>
      <w:ind w:left="400" w:hanging="150"/>
      <w:outlineLvl w:val="0"/>
    </w:pPr>
    <w:rPr>
      <w:rFonts w:ascii="Times New Roman" w:eastAsia="Times New Roman" w:hAnsi="Times New Roman" w:cs="Times New Roman"/>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597"/>
  </w:style>
  <w:style w:type="paragraph" w:styleId="Footer">
    <w:name w:val="footer"/>
    <w:basedOn w:val="Normal"/>
    <w:link w:val="FooterChar"/>
    <w:uiPriority w:val="99"/>
    <w:unhideWhenUsed/>
    <w:rsid w:val="00277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597"/>
  </w:style>
  <w:style w:type="paragraph" w:styleId="BalloonText">
    <w:name w:val="Balloon Text"/>
    <w:basedOn w:val="Normal"/>
    <w:link w:val="BalloonTextChar"/>
    <w:uiPriority w:val="99"/>
    <w:semiHidden/>
    <w:unhideWhenUsed/>
    <w:rsid w:val="00A94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F78"/>
    <w:rPr>
      <w:rFonts w:ascii="Tahoma" w:hAnsi="Tahoma" w:cs="Tahoma"/>
      <w:sz w:val="16"/>
      <w:szCs w:val="16"/>
    </w:rPr>
  </w:style>
  <w:style w:type="paragraph" w:styleId="NoSpacing">
    <w:name w:val="No Spacing"/>
    <w:uiPriority w:val="1"/>
    <w:qFormat/>
    <w:rsid w:val="005F6918"/>
    <w:pPr>
      <w:spacing w:after="0" w:line="240" w:lineRule="auto"/>
    </w:pPr>
  </w:style>
  <w:style w:type="paragraph" w:customStyle="1" w:styleId="TableParagraph">
    <w:name w:val="Table Paragraph"/>
    <w:basedOn w:val="Normal"/>
    <w:uiPriority w:val="1"/>
    <w:qFormat/>
    <w:rsid w:val="007A27BF"/>
    <w:pPr>
      <w:widowControl w:val="0"/>
      <w:autoSpaceDE w:val="0"/>
      <w:autoSpaceDN w:val="0"/>
      <w:spacing w:after="0" w:line="240" w:lineRule="auto"/>
      <w:ind w:left="171"/>
    </w:pPr>
    <w:rPr>
      <w:rFonts w:ascii="Times New Roman" w:eastAsia="Times New Roman" w:hAnsi="Times New Roman" w:cs="Times New Roman"/>
      <w:lang w:val="ro-RO"/>
    </w:rPr>
  </w:style>
  <w:style w:type="paragraph" w:styleId="ListParagraph">
    <w:name w:val="List Paragraph"/>
    <w:basedOn w:val="Normal"/>
    <w:uiPriority w:val="34"/>
    <w:qFormat/>
    <w:rsid w:val="000665BA"/>
    <w:pPr>
      <w:spacing w:after="160" w:line="259" w:lineRule="auto"/>
      <w:ind w:left="720"/>
      <w:contextualSpacing/>
    </w:pPr>
    <w:rPr>
      <w:rFonts w:ascii="Calibri" w:eastAsia="Calibri" w:hAnsi="Calibri" w:cs="Times New Roman"/>
    </w:rPr>
  </w:style>
  <w:style w:type="paragraph" w:styleId="NormalWeb">
    <w:name w:val="Normal (Web)"/>
    <w:basedOn w:val="Normal"/>
    <w:rsid w:val="000665B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Default">
    <w:name w:val="Default"/>
    <w:rsid w:val="002D5ED1"/>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A1561B"/>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1561B"/>
    <w:rPr>
      <w:rFonts w:ascii="Consolas" w:eastAsia="Calibri" w:hAnsi="Consolas" w:cs="Times New Roman"/>
      <w:sz w:val="21"/>
      <w:szCs w:val="21"/>
    </w:rPr>
  </w:style>
  <w:style w:type="character" w:styleId="Hyperlink">
    <w:name w:val="Hyperlink"/>
    <w:basedOn w:val="DefaultParagraphFont"/>
    <w:uiPriority w:val="99"/>
    <w:unhideWhenUsed/>
    <w:rsid w:val="006D4C9F"/>
    <w:rPr>
      <w:color w:val="0000FF" w:themeColor="hyperlink"/>
      <w:u w:val="single"/>
    </w:rPr>
  </w:style>
  <w:style w:type="paragraph" w:styleId="BodyText">
    <w:name w:val="Body Text"/>
    <w:basedOn w:val="Normal"/>
    <w:link w:val="BodyTextChar"/>
    <w:uiPriority w:val="1"/>
    <w:qFormat/>
    <w:rsid w:val="00527A3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27A3B"/>
    <w:rPr>
      <w:rFonts w:ascii="Times New Roman" w:eastAsia="Times New Roman" w:hAnsi="Times New Roman" w:cs="Times New Roman"/>
    </w:rPr>
  </w:style>
  <w:style w:type="character" w:customStyle="1" w:styleId="Heading1Char">
    <w:name w:val="Heading 1 Char"/>
    <w:basedOn w:val="DefaultParagraphFont"/>
    <w:link w:val="Heading1"/>
    <w:uiPriority w:val="1"/>
    <w:rsid w:val="00E72E50"/>
    <w:rPr>
      <w:rFonts w:ascii="Times New Roman" w:eastAsia="Times New Roman" w:hAnsi="Times New Roman" w:cs="Times New Roman"/>
      <w:sz w:val="23"/>
      <w:szCs w:val="23"/>
    </w:rPr>
  </w:style>
  <w:style w:type="character" w:customStyle="1" w:styleId="slitbdy">
    <w:name w:val="s_lit_bdy"/>
    <w:basedOn w:val="DefaultParagraphFont"/>
    <w:rsid w:val="00224246"/>
  </w:style>
  <w:style w:type="character" w:customStyle="1" w:styleId="slgi">
    <w:name w:val="s_lgi"/>
    <w:basedOn w:val="DefaultParagraphFont"/>
    <w:rsid w:val="004C0AF5"/>
  </w:style>
  <w:style w:type="character" w:customStyle="1" w:styleId="salnbdy">
    <w:name w:val="s_aln_bdy"/>
    <w:basedOn w:val="DefaultParagraphFont"/>
    <w:rsid w:val="004C0AF5"/>
  </w:style>
  <w:style w:type="character" w:customStyle="1" w:styleId="saln">
    <w:name w:val="s_aln"/>
    <w:basedOn w:val="DefaultParagraphFont"/>
    <w:rsid w:val="004C0AF5"/>
  </w:style>
  <w:style w:type="character" w:customStyle="1" w:styleId="salnttl">
    <w:name w:val="s_aln_ttl"/>
    <w:basedOn w:val="DefaultParagraphFont"/>
    <w:rsid w:val="00582894"/>
  </w:style>
  <w:style w:type="character" w:customStyle="1" w:styleId="tsp1">
    <w:name w:val="tsp1"/>
    <w:basedOn w:val="DefaultParagraphFont"/>
    <w:rsid w:val="001A2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61250" TargetMode="External"/><Relationship Id="rId18" Type="http://schemas.openxmlformats.org/officeDocument/2006/relationships/hyperlink" Target="unsaved://LexNavigator.htm/DB0;LexAct%20106258"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unsaved://LexNavigator.htm/DB0;LexAct%20481182" TargetMode="External"/><Relationship Id="rId17" Type="http://schemas.openxmlformats.org/officeDocument/2006/relationships/hyperlink" Target="unsaved://LexNavigator.htm/DB0;LexAct%20386447" TargetMode="External"/><Relationship Id="rId2" Type="http://schemas.openxmlformats.org/officeDocument/2006/relationships/styles" Target="styles.xml"/><Relationship Id="rId16" Type="http://schemas.openxmlformats.org/officeDocument/2006/relationships/hyperlink" Target="unsaved://LexNavigator.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unsaved://LexNavigator.htm/DB0;LexAct%20106258" TargetMode="External"/><Relationship Id="rId5" Type="http://schemas.openxmlformats.org/officeDocument/2006/relationships/webSettings" Target="webSettings.xml"/><Relationship Id="rId15" Type="http://schemas.openxmlformats.org/officeDocument/2006/relationships/hyperlink" Target="unsaved://LexNavigator.htm/DB0;LexAct%20239787" TargetMode="External"/><Relationship Id="rId10" Type="http://schemas.openxmlformats.org/officeDocument/2006/relationships/hyperlink" Target="unsaved://LexNavigator.htm/DB0;LexAct%20386447" TargetMode="External"/><Relationship Id="rId19" Type="http://schemas.openxmlformats.org/officeDocument/2006/relationships/hyperlink" Target="https://legislatie.just.ro/Public/DetaliiDocumentAfis/264380" TargetMode="External"/><Relationship Id="rId4" Type="http://schemas.openxmlformats.org/officeDocument/2006/relationships/settings" Target="settings.xml"/><Relationship Id="rId9" Type="http://schemas.openxmlformats.org/officeDocument/2006/relationships/hyperlink" Target="mailto:posturi@gov.ro" TargetMode="External"/><Relationship Id="rId14" Type="http://schemas.openxmlformats.org/officeDocument/2006/relationships/hyperlink" Target="https://legislatie.just.ro/Public/DetaliiDocumentAfis/26125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2960</Words>
  <Characters>16874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Sarbu</dc:creator>
  <cp:lastModifiedBy>neuro</cp:lastModifiedBy>
  <cp:revision>11</cp:revision>
  <cp:lastPrinted>2026-10-22T08:07:00Z</cp:lastPrinted>
  <dcterms:created xsi:type="dcterms:W3CDTF">2025-07-07T10:59:00Z</dcterms:created>
  <dcterms:modified xsi:type="dcterms:W3CDTF">2026-10-22T08:07:00Z</dcterms:modified>
</cp:coreProperties>
</file>