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4A3" w:rsidRPr="00EA4587" w:rsidRDefault="00F124A3" w:rsidP="00F124A3">
      <w:pPr>
        <w:pageBreakBefore/>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noProof/>
        </w:rPr>
        <w:drawing>
          <wp:anchor distT="0" distB="0" distL="114300" distR="114300" simplePos="0" relativeHeight="251659264" behindDoc="1" locked="0" layoutInCell="1" allowOverlap="1">
            <wp:simplePos x="0" y="0"/>
            <wp:positionH relativeFrom="column">
              <wp:posOffset>-635</wp:posOffset>
            </wp:positionH>
            <wp:positionV relativeFrom="paragraph">
              <wp:posOffset>78740</wp:posOffset>
            </wp:positionV>
            <wp:extent cx="1160145" cy="1212850"/>
            <wp:effectExtent l="0" t="0" r="1905" b="6350"/>
            <wp:wrapTight wrapText="bothSides">
              <wp:wrapPolygon edited="0">
                <wp:start x="0" y="0"/>
                <wp:lineTo x="0" y="21374"/>
                <wp:lineTo x="21281" y="21374"/>
                <wp:lineTo x="21281" y="0"/>
                <wp:lineTo x="0" y="0"/>
              </wp:wrapPolygon>
            </wp:wrapTight>
            <wp:docPr id="1" name="Imagine 279" descr="O imagine care conține floare, floarea-soarelu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58151" name="Imagine 279" descr="O imagine care conține floare, floarea-soarelui&#10;&#10;Conținutul generat de inteligența artificială poate fi incorect."/>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60145" cy="1212850"/>
                    </a:xfrm>
                    <a:prstGeom prst="rect">
                      <a:avLst/>
                    </a:prstGeom>
                    <a:noFill/>
                    <a:ln>
                      <a:noFill/>
                    </a:ln>
                  </pic:spPr>
                </pic:pic>
              </a:graphicData>
            </a:graphic>
          </wp:anchor>
        </w:drawing>
      </w:r>
      <w:r w:rsidRPr="00EA4587">
        <w:rPr>
          <w:rFonts w:ascii="Times New Roman" w:eastAsia="Calibri" w:hAnsi="Times New Roman" w:cs="Times New Roman"/>
          <w:b/>
          <w:i/>
          <w:lang w:val="ro-RO"/>
        </w:rPr>
        <w:t>INSPECTORATUL ŞCOLAR JUDEŢEAN CĂLĂRAŞI</w:t>
      </w:r>
    </w:p>
    <w:p w:rsidR="00F124A3" w:rsidRPr="00EA4587" w:rsidRDefault="00F124A3" w:rsidP="00F124A3">
      <w:pPr>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lang w:val="ro-RO"/>
        </w:rPr>
        <w:t>LICEUL TEHNOLOGIC NR. 1 FUNDULEA</w:t>
      </w:r>
    </w:p>
    <w:p w:rsidR="00F124A3" w:rsidRPr="00EA4587" w:rsidRDefault="00F124A3" w:rsidP="00F124A3">
      <w:pPr>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lang w:val="ro-RO"/>
        </w:rPr>
        <w:t>STRADA NICOLAE TITULESCU, NR. 5</w:t>
      </w:r>
    </w:p>
    <w:p w:rsidR="00F124A3" w:rsidRPr="00EA4587" w:rsidRDefault="00F124A3" w:rsidP="00F124A3">
      <w:pPr>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lang w:val="ro-RO"/>
        </w:rPr>
        <w:t>TELEFON: 0242.642.079</w:t>
      </w:r>
    </w:p>
    <w:p w:rsidR="00F124A3" w:rsidRPr="00EA4587" w:rsidRDefault="00F124A3" w:rsidP="00F124A3">
      <w:pPr>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lang w:val="ro-RO"/>
        </w:rPr>
        <w:t xml:space="preserve">WEBSITE: </w:t>
      </w:r>
      <w:hyperlink r:id="rId6" w:history="1">
        <w:r w:rsidRPr="00EA4587">
          <w:rPr>
            <w:rFonts w:ascii="Times New Roman" w:eastAsia="MS Gothic" w:hAnsi="Times New Roman" w:cs="Times New Roman"/>
            <w:b/>
            <w:i/>
            <w:lang w:val="ro-RO"/>
          </w:rPr>
          <w:t>https://www.liceul</w:t>
        </w:r>
        <w:r w:rsidRPr="00EA4587">
          <w:rPr>
            <w:rFonts w:ascii="Times New Roman" w:eastAsia="Calibri" w:hAnsi="Times New Roman" w:cs="Times New Roman"/>
            <w:b/>
            <w:i/>
            <w:lang w:val="ro-RO"/>
          </w:rPr>
          <w:t>fundulea.ro/</w:t>
        </w:r>
      </w:hyperlink>
      <w:r w:rsidRPr="00EA4587">
        <w:rPr>
          <w:rFonts w:ascii="Times New Roman" w:eastAsia="Calibri" w:hAnsi="Times New Roman" w:cs="Times New Roman"/>
          <w:b/>
          <w:i/>
          <w:lang w:val="ro-RO"/>
        </w:rPr>
        <w:t xml:space="preserve"> </w:t>
      </w:r>
    </w:p>
    <w:p w:rsidR="00F124A3" w:rsidRPr="00EA4587" w:rsidRDefault="00F124A3" w:rsidP="00F124A3">
      <w:pPr>
        <w:spacing w:after="0" w:line="240" w:lineRule="auto"/>
        <w:jc w:val="center"/>
        <w:rPr>
          <w:rFonts w:ascii="Times New Roman" w:eastAsia="Calibri" w:hAnsi="Times New Roman" w:cs="Times New Roman"/>
          <w:b/>
          <w:i/>
          <w:lang w:val="ro-RO"/>
        </w:rPr>
      </w:pPr>
      <w:r w:rsidRPr="00EA4587">
        <w:rPr>
          <w:rFonts w:ascii="Times New Roman" w:eastAsia="Calibri" w:hAnsi="Times New Roman" w:cs="Times New Roman"/>
          <w:b/>
          <w:i/>
          <w:lang w:val="ro-RO"/>
        </w:rPr>
        <w:t xml:space="preserve">E-MAIL: </w:t>
      </w:r>
      <w:hyperlink r:id="rId7" w:history="1">
        <w:r w:rsidRPr="00EA4587">
          <w:rPr>
            <w:rFonts w:ascii="Times New Roman" w:eastAsia="Calibri" w:hAnsi="Times New Roman" w:cs="Times New Roman"/>
            <w:b/>
            <w:i/>
            <w:spacing w:val="20"/>
            <w:lang w:val="ro-RO"/>
          </w:rPr>
          <w:t>liceulfundulea@gmail.com</w:t>
        </w:r>
      </w:hyperlink>
      <w:r w:rsidRPr="00EA4587">
        <w:rPr>
          <w:rFonts w:ascii="Times New Roman" w:eastAsia="Calibri" w:hAnsi="Times New Roman" w:cs="Times New Roman"/>
          <w:b/>
          <w:i/>
          <w:lang w:val="ro-RO"/>
        </w:rPr>
        <w:t xml:space="preserve"> </w:t>
      </w:r>
    </w:p>
    <w:p w:rsidR="00F124A3" w:rsidRPr="00EA4587" w:rsidRDefault="00F124A3" w:rsidP="00F124A3">
      <w:pPr>
        <w:spacing w:after="40" w:line="240" w:lineRule="auto"/>
        <w:contextualSpacing/>
        <w:jc w:val="right"/>
        <w:rPr>
          <w:rFonts w:ascii="Times New Roman" w:eastAsia="Times New Roman" w:hAnsi="Times New Roman" w:cs="Times New Roman"/>
          <w:spacing w:val="5"/>
          <w:kern w:val="28"/>
          <w:lang w:val="ro-RO"/>
        </w:rPr>
      </w:pPr>
      <w:r w:rsidRPr="00EA4587">
        <w:rPr>
          <w:rFonts w:ascii="Times New Roman" w:eastAsia="Times New Roman" w:hAnsi="Times New Roman" w:cs="Times New Roman"/>
          <w:spacing w:val="5"/>
          <w:kern w:val="28"/>
          <w:lang w:val="ro-RO"/>
        </w:rPr>
        <w:t xml:space="preserve">Nr. </w:t>
      </w:r>
      <w:r w:rsidR="00473ABB">
        <w:rPr>
          <w:rFonts w:ascii="Times New Roman" w:eastAsia="Times New Roman" w:hAnsi="Times New Roman" w:cs="Times New Roman"/>
          <w:spacing w:val="5"/>
          <w:kern w:val="28"/>
          <w:lang w:val="ro-RO"/>
        </w:rPr>
        <w:t>9962</w:t>
      </w:r>
      <w:r w:rsidRPr="00EA4587">
        <w:rPr>
          <w:rFonts w:ascii="Times New Roman" w:eastAsia="Times New Roman" w:hAnsi="Times New Roman" w:cs="Times New Roman"/>
          <w:spacing w:val="5"/>
          <w:kern w:val="28"/>
          <w:lang w:val="ro-RO"/>
        </w:rPr>
        <w:t>/</w:t>
      </w:r>
      <w:r w:rsidR="00473ABB">
        <w:rPr>
          <w:rFonts w:ascii="Times New Roman" w:eastAsia="Times New Roman" w:hAnsi="Times New Roman" w:cs="Times New Roman"/>
          <w:spacing w:val="5"/>
          <w:kern w:val="28"/>
          <w:lang w:val="ro-RO"/>
        </w:rPr>
        <w:t>27.10.2026</w:t>
      </w:r>
    </w:p>
    <w:p w:rsidR="00F124A3" w:rsidRPr="00EA4587" w:rsidRDefault="00F124A3" w:rsidP="00F124A3">
      <w:pPr>
        <w:spacing w:after="40" w:line="240" w:lineRule="auto"/>
        <w:contextualSpacing/>
        <w:rPr>
          <w:rFonts w:ascii="Times New Roman" w:eastAsia="Times New Roman" w:hAnsi="Times New Roman" w:cs="Times New Roman"/>
          <w:spacing w:val="5"/>
          <w:kern w:val="28"/>
          <w:lang w:val="ro-RO"/>
        </w:rPr>
      </w:pPr>
      <w:r w:rsidRPr="00EA4587">
        <w:rPr>
          <w:rFonts w:ascii="Times New Roman" w:eastAsia="Times New Roman" w:hAnsi="Times New Roman" w:cs="Times New Roman"/>
          <w:spacing w:val="5"/>
          <w:kern w:val="28"/>
          <w:lang w:val="ro-RO"/>
        </w:rPr>
        <w:t>Anexă la Hotărârea Consiliului de administrație nr. 356/08.10.2026</w:t>
      </w:r>
    </w:p>
    <w:p w:rsidR="00F124A3" w:rsidRPr="00EA4587" w:rsidRDefault="00F124A3" w:rsidP="00F124A3">
      <w:pPr>
        <w:spacing w:after="40" w:line="240" w:lineRule="auto"/>
        <w:contextualSpacing/>
        <w:jc w:val="center"/>
        <w:rPr>
          <w:rFonts w:ascii="Times New Roman" w:eastAsia="Times New Roman" w:hAnsi="Times New Roman" w:cs="Times New Roman"/>
          <w:b/>
          <w:spacing w:val="5"/>
          <w:kern w:val="28"/>
          <w:sz w:val="26"/>
          <w:szCs w:val="52"/>
          <w:lang w:val="ro-RO"/>
        </w:rPr>
      </w:pPr>
      <w:r w:rsidRPr="00EA4587">
        <w:rPr>
          <w:rFonts w:ascii="Times New Roman" w:eastAsia="Times New Roman" w:hAnsi="Times New Roman" w:cs="Times New Roman"/>
          <w:b/>
          <w:spacing w:val="5"/>
          <w:kern w:val="28"/>
          <w:sz w:val="26"/>
          <w:szCs w:val="52"/>
          <w:lang w:val="ro-RO"/>
        </w:rPr>
        <w:t>Anunț de concurs pentru postul vacant de administrator de patrimoniu</w:t>
      </w:r>
    </w:p>
    <w:p w:rsidR="00F124A3" w:rsidRPr="00EA4587" w:rsidRDefault="00F124A3" w:rsidP="00F124A3">
      <w:pPr>
        <w:spacing w:after="40" w:line="252" w:lineRule="auto"/>
        <w:rPr>
          <w:rFonts w:ascii="Times New Roman" w:eastAsia="Times New Roman" w:hAnsi="Times New Roman" w:cs="Times New Roman"/>
          <w:sz w:val="20"/>
          <w:szCs w:val="20"/>
          <w:lang w:val="ro-RO"/>
        </w:rPr>
      </w:pPr>
      <w:r w:rsidRPr="00EA4587">
        <w:rPr>
          <w:rFonts w:ascii="Times New Roman" w:eastAsia="Times New Roman" w:hAnsi="Times New Roman" w:cs="Times New Roman"/>
          <w:sz w:val="20"/>
          <w:szCs w:val="20"/>
          <w:shd w:val="clear" w:color="auto" w:fill="FFFFFF"/>
          <w:lang w:val="ro-RO"/>
        </w:rPr>
        <w:t>Temei: art. 15–18, art. 32–47, art. 53–59 și art. 98 din Regulamentul-cadru aprobat prin HG nr. 1336/2022, cu modificările și completările ulterioare.</w:t>
      </w:r>
    </w:p>
    <w:p w:rsidR="00F124A3" w:rsidRPr="00EA4587" w:rsidRDefault="00F124A3" w:rsidP="00F124A3">
      <w:pPr>
        <w:spacing w:after="40" w:line="252" w:lineRule="auto"/>
        <w:rPr>
          <w:rFonts w:ascii="Times New Roman" w:eastAsia="Times New Roman" w:hAnsi="Times New Roman" w:cs="Times New Roman"/>
          <w:sz w:val="21"/>
          <w:lang w:val="ro-RO"/>
        </w:rPr>
      </w:pPr>
      <w:r w:rsidRPr="00EA4587">
        <w:rPr>
          <w:rFonts w:ascii="Times New Roman" w:eastAsia="Times New Roman" w:hAnsi="Times New Roman" w:cs="Times New Roman"/>
          <w:sz w:val="21"/>
          <w:lang w:val="ro-RO"/>
        </w:rPr>
        <w:t>Liceul Tehnologic Nr. 1 Fundulea organizează concurs pentru ocuparea unui post contractual vacant de administrator de patrimoniu, în conformitate cu HG nr. 1336/2022, Legea nr. 198/2023, cu modificările și completările ulterioare, și Procedura operațională PO-92.02.1, aprobată prin HCA nr. 355/08.10.2026.</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Organizarea concursului, condițiile de participare și calendarul a fost aprobată prin HCA nr. 356/08.10.2026.</w:t>
      </w:r>
    </w:p>
    <w:p w:rsidR="00F124A3" w:rsidRPr="00EA4587" w:rsidRDefault="00F124A3" w:rsidP="00F124A3">
      <w:pPr>
        <w:spacing w:after="40" w:line="252" w:lineRule="auto"/>
        <w:rPr>
          <w:rFonts w:ascii="Times New Roman" w:eastAsia="Times New Roman" w:hAnsi="Times New Roman" w:cs="Times New Roman"/>
          <w:sz w:val="21"/>
          <w:szCs w:val="21"/>
          <w:lang w:val="ro-RO"/>
        </w:rPr>
      </w:pPr>
      <w:r w:rsidRPr="00EA4587">
        <w:rPr>
          <w:rFonts w:ascii="Times New Roman" w:eastAsia="Times New Roman" w:hAnsi="Times New Roman" w:cs="Times New Roman"/>
          <w:sz w:val="21"/>
          <w:szCs w:val="21"/>
          <w:shd w:val="clear" w:color="auto" w:fill="FFFFFF"/>
          <w:lang w:val="ro-RO"/>
        </w:rPr>
        <w:t>Temeiuri speciale: art. 193 alin. (1) lit. l) din Legea nr. 198/2023; art. 1–2 și anexa nr. 1 la Ordinul MS/MEC nr. 55/3335/2026; art. XXII alin. (1¹) din Legea nr. 141/2025, astfel cum a fost modificat prin Legea nr. 133/2026, pentru exceptarea posturilor didactice auxiliare din învățământul preuniversitar de stat de la suspendarea ocupării posturilor.</w:t>
      </w:r>
    </w:p>
    <w:p w:rsidR="00F124A3" w:rsidRPr="00EA4587" w:rsidRDefault="00F124A3" w:rsidP="00F124A3">
      <w:pPr>
        <w:keepNext/>
        <w:keepLines/>
        <w:spacing w:after="40" w:line="252" w:lineRule="auto"/>
        <w:outlineLvl w:val="1"/>
        <w:rPr>
          <w:rFonts w:ascii="Times New Roman" w:eastAsia="Times New Roman" w:hAnsi="Times New Roman" w:cs="Times New Roman"/>
          <w:b/>
          <w:bCs/>
          <w:sz w:val="26"/>
          <w:szCs w:val="26"/>
          <w:lang w:val="ro-RO"/>
        </w:rPr>
      </w:pPr>
      <w:r w:rsidRPr="00EA4587">
        <w:rPr>
          <w:rFonts w:ascii="Times New Roman" w:eastAsia="Times New Roman" w:hAnsi="Times New Roman" w:cs="Times New Roman"/>
          <w:b/>
          <w:bCs/>
          <w:sz w:val="26"/>
          <w:szCs w:val="26"/>
          <w:lang w:val="ro-RO"/>
        </w:rPr>
        <w:t>A Datele postului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sz w:val="21"/>
          <w:lang w:val="ro-RO"/>
        </w:rPr>
        <w:t>Denumirea: administrator de patrimoniu. Numărul de posturi: 1. Nivelul: funcție de execuție, personal didactic auxiliar. Structura: compartimentul administrativ. Contract: perioadă nedeterminată, normă întreagă, 8 ore/zi și 40 de ore/săptămână. Nivelul studiilor: studii superioare, diplomă de licență.</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sz w:val="21"/>
          <w:lang w:val="ro-RO"/>
        </w:rPr>
        <w:t>Activitatea se desfășoară la Liceul Tehnologic Nr. 1 Fundulea și structurile arondate, potrivit fișei postului. Scopul postului: administrarea bazei materiale, evidența și gestionarea bunurilor, întreținerea spațiilor, coordonarea activității personalului administrativ și realizarea operațiunilor de achiziții publice atribuite prin fișa postului.</w:t>
      </w:r>
    </w:p>
    <w:p w:rsidR="00F124A3" w:rsidRPr="00EA4587" w:rsidRDefault="00F124A3" w:rsidP="00F124A3">
      <w:pPr>
        <w:keepNext/>
        <w:keepLines/>
        <w:spacing w:after="40" w:line="252" w:lineRule="auto"/>
        <w:outlineLvl w:val="1"/>
        <w:rPr>
          <w:rFonts w:ascii="Times New Roman" w:eastAsia="Times New Roman" w:hAnsi="Times New Roman" w:cs="Times New Roman"/>
          <w:b/>
          <w:bCs/>
          <w:sz w:val="26"/>
          <w:szCs w:val="26"/>
          <w:lang w:val="ro-RO"/>
        </w:rPr>
      </w:pPr>
      <w:r w:rsidRPr="00EA4587">
        <w:rPr>
          <w:rFonts w:ascii="Times New Roman" w:eastAsia="Times New Roman" w:hAnsi="Times New Roman" w:cs="Times New Roman"/>
          <w:b/>
          <w:bCs/>
          <w:sz w:val="26"/>
          <w:szCs w:val="26"/>
          <w:lang w:val="ro-RO"/>
        </w:rPr>
        <w:t>B Condiții de participare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Condiții generale, potrivit art. 15 din HG nr. 1336/2022 și art. 542 alin. (1)–(2) din OUG nr. 57/2019, cu modificările și completările ulterioare: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a) are cetățenia română sau cetățenia unui alt stat membru al Uniunii Europene, a unui stat parte la Acordul privind Spațiul Economic European (SEE) sau cetățenia Confederației Elvețiene;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b) cunoaște limba română, scris și vorbit;</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c) are capacitate de muncă în conformitate cu prevederile Legii nr. 53/2003 – Codul muncii, republicată, cu modificările și completările ulterioare;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d) are o stare de sănătate corespunzătoare postului pentru care candidează, atestată prin documentele medicale prevăzute la secțiunea C;</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e) îndeplinește condițiile de studii și celelalte condiții specifice potrivit cerințelor postului scos la concurs;</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h) nu a comis infracțiunile prevăzute la art. 1 alin. (2) din Legea nr. 118/2019, cu modificările ulterioare. Se aplică și interdicțiile prevăzute de Legea nr. 198/2023 pentru încadrarea în învățământ.</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b/>
          <w:sz w:val="21"/>
          <w:lang w:val="ro-RO"/>
        </w:rPr>
        <w:t>Condiții specifice:</w:t>
      </w:r>
    </w:p>
    <w:p w:rsidR="00F124A3" w:rsidRPr="00EA4587" w:rsidRDefault="00F124A3" w:rsidP="00F124A3">
      <w:pPr>
        <w:numPr>
          <w:ilvl w:val="0"/>
          <w:numId w:val="1"/>
        </w:numPr>
        <w:spacing w:after="40" w:line="252" w:lineRule="auto"/>
        <w:contextualSpacing/>
        <w:rPr>
          <w:rFonts w:ascii="Times New Roman" w:eastAsia="Times New Roman" w:hAnsi="Times New Roman" w:cs="Times New Roman"/>
          <w:sz w:val="21"/>
          <w:lang w:val="ro-RO"/>
        </w:rPr>
      </w:pPr>
      <w:r w:rsidRPr="00EA4587">
        <w:rPr>
          <w:rFonts w:ascii="Times New Roman" w:eastAsia="Times New Roman" w:hAnsi="Times New Roman" w:cs="Times New Roman"/>
          <w:sz w:val="21"/>
          <w:lang w:val="ro-RO"/>
        </w:rPr>
        <w:t>Studii universitare de licență finalizate prin promovarea examenului de licență/diplomă, care conferă calificarea de economist sau titlul de inginer, dovedite prin diploma corespunzătoare.</w:t>
      </w:r>
      <w:r w:rsidRPr="00EA4587">
        <w:rPr>
          <w:rFonts w:ascii="Times New Roman" w:eastAsia="Times New Roman" w:hAnsi="Times New Roman" w:cs="Times New Roman"/>
          <w:sz w:val="21"/>
          <w:lang w:val="ro-RO"/>
        </w:rPr>
        <w:br/>
      </w:r>
      <w:r w:rsidRPr="00EA4587">
        <w:rPr>
          <w:rFonts w:ascii="Times New Roman" w:eastAsia="Times New Roman" w:hAnsi="Times New Roman" w:cs="Times New Roman"/>
          <w:sz w:val="21"/>
          <w:lang w:val="ro-RO"/>
        </w:rPr>
        <w:lastRenderedPageBreak/>
        <w:t>2. Absolvirea unui program de formare profesională pentru ocupația „Expert achiziții publice”, organizat de un furnizor autorizat pentru acest program în condițiile OG nr. 129/2000, republicată, cu modificările și completările ulterioare, cu promovarea examenului de absolvire. Îndeplinirea condiției se dovedește prin certificat de absolvire cu recunoaștere națională sau, până la eliberarea acestuia, prin adeverință emisă de furnizorul autorizat, care precizează programul/ocupația, datele autorizației, data examenului și promovarea acestuia. Absolvirea programului și promovarea examenului trebuie realizate până la termenul-limită de depunere a dosarelor.</w:t>
      </w:r>
      <w:r w:rsidRPr="00EA4587">
        <w:rPr>
          <w:rFonts w:ascii="Times New Roman" w:eastAsia="Times New Roman" w:hAnsi="Times New Roman" w:cs="Times New Roman"/>
          <w:sz w:val="21"/>
          <w:lang w:val="ro-RO"/>
        </w:rPr>
        <w:br/>
        <w:t>3. Cunoștințe de utilizare Microsoft Word și Microsoft Excel — nivel mediu: redactarea și formatarea documentelor, întocmirea și prelucrarea tabelelor de evidență a bunurilor și stocurilor, utilizarea formulelor de calcul uzuale, sortarea și filtrarea datelor și întocmirea rapoartelor.</w:t>
      </w:r>
      <w:r w:rsidRPr="00EA4587">
        <w:rPr>
          <w:rFonts w:ascii="Times New Roman" w:eastAsia="Times New Roman" w:hAnsi="Times New Roman" w:cs="Times New Roman"/>
          <w:sz w:val="21"/>
          <w:lang w:val="ro-RO"/>
        </w:rPr>
        <w:br/>
        <w:t>4. Cunoștințe privind legislația achizițiilor publice și utilizarea SEAP/SICAP, corespunzătoare atribuțiilor postului.</w:t>
      </w:r>
      <w:r w:rsidRPr="00EA4587">
        <w:rPr>
          <w:rFonts w:ascii="Times New Roman" w:eastAsia="Times New Roman" w:hAnsi="Times New Roman" w:cs="Times New Roman"/>
          <w:sz w:val="21"/>
          <w:lang w:val="ro-RO"/>
        </w:rPr>
        <w:br/>
        <w:t>5. Cunoștințe privind evidența și gestionarea bunurilor și stocurilor, documentele de intrare–ieșire și inventarierea patrimoniului.</w:t>
      </w:r>
      <w:r w:rsidRPr="00EA4587">
        <w:rPr>
          <w:rFonts w:ascii="Times New Roman" w:eastAsia="Times New Roman" w:hAnsi="Times New Roman" w:cs="Times New Roman"/>
          <w:sz w:val="21"/>
          <w:lang w:val="ro-RO"/>
        </w:rPr>
        <w:br/>
        <w:t>6. Experiență profesională în evidența și urmărirea bunurilor și stocurilor, verificarea documentelor de intrare–ieșire și participarea la inventarierea bunurilor, inclusiv verificarea concordanței dintre situația faptică și evidența scriptică. Experiența se dovedește prin adeverințe sau alte documente emise de angajatorii actuali ori anteriori, inclusiv recomandări, din care să rezulte activitățile desfășurate. Nu se solicită o durată minimă a experienței.</w:t>
      </w:r>
      <w:r w:rsidRPr="00EA4587">
        <w:rPr>
          <w:rFonts w:ascii="Times New Roman" w:eastAsia="Times New Roman" w:hAnsi="Times New Roman" w:cs="Times New Roman"/>
          <w:sz w:val="21"/>
          <w:lang w:val="ro-RO"/>
        </w:rPr>
        <w:br/>
        <w:t>Condițiile prevăzute la pct. 1, 2 și 6 se verifică la selecția dosarelor și se îndeplinesc cumulativ. Cunoștințele și abilitățile prevăzute la pct. 3–5 se verifică prin probele concursului.</w:t>
      </w:r>
    </w:p>
    <w:p w:rsidR="00F124A3" w:rsidRPr="00EA4587" w:rsidRDefault="00F124A3" w:rsidP="00F124A3">
      <w:pPr>
        <w:spacing w:after="40" w:line="252" w:lineRule="auto"/>
        <w:rPr>
          <w:rFonts w:ascii="Times New Roman" w:eastAsia="Times New Roman" w:hAnsi="Times New Roman" w:cs="Times New Roman"/>
          <w:b/>
          <w:sz w:val="26"/>
          <w:szCs w:val="26"/>
          <w:lang w:val="ro-RO"/>
        </w:rPr>
      </w:pPr>
      <w:r w:rsidRPr="00EA4587">
        <w:rPr>
          <w:rFonts w:ascii="Times New Roman" w:eastAsia="Times New Roman" w:hAnsi="Times New Roman" w:cs="Times New Roman"/>
          <w:b/>
          <w:sz w:val="26"/>
          <w:szCs w:val="26"/>
          <w:lang w:val="ro-RO"/>
        </w:rPr>
        <w:t>C Dosarul de înscriere și depunerea documentelor</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Dosarul se întocmește potrivit art. 35 din HG nr. 1336/2022 și cuprinde: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1. Formularul de înscriere la concurs, conform anexei nr. 2 la HG nr. 1336/2022, disponibil la secretariat și pe site-ul liceului.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2. Copia actului de identitate sau a altui document legal de identificare, în termen de valabilitate.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3. Copia certificatului de căsătorie sau a altui document privind schimbarea numelui, dacă este cazul.</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4. Copiile diplomelor și ale documentelor care dovedesc îndeplinirea condițiilor specifice, inclusiv certificatul de absolvire cu recunoaștere națională pentru ocupația „Expert achiziții publice” sau, până la eliberarea acestuia, adeverința emisă de furnizorul autorizat care atestă absolvirea programului și promovarea examenului, cu mențiunile solicitate la secțiunea B, condiții specifice, pct. 2.</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5. Copia carnetului de muncă și/sau adeverința angajatorului privind perioadele lucrate și vechimea în muncă și în specialitatea studiilor.</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6. Certificatul de cazier judiciar sau, după caz, extrasul de cazier judiciar.</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7. Adeverința medicală care atestă starea de sănătate corespunzătoare, emisă de medicul de familie sau de o unitate sanitară abilitată cu cel mult 6 luni anterior derulării concursului.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8. Certificatul medical pentru înscriere la concurs, eliberat de medicul specialist de medicina muncii potrivit anexei nr. 1 la Ordinul comun MS/MEC nr. 55/3335/2026, care atestă aptitudinea pentru funcția didactică auxiliară.</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9. Certificatul de integritate comportamentală, potrivit Legii nr. 118/2019.</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10. Curriculum vitae, model comun european.</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11. Copiile documentelor care dovedesc experiența profesională prevăzută la secțiunea B, condiții specifice, pct. 6: adeverințe sau alte documente emise de angajatorii actuali ori anteriori, inclusiv recomandări, care precizează activitățile desfășurate.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Certificatul de medicina muncii se emite în baza avizului medicului specialist psihiatru, a adeverinței medicului de familie și a consultației specifice de medicina muncii. Adeverința medicului de familie nu înlocuiește certificatul de medicina muncii necesar înscrierii.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shd w:val="clear" w:color="auto" w:fill="FFFFFF"/>
          <w:lang w:val="ro-RO"/>
        </w:rPr>
        <w:t>Copiile documentelor prevăzute la art. 35 alin. (1) lit. b)–e), precum și copia certificatului de încadrare într-un grad de handicap, în situația prevăzută la alin. (3), se prezintă însoțite de originale, pentru certificarea conformității de către secretarul comisiei, potrivit art. 35 alin. (4) din HG nr. 1336/2022. Originalele se restituie după verificare; nu se solicită copii legalizate notarial.</w:t>
      </w:r>
      <w:r w:rsidRPr="00EA4587">
        <w:rPr>
          <w:rFonts w:ascii="Times New Roman" w:eastAsia="Times New Roman" w:hAnsi="Times New Roman" w:cs="Times New Roman"/>
          <w:lang w:val="ro-RO"/>
        </w:rPr>
        <w:t xml:space="preserve"> </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lastRenderedPageBreak/>
        <w:t>Cazierul poate fi înlocuit la înscriere cu o declarație pe propria răspundere privind antecedentele penale. Candidatul admis la selecție care nu a solicitat preluarea directă a datelor va depune originalul înaintea probei scrise. Extrasul de cazier și certificatul de integritate pot fi solicitate de instituție în condițiile și cu acordurile prevăzute de lege.</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b/>
          <w:lang w:val="ro-RO"/>
        </w:rPr>
        <w:t>Depunere: în format fizic, la secretariatul Liceului Tehnologic Nr. 1 Fundulea, str. Nicolae Titulescu nr. 5, în perioada 2</w:t>
      </w:r>
      <w:r w:rsidR="00473ABB">
        <w:rPr>
          <w:rFonts w:ascii="Times New Roman" w:eastAsia="Times New Roman" w:hAnsi="Times New Roman" w:cs="Times New Roman"/>
          <w:b/>
          <w:lang w:val="ro-RO"/>
        </w:rPr>
        <w:t>8</w:t>
      </w:r>
      <w:r w:rsidRPr="00EA4587">
        <w:rPr>
          <w:rFonts w:ascii="Times New Roman" w:eastAsia="Times New Roman" w:hAnsi="Times New Roman" w:cs="Times New Roman"/>
          <w:b/>
          <w:lang w:val="ro-RO"/>
        </w:rPr>
        <w:t>.10–</w:t>
      </w:r>
      <w:r w:rsidR="00473ABB">
        <w:rPr>
          <w:rFonts w:ascii="Times New Roman" w:eastAsia="Times New Roman" w:hAnsi="Times New Roman" w:cs="Times New Roman"/>
          <w:b/>
          <w:lang w:val="ro-RO"/>
        </w:rPr>
        <w:t>11</w:t>
      </w:r>
      <w:r w:rsidRPr="00EA4587">
        <w:rPr>
          <w:rFonts w:ascii="Times New Roman" w:eastAsia="Times New Roman" w:hAnsi="Times New Roman" w:cs="Times New Roman"/>
          <w:b/>
          <w:lang w:val="ro-RO"/>
        </w:rPr>
        <w:t xml:space="preserve">.11.2026, în zilele lucrătoare, între orele 08:00–16:00. Termen-limită: </w:t>
      </w:r>
      <w:r w:rsidR="00473ABB">
        <w:rPr>
          <w:rFonts w:ascii="Times New Roman" w:eastAsia="Times New Roman" w:hAnsi="Times New Roman" w:cs="Times New Roman"/>
          <w:b/>
          <w:lang w:val="ro-RO"/>
        </w:rPr>
        <w:t>11</w:t>
      </w:r>
      <w:r w:rsidRPr="00EA4587">
        <w:rPr>
          <w:rFonts w:ascii="Times New Roman" w:eastAsia="Times New Roman" w:hAnsi="Times New Roman" w:cs="Times New Roman"/>
          <w:b/>
          <w:lang w:val="ro-RO"/>
        </w:rPr>
        <w:t>.11.2026, ora 16:00.</w:t>
      </w:r>
    </w:p>
    <w:p w:rsidR="00F124A3" w:rsidRPr="00EA4587" w:rsidRDefault="00F124A3" w:rsidP="00F124A3">
      <w:pPr>
        <w:spacing w:after="40" w:line="252" w:lineRule="auto"/>
        <w:rPr>
          <w:rFonts w:ascii="Times New Roman" w:eastAsia="Times New Roman" w:hAnsi="Times New Roman" w:cs="Times New Roman"/>
          <w:shd w:val="clear" w:color="auto" w:fill="FFFFFF"/>
          <w:lang w:val="ro-RO"/>
        </w:rPr>
      </w:pPr>
      <w:r w:rsidRPr="00EA4587">
        <w:rPr>
          <w:rFonts w:ascii="Times New Roman" w:eastAsia="Times New Roman" w:hAnsi="Times New Roman" w:cs="Times New Roman"/>
          <w:shd w:val="clear" w:color="auto" w:fill="FFFFFF"/>
          <w:lang w:val="ro-RO"/>
        </w:rPr>
        <w:t>Secretariatul atribuie fiecărui candidat un cod numeric de identificare, care corespunde numărului de înregistrare al dosarului și este utilizat pentru publicarea rezultatelor, potrivit art. 28 lit. a). Candidații cu dizabilități pot solicita, în perioada înscrierii, măsurile necesare pentru accesibilizarea probelor; în cazul solicitării adaptării rezonabile, adeverința medicală se însoțește de copia certificatului de încadrare într-un grad de handicap, potrivit art. 35 alin. (3) și (11) și art. 48–52 din HG nr. 1336/2022.</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Informații: Secretariat, telefon 0242.642.079, e-mail liceulfundulea@gmail.com; site https://www.liceulfundulea.ro/. Adresa de e-mail este destinată informării; prin prezentul anunț depunerea dosarelor și a contestațiilor este stabilită la secretariat.</w:t>
      </w:r>
    </w:p>
    <w:p w:rsidR="00F124A3" w:rsidRPr="00EA4587" w:rsidRDefault="00F124A3" w:rsidP="00F124A3">
      <w:pPr>
        <w:keepNext/>
        <w:keepLines/>
        <w:spacing w:after="40" w:line="252" w:lineRule="auto"/>
        <w:outlineLvl w:val="1"/>
        <w:rPr>
          <w:rFonts w:ascii="Times New Roman" w:eastAsia="Times New Roman" w:hAnsi="Times New Roman" w:cs="Times New Roman"/>
          <w:b/>
          <w:bCs/>
          <w:sz w:val="26"/>
          <w:szCs w:val="26"/>
          <w:lang w:val="ro-RO"/>
        </w:rPr>
      </w:pPr>
      <w:r w:rsidRPr="00EA4587">
        <w:rPr>
          <w:rFonts w:ascii="Times New Roman" w:eastAsia="Times New Roman" w:hAnsi="Times New Roman" w:cs="Times New Roman"/>
          <w:b/>
          <w:bCs/>
          <w:sz w:val="26"/>
          <w:szCs w:val="26"/>
          <w:lang w:val="ro-RO"/>
        </w:rPr>
        <w:t>D Bibliografie și tematică</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Bibliografia și tematica de mai jos fac parte integrantă din anunț. Actele normative se studiază în forma în vigoare la data publicării anunțului, cu modificările și completările aplicabile.</w:t>
      </w:r>
    </w:p>
    <w:tbl>
      <w:tblPr>
        <w:tblW w:w="9638" w:type="dxa"/>
        <w:jc w:val="center"/>
        <w:tblLayout w:type="fixed"/>
        <w:tblLook w:val="04A0"/>
      </w:tblPr>
      <w:tblGrid>
        <w:gridCol w:w="4392"/>
        <w:gridCol w:w="5246"/>
      </w:tblGrid>
      <w:tr w:rsidR="00F124A3" w:rsidRPr="00EA4587" w:rsidTr="00151FC9">
        <w:trPr>
          <w:cantSplit/>
          <w:tblHeader/>
          <w:jc w:val="center"/>
        </w:trPr>
        <w:tc>
          <w:tcPr>
            <w:tcW w:w="4392"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9"/>
                <w:lang w:val="ro-RO"/>
              </w:rPr>
              <w:t>Bibliografie</w:t>
            </w:r>
          </w:p>
        </w:tc>
        <w:tc>
          <w:tcPr>
            <w:tcW w:w="5246"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9"/>
                <w:lang w:val="ro-RO"/>
              </w:rPr>
              <w:t>Tematică</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Legea nr. 198/2023; Regulamentul-cadru aprobat prin OME nr. 5726/2024</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Personalul didactic auxiliar și condițiile de ocupare; compartimentul administrativ; administrarea bazei materiale și atribuțiile administratorului de patrimoniu.</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Legea nr. 98/2016 privind achizițiile publice</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Principiile achizițiilor; estimarea valorii și interdicția divizării artificiale; achiziția directă; alegerea modalității de achiziție, în raport cu pragurile legale.</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HG nr. 395/2016 pentru aprobarea normelor metodologice de aplicare a Legii nr. 98/2016</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Planificarea achizițiilor, referatul de necesitate, programul anual, achiziția directă și catalogul electronic SEAP; documentele justificative și dosarul achiziției.</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OMFP nr. 2861/2009 pentru aprobarea normelor privind inventarierea activelor, datoriilor și capitalurilor proprii</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Pregătirea și desfășurarea inventarierii; incompatibilități ale membrilor comisiei; listele și procesul-verbal; diferențele constatate și propunerile de regularizare.</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OMFP nr. 2634/2015 privind documentele financiar-contabile</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Reguli generale de întocmire, corectare și păstrare; nota de recepție și constatare de diferențe, bonul de consum, bonul de mișcare a mijloacelor fixe, fișa de magazie și lista de inventariere.</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Legea nr. 22/1969 privind angajarea gestionarilor, constituirea de garanții și răspunderea în legătură cu gestionarea bunurilor</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Condițiile aplicabile gestionarilor, garanțiile și răspunderea pentru bunurile gestionate, în măsura atribuțiilor postului.</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HG nr. 276/2013 privind stabilirea valorii de intrare a mijloacelor fixe</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Valoarea minimă de intrare a mijloacelor fixe și aplicarea acesteia la bunurile achiziționate.</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Legea nr. 319/2006 a securității și sănătății în muncă, capitolul IV</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Obligațiile lucrătorilor; utilizarea echipamentelor, semnalarea pericolelor și respectarea instrucțiunilor de securitate.</w:t>
            </w:r>
          </w:p>
        </w:tc>
      </w:tr>
      <w:tr w:rsidR="00F124A3" w:rsidRPr="007C3C57" w:rsidTr="00151FC9">
        <w:trPr>
          <w:cantSplit/>
          <w:jc w:val="center"/>
        </w:trPr>
        <w:tc>
          <w:tcPr>
            <w:tcW w:w="4392"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Legea nr. 307/2006 privind apărarea împotriva incendiilor, capitolul II, secțiunea a 6-a</w:t>
            </w:r>
          </w:p>
        </w:tc>
        <w:tc>
          <w:tcPr>
            <w:tcW w:w="524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9"/>
                <w:lang w:val="ro-RO"/>
              </w:rPr>
              <w:t>Obligațiile salariaților privind prevenirea incendiilor, semnalarea situațiilor de pericol și respectarea măsurilor de apărare împotriva incendiilor.</w:t>
            </w:r>
          </w:p>
        </w:tc>
      </w:tr>
    </w:tbl>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Proba practică: întocmirea sau verificarea unui document de recepție, consum ori evidență a bunurilor; prelucrarea unui tabel de stocuri în Excel; redactarea unui document în Word; rezolvarea unei situații de achiziție directă și identificarea pașilor/documentelor necesare în SEAP/SICAP. Sarcinile concrete și baremul sunt stabilite de comisie în ziua probei, în limitele tematicii.</w:t>
      </w:r>
    </w:p>
    <w:p w:rsidR="00F124A3" w:rsidRPr="00EA4587" w:rsidRDefault="00F124A3" w:rsidP="00F124A3">
      <w:pPr>
        <w:spacing w:after="4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Interviul: cunoștințe și abilități necesare funcției, analiză și sinteză, motivație, inițiativă și creativitate; comunicare și gestionarea situațiilor dificile, potrivit planului comisiei.</w:t>
      </w:r>
    </w:p>
    <w:p w:rsidR="00F124A3" w:rsidRPr="00EA4587" w:rsidRDefault="00F124A3" w:rsidP="00F124A3">
      <w:pPr>
        <w:keepNext/>
        <w:keepLines/>
        <w:pageBreakBefore/>
        <w:spacing w:before="200" w:after="100" w:line="252" w:lineRule="auto"/>
        <w:outlineLvl w:val="1"/>
        <w:rPr>
          <w:rFonts w:ascii="Times New Roman" w:eastAsia="Times New Roman" w:hAnsi="Times New Roman" w:cs="Times New Roman"/>
          <w:b/>
          <w:bCs/>
          <w:sz w:val="26"/>
          <w:szCs w:val="26"/>
          <w:lang w:val="ro-RO"/>
        </w:rPr>
      </w:pPr>
      <w:r w:rsidRPr="00EA4587">
        <w:rPr>
          <w:rFonts w:ascii="Times New Roman" w:eastAsia="Times New Roman" w:hAnsi="Times New Roman" w:cs="Times New Roman"/>
          <w:b/>
          <w:bCs/>
          <w:sz w:val="26"/>
          <w:szCs w:val="26"/>
          <w:lang w:val="ro-RO"/>
        </w:rPr>
        <w:lastRenderedPageBreak/>
        <w:t>E Calendarul concursului</w:t>
      </w:r>
    </w:p>
    <w:p w:rsidR="00F124A3" w:rsidRPr="00EA4587" w:rsidRDefault="00F124A3" w:rsidP="00F124A3">
      <w:pPr>
        <w:spacing w:after="12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Calendarul de mai jos este parte integrantă a prezentului anunț. Toate probele se desfășoară la sediul liceului, str. Nicolae Titulescu nr. 5, Fundulea. Programul de lucru cu publicul pentru concurs este 08:00–16:00.</w:t>
      </w:r>
    </w:p>
    <w:tbl>
      <w:tblPr>
        <w:tblW w:w="9638" w:type="dxa"/>
        <w:jc w:val="center"/>
        <w:tblLayout w:type="fixed"/>
        <w:tblLook w:val="04A0"/>
      </w:tblPr>
      <w:tblGrid>
        <w:gridCol w:w="1807"/>
        <w:gridCol w:w="4216"/>
        <w:gridCol w:w="1807"/>
        <w:gridCol w:w="1808"/>
      </w:tblGrid>
      <w:tr w:rsidR="00F124A3" w:rsidRPr="00EA4587" w:rsidTr="00151FC9">
        <w:trPr>
          <w:cantSplit/>
          <w:tblHeader/>
          <w:jc w:val="center"/>
        </w:trPr>
        <w:tc>
          <w:tcPr>
            <w:tcW w:w="1807"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8"/>
                <w:lang w:val="ro-RO"/>
              </w:rPr>
              <w:t>Nr.</w:t>
            </w:r>
          </w:p>
        </w:tc>
        <w:tc>
          <w:tcPr>
            <w:tcW w:w="4216"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8"/>
                <w:lang w:val="ro-RO"/>
              </w:rPr>
              <w:t>Activitatea</w:t>
            </w:r>
          </w:p>
        </w:tc>
        <w:tc>
          <w:tcPr>
            <w:tcW w:w="1807"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8"/>
                <w:lang w:val="ro-RO"/>
              </w:rPr>
              <w:t>Data</w:t>
            </w:r>
          </w:p>
        </w:tc>
        <w:tc>
          <w:tcPr>
            <w:tcW w:w="1808" w:type="dxa"/>
            <w:tcBorders>
              <w:top w:val="single" w:sz="4" w:space="0" w:color="D9D9D9"/>
              <w:left w:val="single" w:sz="4" w:space="0" w:color="D9D9D9"/>
              <w:bottom w:val="single" w:sz="4" w:space="0" w:color="D9D9D9"/>
              <w:right w:val="single" w:sz="4" w:space="0" w:color="D9D9D9"/>
            </w:tcBorders>
            <w:shd w:val="clear" w:color="auto" w:fill="EDEDED"/>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b/>
                <w:sz w:val="18"/>
                <w:lang w:val="ro-RO"/>
              </w:rPr>
              <w:t>Ora</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Publicarea anunțului și anexelor</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473ABB">
              <w:rPr>
                <w:rFonts w:ascii="Times New Roman" w:eastAsia="Times New Roman" w:hAnsi="Times New Roman" w:cs="Times New Roman"/>
                <w:sz w:val="18"/>
                <w:lang w:val="ro-RO"/>
              </w:rPr>
              <w:t>8</w:t>
            </w:r>
            <w:r w:rsidRPr="00EA4587">
              <w:rPr>
                <w:rFonts w:ascii="Times New Roman" w:eastAsia="Times New Roman" w:hAnsi="Times New Roman" w:cs="Times New Roman"/>
                <w:sz w:val="18"/>
                <w:lang w:val="ro-RO"/>
              </w:rPr>
              <w:t>.10.2026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4</w:t>
            </w:r>
            <w:r w:rsidRPr="00EA4587">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Depunerea dosarelor, în zilele lucrătoare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473ABB">
              <w:rPr>
                <w:rFonts w:ascii="Times New Roman" w:eastAsia="Times New Roman" w:hAnsi="Times New Roman" w:cs="Times New Roman"/>
                <w:sz w:val="18"/>
                <w:lang w:val="ro-RO"/>
              </w:rPr>
              <w:t>8</w:t>
            </w:r>
            <w:r w:rsidRPr="00EA4587">
              <w:rPr>
                <w:rFonts w:ascii="Times New Roman" w:eastAsia="Times New Roman" w:hAnsi="Times New Roman" w:cs="Times New Roman"/>
                <w:sz w:val="18"/>
                <w:lang w:val="ro-RO"/>
              </w:rPr>
              <w:t>.10–</w:t>
            </w:r>
            <w:r w:rsidR="00473ABB">
              <w:rPr>
                <w:rFonts w:ascii="Times New Roman" w:eastAsia="Times New Roman" w:hAnsi="Times New Roman" w:cs="Times New Roman"/>
                <w:sz w:val="18"/>
                <w:lang w:val="ro-RO"/>
              </w:rPr>
              <w:t>11</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08:00–16:00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3</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Selecția dosarelor</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2</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4</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rezultatelor selecției</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2</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14:00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5</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Termen-limită contestații la selecție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14:00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6</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soluționării contestațiilor la selecție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473ABB">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15:00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7</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Proba scrisă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7C3C57">
              <w:rPr>
                <w:rFonts w:ascii="Times New Roman" w:eastAsia="Times New Roman" w:hAnsi="Times New Roman" w:cs="Times New Roman"/>
                <w:sz w:val="18"/>
                <w:lang w:val="ro-RO"/>
              </w:rPr>
              <w:t>8</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12:00–1</w:t>
            </w:r>
            <w:r w:rsidR="00E81276">
              <w:rPr>
                <w:rFonts w:ascii="Times New Roman" w:eastAsia="Times New Roman" w:hAnsi="Times New Roman" w:cs="Times New Roman"/>
                <w:sz w:val="18"/>
                <w:lang w:val="ro-RO"/>
              </w:rPr>
              <w:t>4</w:t>
            </w:r>
            <w:r w:rsidRPr="00EA4587">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8</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rezultatelor probei scrise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7C3C57">
              <w:rPr>
                <w:rFonts w:ascii="Times New Roman" w:eastAsia="Times New Roman" w:hAnsi="Times New Roman" w:cs="Times New Roman"/>
                <w:sz w:val="18"/>
                <w:lang w:val="ro-RO"/>
              </w:rPr>
              <w:t>8</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E81276">
              <w:rPr>
                <w:rFonts w:ascii="Times New Roman" w:eastAsia="Times New Roman" w:hAnsi="Times New Roman" w:cs="Times New Roman"/>
                <w:sz w:val="18"/>
                <w:lang w:val="ro-RO"/>
              </w:rPr>
              <w:t>5</w:t>
            </w:r>
            <w:r w:rsidRPr="00EA4587">
              <w:rPr>
                <w:rFonts w:ascii="Times New Roman" w:eastAsia="Times New Roman" w:hAnsi="Times New Roman" w:cs="Times New Roman"/>
                <w:sz w:val="18"/>
                <w:lang w:val="ro-RO"/>
              </w:rPr>
              <w:t>:</w:t>
            </w:r>
            <w:r w:rsidR="00B65BB8">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9</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Termen-limită contestații la proba scrisă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094DB3" w:rsidP="00F124A3">
            <w:pPr>
              <w:spacing w:before="60" w:after="60" w:line="240" w:lineRule="auto"/>
              <w:rPr>
                <w:rFonts w:ascii="Times New Roman" w:eastAsia="Times New Roman" w:hAnsi="Times New Roman" w:cs="Times New Roman"/>
                <w:lang w:val="ro-RO"/>
              </w:rPr>
            </w:pPr>
            <w:r>
              <w:rPr>
                <w:rFonts w:ascii="Times New Roman" w:eastAsia="Times New Roman" w:hAnsi="Times New Roman" w:cs="Times New Roman"/>
                <w:sz w:val="18"/>
                <w:lang w:val="ro-RO"/>
              </w:rPr>
              <w:t>1</w:t>
            </w:r>
            <w:r w:rsidR="007C3C57">
              <w:rPr>
                <w:rFonts w:ascii="Times New Roman" w:eastAsia="Times New Roman" w:hAnsi="Times New Roman" w:cs="Times New Roman"/>
                <w:sz w:val="18"/>
                <w:lang w:val="ro-RO"/>
              </w:rPr>
              <w:t>9</w:t>
            </w:r>
            <w:r w:rsidR="00F124A3"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7C3C57">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w:t>
            </w:r>
            <w:r w:rsidR="00710837">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10</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soluționării contestațiilor la proba scrisă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094DB3" w:rsidP="00F124A3">
            <w:pPr>
              <w:spacing w:before="60" w:after="60" w:line="240" w:lineRule="auto"/>
              <w:rPr>
                <w:rFonts w:ascii="Times New Roman" w:eastAsia="Times New Roman" w:hAnsi="Times New Roman" w:cs="Times New Roman"/>
                <w:lang w:val="ro-RO"/>
              </w:rPr>
            </w:pPr>
            <w:r>
              <w:rPr>
                <w:rFonts w:ascii="Times New Roman" w:eastAsia="Times New Roman" w:hAnsi="Times New Roman" w:cs="Times New Roman"/>
                <w:sz w:val="18"/>
                <w:lang w:val="ro-RO"/>
              </w:rPr>
              <w:t>1</w:t>
            </w:r>
            <w:r w:rsidR="007C3C57">
              <w:rPr>
                <w:rFonts w:ascii="Times New Roman" w:eastAsia="Times New Roman" w:hAnsi="Times New Roman" w:cs="Times New Roman"/>
                <w:sz w:val="18"/>
                <w:lang w:val="ro-RO"/>
              </w:rPr>
              <w:t>9</w:t>
            </w:r>
            <w:r w:rsidR="00F124A3"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E81276">
              <w:rPr>
                <w:rFonts w:ascii="Times New Roman" w:eastAsia="Times New Roman" w:hAnsi="Times New Roman" w:cs="Times New Roman"/>
                <w:sz w:val="18"/>
                <w:lang w:val="ro-RO"/>
              </w:rPr>
              <w:t>1</w:t>
            </w:r>
            <w:r w:rsidRPr="00EA4587">
              <w:rPr>
                <w:rFonts w:ascii="Times New Roman" w:eastAsia="Times New Roman" w:hAnsi="Times New Roman" w:cs="Times New Roman"/>
                <w:sz w:val="18"/>
                <w:lang w:val="ro-RO"/>
              </w:rPr>
              <w:t>:</w:t>
            </w:r>
            <w:r w:rsidR="00E81276">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11</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Proba practică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094DB3" w:rsidP="00F124A3">
            <w:pPr>
              <w:spacing w:before="60" w:after="60" w:line="240" w:lineRule="auto"/>
              <w:rPr>
                <w:rFonts w:ascii="Times New Roman" w:eastAsia="Times New Roman" w:hAnsi="Times New Roman" w:cs="Times New Roman"/>
                <w:lang w:val="ro-RO"/>
              </w:rPr>
            </w:pPr>
            <w:r>
              <w:rPr>
                <w:rFonts w:ascii="Times New Roman" w:eastAsia="Times New Roman" w:hAnsi="Times New Roman" w:cs="Times New Roman"/>
                <w:sz w:val="18"/>
                <w:lang w:val="ro-RO"/>
              </w:rPr>
              <w:t>1</w:t>
            </w:r>
            <w:r w:rsidR="00E81276">
              <w:rPr>
                <w:rFonts w:ascii="Times New Roman" w:eastAsia="Times New Roman" w:hAnsi="Times New Roman" w:cs="Times New Roman"/>
                <w:sz w:val="18"/>
                <w:lang w:val="ro-RO"/>
              </w:rPr>
              <w:t>9</w:t>
            </w:r>
            <w:r w:rsidR="00F124A3"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E81276">
              <w:rPr>
                <w:rFonts w:ascii="Times New Roman" w:eastAsia="Times New Roman" w:hAnsi="Times New Roman" w:cs="Times New Roman"/>
                <w:sz w:val="18"/>
                <w:lang w:val="ro-RO"/>
              </w:rPr>
              <w:t>2</w:t>
            </w:r>
            <w:r w:rsidRPr="00EA4587">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12</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rezultatelor probei practice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5A082A" w:rsidP="00F124A3">
            <w:pPr>
              <w:spacing w:before="60" w:after="60" w:line="240" w:lineRule="auto"/>
              <w:rPr>
                <w:rFonts w:ascii="Times New Roman" w:eastAsia="Times New Roman" w:hAnsi="Times New Roman" w:cs="Times New Roman"/>
                <w:lang w:val="ro-RO"/>
              </w:rPr>
            </w:pPr>
            <w:r>
              <w:rPr>
                <w:rFonts w:ascii="Times New Roman" w:eastAsia="Times New Roman" w:hAnsi="Times New Roman" w:cs="Times New Roman"/>
                <w:sz w:val="18"/>
                <w:lang w:val="ro-RO"/>
              </w:rPr>
              <w:t>1</w:t>
            </w:r>
            <w:r w:rsidR="00094DB3">
              <w:rPr>
                <w:rFonts w:ascii="Times New Roman" w:eastAsia="Times New Roman" w:hAnsi="Times New Roman" w:cs="Times New Roman"/>
                <w:sz w:val="18"/>
                <w:lang w:val="ro-RO"/>
              </w:rPr>
              <w:t>9</w:t>
            </w:r>
            <w:r w:rsidR="00F124A3"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E81276">
              <w:rPr>
                <w:rFonts w:ascii="Times New Roman" w:eastAsia="Times New Roman" w:hAnsi="Times New Roman" w:cs="Times New Roman"/>
                <w:sz w:val="18"/>
                <w:lang w:val="ro-RO"/>
              </w:rPr>
              <w:t>4</w:t>
            </w:r>
            <w:r w:rsidRPr="00EA4587">
              <w:rPr>
                <w:rFonts w:ascii="Times New Roman" w:eastAsia="Times New Roman" w:hAnsi="Times New Roman" w:cs="Times New Roman"/>
                <w:sz w:val="18"/>
                <w:lang w:val="ro-RO"/>
              </w:rPr>
              <w:t>:</w:t>
            </w:r>
            <w:r w:rsidR="00B65BB8">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13</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Termen-limită contestații la proba practică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094DB3">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1</w:t>
            </w:r>
            <w:r w:rsidRPr="00EA4587">
              <w:rPr>
                <w:rFonts w:ascii="Times New Roman" w:eastAsia="Times New Roman" w:hAnsi="Times New Roman" w:cs="Times New Roman"/>
                <w:sz w:val="18"/>
                <w:lang w:val="ro-RO"/>
              </w:rPr>
              <w:t>:30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14</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soluționării contestațiilor la proba practică</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094DB3">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2</w:t>
            </w:r>
            <w:r w:rsidRPr="00EA4587">
              <w:rPr>
                <w:rFonts w:ascii="Times New Roman" w:eastAsia="Times New Roman" w:hAnsi="Times New Roman" w:cs="Times New Roman"/>
                <w:sz w:val="18"/>
                <w:lang w:val="ro-RO"/>
              </w:rPr>
              <w:t>:30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15</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Interviul</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094DB3">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w:t>
            </w:r>
            <w:r w:rsidR="00B65BB8">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16</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rezultatelor interviului</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w:t>
            </w:r>
            <w:r w:rsidR="00094DB3">
              <w:rPr>
                <w:rFonts w:ascii="Times New Roman" w:eastAsia="Times New Roman" w:hAnsi="Times New Roman" w:cs="Times New Roman"/>
                <w:sz w:val="18"/>
                <w:lang w:val="ro-RO"/>
              </w:rPr>
              <w:t>0</w:t>
            </w:r>
            <w:r w:rsidRPr="00EA4587">
              <w:rPr>
                <w:rFonts w:ascii="Times New Roman" w:eastAsia="Times New Roman" w:hAnsi="Times New Roman" w:cs="Times New Roman"/>
                <w:sz w:val="18"/>
                <w:lang w:val="ro-RO"/>
              </w:rPr>
              <w:t>.11.2026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15:</w:t>
            </w:r>
            <w:r w:rsidR="00E81276">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17</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Termen-limită contestații la interviu</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23.11.2026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3</w:t>
            </w:r>
            <w:r w:rsidRPr="00EA4587">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18</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soluționării contestațiilor la interviu</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23.11.2026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4</w:t>
            </w:r>
            <w:r w:rsidRPr="00EA4587">
              <w:rPr>
                <w:rFonts w:ascii="Times New Roman" w:eastAsia="Times New Roman" w:hAnsi="Times New Roman" w:cs="Times New Roman"/>
                <w:sz w:val="18"/>
                <w:lang w:val="ro-RO"/>
              </w:rPr>
              <w:t>:</w:t>
            </w:r>
            <w:r w:rsidR="00B65BB8">
              <w:rPr>
                <w:rFonts w:ascii="Times New Roman" w:eastAsia="Times New Roman" w:hAnsi="Times New Roman" w:cs="Times New Roman"/>
                <w:sz w:val="18"/>
                <w:lang w:val="ro-RO"/>
              </w:rPr>
              <w:t>00</w:t>
            </w:r>
          </w:p>
        </w:tc>
      </w:tr>
      <w:tr w:rsidR="00F124A3" w:rsidRPr="00EA4587" w:rsidTr="00151FC9">
        <w:trPr>
          <w:cantSplit/>
          <w:jc w:val="center"/>
        </w:trPr>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19</w:t>
            </w:r>
          </w:p>
        </w:tc>
        <w:tc>
          <w:tcPr>
            <w:tcW w:w="4216"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Afișarea rezultatelor finale</w:t>
            </w:r>
          </w:p>
        </w:tc>
        <w:tc>
          <w:tcPr>
            <w:tcW w:w="1807"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23.11.2026</w:t>
            </w:r>
          </w:p>
        </w:tc>
        <w:tc>
          <w:tcPr>
            <w:tcW w:w="1808" w:type="dxa"/>
            <w:tcBorders>
              <w:top w:val="single" w:sz="4" w:space="0" w:color="D9D9D9"/>
              <w:left w:val="single" w:sz="4" w:space="0" w:color="D9D9D9"/>
              <w:bottom w:val="single" w:sz="4" w:space="0" w:color="D9D9D9"/>
              <w:right w:val="single" w:sz="4" w:space="0" w:color="D9D9D9"/>
            </w:tcBorders>
            <w:vAlign w:val="center"/>
          </w:tcPr>
          <w:p w:rsidR="00F124A3" w:rsidRPr="00EA4587" w:rsidRDefault="00F124A3" w:rsidP="00F124A3">
            <w:pPr>
              <w:spacing w:before="60" w:after="60" w:line="240" w:lineRule="auto"/>
              <w:rPr>
                <w:rFonts w:ascii="Times New Roman" w:eastAsia="Times New Roman" w:hAnsi="Times New Roman" w:cs="Times New Roman"/>
                <w:lang w:val="ro-RO"/>
              </w:rPr>
            </w:pPr>
            <w:r w:rsidRPr="00EA4587">
              <w:rPr>
                <w:rFonts w:ascii="Times New Roman" w:eastAsia="Times New Roman" w:hAnsi="Times New Roman" w:cs="Times New Roman"/>
                <w:sz w:val="18"/>
                <w:lang w:val="ro-RO"/>
              </w:rPr>
              <w:t>1</w:t>
            </w:r>
            <w:r w:rsidR="00B65BB8">
              <w:rPr>
                <w:rFonts w:ascii="Times New Roman" w:eastAsia="Times New Roman" w:hAnsi="Times New Roman" w:cs="Times New Roman"/>
                <w:sz w:val="18"/>
                <w:lang w:val="ro-RO"/>
              </w:rPr>
              <w:t>5</w:t>
            </w:r>
            <w:r w:rsidRPr="00EA4587">
              <w:rPr>
                <w:rFonts w:ascii="Times New Roman" w:eastAsia="Times New Roman" w:hAnsi="Times New Roman" w:cs="Times New Roman"/>
                <w:sz w:val="18"/>
                <w:lang w:val="ro-RO"/>
              </w:rPr>
              <w:t>:00</w:t>
            </w:r>
          </w:p>
        </w:tc>
      </w:tr>
    </w:tbl>
    <w:p w:rsidR="00F124A3" w:rsidRPr="00EA4587" w:rsidRDefault="00F124A3" w:rsidP="00F124A3">
      <w:pPr>
        <w:keepNext/>
        <w:keepLines/>
        <w:spacing w:before="200" w:after="100" w:line="252" w:lineRule="auto"/>
        <w:outlineLvl w:val="1"/>
        <w:rPr>
          <w:rFonts w:ascii="Times New Roman" w:eastAsia="Times New Roman" w:hAnsi="Times New Roman" w:cs="Times New Roman"/>
          <w:b/>
          <w:bCs/>
          <w:sz w:val="26"/>
          <w:szCs w:val="26"/>
          <w:lang w:val="ro-RO"/>
        </w:rPr>
      </w:pPr>
      <w:r w:rsidRPr="00EA4587">
        <w:rPr>
          <w:rFonts w:ascii="Times New Roman" w:eastAsia="Times New Roman" w:hAnsi="Times New Roman" w:cs="Times New Roman"/>
          <w:b/>
          <w:bCs/>
          <w:sz w:val="26"/>
          <w:szCs w:val="26"/>
          <w:lang w:val="ro-RO"/>
        </w:rPr>
        <w:t>F Reguli de desfășurare și comunicare</w:t>
      </w:r>
    </w:p>
    <w:p w:rsidR="00F124A3" w:rsidRPr="00EA4587" w:rsidRDefault="00F124A3" w:rsidP="00F124A3">
      <w:pPr>
        <w:spacing w:after="12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Probele sunt eliminatorii. Accesul la etapa următoare este permis numai candidaților admiși la etapa precedentă. Fiecare probă se notează cu maximum 100 de puncte; pragul de promovare este 50 de puncte la fiecare probă. Punctajul final este media aritmetică a punctajelor celor trei probe. Departajarea se face potrivit art. 47 din HG nr. 1336/2022.</w:t>
      </w:r>
    </w:p>
    <w:p w:rsidR="00F124A3" w:rsidRPr="00EA4587" w:rsidRDefault="00F124A3" w:rsidP="00F124A3">
      <w:pPr>
        <w:spacing w:after="120" w:line="252" w:lineRule="auto"/>
        <w:rPr>
          <w:rFonts w:ascii="Times New Roman" w:eastAsia="Times New Roman" w:hAnsi="Times New Roman" w:cs="Times New Roman"/>
          <w:lang w:val="ro-RO"/>
        </w:rPr>
      </w:pPr>
      <w:r w:rsidRPr="00EA4587">
        <w:rPr>
          <w:rFonts w:ascii="Times New Roman" w:eastAsia="Times New Roman" w:hAnsi="Times New Roman" w:cs="Times New Roman"/>
          <w:lang w:val="ro-RO"/>
        </w:rPr>
        <w:t>Contestațiile se primesc la secretariat, de la afișarea rezultatului până la termenul indicat. Data și ora interviului se afișează și odată cu rezultatele probei practice. Candidații prezintă un act de identitate valabil la probe. Rezultatele se publică la sediu și pe site, prin codul numeric al dosarului. Anunțul se menține pe site cel puțin până la 25.11.2026 inclusiv. Eventualele situații de egalitate se soluționează potrivit art. 47 alin. (5) din HG nr. 1336/2022, cu publicitatea corespunzătoare a etapelor necesare.</w:t>
      </w:r>
    </w:p>
    <w:p w:rsidR="00F124A3" w:rsidRPr="00EA4587" w:rsidRDefault="00F124A3" w:rsidP="00F124A3">
      <w:pPr>
        <w:spacing w:after="120" w:line="252" w:lineRule="auto"/>
        <w:jc w:val="center"/>
        <w:rPr>
          <w:rFonts w:ascii="Times New Roman" w:eastAsia="Times New Roman" w:hAnsi="Times New Roman" w:cs="Times New Roman"/>
          <w:lang w:val="ro-RO"/>
        </w:rPr>
      </w:pPr>
      <w:r w:rsidRPr="00EA4587">
        <w:rPr>
          <w:rFonts w:ascii="Times New Roman" w:eastAsia="Times New Roman" w:hAnsi="Times New Roman" w:cs="Times New Roman"/>
          <w:lang w:val="ro-RO"/>
        </w:rPr>
        <w:t>Director,</w:t>
      </w:r>
      <w:r w:rsidRPr="00EA4587">
        <w:rPr>
          <w:rFonts w:ascii="Times New Roman" w:eastAsia="Times New Roman" w:hAnsi="Times New Roman" w:cs="Times New Roman"/>
          <w:lang w:val="ro-RO"/>
        </w:rPr>
        <w:br/>
        <w:t>Prof. NEDELCU DANIELA</w:t>
      </w:r>
    </w:p>
    <w:p w:rsidR="00014555" w:rsidRPr="00EA4587" w:rsidRDefault="00014555">
      <w:pPr>
        <w:rPr>
          <w:lang w:val="ro-RO"/>
        </w:rPr>
      </w:pPr>
    </w:p>
    <w:sectPr w:rsidR="00014555" w:rsidRPr="00EA4587" w:rsidSect="00F124A3">
      <w:pgSz w:w="12240" w:h="15840"/>
      <w:pgMar w:top="993" w:right="900" w:bottom="1440"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A5F51"/>
    <w:multiLevelType w:val="hybridMultilevel"/>
    <w:tmpl w:val="90BC0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124A3"/>
    <w:rsid w:val="00014555"/>
    <w:rsid w:val="00094DB3"/>
    <w:rsid w:val="00473ABB"/>
    <w:rsid w:val="005A082A"/>
    <w:rsid w:val="00710837"/>
    <w:rsid w:val="007C3C57"/>
    <w:rsid w:val="008258BE"/>
    <w:rsid w:val="00A25333"/>
    <w:rsid w:val="00A7352D"/>
    <w:rsid w:val="00B65BB8"/>
    <w:rsid w:val="00D91649"/>
    <w:rsid w:val="00E81276"/>
    <w:rsid w:val="00EA4587"/>
    <w:rsid w:val="00EB3B29"/>
    <w:rsid w:val="00F124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eulfundule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ceulfundulea.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2240</Words>
  <Characters>12772</Characters>
  <Application>Microsoft Office Word</Application>
  <DocSecurity>0</DocSecurity>
  <Lines>106</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Loi Dacian</cp:lastModifiedBy>
  <cp:revision>2</cp:revision>
  <dcterms:created xsi:type="dcterms:W3CDTF">2026-10-27T10:06:00Z</dcterms:created>
  <dcterms:modified xsi:type="dcterms:W3CDTF">2026-10-27T10:06:00Z</dcterms:modified>
</cp:coreProperties>
</file>