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Grădinița cu Program Prelungit Nr.3</w:t>
      </w:r>
    </w:p>
    <w:p>
      <w:r>
        <w:rPr>
          <w:sz w:val="20"/>
          <w:szCs w:val="20"/>
        </w:rPr>
        <w:t xml:space="preserve">Hunedoara, str Constructorul, nr 14, Petroșani </w:t>
      </w:r>
    </w:p>
    <w:p>
      <w:r>
        <w:rPr>
          <w:sz w:val="20"/>
          <w:szCs w:val="20"/>
        </w:rPr>
        <w:t xml:space="preserve">CIF 4468935</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Grădinița Cu Program Prelungit Nr.3</w:t>
      </w:r>
      <w:r>
        <w:rPr>
          <w:color w:val="000000"/>
          <w:sz w:val="20"/>
          <w:szCs w:val="20"/>
          <w:rFonts w:ascii="Times New Roman" w:cs="Times New Roman" w:eastAsia="Times New Roman" w:hAnsi="Times New Roman"/>
        </w:rPr>
        <w:t xml:space="preserve"> cu sediul în Petroșani, str. Constructorul nr. 14, județul Hunedoara,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Secretar, studii superioare, grad profesional III</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0338106442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11.11.2026,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Superioare.
candidații trebuie să îndeplinească toate condițiile generale de participare prevăzute la art. 15 din hg nr. 1336/2022, în forma aplicabilă la data organizării concursului.</w:t>
      </w:r>
    </w:p>
    <w:p>
      <w:pPr>
        <w:jc w:val="both"/>
      </w:pPr>
      <w:r>
        <w:rPr>
          <w:color w:val="000000"/>
          <w:sz w:val="20"/>
          <w:szCs w:val="20"/>
          <w:rFonts w:ascii="Times New Roman" w:cs="Times New Roman" w:eastAsia="Times New Roman" w:hAnsi="Times New Roman"/>
        </w:rPr>
        <w:t xml:space="preserve">2. Vechime în muncă:  1 an la nivelul studiilor superioare</w:t>
      </w:r>
    </w:p>
    <w:p>
      <w:pPr>
        <w:jc w:val="both"/>
      </w:pPr>
      <w:r>
        <w:rPr>
          <w:color w:val="000000"/>
          <w:sz w:val="20"/>
          <w:szCs w:val="20"/>
          <w:rFonts w:ascii="Times New Roman" w:cs="Times New Roman" w:eastAsia="Times New Roman" w:hAnsi="Times New Roman"/>
        </w:rPr>
        <w:t xml:space="preserve">3. Alte condiții: • Studii universitare de licență absolvite cu diplomă de licență sau echivalentă.
• Vechime: minimum 1an la nivelul studiilor  superioare, dovedită cu documente justificative eliberate în condițiile legii.
• Competențe de utilizare a calculatorului: procesare text, calcul tabelar, poștă electronică și gestionarea documentelor electronice.
• Capacitate de organizare, evidență, redactare, gestionare și arhivare a documentelor.
• Abilități de comunicare instituțională și relaționare cu publicul; respectarea confidențialității și a protecției datelor personale.
Competențele digitale pot fi demonstrate prin certificate IC3, ICDL/ECDL ori echivalente și/sau verificate la proba practică. Condițiile specifice trebuie să corespundă fișei postului și gradului profesional aprobate.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Legea învățământului preuniversitar nr. 198/2023, cu modificările și completările ulterioare
Ordinul ministrului educației nr. 5726/2024 privind aprobarea Regulamentului-cadru de organizare și funcționare a unităților de învățământ preuniversitar (ROFUIP), cu modificările și completările ulterioare
Legea nr. 53/2003 – Codul muncii, republicată, cu modificările și completările ulterioare
Hotărârea Guvernului nr. 295/2025 privind Registrul general de evidență a salariaților – REGES-ONLINE, cu modificările și completările ulterioare
Hotărârea Guvernului nr. 1336/2022 pentru aprobarea Regulamentului-cadru privind organizarea și dezvoltarea carierei personalului contractual din sectorul bugetar plătit din fonduri publice, cu modificările și completările ulterioare
Legea-cadru nr. 153/2017 privind salarizarea personalului plătit din fonduri publice, cu modificările și completările ulterioare
Legea Arhivelor Naționale nr. 16/1996, republicată, cu modificările și completările ulterioare
Regulamentul (UE) 2016/679 privind protecția persoanelor fizice în ceea ce privește prelucrarea datelor cu caracter personal și Legea nr. 190/2018, cu modificările și completările ulterioare
Ordinul ministrului educației nr. 4634/2024 privind aprobarea Regulamentului actelor de studii și al documentelor școlare gestionate de unitățile de învățământ preuniversitar, cu modificările și completările ulterioare
Hotărârea Guvernului nr. 564/2017 privind modalitatea de acordare a drepturilor copiilor cu cerințe educaționale speciale școlarizați în sistemul de învățământ preuniversitar, cu modificările și completările ulterioare
Legea nr. 248/2015 privind stimularea participării în învățământul preșcolar a copiilor provenind din familii defavorizate, cu modificările și completările ulterioare, și HG nr. 15/2016 pentru aprobarea normelor metodologice de aplicare
Contractul Colectiv de Muncă Unic la Nivel de Negociere colectivă Învățământ Preuniversitar nr.1104/UPDSPS/09.07.2025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Organizarea și funcționarea unităților de învățământ preuniversitar; personalul administrativ; drepturile și obligațiile personalului; documentele școlare; educația incluzivă.
Organizarea și funcționarea unității de învățământ; compartimentul secretariat și atribuțiile acestuia; evidența copiilor și a personalului; gestionarea documentelor școlare; înscrierea și transferul beneficiarilor primari.
Contractul individual de muncă: încheierea, executarea, modificarea, suspendarea și încetarea; timpul de muncă și timpul de odihnă; concediile; drepturile și obligațiile angajatorului și ale salariatului.
Întocmirea, completarea și transmiterea registrului; înregistrarea contractelor individuale de muncă; modificarea, suspendarea și încetarea contractelor; termenele legale de transmitere a datelor; corectarea erorilor.
Organizarea concursurilor pentru ocuparea posturilor contractuale vacante; condițiile de participare; dosarul de concurs; etapele concursului; evaluarea și contestațiile.
Principiile salarizării; încadrarea și salarizarea personalului din învățământ; gradațiile de vechime; drepturile salariale aplicabile personalului administrativ.
Întocmirea, evidența, organizarea, păstrarea și arhivarea documentelor; nomenclatorul arhivistic; responsabilitățile privind documentele instituției.
Principiile prelucrării datelor cu caracter personal; confidențialitatea informațiilor; protejarea datelor copiilor, părinților și angajaților; obligațiile persoanelor care prelucrează date.
Întocmirea, completarea, evidența, păstrarea și eliberarea documentelor școlare; responsabilitățile secretariatului privind gestionarea documentelor.
Drepturile copiilor cu CES; documentele justificative necesare acordării drepturilor; evidența beneficiarilor; responsabilitățile administrative ale unității de învățământ.
Condițiile de acordare a stimulentului educațional; documentele necesare; evidența beneficiarilor; responsabilitățile unității de învățământ privind prezența și documentele justificative.
Drepturile și obligațiile personalului din învățământul preuniversitar; încheierea, modificarea, suspendarea și încetarea contractului individual de muncă; timpul de muncă și timpul de odihnă; concediile de odihnă, concediile suplimentare, zilele libere plătite și învoirile; drepturile și facilitățile acordate personalului administrativ.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28 Octombrie 2026</w:t>
            </w:r>
          </w:p>
        </w:tc>
        <w:tc>
          <w:p>
            <w:r>
              <w:t xml:space="preserve"/>
            </w:r>
          </w:p>
        </w:tc>
      </w:tr>
      <w:tr>
        <w:tc>
          <w:p>
            <w:r>
              <w:rPr>
                <w:b/>
                <w:bCs/>
              </w:rPr>
              <w:t xml:space="preserve">Data limită de depunere a dosarelor</w:t>
            </w:r>
          </w:p>
        </w:tc>
        <w:tc>
          <w:p>
            <w:r>
              <w:rPr>
                <w:b/>
                <w:bCs/>
              </w:rPr>
              <w:t xml:space="preserve">11 Noiembrie 2026</w:t>
            </w:r>
          </w:p>
        </w:tc>
        <w:tc>
          <w:p>
            <w:r>
              <w:t xml:space="preserve">15:00</w:t>
            </w:r>
          </w:p>
        </w:tc>
      </w:tr>
      <w:tr>
        <w:tc>
          <w:p>
            <w:r>
              <w:t xml:space="preserve">Selecția dosarelor</w:t>
            </w:r>
          </w:p>
        </w:tc>
        <w:tc>
          <w:p>
            <w:r>
              <w:t xml:space="preserve">12 Noiembrie 2026</w:t>
            </w:r>
          </w:p>
        </w:tc>
        <w:tc>
          <w:p>
            <w:r>
              <w:t xml:space="preserve">12:00</w:t>
            </w:r>
          </w:p>
        </w:tc>
      </w:tr>
      <w:tr>
        <w:tc>
          <w:p>
            <w:r>
              <w:t xml:space="preserve">Afișarea selecției dosarelor</w:t>
            </w:r>
          </w:p>
        </w:tc>
        <w:tc>
          <w:p>
            <w:r>
              <w:t xml:space="preserve">12 Noiembrie 2026</w:t>
            </w:r>
          </w:p>
        </w:tc>
        <w:tc>
          <w:p>
            <w:r>
              <w:t xml:space="preserve">13:00</w:t>
            </w:r>
          </w:p>
        </w:tc>
      </w:tr>
      <w:tr>
        <w:tc>
          <w:p>
            <w:r>
              <w:t xml:space="preserve">Termen limită contestații ref la selecția dosarelor</w:t>
            </w:r>
          </w:p>
        </w:tc>
        <w:tc>
          <w:p>
            <w:r>
              <w:t xml:space="preserve">13 Noiembrie 2026</w:t>
            </w:r>
          </w:p>
        </w:tc>
        <w:tc>
          <w:p>
            <w:r>
              <w:t xml:space="preserve">13:00</w:t>
            </w:r>
          </w:p>
        </w:tc>
      </w:tr>
      <w:tr>
        <w:tc>
          <w:p>
            <w:r>
              <w:t xml:space="preserve">Afișarea rezultatelor la contestații</w:t>
            </w:r>
          </w:p>
        </w:tc>
        <w:tc>
          <w:p>
            <w:r>
              <w:t xml:space="preserve">16 Noiembrie 2026</w:t>
            </w:r>
          </w:p>
        </w:tc>
        <w:tc>
          <w:p>
            <w:r>
              <w:t xml:space="preserve">13:00</w:t>
            </w:r>
          </w:p>
        </w:tc>
      </w:tr>
      <w:tr>
        <w:tc>
          <w:p>
            <w:r>
              <w:rPr>
                <w:b/>
                <w:bCs/>
              </w:rPr>
              <w:t xml:space="preserve">Proba scrisă</w:t>
            </w:r>
          </w:p>
        </w:tc>
        <w:tc>
          <w:p>
            <w:r>
              <w:rPr>
                <w:b/>
                <w:bCs/>
              </w:rPr>
              <w:t xml:space="preserve">19 Noiembrie 2026</w:t>
            </w:r>
          </w:p>
        </w:tc>
        <w:tc>
          <w:p>
            <w:r>
              <w:t xml:space="preserve">09:00</w:t>
            </w:r>
          </w:p>
        </w:tc>
      </w:tr>
      <w:tr>
        <w:tc>
          <w:p>
            <w:r>
              <w:t xml:space="preserve">Afișarea rezultatelor la proba scrisă</w:t>
            </w:r>
          </w:p>
        </w:tc>
        <w:tc>
          <w:p>
            <w:r>
              <w:t xml:space="preserve">19 Noiembrie 2026</w:t>
            </w:r>
          </w:p>
        </w:tc>
        <w:tc>
          <w:p>
            <w:r>
              <w:t xml:space="preserve">13:00</w:t>
            </w:r>
          </w:p>
        </w:tc>
      </w:tr>
      <w:tr>
        <w:tc>
          <w:p>
            <w:r>
              <w:t xml:space="preserve">Termen limită contestații la proba scrisă</w:t>
            </w:r>
          </w:p>
        </w:tc>
        <w:tc>
          <w:p>
            <w:r>
              <w:t xml:space="preserve">20 Noiembrie 2026</w:t>
            </w:r>
          </w:p>
        </w:tc>
        <w:tc>
          <w:p>
            <w:r>
              <w:t xml:space="preserve">13:00</w:t>
            </w:r>
          </w:p>
        </w:tc>
      </w:tr>
      <w:tr>
        <w:tc>
          <w:p>
            <w:r>
              <w:t xml:space="preserve">Afișarea rezultatelor la contestații ref proba scrisă</w:t>
            </w:r>
          </w:p>
        </w:tc>
        <w:tc>
          <w:p>
            <w:r>
              <w:t xml:space="preserve">20 Noiembrie 2026</w:t>
            </w:r>
          </w:p>
        </w:tc>
        <w:tc>
          <w:p>
            <w:r>
              <w:t xml:space="preserve">15:00</w:t>
            </w:r>
          </w:p>
        </w:tc>
      </w:tr>
      <w:tr>
        <w:tc>
          <w:p>
            <w:r>
              <w:rPr>
                <w:b/>
                <w:bCs/>
              </w:rPr>
              <w:t xml:space="preserve">Proba practică </w:t>
            </w:r>
          </w:p>
        </w:tc>
        <w:tc>
          <w:p>
            <w:r>
              <w:rPr>
                <w:b/>
                <w:bCs/>
              </w:rPr>
              <w:t xml:space="preserve">23 Noiembrie 2026</w:t>
            </w:r>
          </w:p>
        </w:tc>
        <w:tc>
          <w:p>
            <w:r>
              <w:t xml:space="preserve">09:00</w:t>
            </w:r>
          </w:p>
        </w:tc>
      </w:tr>
      <w:tr>
        <w:tc>
          <w:p>
            <w:r>
              <w:t xml:space="preserve">Afișarea rezultatelor proba practică</w:t>
            </w:r>
          </w:p>
        </w:tc>
        <w:tc>
          <w:p>
            <w:r>
              <w:t xml:space="preserve">23 Noiembrie 2026</w:t>
            </w:r>
          </w:p>
        </w:tc>
        <w:tc>
          <w:p>
            <w:r>
              <w:t xml:space="preserve">11:00</w:t>
            </w:r>
          </w:p>
        </w:tc>
      </w:tr>
      <w:tr>
        <w:tc>
          <w:p>
            <w:r>
              <w:t xml:space="preserve">Termen limită contestații la proba practică</w:t>
            </w:r>
          </w:p>
        </w:tc>
        <w:tc>
          <w:p>
            <w:r>
              <w:t xml:space="preserve">23 Noiembrie 2026</w:t>
            </w:r>
          </w:p>
        </w:tc>
        <w:tc>
          <w:p>
            <w:r>
              <w:t xml:space="preserve">13:00</w:t>
            </w:r>
          </w:p>
        </w:tc>
      </w:tr>
      <w:tr>
        <w:tc>
          <w:p>
            <w:r>
              <w:t xml:space="preserve">Afișarea rezultatelor la contestații ref proba practică</w:t>
            </w:r>
          </w:p>
        </w:tc>
        <w:tc>
          <w:p>
            <w:r>
              <w:t xml:space="preserve">23 Noiembrie 2026</w:t>
            </w:r>
          </w:p>
        </w:tc>
        <w:tc>
          <w:p>
            <w:r>
              <w:t xml:space="preserve">15:00</w:t>
            </w:r>
          </w:p>
        </w:tc>
      </w:tr>
      <w:tr>
        <w:tc>
          <w:p>
            <w:r>
              <w:rPr>
                <w:b/>
                <w:bCs/>
              </w:rPr>
              <w:t xml:space="preserve">Interviul</w:t>
            </w:r>
          </w:p>
        </w:tc>
        <w:tc>
          <w:p>
            <w:r>
              <w:rPr>
                <w:b/>
                <w:bCs/>
              </w:rPr>
              <w:t xml:space="preserve">24 Noiembrie 2026</w:t>
            </w:r>
          </w:p>
        </w:tc>
        <w:tc>
          <w:p>
            <w:r>
              <w:t xml:space="preserve">09:00</w:t>
            </w:r>
          </w:p>
        </w:tc>
      </w:tr>
      <w:tr>
        <w:tc>
          <w:p>
            <w:r>
              <w:t xml:space="preserve">Afișarea rezultatelor la proba de interviu</w:t>
            </w:r>
          </w:p>
        </w:tc>
        <w:tc>
          <w:p>
            <w:r>
              <w:t xml:space="preserve">24 Noiembrie 2026</w:t>
            </w:r>
          </w:p>
        </w:tc>
        <w:tc>
          <w:p>
            <w:r>
              <w:t xml:space="preserve">11:00</w:t>
            </w:r>
          </w:p>
        </w:tc>
      </w:tr>
      <w:tr>
        <w:tc>
          <w:p>
            <w:r>
              <w:t xml:space="preserve">Termen limită contestații la proba de interviu</w:t>
            </w:r>
          </w:p>
        </w:tc>
        <w:tc>
          <w:p>
            <w:r>
              <w:t xml:space="preserve">24 Noiembrie 2026</w:t>
            </w:r>
          </w:p>
        </w:tc>
        <w:tc>
          <w:p>
            <w:r>
              <w:t xml:space="preserve">13:00</w:t>
            </w:r>
          </w:p>
        </w:tc>
      </w:tr>
      <w:tr>
        <w:tc>
          <w:p>
            <w:r>
              <w:t xml:space="preserve">Afișarea rezultatelor la contestații la proba de interviu</w:t>
            </w:r>
          </w:p>
        </w:tc>
        <w:tc>
          <w:p>
            <w:r>
              <w:t xml:space="preserve">24 Noiembrie 2026</w:t>
            </w:r>
          </w:p>
        </w:tc>
        <w:tc>
          <w:p>
            <w:r>
              <w:t xml:space="preserve">15:00</w:t>
            </w:r>
          </w:p>
        </w:tc>
      </w:tr>
      <w:tr>
        <w:tc>
          <w:p>
            <w:r>
              <w:t xml:space="preserve">Afișare rezultat final</w:t>
            </w:r>
          </w:p>
        </w:tc>
        <w:tc>
          <w:p>
            <w:r>
              <w:t xml:space="preserve">24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2026-10-26T13:19:35.966Z</dcterms:created>
  <dcterms:modified xsi:type="dcterms:W3CDTF">2026-10-26T13:19:35.966Z</dcterms:modified>
</cp:coreProperties>
</file>

<file path=docProps/custom.xml><?xml version="1.0" encoding="utf-8"?>
<Properties xmlns="http://schemas.openxmlformats.org/officeDocument/2006/custom-properties" xmlns:vt="http://schemas.openxmlformats.org/officeDocument/2006/docPropsVTypes"/>
</file>