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56C8" w14:textId="54583C2E"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w:t>
      </w:r>
      <w:r w:rsidR="007C6102">
        <w:rPr>
          <w:rFonts w:ascii="Sitka Heading" w:hAnsi="Sitka Heading" w:cs="Calibri"/>
        </w:rPr>
        <w:t>6672</w:t>
      </w:r>
      <w:r w:rsidR="007715D2">
        <w:rPr>
          <w:rFonts w:ascii="Sitka Heading" w:hAnsi="Sitka Heading" w:cs="Calibri"/>
        </w:rPr>
        <w:t xml:space="preserve"> / </w:t>
      </w:r>
      <w:r w:rsidR="007C6102">
        <w:rPr>
          <w:rFonts w:ascii="Sitka Heading" w:hAnsi="Sitka Heading" w:cs="Calibri"/>
        </w:rPr>
        <w:t>23</w:t>
      </w:r>
      <w:r w:rsidR="007715D2">
        <w:rPr>
          <w:rFonts w:ascii="Sitka Heading" w:hAnsi="Sitka Heading" w:cs="Calibri"/>
        </w:rPr>
        <w:t>.10.2026</w:t>
      </w:r>
    </w:p>
    <w:p w14:paraId="046FE112" w14:textId="77777777"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Nr. exemplar orig. 1/1</w:t>
      </w:r>
    </w:p>
    <w:p w14:paraId="531A1BAC" w14:textId="77777777" w:rsidR="00A871FF" w:rsidRPr="00D14B2B" w:rsidRDefault="00A871FF" w:rsidP="00A871FF">
      <w:pPr>
        <w:spacing w:line="276" w:lineRule="auto"/>
        <w:jc w:val="right"/>
        <w:rPr>
          <w:rFonts w:ascii="Sitka Heading" w:hAnsi="Sitka Heading" w:cs="Calibri"/>
        </w:rPr>
      </w:pPr>
      <w:r w:rsidRPr="00D14B2B">
        <w:rPr>
          <w:rFonts w:ascii="Sitka Heading" w:hAnsi="Sitka Heading" w:cs="Calibri"/>
        </w:rPr>
        <w:t>Neclasificat</w:t>
      </w:r>
    </w:p>
    <w:p w14:paraId="50EFD15E" w14:textId="77777777" w:rsidR="006D24A4" w:rsidRPr="00D14B2B" w:rsidRDefault="006D24A4" w:rsidP="006D24A4">
      <w:pPr>
        <w:rPr>
          <w:rFonts w:ascii="Sitka Heading" w:hAnsi="Sitka Heading"/>
        </w:rPr>
      </w:pPr>
    </w:p>
    <w:p w14:paraId="1B3FF1E5" w14:textId="77777777" w:rsidR="006D24A4" w:rsidRPr="00D14B2B" w:rsidRDefault="006D24A4" w:rsidP="006D24A4">
      <w:pPr>
        <w:rPr>
          <w:rFonts w:ascii="Sitka Heading" w:hAnsi="Sitka Heading"/>
        </w:rPr>
      </w:pPr>
    </w:p>
    <w:p w14:paraId="7F2FA37F" w14:textId="77777777" w:rsidR="006D24A4" w:rsidRPr="00D14B2B" w:rsidRDefault="006D24A4" w:rsidP="006D24A4">
      <w:pPr>
        <w:rPr>
          <w:rFonts w:ascii="Sitka Heading" w:hAnsi="Sitka Heading"/>
        </w:rPr>
      </w:pPr>
    </w:p>
    <w:p w14:paraId="1B98F364"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 xml:space="preserve">Aprob, </w:t>
      </w:r>
    </w:p>
    <w:p w14:paraId="55BDFF45"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MG interimar,</w:t>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 xml:space="preserve"> </w:t>
      </w:r>
    </w:p>
    <w:p w14:paraId="74F6DFE4"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ab/>
        <w:t>dr. Tomșa Sanda M.</w:t>
      </w:r>
    </w:p>
    <w:p w14:paraId="3DF82843"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2D64AF"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1F2D1614" w14:textId="0885582C" w:rsidR="00D14B2B" w:rsidRPr="00D14B2B" w:rsidRDefault="00D14B2B" w:rsidP="00D14B2B">
      <w:pPr>
        <w:autoSpaceDE w:val="0"/>
        <w:autoSpaceDN w:val="0"/>
        <w:adjustRightInd w:val="0"/>
        <w:spacing w:line="276" w:lineRule="auto"/>
        <w:jc w:val="center"/>
        <w:rPr>
          <w:rFonts w:ascii="Sitka Heading" w:hAnsi="Sitka Heading" w:cs="Calibri"/>
          <w:b/>
        </w:rPr>
      </w:pPr>
      <w:r w:rsidRPr="00D14B2B">
        <w:rPr>
          <w:rFonts w:ascii="Sitka Heading" w:hAnsi="Sitka Heading" w:cs="Calibri"/>
          <w:b/>
        </w:rPr>
        <w:t>ANUNȚ ORGANIZARE CONCURS</w:t>
      </w:r>
      <w:r>
        <w:rPr>
          <w:rFonts w:ascii="Sitka Heading" w:hAnsi="Sitka Heading" w:cs="Calibri"/>
          <w:b/>
        </w:rPr>
        <w:t xml:space="preserve"> </w:t>
      </w:r>
      <w:r w:rsidRPr="00D14B2B">
        <w:rPr>
          <w:rFonts w:ascii="Sitka Heading" w:hAnsi="Sitka Heading" w:cs="Calibri"/>
          <w:b/>
        </w:rPr>
        <w:t>pentru</w:t>
      </w:r>
    </w:p>
    <w:p w14:paraId="7268D522" w14:textId="7F425873" w:rsidR="00D14B2B" w:rsidRPr="00D14B2B" w:rsidRDefault="00D14B2B" w:rsidP="00D14B2B">
      <w:pPr>
        <w:spacing w:line="276" w:lineRule="auto"/>
        <w:jc w:val="center"/>
        <w:rPr>
          <w:rFonts w:ascii="Sitka Heading" w:hAnsi="Sitka Heading" w:cs="Calibri"/>
          <w:b/>
          <w:lang w:eastAsia="ro-RO"/>
        </w:rPr>
      </w:pPr>
      <w:r w:rsidRPr="00D14B2B">
        <w:rPr>
          <w:rFonts w:ascii="Sitka Heading" w:hAnsi="Sitka Heading" w:cs="Calibri"/>
          <w:b/>
          <w:lang w:eastAsia="ro-RO"/>
        </w:rPr>
        <w:t>OCUPAREA UNUI POST VACANT DE</w:t>
      </w:r>
      <w:r>
        <w:rPr>
          <w:rFonts w:ascii="Sitka Heading" w:hAnsi="Sitka Heading" w:cs="Calibri"/>
          <w:b/>
          <w:lang w:eastAsia="ro-RO"/>
        </w:rPr>
        <w:t xml:space="preserve">  </w:t>
      </w:r>
      <w:r w:rsidR="007C6102">
        <w:rPr>
          <w:rFonts w:ascii="Sitka Heading" w:hAnsi="Sitka Heading" w:cs="Calibri"/>
          <w:b/>
          <w:lang w:eastAsia="ro-RO"/>
        </w:rPr>
        <w:t>ORU debutant</w:t>
      </w:r>
      <w:r w:rsidRPr="00D14B2B">
        <w:rPr>
          <w:rFonts w:ascii="Sitka Heading" w:hAnsi="Sitka Heading" w:cs="Calibri"/>
          <w:b/>
          <w:lang w:eastAsia="ro-RO"/>
        </w:rPr>
        <w:t>.</w:t>
      </w:r>
    </w:p>
    <w:p w14:paraId="3AC5615A"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1349808"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19B938AF" w14:textId="21D7FB8A" w:rsidR="00D14B2B" w:rsidRPr="00D14B2B" w:rsidRDefault="00D14B2B" w:rsidP="00D14B2B">
      <w:pPr>
        <w:keepNext/>
        <w:keepLines/>
        <w:spacing w:before="240" w:after="80" w:line="276" w:lineRule="auto"/>
        <w:ind w:firstLine="426"/>
        <w:jc w:val="both"/>
        <w:outlineLvl w:val="0"/>
        <w:rPr>
          <w:rFonts w:ascii="Sitka Heading" w:hAnsi="Sitka Heading" w:cs="Calibri"/>
          <w:lang w:eastAsia="ro-RO"/>
        </w:rPr>
      </w:pPr>
      <w:r w:rsidRPr="00D14B2B">
        <w:rPr>
          <w:rFonts w:ascii="Sitka Heading" w:hAnsi="Sitka Heading" w:cs="Calibri"/>
          <w:lang w:eastAsia="ro-RO"/>
        </w:rPr>
        <w:t xml:space="preserve">În perioada </w:t>
      </w:r>
      <w:r w:rsidR="007C6102">
        <w:rPr>
          <w:rFonts w:ascii="Sitka Heading" w:hAnsi="Sitka Heading" w:cs="Calibri"/>
          <w:b/>
          <w:bCs/>
          <w:u w:val="single"/>
          <w:lang w:eastAsia="ro-RO"/>
        </w:rPr>
        <w:t>23</w:t>
      </w:r>
      <w:r w:rsidRPr="00D14B2B">
        <w:rPr>
          <w:rFonts w:ascii="Sitka Heading" w:hAnsi="Sitka Heading" w:cs="Calibri"/>
          <w:b/>
          <w:bCs/>
          <w:u w:val="single"/>
          <w:lang w:eastAsia="ro-RO"/>
        </w:rPr>
        <w:t xml:space="preserve"> </w:t>
      </w:r>
      <w:r w:rsidR="007715D2">
        <w:rPr>
          <w:rFonts w:ascii="Sitka Heading" w:hAnsi="Sitka Heading" w:cs="Calibri"/>
          <w:b/>
          <w:bCs/>
          <w:u w:val="single"/>
          <w:lang w:eastAsia="ro-RO"/>
        </w:rPr>
        <w:t>octombrie</w:t>
      </w:r>
      <w:r w:rsidRPr="00D14B2B">
        <w:rPr>
          <w:rFonts w:ascii="Sitka Heading" w:hAnsi="Sitka Heading" w:cs="Calibri"/>
          <w:b/>
          <w:bCs/>
          <w:u w:val="single"/>
          <w:lang w:eastAsia="ro-RO"/>
        </w:rPr>
        <w:t xml:space="preserve"> 202</w:t>
      </w:r>
      <w:r w:rsidR="00C6289A">
        <w:rPr>
          <w:rFonts w:ascii="Sitka Heading" w:hAnsi="Sitka Heading" w:cs="Calibri"/>
          <w:b/>
          <w:bCs/>
          <w:u w:val="single"/>
          <w:lang w:eastAsia="ro-RO"/>
        </w:rPr>
        <w:t>6</w:t>
      </w:r>
      <w:r w:rsidRPr="00D14B2B">
        <w:rPr>
          <w:rFonts w:ascii="Sitka Heading" w:hAnsi="Sitka Heading" w:cs="Calibri"/>
          <w:b/>
          <w:bCs/>
          <w:u w:val="single"/>
          <w:lang w:eastAsia="ro-RO"/>
        </w:rPr>
        <w:t xml:space="preserve"> </w:t>
      </w:r>
      <w:r w:rsidRPr="00D14B2B">
        <w:rPr>
          <w:rFonts w:ascii="Sitka Heading" w:hAnsi="Sitka Heading" w:cs="Calibri"/>
          <w:b/>
          <w:bCs/>
          <w:u w:val="single"/>
        </w:rPr>
        <w:t xml:space="preserve">– </w:t>
      </w:r>
      <w:r w:rsidR="007C6102">
        <w:rPr>
          <w:rFonts w:ascii="Sitka Heading" w:hAnsi="Sitka Heading" w:cs="Calibri"/>
          <w:b/>
          <w:bCs/>
          <w:u w:val="single"/>
        </w:rPr>
        <w:t>23</w:t>
      </w:r>
      <w:r w:rsidRPr="00D14B2B">
        <w:rPr>
          <w:rFonts w:ascii="Sitka Heading" w:hAnsi="Sitka Heading" w:cs="Calibri"/>
          <w:b/>
          <w:bCs/>
          <w:u w:val="single"/>
        </w:rPr>
        <w:t xml:space="preserve"> </w:t>
      </w:r>
      <w:r w:rsidR="007715D2">
        <w:rPr>
          <w:rFonts w:ascii="Sitka Heading" w:hAnsi="Sitka Heading" w:cs="Calibri"/>
          <w:b/>
          <w:bCs/>
          <w:u w:val="single"/>
        </w:rPr>
        <w:t>noiembrie</w:t>
      </w:r>
      <w:r w:rsidRPr="00D14B2B">
        <w:rPr>
          <w:rFonts w:ascii="Sitka Heading" w:hAnsi="Sitka Heading" w:cs="Calibri"/>
          <w:b/>
          <w:bCs/>
          <w:u w:val="single"/>
        </w:rPr>
        <w:t xml:space="preserve"> 2026</w:t>
      </w:r>
      <w:r w:rsidRPr="00D14B2B">
        <w:rPr>
          <w:rFonts w:ascii="Sitka Heading" w:hAnsi="Sitka Heading" w:cs="Calibri"/>
          <w:lang w:eastAsia="ro-RO"/>
        </w:rPr>
        <w:t xml:space="preserve"> , Serviciul de Ambulanţă Judeţean Bistriţa-Năsăud organizează</w:t>
      </w:r>
      <w:r w:rsidRPr="00D14B2B">
        <w:rPr>
          <w:rFonts w:ascii="Sitka Heading" w:hAnsi="Sitka Heading" w:cs="Calibri"/>
        </w:rPr>
        <w:t xml:space="preserve">, în conformitate cu </w:t>
      </w:r>
      <w:r w:rsidRPr="00D14B2B">
        <w:rPr>
          <w:rFonts w:ascii="Sitka Heading" w:hAnsi="Sitka Heading" w:cs="Calibri"/>
          <w:i/>
          <w:iCs/>
        </w:rPr>
        <w:t>HG nr. 1336/2022, pentru aprobarea Regulamentului-cadru privind organizarea şi dezvoltarea carierei personalului contractual din sectorul bugetar plătit din fonduri publice</w:t>
      </w:r>
      <w:r w:rsidRPr="00D14B2B">
        <w:rPr>
          <w:rFonts w:ascii="Sitka Heading" w:hAnsi="Sitka Heading" w:cs="Calibri"/>
          <w:lang w:eastAsia="ro-RO"/>
        </w:rPr>
        <w:t xml:space="preserve">, </w:t>
      </w:r>
      <w:r w:rsidRPr="00D14B2B">
        <w:rPr>
          <w:rFonts w:ascii="Sitka Heading" w:hAnsi="Sitka Heading" w:cs="Calibri"/>
          <w:b/>
          <w:bCs/>
          <w:lang w:eastAsia="ro-RO"/>
        </w:rPr>
        <w:t>CONCURS/EXAMEN</w:t>
      </w:r>
      <w:r w:rsidRPr="00D14B2B">
        <w:rPr>
          <w:rFonts w:ascii="Sitka Heading" w:hAnsi="Sitka Heading" w:cs="Calibri"/>
          <w:lang w:eastAsia="ro-RO"/>
        </w:rPr>
        <w:t xml:space="preserve"> pentru ocuparea următorului post vacant: </w:t>
      </w:r>
    </w:p>
    <w:p w14:paraId="7B44F170" w14:textId="30CC5C1C" w:rsidR="00D14B2B" w:rsidRPr="007C6102" w:rsidRDefault="00D14B2B" w:rsidP="00D14B2B">
      <w:pPr>
        <w:widowControl w:val="0"/>
        <w:numPr>
          <w:ilvl w:val="0"/>
          <w:numId w:val="1"/>
        </w:numPr>
        <w:pBdr>
          <w:top w:val="single" w:sz="4" w:space="1" w:color="auto"/>
          <w:left w:val="single" w:sz="4" w:space="4" w:color="auto"/>
          <w:bottom w:val="single" w:sz="4" w:space="1" w:color="auto"/>
          <w:right w:val="single" w:sz="4" w:space="4" w:color="auto"/>
        </w:pBdr>
        <w:spacing w:after="120" w:line="276" w:lineRule="auto"/>
        <w:ind w:left="426" w:hanging="284"/>
        <w:jc w:val="both"/>
        <w:rPr>
          <w:rFonts w:ascii="Sitka Heading" w:hAnsi="Sitka Heading" w:cs="Calibri"/>
          <w:i/>
          <w:iCs/>
        </w:rPr>
      </w:pPr>
      <w:r w:rsidRPr="007C6102">
        <w:rPr>
          <w:rFonts w:ascii="Sitka Heading" w:hAnsi="Sitka Heading" w:cs="Calibri"/>
          <w:b/>
          <w:bCs/>
        </w:rPr>
        <w:t xml:space="preserve">1 (unu) post de </w:t>
      </w:r>
      <w:r w:rsidR="007C6102" w:rsidRPr="007C6102">
        <w:rPr>
          <w:rFonts w:ascii="Sitka Heading" w:hAnsi="Sitka Heading" w:cs="Calibri"/>
          <w:b/>
          <w:bCs/>
        </w:rPr>
        <w:t>operator registrator de urgență debutant</w:t>
      </w:r>
      <w:r w:rsidRPr="007C6102">
        <w:rPr>
          <w:rFonts w:ascii="Sitka Heading" w:hAnsi="Sitka Heading" w:cs="Calibri"/>
          <w:b/>
          <w:bCs/>
        </w:rPr>
        <w:t xml:space="preserve">, pe perioadă </w:t>
      </w:r>
      <w:r w:rsidR="007C6102" w:rsidRPr="007C6102">
        <w:rPr>
          <w:rFonts w:ascii="Sitka Heading" w:hAnsi="Sitka Heading" w:cs="Calibri"/>
          <w:b/>
          <w:bCs/>
        </w:rPr>
        <w:t>ne</w:t>
      </w:r>
      <w:r w:rsidRPr="007C6102">
        <w:rPr>
          <w:rFonts w:ascii="Sitka Heading" w:hAnsi="Sitka Heading" w:cs="Calibri"/>
          <w:b/>
          <w:bCs/>
        </w:rPr>
        <w:t xml:space="preserve">determinată </w:t>
      </w:r>
      <w:r w:rsidRPr="007C6102">
        <w:rPr>
          <w:rFonts w:ascii="Sitka Heading" w:hAnsi="Sitka Heading" w:cs="Calibri"/>
        </w:rPr>
        <w:t xml:space="preserve">- </w:t>
      </w:r>
      <w:r w:rsidR="007C6102" w:rsidRPr="007C6102">
        <w:rPr>
          <w:rFonts w:ascii="Sitka Heading" w:hAnsi="Sitka Heading" w:cs="Calibri"/>
          <w:i/>
          <w:iCs/>
          <w:noProof/>
        </w:rPr>
        <w:t>Dispecerat Integrat (unic județean)</w:t>
      </w:r>
      <w:r w:rsidR="007C6102" w:rsidRPr="007C6102">
        <w:rPr>
          <w:rFonts w:ascii="Sitka Heading" w:hAnsi="Sitka Heading" w:cs="Calibri"/>
          <w:i/>
          <w:iCs/>
          <w:noProof/>
          <w:u w:val="single"/>
        </w:rPr>
        <w:t xml:space="preserve"> </w:t>
      </w:r>
      <w:r w:rsidR="007C6102" w:rsidRPr="007C6102">
        <w:rPr>
          <w:rFonts w:ascii="Sitka Heading" w:hAnsi="Sitka Heading" w:cs="Calibri"/>
          <w:i/>
          <w:iCs/>
          <w:noProof/>
        </w:rPr>
        <w:t>- post operativ, în regim continuu, în ture de 12 ore, inclusiv activitate de noapte și zile nelucrătoare, salarizate conform legislației în vigoare;</w:t>
      </w:r>
    </w:p>
    <w:p w14:paraId="5B43DBA2" w14:textId="77777777" w:rsidR="007C6102" w:rsidRDefault="007C6102" w:rsidP="007C6102">
      <w:pPr>
        <w:autoSpaceDE w:val="0"/>
        <w:autoSpaceDN w:val="0"/>
        <w:adjustRightInd w:val="0"/>
        <w:spacing w:line="276" w:lineRule="auto"/>
        <w:ind w:left="284"/>
        <w:jc w:val="both"/>
        <w:rPr>
          <w:rFonts w:ascii="Sitka Heading" w:hAnsi="Sitka Heading" w:cs="Calibri"/>
        </w:rPr>
      </w:pPr>
    </w:p>
    <w:p w14:paraId="1EEF5AB0" w14:textId="1FA36AC5"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rPr>
        <w:t>DESCRIEREA POSTULUI:</w:t>
      </w:r>
    </w:p>
    <w:p w14:paraId="59ACD46E" w14:textId="77777777" w:rsidR="007C6102" w:rsidRPr="00302A10" w:rsidRDefault="007C6102" w:rsidP="007C6102">
      <w:pPr>
        <w:numPr>
          <w:ilvl w:val="0"/>
          <w:numId w:val="21"/>
        </w:numPr>
        <w:jc w:val="both"/>
        <w:rPr>
          <w:rFonts w:ascii="Sitka Heading" w:hAnsi="Sitka Heading" w:cstheme="minorHAnsi"/>
          <w:u w:val="single"/>
        </w:rPr>
      </w:pPr>
      <w:r w:rsidRPr="00302A10">
        <w:rPr>
          <w:rFonts w:ascii="Sitka Heading" w:hAnsi="Sitka Heading" w:cstheme="minorHAnsi"/>
          <w:u w:val="single"/>
        </w:rPr>
        <w:t>Misiunea postului:</w:t>
      </w:r>
    </w:p>
    <w:p w14:paraId="565E7778" w14:textId="77777777" w:rsidR="007C6102" w:rsidRPr="00302A10" w:rsidRDefault="007C6102" w:rsidP="007C6102">
      <w:pPr>
        <w:numPr>
          <w:ilvl w:val="0"/>
          <w:numId w:val="22"/>
        </w:numPr>
        <w:ind w:left="990"/>
        <w:jc w:val="both"/>
        <w:rPr>
          <w:rFonts w:ascii="Sitka Heading" w:hAnsi="Sitka Heading" w:cstheme="minorHAnsi"/>
        </w:rPr>
      </w:pPr>
      <w:r w:rsidRPr="00302A10">
        <w:rPr>
          <w:rFonts w:ascii="Sitka Heading" w:hAnsi="Sitka Heading" w:cstheme="minorHAnsi"/>
        </w:rPr>
        <w:t xml:space="preserve">preluarea şi prelucrarea informatică a apelurilor telefonice de urgenţă şi /sau transport sanitar; </w:t>
      </w:r>
    </w:p>
    <w:p w14:paraId="011A2BF0" w14:textId="77777777" w:rsidR="007C6102" w:rsidRDefault="007C6102" w:rsidP="007C6102">
      <w:pPr>
        <w:numPr>
          <w:ilvl w:val="0"/>
          <w:numId w:val="22"/>
        </w:numPr>
        <w:ind w:left="990"/>
        <w:jc w:val="both"/>
        <w:rPr>
          <w:rFonts w:ascii="Sitka Heading" w:hAnsi="Sitka Heading" w:cstheme="minorHAnsi"/>
        </w:rPr>
      </w:pPr>
      <w:r w:rsidRPr="00302A10">
        <w:rPr>
          <w:rFonts w:ascii="Sitka Heading" w:hAnsi="Sitka Heading" w:cstheme="minorHAnsi"/>
        </w:rPr>
        <w:t>participarea la coordonarea şi monitorizarea echipajelor de urgenţă şi transport din teren, menţinerea legăturii radio/telefon cu acestea și cu echipajele aparținând instituțiilor colaborante</w:t>
      </w:r>
    </w:p>
    <w:p w14:paraId="64143488" w14:textId="77777777" w:rsidR="007C6102" w:rsidRPr="00302A10" w:rsidRDefault="007C6102" w:rsidP="007C6102">
      <w:pPr>
        <w:numPr>
          <w:ilvl w:val="0"/>
          <w:numId w:val="21"/>
        </w:numPr>
        <w:jc w:val="both"/>
        <w:rPr>
          <w:rFonts w:ascii="Sitka Heading" w:hAnsi="Sitka Heading" w:cstheme="minorHAnsi"/>
          <w:u w:val="single"/>
        </w:rPr>
      </w:pPr>
      <w:r w:rsidRPr="00302A10">
        <w:rPr>
          <w:rFonts w:ascii="Sitka Heading" w:hAnsi="Sitka Heading" w:cstheme="minorHAnsi"/>
          <w:u w:val="single"/>
        </w:rPr>
        <w:t>Principalele atribuții ale titularului de post (fără caracter limitativ):</w:t>
      </w:r>
    </w:p>
    <w:p w14:paraId="763034E6"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t>va răspunde apelurilor sosite prin sistemul 112</w:t>
      </w:r>
      <w:r>
        <w:rPr>
          <w:rFonts w:ascii="Sitka Heading" w:hAnsi="Sitka Heading" w:cstheme="minorHAnsi"/>
        </w:rPr>
        <w:t>;</w:t>
      </w:r>
    </w:p>
    <w:p w14:paraId="326A4BA6"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t>completează toate datele comunicate în rubricile foii de caz, fiind răspunzăt</w:t>
      </w:r>
      <w:r>
        <w:rPr>
          <w:rFonts w:ascii="Sitka Heading" w:hAnsi="Sitka Heading" w:cstheme="minorHAnsi"/>
        </w:rPr>
        <w:t>o</w:t>
      </w:r>
      <w:r w:rsidRPr="0034747E">
        <w:rPr>
          <w:rFonts w:ascii="Sitka Heading" w:hAnsi="Sitka Heading" w:cstheme="minorHAnsi"/>
        </w:rPr>
        <w:t>r</w:t>
      </w:r>
      <w:r>
        <w:rPr>
          <w:rFonts w:ascii="Sitka Heading" w:hAnsi="Sitka Heading" w:cstheme="minorHAnsi"/>
        </w:rPr>
        <w:t>/ răspunzătoare</w:t>
      </w:r>
      <w:r w:rsidRPr="0034747E">
        <w:rPr>
          <w:rFonts w:ascii="Sitka Heading" w:hAnsi="Sitka Heading" w:cstheme="minorHAnsi"/>
        </w:rPr>
        <w:t xml:space="preserve"> de</w:t>
      </w:r>
      <w:r>
        <w:rPr>
          <w:rFonts w:ascii="Sitka Heading" w:hAnsi="Sitka Heading" w:cstheme="minorHAnsi"/>
        </w:rPr>
        <w:t xml:space="preserve"> </w:t>
      </w:r>
      <w:r w:rsidRPr="0034747E">
        <w:rPr>
          <w:rFonts w:ascii="Sitka Heading" w:hAnsi="Sitka Heading" w:cstheme="minorHAnsi"/>
        </w:rPr>
        <w:t>corectitudinea şi veridicitatea datelor;</w:t>
      </w:r>
    </w:p>
    <w:p w14:paraId="32E4EEF4"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lastRenderedPageBreak/>
        <w:t>se va cere punct de reper la solicitările din teren, pentru ca echipajul alocat să poată ajunge cât mai prompt la locul solicitării;</w:t>
      </w:r>
    </w:p>
    <w:p w14:paraId="13AFE3B4"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t>va finaliza convorbirea telefonică numai după ce a obținut toate datele de identificare necesare înregistrării fişei de solicitare;</w:t>
      </w:r>
    </w:p>
    <w:p w14:paraId="5DBF3ACB"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t>apelează prin radio echipajul și transmite prin sms datele misiunii, transmițând totodată misiunea și pe tableta IT de pe echipaj. Aşteaptă confirmarea verbală a recepţionării complete a datelor de către echipaj</w:t>
      </w:r>
      <w:r>
        <w:rPr>
          <w:rFonts w:ascii="Sitka Heading" w:hAnsi="Sitka Heading" w:cstheme="minorHAnsi"/>
        </w:rPr>
        <w:t>;</w:t>
      </w:r>
    </w:p>
    <w:p w14:paraId="0C3F65C0" w14:textId="77777777" w:rsidR="007C6102" w:rsidRPr="0034747E" w:rsidRDefault="007C6102" w:rsidP="007C6102">
      <w:pPr>
        <w:numPr>
          <w:ilvl w:val="0"/>
          <w:numId w:val="22"/>
        </w:numPr>
        <w:ind w:left="990"/>
        <w:jc w:val="both"/>
        <w:rPr>
          <w:rFonts w:ascii="Sitka Heading" w:hAnsi="Sitka Heading" w:cstheme="minorHAnsi"/>
        </w:rPr>
      </w:pPr>
      <w:r w:rsidRPr="0034747E">
        <w:rPr>
          <w:rFonts w:ascii="Sitka Heading" w:hAnsi="Sitka Heading" w:cstheme="minorHAnsi"/>
        </w:rPr>
        <w:t>acordă relaţii suplimentare prin radio sau telefon personalului din teren sau solicitantului în vederea soluţionării cu promptitudine a cazului;</w:t>
      </w:r>
    </w:p>
    <w:p w14:paraId="721C9C7B"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EAC16D7"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ÎNSCRIEREA LA CONCURS/EXAMEN</w:t>
      </w:r>
      <w:r w:rsidRPr="00D14B2B">
        <w:rPr>
          <w:rFonts w:ascii="Sitka Heading" w:hAnsi="Sitka Heading" w:cs="Calibri"/>
        </w:rPr>
        <w:t>:</w:t>
      </w:r>
    </w:p>
    <w:p w14:paraId="3AF50F32"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6654C9E1"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Dosarele de înscriere la concurs se depun, </w:t>
      </w:r>
      <w:r w:rsidRPr="00D14B2B">
        <w:rPr>
          <w:rFonts w:ascii="Sitka Heading" w:hAnsi="Sitka Heading" w:cs="Calibri"/>
          <w:b/>
          <w:bCs/>
        </w:rPr>
        <w:t xml:space="preserve">PERSONAL, </w:t>
      </w:r>
      <w:r w:rsidRPr="00D14B2B">
        <w:rPr>
          <w:rFonts w:ascii="Sitka Heading" w:hAnsi="Sitka Heading" w:cs="Calibri"/>
        </w:rPr>
        <w:t xml:space="preserve">la Sediul Central al Serviciului de Ambulanţă Judeţean Bistrița Năsăud din str. Ghinzii nr.26A – </w:t>
      </w:r>
      <w:r w:rsidRPr="00D14B2B">
        <w:rPr>
          <w:rFonts w:ascii="Sitka Heading" w:hAnsi="Sitka Heading" w:cs="Calibri"/>
          <w:i/>
          <w:iCs/>
        </w:rPr>
        <w:t>Compartiment Resurse Umane</w:t>
      </w:r>
      <w:r w:rsidRPr="00D14B2B">
        <w:rPr>
          <w:rFonts w:ascii="Sitka Heading" w:hAnsi="Sitka Heading" w:cs="Calibri"/>
        </w:rPr>
        <w:t>, telefon 0263/216904 - interior 120, în perioada:</w:t>
      </w:r>
    </w:p>
    <w:p w14:paraId="5DD198F9" w14:textId="2C6D4680" w:rsidR="00D14B2B" w:rsidRPr="00D14B2B" w:rsidRDefault="007C6102" w:rsidP="00D14B2B">
      <w:pPr>
        <w:numPr>
          <w:ilvl w:val="0"/>
          <w:numId w:val="15"/>
        </w:numPr>
        <w:autoSpaceDE w:val="0"/>
        <w:autoSpaceDN w:val="0"/>
        <w:adjustRightInd w:val="0"/>
        <w:spacing w:line="276" w:lineRule="auto"/>
        <w:ind w:left="567" w:hanging="283"/>
        <w:jc w:val="both"/>
        <w:rPr>
          <w:rFonts w:ascii="Sitka Heading" w:hAnsi="Sitka Heading" w:cs="Calibri"/>
        </w:rPr>
      </w:pPr>
      <w:r>
        <w:rPr>
          <w:rFonts w:ascii="Sitka Heading" w:hAnsi="Sitka Heading" w:cs="Calibri"/>
          <w:b/>
          <w:bCs/>
        </w:rPr>
        <w:t>26</w:t>
      </w:r>
      <w:r w:rsidR="00D14B2B" w:rsidRPr="00D14B2B">
        <w:rPr>
          <w:rFonts w:ascii="Sitka Heading" w:hAnsi="Sitka Heading" w:cs="Calibri"/>
          <w:b/>
          <w:bCs/>
        </w:rPr>
        <w:t xml:space="preserve"> </w:t>
      </w:r>
      <w:r w:rsidR="007715D2">
        <w:rPr>
          <w:rFonts w:ascii="Sitka Heading" w:hAnsi="Sitka Heading" w:cs="Calibri"/>
          <w:b/>
          <w:bCs/>
        </w:rPr>
        <w:t>octombrie</w:t>
      </w:r>
      <w:r w:rsidR="00D14B2B" w:rsidRPr="00D14B2B">
        <w:rPr>
          <w:rFonts w:ascii="Sitka Heading" w:hAnsi="Sitka Heading" w:cs="Calibri"/>
          <w:b/>
          <w:bCs/>
        </w:rPr>
        <w:t xml:space="preserve"> 202</w:t>
      </w:r>
      <w:r w:rsidR="007715D2">
        <w:rPr>
          <w:rFonts w:ascii="Sitka Heading" w:hAnsi="Sitka Heading" w:cs="Calibri"/>
          <w:b/>
          <w:bCs/>
        </w:rPr>
        <w:t>6</w:t>
      </w:r>
      <w:r w:rsidR="00D14B2B" w:rsidRPr="00D14B2B">
        <w:rPr>
          <w:rFonts w:ascii="Sitka Heading" w:hAnsi="Sitka Heading" w:cs="Calibri"/>
          <w:b/>
          <w:bCs/>
        </w:rPr>
        <w:t xml:space="preserve"> – </w:t>
      </w:r>
      <w:r>
        <w:rPr>
          <w:rFonts w:ascii="Sitka Heading" w:hAnsi="Sitka Heading" w:cs="Calibri"/>
          <w:b/>
          <w:bCs/>
        </w:rPr>
        <w:t>06</w:t>
      </w:r>
      <w:r w:rsidR="00D14B2B" w:rsidRPr="00D14B2B">
        <w:rPr>
          <w:rFonts w:ascii="Sitka Heading" w:hAnsi="Sitka Heading" w:cs="Calibri"/>
          <w:b/>
          <w:bCs/>
        </w:rPr>
        <w:t xml:space="preserve"> </w:t>
      </w:r>
      <w:r>
        <w:rPr>
          <w:rFonts w:ascii="Sitka Heading" w:hAnsi="Sitka Heading" w:cs="Calibri"/>
          <w:b/>
          <w:bCs/>
        </w:rPr>
        <w:t>noiemb</w:t>
      </w:r>
      <w:r w:rsidR="007715D2">
        <w:rPr>
          <w:rFonts w:ascii="Sitka Heading" w:hAnsi="Sitka Heading" w:cs="Calibri"/>
          <w:b/>
          <w:bCs/>
        </w:rPr>
        <w:t>rie</w:t>
      </w:r>
      <w:r w:rsidR="00D14B2B" w:rsidRPr="00D14B2B">
        <w:rPr>
          <w:rFonts w:ascii="Sitka Heading" w:hAnsi="Sitka Heading" w:cs="Calibri"/>
          <w:b/>
          <w:bCs/>
        </w:rPr>
        <w:t xml:space="preserve"> 2026 (interval orar 09:00 </w:t>
      </w:r>
      <w:r w:rsidR="007715D2">
        <w:rPr>
          <w:rFonts w:ascii="Sitka Heading" w:hAnsi="Sitka Heading" w:cs="Calibri"/>
          <w:b/>
          <w:bCs/>
        </w:rPr>
        <w:t>–</w:t>
      </w:r>
      <w:r w:rsidR="00D14B2B" w:rsidRPr="00D14B2B">
        <w:rPr>
          <w:rFonts w:ascii="Sitka Heading" w:hAnsi="Sitka Heading" w:cs="Calibri"/>
          <w:b/>
          <w:bCs/>
        </w:rPr>
        <w:t xml:space="preserve"> 1</w:t>
      </w:r>
      <w:r w:rsidR="007715D2">
        <w:rPr>
          <w:rFonts w:ascii="Sitka Heading" w:hAnsi="Sitka Heading" w:cs="Calibri"/>
          <w:b/>
          <w:bCs/>
        </w:rPr>
        <w:t>5</w:t>
      </w:r>
      <w:r w:rsidR="00D14B2B" w:rsidRPr="00D14B2B">
        <w:rPr>
          <w:rFonts w:ascii="Sitka Heading" w:hAnsi="Sitka Heading" w:cs="Calibri"/>
          <w:b/>
          <w:bCs/>
        </w:rPr>
        <w:t>:00) !</w:t>
      </w:r>
    </w:p>
    <w:p w14:paraId="4CE6794C" w14:textId="77777777" w:rsidR="00D14B2B" w:rsidRPr="00D14B2B" w:rsidRDefault="00D14B2B" w:rsidP="00D14B2B">
      <w:pPr>
        <w:numPr>
          <w:ilvl w:val="0"/>
          <w:numId w:val="15"/>
        </w:numPr>
        <w:autoSpaceDE w:val="0"/>
        <w:autoSpaceDN w:val="0"/>
        <w:adjustRightInd w:val="0"/>
        <w:spacing w:line="276" w:lineRule="auto"/>
        <w:ind w:left="567" w:hanging="283"/>
        <w:jc w:val="both"/>
        <w:rPr>
          <w:rFonts w:ascii="Sitka Heading" w:hAnsi="Sitka Heading" w:cs="Calibri"/>
          <w:u w:val="single"/>
        </w:rPr>
      </w:pPr>
      <w:r w:rsidRPr="00D14B2B">
        <w:rPr>
          <w:rFonts w:ascii="Sitka Heading" w:hAnsi="Sitka Heading" w:cs="Calibri"/>
          <w:u w:val="single"/>
        </w:rPr>
        <w:t>dosarele care se depun în  afara acestui interval de timp, NU vor fi acceptate !</w:t>
      </w:r>
    </w:p>
    <w:p w14:paraId="40C84794"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5E6ED2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CONDIȚII GENERALE DE PARTICIPARE </w:t>
      </w:r>
    </w:p>
    <w:p w14:paraId="5CA0B55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Candidații trebuie să îndeplinească </w:t>
      </w:r>
      <w:r w:rsidRPr="00D14B2B">
        <w:rPr>
          <w:rFonts w:ascii="Sitka Heading" w:hAnsi="Sitka Heading" w:cs="Calibri"/>
          <w:b/>
          <w:bCs/>
        </w:rPr>
        <w:t xml:space="preserve">cumulativ </w:t>
      </w:r>
      <w:r w:rsidRPr="00D14B2B">
        <w:rPr>
          <w:rFonts w:ascii="Sitka Heading" w:hAnsi="Sitka Heading" w:cs="Calibri"/>
        </w:rPr>
        <w:t xml:space="preserve">condiţiile generale şi specifice, prevăzute de legislaţia în vigoare (conf. HG nr.1336/2022), după cum urmează: </w:t>
      </w:r>
    </w:p>
    <w:p w14:paraId="1C59690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cetăţenia română sau cetăţenia unui alt stat membru al Uniunii Europene, a unui stat parte la Acordul privind Spaţiul Economic European (SEE) sau cetăţenia Confederaţiei Elvețiene; </w:t>
      </w:r>
    </w:p>
    <w:p w14:paraId="2D1F01A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cunoaște limba română, scris și vorbit; </w:t>
      </w:r>
    </w:p>
    <w:p w14:paraId="198ED11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vârsta minimă reglementată de prevederile legale; </w:t>
      </w:r>
    </w:p>
    <w:p w14:paraId="16F81109"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are capacitate deplină de exercițiu;</w:t>
      </w:r>
    </w:p>
    <w:p w14:paraId="45B24A28"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are capacitate de muncă în conformitate cu prevederile Legii </w:t>
      </w:r>
      <w:hyperlink r:id="rId7" w:tgtFrame="_blank" w:history="1">
        <w:r w:rsidRPr="00D14B2B">
          <w:rPr>
            <w:rFonts w:ascii="Sitka Heading" w:hAnsi="Sitka Heading" w:cs="Calibri"/>
            <w:i/>
            <w:iCs/>
          </w:rPr>
          <w:t>nr. 53/2003</w:t>
        </w:r>
      </w:hyperlink>
      <w:r w:rsidRPr="00D14B2B">
        <w:rPr>
          <w:rFonts w:ascii="Sitka Heading" w:hAnsi="Sitka Heading" w:cs="Calibri"/>
          <w:i/>
          <w:iCs/>
        </w:rPr>
        <w:t xml:space="preserve"> - </w:t>
      </w:r>
      <w:hyperlink r:id="rId8" w:tgtFrame="_blank" w:history="1">
        <w:r w:rsidRPr="00D14B2B">
          <w:rPr>
            <w:rFonts w:ascii="Sitka Heading" w:hAnsi="Sitka Heading" w:cs="Calibri"/>
            <w:i/>
            <w:iCs/>
          </w:rPr>
          <w:t>Codul muncii</w:t>
        </w:r>
      </w:hyperlink>
      <w:r w:rsidRPr="00D14B2B">
        <w:rPr>
          <w:rFonts w:ascii="Sitka Heading" w:hAnsi="Sitka Heading" w:cs="Calibri"/>
          <w:i/>
          <w:iCs/>
        </w:rPr>
        <w:t>, republicată, cu modificările şi completările ulterioare;</w:t>
      </w:r>
    </w:p>
    <w:p w14:paraId="63D3A9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o stare de sănătate corespunzătoare postului pentru care candidează, atestată pe baza adeverinței medicale eliberate de medicul de familie sau de unitățile sanitare abilitate; </w:t>
      </w:r>
    </w:p>
    <w:p w14:paraId="4A237CE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îndeplineşte condiţiile de studii, de vechime în specialitate şi, după caz, alte condiţii specifice potrivit cerinţelor postului scos la concurs;</w:t>
      </w:r>
    </w:p>
    <w:p w14:paraId="4E7B30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7098A70"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nu execută o pedeapsă complementară prin care i-a fost interzisă exercitarea dreptului de a ocupa funcția, de a exercita profesia sau meseria ori de a desfășura activitatea de care s-a folosit pentru </w:t>
      </w:r>
      <w:r w:rsidRPr="00D14B2B">
        <w:rPr>
          <w:rFonts w:ascii="Sitka Heading" w:hAnsi="Sitka Heading" w:cs="Calibri"/>
          <w:i/>
          <w:iCs/>
        </w:rPr>
        <w:lastRenderedPageBreak/>
        <w:t>săvârșirea infracțiunii sau faţă de aceasta nu s-a luat măsura de siguranță a interzicerii ocupării unei funcții sau a exercitării unei profesii;</w:t>
      </w:r>
    </w:p>
    <w:p w14:paraId="7410EB56"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nu a comis infracțiunile prevăzute la art. 1 </w:t>
      </w:r>
      <w:hyperlink r:id="rId9" w:anchor="p-289261148" w:tgtFrame="_blank" w:history="1">
        <w:r w:rsidRPr="00D14B2B">
          <w:rPr>
            <w:rFonts w:ascii="Sitka Heading" w:hAnsi="Sitka Heading" w:cs="Calibri"/>
            <w:i/>
            <w:iCs/>
          </w:rPr>
          <w:t>alin. (2)</w:t>
        </w:r>
      </w:hyperlink>
      <w:r w:rsidRPr="00D14B2B">
        <w:rPr>
          <w:rFonts w:ascii="Sitka Heading" w:hAnsi="Sitka Heading" w:cs="Calibri"/>
          <w:i/>
          <w:iCs/>
        </w:rPr>
        <w:t xml:space="preserve"> din Legea nr. 118/2019 privind Registrul naţional automatizat cu privire la persoanele care au comis infracțiuni sexuale, de exploatare a unor persoane sau asupra minorilor, precum şi pentru completarea Legii </w:t>
      </w:r>
      <w:hyperlink r:id="rId10" w:tgtFrame="_blank" w:history="1">
        <w:r w:rsidRPr="00D14B2B">
          <w:rPr>
            <w:rFonts w:ascii="Sitka Heading" w:hAnsi="Sitka Heading" w:cs="Calibri"/>
            <w:i/>
            <w:iCs/>
          </w:rPr>
          <w:t>nr. 76/2008</w:t>
        </w:r>
      </w:hyperlink>
      <w:r w:rsidRPr="00D14B2B">
        <w:rPr>
          <w:rFonts w:ascii="Sitka Heading" w:hAnsi="Sitka Heading" w:cs="Calibri"/>
          <w:i/>
          <w:iCs/>
        </w:rPr>
        <w:t xml:space="preserve"> privind organizarea şi funcţionarea Sistemului Naţional de Date Genetice Judiciare, cu modificările ulterioare, pentru domeniile prevăzute la art. 35 alin. (1) </w:t>
      </w:r>
      <w:hyperlink r:id="rId11" w:anchor="p-505557683" w:tgtFrame="_blank" w:history="1">
        <w:r w:rsidRPr="00D14B2B">
          <w:rPr>
            <w:rFonts w:ascii="Sitka Heading" w:hAnsi="Sitka Heading" w:cs="Calibri"/>
            <w:i/>
            <w:iCs/>
          </w:rPr>
          <w:t>lit. h)</w:t>
        </w:r>
      </w:hyperlink>
      <w:r w:rsidRPr="00D14B2B">
        <w:rPr>
          <w:rFonts w:ascii="Sitka Heading" w:hAnsi="Sitka Heading" w:cs="Calibri"/>
          <w:i/>
          <w:iCs/>
        </w:rPr>
        <w:t xml:space="preserve">. </w:t>
      </w:r>
    </w:p>
    <w:p w14:paraId="48213DB9" w14:textId="77777777" w:rsidR="00D14B2B" w:rsidRPr="00D14B2B" w:rsidRDefault="00D14B2B" w:rsidP="00D14B2B">
      <w:pPr>
        <w:autoSpaceDE w:val="0"/>
        <w:autoSpaceDN w:val="0"/>
        <w:adjustRightInd w:val="0"/>
        <w:spacing w:line="276" w:lineRule="auto"/>
        <w:ind w:left="851" w:hanging="284"/>
        <w:jc w:val="both"/>
        <w:rPr>
          <w:rFonts w:ascii="Sitka Heading" w:hAnsi="Sitka Heading" w:cs="Calibri"/>
        </w:rPr>
      </w:pPr>
    </w:p>
    <w:p w14:paraId="3E49C93C"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CONDIȚII SPECIFICE DE PARTICIPARE</w:t>
      </w:r>
    </w:p>
    <w:p w14:paraId="2FB9D34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În conformitate cu prevederile OMS nr. 1470/20.10.2011, cu modificările și completările ulterioare.</w:t>
      </w:r>
    </w:p>
    <w:p w14:paraId="067F6E41" w14:textId="77777777" w:rsidR="007C6102" w:rsidRPr="00A729DD" w:rsidRDefault="007C6102" w:rsidP="007C6102">
      <w:pPr>
        <w:pStyle w:val="Default"/>
        <w:numPr>
          <w:ilvl w:val="0"/>
          <w:numId w:val="23"/>
        </w:numPr>
        <w:jc w:val="both"/>
        <w:rPr>
          <w:rFonts w:ascii="Sitka Heading" w:hAnsi="Sitka Heading" w:cs="Tahoma"/>
          <w:i/>
          <w:iCs/>
          <w:noProof/>
          <w:color w:val="auto"/>
          <w:lang w:val="ro-RO"/>
        </w:rPr>
      </w:pPr>
      <w:r w:rsidRPr="00A729DD">
        <w:rPr>
          <w:rFonts w:ascii="Sitka Heading" w:hAnsi="Sitka Heading" w:cs="Tahoma"/>
          <w:i/>
          <w:iCs/>
          <w:noProof/>
          <w:color w:val="auto"/>
          <w:lang w:val="ro-RO"/>
        </w:rPr>
        <w:t>diplomă de bacalaureat;</w:t>
      </w:r>
    </w:p>
    <w:p w14:paraId="61B56883" w14:textId="77777777" w:rsidR="007C6102" w:rsidRPr="00A729DD" w:rsidRDefault="007C6102" w:rsidP="007C6102">
      <w:pPr>
        <w:pStyle w:val="Default"/>
        <w:numPr>
          <w:ilvl w:val="0"/>
          <w:numId w:val="23"/>
        </w:numPr>
        <w:jc w:val="both"/>
        <w:rPr>
          <w:rFonts w:ascii="Sitka Heading" w:hAnsi="Sitka Heading" w:cs="Tahoma"/>
          <w:i/>
          <w:iCs/>
          <w:noProof/>
          <w:color w:val="auto"/>
          <w:lang w:val="ro-RO"/>
        </w:rPr>
      </w:pPr>
      <w:r w:rsidRPr="00A729DD">
        <w:rPr>
          <w:rFonts w:ascii="Sitka Heading" w:hAnsi="Sitka Heading" w:cs="Tahoma"/>
          <w:i/>
          <w:iCs/>
          <w:noProof/>
          <w:color w:val="auto"/>
          <w:lang w:val="ro-RO"/>
        </w:rPr>
        <w:t>certificat de radiotelefonist/telefonist sau diplomă de absolvire a cursului de ambulanțieri și operatori/registratori de urgență, secțiunea operatori/registratori de urgență, conform OMS privind înfiinţarea Școlii de Ambulanţieri în cadrul Staţiei de Salvare a Municipiului Bucureşti, actual Serviciul de ambulanţă Bucureşti-Ilfov, precum şi în alte servicii judeţene de ambulanţă acreditate prin ordin al ministrului sănătăţii;</w:t>
      </w:r>
    </w:p>
    <w:p w14:paraId="07774C93" w14:textId="77777777" w:rsidR="007C6102" w:rsidRPr="00A729DD" w:rsidRDefault="007C6102" w:rsidP="007C6102">
      <w:pPr>
        <w:pStyle w:val="Default"/>
        <w:numPr>
          <w:ilvl w:val="0"/>
          <w:numId w:val="23"/>
        </w:numPr>
        <w:jc w:val="both"/>
        <w:rPr>
          <w:rFonts w:ascii="Sitka Heading" w:hAnsi="Sitka Heading" w:cs="Tahoma"/>
          <w:i/>
          <w:iCs/>
          <w:noProof/>
          <w:color w:val="auto"/>
          <w:lang w:val="ro-RO"/>
        </w:rPr>
      </w:pPr>
      <w:r w:rsidRPr="00F928D1">
        <w:rPr>
          <w:rFonts w:ascii="Sitka Heading" w:hAnsi="Sitka Heading" w:cs="Tahoma"/>
          <w:i/>
          <w:iCs/>
          <w:noProof/>
          <w:color w:val="auto"/>
          <w:lang w:val="ro-RO"/>
        </w:rPr>
        <w:t>cunoștințe în domeniul informaticii aplicate (competențe digitale, nivel mediu/superior)</w:t>
      </w:r>
    </w:p>
    <w:p w14:paraId="0A53207A" w14:textId="77777777" w:rsidR="00D14B2B" w:rsidRPr="00D14B2B" w:rsidRDefault="00D14B2B" w:rsidP="00D14B2B">
      <w:pPr>
        <w:spacing w:line="276" w:lineRule="auto"/>
        <w:ind w:left="1080"/>
        <w:jc w:val="both"/>
        <w:rPr>
          <w:rFonts w:ascii="Sitka Heading" w:eastAsia="Calibri" w:hAnsi="Sitka Heading" w:cs="Calibri"/>
          <w:iCs/>
          <w:lang w:eastAsia="ro-RO"/>
        </w:rPr>
      </w:pPr>
    </w:p>
    <w:p w14:paraId="32119AC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rPr>
      </w:pPr>
      <w:r w:rsidRPr="00D14B2B">
        <w:rPr>
          <w:rFonts w:ascii="Sitka Heading" w:hAnsi="Sitka Heading" w:cs="Calibri"/>
          <w:b/>
          <w:bCs/>
        </w:rPr>
        <w:t xml:space="preserve">DOSARELE DE ÎNSCRIERE vor conține: </w:t>
      </w:r>
    </w:p>
    <w:p w14:paraId="067E4614"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formular de înscriere tip care conține inclusiv declarația privind consimțământul pentru prelucrarea datelor cu caracter personal – se va primi de la sediul SAJ BN; </w:t>
      </w:r>
    </w:p>
    <w:p w14:paraId="35532CF5"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Curriculum vitae (CV model european); </w:t>
      </w:r>
    </w:p>
    <w:p w14:paraId="52F0759D"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copia actului de identitate sau orice alt document care atestă identitatea (carte de identitate, pașaport), potrivit legii, aflate în termen de valabilitate;</w:t>
      </w:r>
    </w:p>
    <w:p w14:paraId="6DDCF43B"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copie certificat naștere;</w:t>
      </w:r>
    </w:p>
    <w:p w14:paraId="5092605C"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copie certificat căsătorie, după caz;</w:t>
      </w:r>
    </w:p>
    <w:p w14:paraId="1A879D0A"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copiile diplomelor de studii și alte înscrisuri din care să rezulte îndeplinirea condiţiilor specifice de participare la concurs; </w:t>
      </w:r>
    </w:p>
    <w:p w14:paraId="5FA04686"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copia carnetului de muncă care sa ateste vechimea în muncă și după caz în specialitate până la data de 31.12.2010, dacă este cazul; </w:t>
      </w:r>
    </w:p>
    <w:p w14:paraId="22BE5DDF"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extras din sistemul REGES, în original, eliberat de ITM Bistrița-Năsăud, conform prevederilor Ordinului nr. 1107/06.05.2025, din care să ateste vechimea în muncă şi după caz, în specialitate de la data de 01.01.2011 până în prezent. Extrasul din sistemul REGES nu va fi mai vechi de 1 lună, calculat până la data finalizării depunerilor de dosare. </w:t>
      </w:r>
    </w:p>
    <w:p w14:paraId="7C23E9A8"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copie adeverință/-e de vechime, eliberată de angajator/-i, care să ateste activitatea desfășurată, durata activității, salariul, vechimea în muncă, în meserie și/sau în specialitatea studiilor și eventualele modificări ale contractului de muncă; </w:t>
      </w:r>
    </w:p>
    <w:p w14:paraId="08C7D456"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cazierul judiciar -  nu se acceptă cazierele cu înscrisuri;</w:t>
      </w:r>
    </w:p>
    <w:p w14:paraId="752995EB"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 xml:space="preserve">certificatul de integritate comportamentală – se acceptă doar cazierele și certificatele de integritate comportamentală fără înscrisuri; </w:t>
      </w:r>
    </w:p>
    <w:p w14:paraId="57695ECB"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adeverinţă care să ateste starea de sănătate corespunzătoare, eliberată de medicul de familie;</w:t>
      </w:r>
    </w:p>
    <w:p w14:paraId="0066667F" w14:textId="77777777" w:rsidR="007C6102" w:rsidRP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lastRenderedPageBreak/>
        <w:t>declarație pe propria răspundere că actele prezentate în original și depuse în copie la dosarul de concurs sunt conforme cu realitatea (nu au fost falsificate) – modelul se va primi de la sediul SAJ BN</w:t>
      </w:r>
    </w:p>
    <w:p w14:paraId="1CC4DA4F" w14:textId="77777777" w:rsidR="007C6102" w:rsidRDefault="007C6102" w:rsidP="007C6102">
      <w:pPr>
        <w:numPr>
          <w:ilvl w:val="0"/>
          <w:numId w:val="29"/>
        </w:numPr>
        <w:jc w:val="both"/>
        <w:rPr>
          <w:rFonts w:ascii="Sitka Heading" w:hAnsi="Sitka Heading" w:cstheme="minorHAnsi"/>
          <w:i/>
          <w:iCs/>
        </w:rPr>
      </w:pPr>
      <w:r w:rsidRPr="007C6102">
        <w:rPr>
          <w:rFonts w:ascii="Sitka Heading" w:hAnsi="Sitka Heading" w:cstheme="minorHAnsi"/>
          <w:i/>
          <w:iCs/>
        </w:rPr>
        <w:t>declarație pe propria răspundere a candidatului că nu este cercetat/urmărit penal – modelul se va primi de la sediul SAJ BN</w:t>
      </w:r>
    </w:p>
    <w:p w14:paraId="74A77D18" w14:textId="1B15575A" w:rsidR="00D14B2B" w:rsidRPr="007C6102" w:rsidRDefault="00D14B2B" w:rsidP="007C6102">
      <w:pPr>
        <w:numPr>
          <w:ilvl w:val="0"/>
          <w:numId w:val="29"/>
        </w:numPr>
        <w:jc w:val="both"/>
        <w:rPr>
          <w:rFonts w:ascii="Sitka Heading" w:hAnsi="Sitka Heading" w:cstheme="minorHAnsi"/>
          <w:i/>
          <w:iCs/>
        </w:rPr>
      </w:pPr>
      <w:r w:rsidRPr="007C6102">
        <w:rPr>
          <w:rFonts w:ascii="Sitka Heading" w:hAnsi="Sitka Heading" w:cs="Calibri"/>
          <w:i/>
          <w:iCs/>
        </w:rPr>
        <w:t>taxa de concurs, în valoare de 100 RON, se achită la casieria unității, în ziua concursului.</w:t>
      </w:r>
    </w:p>
    <w:p w14:paraId="5877079D" w14:textId="77777777" w:rsidR="00D14B2B" w:rsidRPr="00D14B2B" w:rsidRDefault="00D14B2B" w:rsidP="00D14B2B">
      <w:pPr>
        <w:autoSpaceDE w:val="0"/>
        <w:autoSpaceDN w:val="0"/>
        <w:adjustRightInd w:val="0"/>
        <w:spacing w:line="276" w:lineRule="auto"/>
        <w:ind w:left="284"/>
        <w:jc w:val="both"/>
        <w:rPr>
          <w:rFonts w:ascii="Sitka Heading" w:hAnsi="Sitka Heading" w:cs="Calibri"/>
          <w:b/>
          <w:bCs/>
          <w:i/>
          <w:iCs/>
        </w:rPr>
      </w:pPr>
    </w:p>
    <w:tbl>
      <w:tblPr>
        <w:tblStyle w:val="TableGrid"/>
        <w:tblW w:w="0" w:type="auto"/>
        <w:jc w:val="center"/>
        <w:tblLook w:val="04A0" w:firstRow="1" w:lastRow="0" w:firstColumn="1" w:lastColumn="0" w:noHBand="0" w:noVBand="1"/>
      </w:tblPr>
      <w:tblGrid>
        <w:gridCol w:w="9634"/>
      </w:tblGrid>
      <w:tr w:rsidR="00D14B2B" w:rsidRPr="00D14B2B" w14:paraId="46D2D6C6" w14:textId="77777777" w:rsidTr="00AA3917">
        <w:trPr>
          <w:jc w:val="center"/>
        </w:trPr>
        <w:tc>
          <w:tcPr>
            <w:tcW w:w="9634" w:type="dxa"/>
          </w:tcPr>
          <w:p w14:paraId="696C02A6" w14:textId="77777777" w:rsidR="00D14B2B" w:rsidRPr="007715D2" w:rsidRDefault="00D14B2B" w:rsidP="00AA3917">
            <w:pPr>
              <w:autoSpaceDE w:val="0"/>
              <w:autoSpaceDN w:val="0"/>
              <w:adjustRightInd w:val="0"/>
              <w:spacing w:line="276" w:lineRule="auto"/>
              <w:ind w:firstLine="142"/>
              <w:jc w:val="both"/>
              <w:rPr>
                <w:rFonts w:ascii="Sitka Heading" w:hAnsi="Sitka Heading" w:cs="Calibri"/>
                <w:i/>
                <w:iCs/>
                <w:sz w:val="22"/>
                <w:szCs w:val="22"/>
              </w:rPr>
            </w:pPr>
            <w:r w:rsidRPr="007715D2">
              <w:rPr>
                <w:rFonts w:ascii="Sitka Heading" w:hAnsi="Sitka Heading" w:cs="Calibri"/>
                <w:b/>
                <w:bCs/>
                <w:i/>
                <w:iCs/>
                <w:sz w:val="22"/>
                <w:szCs w:val="22"/>
              </w:rPr>
              <w:t xml:space="preserve">Notă: </w:t>
            </w:r>
          </w:p>
          <w:p w14:paraId="6FAE9ABB"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1. Copiile documentelor prevăzute mai sus vor fi însoțite de documentele originale, care se certifică pentru conformitate cu originalul de către secretarul comisiei de concurs; </w:t>
            </w:r>
          </w:p>
          <w:p w14:paraId="1872DE83"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2. Toate documentele care au prevăzut termen de valabilitate, la data depunerii dosarului vor trebui să fie în termenul de valabilitate prevăzut de document; </w:t>
            </w:r>
          </w:p>
          <w:p w14:paraId="09CF14B2"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3. Documentele care provin din alte țări decât România și sunt în altă limbă, </w:t>
            </w:r>
            <w:r w:rsidRPr="007715D2">
              <w:rPr>
                <w:rFonts w:ascii="Sitka Heading" w:hAnsi="Sitka Heading" w:cs="Calibri"/>
                <w:b/>
                <w:bCs/>
                <w:i/>
                <w:iCs/>
                <w:sz w:val="22"/>
                <w:szCs w:val="22"/>
              </w:rPr>
              <w:t xml:space="preserve">vor fi prezentate </w:t>
            </w:r>
            <w:r w:rsidRPr="007715D2">
              <w:rPr>
                <w:rFonts w:ascii="Sitka Heading" w:hAnsi="Sitka Heading" w:cs="Calibri"/>
                <w:b/>
                <w:bCs/>
                <w:i/>
                <w:iCs/>
                <w:sz w:val="22"/>
                <w:szCs w:val="22"/>
                <w:u w:val="single"/>
              </w:rPr>
              <w:t>împreună cu traducerea legalizată</w:t>
            </w:r>
            <w:r w:rsidRPr="007715D2">
              <w:rPr>
                <w:rFonts w:ascii="Sitka Heading" w:hAnsi="Sitka Heading" w:cs="Calibri"/>
                <w:b/>
                <w:bCs/>
                <w:i/>
                <w:iCs/>
                <w:sz w:val="22"/>
                <w:szCs w:val="22"/>
              </w:rPr>
              <w:t xml:space="preserve"> a acestora. </w:t>
            </w:r>
          </w:p>
          <w:p w14:paraId="6859A09E"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4. </w:t>
            </w:r>
            <w:r w:rsidRPr="007715D2">
              <w:rPr>
                <w:rFonts w:ascii="Sitka Heading" w:hAnsi="Sitka Heading" w:cs="Calibri"/>
                <w:b/>
                <w:bCs/>
                <w:i/>
                <w:iCs/>
                <w:sz w:val="22"/>
                <w:szCs w:val="22"/>
              </w:rPr>
              <w:t>NU se acceptă</w:t>
            </w:r>
            <w:r w:rsidRPr="007715D2">
              <w:rPr>
                <w:rFonts w:ascii="Sitka Heading" w:hAnsi="Sitka Heading" w:cs="Calibri"/>
                <w:i/>
                <w:iCs/>
                <w:sz w:val="22"/>
                <w:szCs w:val="22"/>
              </w:rPr>
              <w:t xml:space="preserve"> documente care nu dețin elemente de identificare a angajatorului</w:t>
            </w:r>
            <w:r w:rsidRPr="007715D2">
              <w:rPr>
                <w:rFonts w:ascii="Sitka Heading" w:hAnsi="Sitka Heading" w:cs="Calibri"/>
                <w:b/>
                <w:bCs/>
                <w:i/>
                <w:iCs/>
                <w:sz w:val="22"/>
                <w:szCs w:val="22"/>
              </w:rPr>
              <w:t xml:space="preserve"> </w:t>
            </w:r>
            <w:r w:rsidRPr="007715D2">
              <w:rPr>
                <w:rFonts w:ascii="Sitka Heading" w:hAnsi="Sitka Heading" w:cs="Calibri"/>
                <w:i/>
                <w:iCs/>
                <w:sz w:val="22"/>
                <w:szCs w:val="22"/>
              </w:rPr>
              <w:t>(semnătură și ștampilă, antet, date de contact ale firmei, etc.)</w:t>
            </w:r>
          </w:p>
          <w:p w14:paraId="5E539047" w14:textId="0BD90B2A" w:rsidR="00D14B2B" w:rsidRPr="007715D2" w:rsidRDefault="00D14B2B" w:rsidP="007715D2">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5. </w:t>
            </w:r>
            <w:r w:rsidRPr="007715D2">
              <w:rPr>
                <w:rFonts w:ascii="Sitka Heading" w:hAnsi="Sitka Heading" w:cs="Calibri"/>
                <w:b/>
                <w:bCs/>
                <w:i/>
                <w:iCs/>
                <w:sz w:val="22"/>
                <w:szCs w:val="22"/>
              </w:rPr>
              <w:t xml:space="preserve">Lipsa oricărui act/acte din lista mai sus menționată duce la respingerea dosarului. </w:t>
            </w:r>
          </w:p>
        </w:tc>
      </w:tr>
    </w:tbl>
    <w:p w14:paraId="0FD6088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211100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CALENDARUL CONCURSULUI/EXAMENULUI: </w:t>
      </w:r>
    </w:p>
    <w:p w14:paraId="245F2E92" w14:textId="77777777" w:rsidR="00D14B2B" w:rsidRDefault="00D14B2B" w:rsidP="00D14B2B">
      <w:pPr>
        <w:autoSpaceDE w:val="0"/>
        <w:autoSpaceDN w:val="0"/>
        <w:adjustRightInd w:val="0"/>
        <w:spacing w:before="240" w:after="200" w:line="276" w:lineRule="auto"/>
        <w:ind w:left="992" w:hanging="992"/>
        <w:jc w:val="both"/>
        <w:rPr>
          <w:rFonts w:ascii="Sitka Heading" w:hAnsi="Sitka Heading" w:cs="Calibri"/>
          <w:i/>
          <w:iCs/>
        </w:rPr>
      </w:pPr>
      <w:r w:rsidRPr="00D14B2B">
        <w:rPr>
          <w:rFonts w:ascii="Sitka Heading" w:hAnsi="Sitka Heading" w:cs="Calibri"/>
          <w:i/>
          <w:iCs/>
        </w:rPr>
        <w:t xml:space="preserve">Atenție! Candidații va trebui să urmărească pagina web și pagina Facebook a SAJ-BN pentru a fi la curent cu informațiile care se postează legat de programarea pe serii, modificare locație pentru probele de concurs etc. în cazul în care numărul mare de candidați impune derularea probelor de concurs pe serii. </w:t>
      </w:r>
    </w:p>
    <w:tbl>
      <w:tblPr>
        <w:tblStyle w:val="TableGrid"/>
        <w:tblW w:w="9493" w:type="dxa"/>
        <w:jc w:val="center"/>
        <w:tblLook w:val="04A0" w:firstRow="1" w:lastRow="0" w:firstColumn="1" w:lastColumn="0" w:noHBand="0" w:noVBand="1"/>
      </w:tblPr>
      <w:tblGrid>
        <w:gridCol w:w="6558"/>
        <w:gridCol w:w="2935"/>
      </w:tblGrid>
      <w:tr w:rsidR="007C6102" w:rsidRPr="00CD667F" w14:paraId="1DE68C1B"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C678B28"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b/>
                <w:bCs/>
                <w:noProof/>
                <w:lang w:eastAsia="ro-RO"/>
              </w:rPr>
              <w:t>Proba de selecție dosare</w:t>
            </w:r>
            <w:r w:rsidRPr="00CD667F">
              <w:rPr>
                <w:rFonts w:ascii="Sitka Heading" w:hAnsi="Sitka Heading" w:cs="Calibri"/>
                <w:noProof/>
                <w:lang w:eastAsia="ro-RO"/>
              </w:rPr>
              <w:t>:</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B524323" w14:textId="77777777" w:rsidR="007C6102" w:rsidRPr="00CD667F" w:rsidRDefault="007C6102" w:rsidP="008D134D">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09</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7C6102" w:rsidRPr="00CD667F" w14:paraId="7571B6A0"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0999AFC"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listei cu situația candidaților înscriși:</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FDB91B6"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09</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w:t>
            </w:r>
            <w:r>
              <w:rPr>
                <w:rFonts w:ascii="Sitka Heading" w:hAnsi="Sitka Heading" w:cs="Calibri"/>
                <w:i/>
                <w:iCs/>
                <w:noProof/>
              </w:rPr>
              <w:t>8</w:t>
            </w:r>
            <w:r w:rsidRPr="00CD667F">
              <w:rPr>
                <w:rFonts w:ascii="Sitka Heading" w:hAnsi="Sitka Heading" w:cs="Calibri"/>
                <w:i/>
                <w:iCs/>
                <w:noProof/>
              </w:rPr>
              <w:t>,00</w:t>
            </w:r>
          </w:p>
        </w:tc>
      </w:tr>
      <w:tr w:rsidR="007C6102" w:rsidRPr="00CD667F" w14:paraId="1C9F47F7"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6780B37"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maxim de depunere contestații selecție: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65316D1"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10</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7C6102" w:rsidRPr="00CD667F" w14:paraId="0B986E26"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59881C2"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 soluționarea contestațiilor: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6B6BDB3"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11</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7C6102" w:rsidRPr="00CD667F" w14:paraId="6DCBDAB4"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1C64D6A"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b/>
                <w:bCs/>
                <w:i/>
                <w:iCs/>
                <w:noProof/>
              </w:rPr>
            </w:pPr>
            <w:r w:rsidRPr="00CD667F">
              <w:rPr>
                <w:rFonts w:ascii="Sitka Heading" w:hAnsi="Sitka Heading" w:cs="Calibri"/>
                <w:b/>
                <w:bCs/>
                <w:noProof/>
                <w:lang w:eastAsia="ro-RO"/>
              </w:rPr>
              <w:t>Susținerea testului de verificare a cunoștințelor (scris + practic):</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F94E2C0" w14:textId="77777777" w:rsidR="007C6102" w:rsidRPr="00CD667F" w:rsidRDefault="007C6102" w:rsidP="008D134D">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16</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7C6102" w:rsidRPr="00CD667F" w14:paraId="615D4D2C"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40922E5E"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rezultatelor testului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309931B"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16</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 xml:space="preserve">.2026, ora </w:t>
            </w:r>
            <w:r>
              <w:rPr>
                <w:rFonts w:ascii="Sitka Heading" w:hAnsi="Sitka Heading" w:cs="Calibri"/>
                <w:i/>
                <w:iCs/>
                <w:noProof/>
              </w:rPr>
              <w:t>18</w:t>
            </w:r>
            <w:r w:rsidRPr="00CD667F">
              <w:rPr>
                <w:rFonts w:ascii="Sitka Heading" w:hAnsi="Sitka Heading" w:cs="Calibri"/>
                <w:i/>
                <w:iCs/>
                <w:noProof/>
              </w:rPr>
              <w:t>,00</w:t>
            </w:r>
          </w:p>
        </w:tc>
      </w:tr>
      <w:tr w:rsidR="007C6102" w:rsidRPr="00CD667F" w14:paraId="2CC99C43"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3666D12"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depunere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1B732E72"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17</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7C6102" w:rsidRPr="00CD667F" w14:paraId="7405A589"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4D7C8FCE"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soluționare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3EA5A708"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18</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7C6102" w:rsidRPr="00CD667F" w14:paraId="56D6C8EE"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17AC6B7D"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b/>
                <w:bCs/>
                <w:noProof/>
                <w:lang w:eastAsia="ro-RO"/>
              </w:rPr>
              <w:t>Susținerea probei interviu:</w:t>
            </w:r>
            <w:r w:rsidRPr="00CD667F">
              <w:rPr>
                <w:rFonts w:ascii="Sitka Heading" w:hAnsi="Sitka Heading" w:cs="Calibri"/>
                <w:b/>
                <w:bCs/>
                <w:noProof/>
                <w:lang w:eastAsia="ro-RO"/>
              </w:rPr>
              <w:tab/>
            </w:r>
          </w:p>
        </w:tc>
        <w:tc>
          <w:tcPr>
            <w:tcW w:w="2935" w:type="dxa"/>
            <w:tcBorders>
              <w:top w:val="single" w:sz="4" w:space="0" w:color="auto"/>
              <w:left w:val="single" w:sz="4" w:space="0" w:color="auto"/>
              <w:bottom w:val="single" w:sz="4" w:space="0" w:color="auto"/>
              <w:right w:val="single" w:sz="4" w:space="0" w:color="auto"/>
            </w:tcBorders>
            <w:vAlign w:val="center"/>
            <w:hideMark/>
          </w:tcPr>
          <w:p w14:paraId="4CA4517B" w14:textId="77777777" w:rsidR="007C6102" w:rsidRPr="00CD667F" w:rsidRDefault="007C6102" w:rsidP="008D134D">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19</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7C6102" w:rsidRPr="00CD667F" w14:paraId="01D69BBD"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8E725DC"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noProof/>
                <w:lang w:eastAsia="ro-RO"/>
              </w:rPr>
              <w:t>Afișarea rezultatelor susținerii probei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26A422C5"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19</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 xml:space="preserve">.2026, ora </w:t>
            </w:r>
            <w:r>
              <w:rPr>
                <w:rFonts w:ascii="Sitka Heading" w:hAnsi="Sitka Heading" w:cs="Calibri"/>
                <w:i/>
                <w:iCs/>
                <w:noProof/>
              </w:rPr>
              <w:t>18</w:t>
            </w:r>
            <w:r w:rsidRPr="00CD667F">
              <w:rPr>
                <w:rFonts w:ascii="Sitka Heading" w:hAnsi="Sitka Heading" w:cs="Calibri"/>
                <w:i/>
                <w:iCs/>
                <w:noProof/>
              </w:rPr>
              <w:t>,00</w:t>
            </w:r>
          </w:p>
        </w:tc>
      </w:tr>
      <w:tr w:rsidR="007C6102" w:rsidRPr="00CD667F" w14:paraId="36E42157"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1214FAB"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 xml:space="preserve">Termen max. depunere contestații proba interviu: </w:t>
            </w:r>
          </w:p>
        </w:tc>
        <w:tc>
          <w:tcPr>
            <w:tcW w:w="2935" w:type="dxa"/>
            <w:tcBorders>
              <w:top w:val="single" w:sz="4" w:space="0" w:color="auto"/>
              <w:left w:val="single" w:sz="4" w:space="0" w:color="auto"/>
              <w:bottom w:val="single" w:sz="4" w:space="0" w:color="auto"/>
              <w:right w:val="single" w:sz="4" w:space="0" w:color="auto"/>
            </w:tcBorders>
            <w:vAlign w:val="center"/>
            <w:hideMark/>
          </w:tcPr>
          <w:p w14:paraId="15FA1AD5"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20</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7C6102" w:rsidRPr="00CD667F" w14:paraId="13E2947D"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8DFD6C7"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Termen maxim de soluționarea contestațiilor proba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E3F77C4"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20</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7C6102" w:rsidRPr="00CD667F" w14:paraId="6166BFC3" w14:textId="77777777" w:rsidTr="008D134D">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66743AB" w14:textId="77777777" w:rsidR="007C6102" w:rsidRPr="00CD667F" w:rsidRDefault="007C6102" w:rsidP="007C6102">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lastRenderedPageBreak/>
              <w:t>Afișarea rezultatelor rămase definitive: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29BE32A" w14:textId="77777777" w:rsidR="007C6102" w:rsidRPr="00CD667F" w:rsidRDefault="007C6102" w:rsidP="008D134D">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20</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bl>
    <w:p w14:paraId="67557F4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55FFC22B" w14:textId="77777777" w:rsidR="00D14B2B" w:rsidRPr="00D14B2B" w:rsidRDefault="00D14B2B" w:rsidP="00D14B2B">
      <w:pPr>
        <w:numPr>
          <w:ilvl w:val="0"/>
          <w:numId w:val="2"/>
        </w:numPr>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DERULAREA CONCURSULUI/EXAMENULUI: </w:t>
      </w:r>
    </w:p>
    <w:p w14:paraId="4FC8D87E"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Concursul se va desfășura conform graficului de concurs prezentat anterior. </w:t>
      </w:r>
    </w:p>
    <w:p w14:paraId="672630B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Fiecare probă a concursului se va înregistra audio-video, iar înregistrările se vor păstra și arhiva împreună cu celelalte documente aferente concursului. </w:t>
      </w:r>
    </w:p>
    <w:p w14:paraId="3F26C4C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Concursul constă, în conformitate cu legislația în vigoare și regulamentul de derulare a concursurilor, din următoarele etape/probe:</w:t>
      </w:r>
    </w:p>
    <w:tbl>
      <w:tblPr>
        <w:tblStyle w:val="TableGrid"/>
        <w:tblW w:w="9176" w:type="dxa"/>
        <w:jc w:val="center"/>
        <w:tblLook w:val="04A0" w:firstRow="1" w:lastRow="0" w:firstColumn="1" w:lastColumn="0" w:noHBand="0" w:noVBand="1"/>
      </w:tblPr>
      <w:tblGrid>
        <w:gridCol w:w="9176"/>
      </w:tblGrid>
      <w:tr w:rsidR="00D14B2B" w:rsidRPr="00D14B2B" w14:paraId="1E1C8449" w14:textId="77777777" w:rsidTr="00AA3917">
        <w:trPr>
          <w:jc w:val="center"/>
        </w:trPr>
        <w:tc>
          <w:tcPr>
            <w:tcW w:w="9176" w:type="dxa"/>
          </w:tcPr>
          <w:p w14:paraId="4D56DA68" w14:textId="7FCB35E8" w:rsidR="00D14B2B" w:rsidRPr="00D14B2B" w:rsidRDefault="007C6102" w:rsidP="00AA3917">
            <w:pPr>
              <w:numPr>
                <w:ilvl w:val="0"/>
                <w:numId w:val="12"/>
              </w:numPr>
              <w:spacing w:after="120" w:line="276" w:lineRule="auto"/>
              <w:ind w:left="306" w:hanging="284"/>
              <w:jc w:val="both"/>
              <w:rPr>
                <w:rFonts w:ascii="Sitka Heading" w:hAnsi="Sitka Heading" w:cs="Calibri"/>
                <w:b/>
                <w:bCs/>
                <w:i/>
                <w:iCs/>
                <w:lang w:eastAsia="ro-RO"/>
              </w:rPr>
            </w:pPr>
            <w:r>
              <w:rPr>
                <w:rFonts w:ascii="Sitka Heading" w:hAnsi="Sitka Heading" w:cs="Calibri"/>
                <w:b/>
                <w:bCs/>
                <w:lang w:eastAsia="ro-RO"/>
              </w:rPr>
              <w:t>Etapa</w:t>
            </w:r>
            <w:r w:rsidR="00D14B2B" w:rsidRPr="00D14B2B">
              <w:rPr>
                <w:rFonts w:ascii="Sitka Heading" w:hAnsi="Sitka Heading" w:cs="Calibri"/>
                <w:b/>
                <w:bCs/>
                <w:lang w:eastAsia="ro-RO"/>
              </w:rPr>
              <w:t xml:space="preserve"> selecție</w:t>
            </w:r>
            <w:r>
              <w:rPr>
                <w:rFonts w:ascii="Sitka Heading" w:hAnsi="Sitka Heading" w:cs="Calibri"/>
                <w:b/>
                <w:bCs/>
                <w:lang w:eastAsia="ro-RO"/>
              </w:rPr>
              <w:t>i</w:t>
            </w:r>
            <w:r w:rsidR="00D14B2B" w:rsidRPr="00D14B2B">
              <w:rPr>
                <w:rFonts w:ascii="Sitka Heading" w:hAnsi="Sitka Heading" w:cs="Calibri"/>
                <w:b/>
                <w:bCs/>
                <w:lang w:eastAsia="ro-RO"/>
              </w:rPr>
              <w:t xml:space="preserve"> dosarelor </w:t>
            </w:r>
            <w:r w:rsidR="00D14B2B" w:rsidRPr="00D14B2B">
              <w:rPr>
                <w:rFonts w:ascii="Sitka Heading" w:hAnsi="Sitka Heading" w:cs="Calibri"/>
                <w:lang w:eastAsia="ro-RO"/>
              </w:rPr>
              <w:t xml:space="preserve">- </w:t>
            </w:r>
            <w:r w:rsidR="00D14B2B" w:rsidRPr="00D14B2B">
              <w:rPr>
                <w:rFonts w:ascii="Sitka Heading" w:hAnsi="Sitka Heading" w:cs="Calibri"/>
                <w:i/>
                <w:iCs/>
                <w:lang w:eastAsia="ro-RO"/>
              </w:rPr>
              <w:t>probă eliminatorie</w:t>
            </w:r>
          </w:p>
          <w:p w14:paraId="1805ADC3"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verificare a cunoștințelor teoretice și practice </w:t>
            </w:r>
            <w:r w:rsidRPr="00D14B2B">
              <w:rPr>
                <w:rFonts w:ascii="Sitka Heading" w:hAnsi="Sitka Heading" w:cs="Calibri"/>
                <w:lang w:eastAsia="ro-RO"/>
              </w:rPr>
              <w:t xml:space="preserve">- </w:t>
            </w:r>
            <w:r w:rsidRPr="00D14B2B">
              <w:rPr>
                <w:rFonts w:ascii="Sitka Heading" w:hAnsi="Sitka Heading" w:cs="Calibri"/>
                <w:i/>
                <w:iCs/>
                <w:lang w:eastAsia="ro-RO"/>
              </w:rPr>
              <w:t>probă eliminatorie</w:t>
            </w:r>
          </w:p>
          <w:p w14:paraId="71700A04" w14:textId="77777777" w:rsidR="00F928D1" w:rsidRPr="00F928D1" w:rsidRDefault="00F928D1" w:rsidP="00F928D1">
            <w:pPr>
              <w:numPr>
                <w:ilvl w:val="0"/>
                <w:numId w:val="26"/>
              </w:numPr>
              <w:spacing w:line="276" w:lineRule="auto"/>
              <w:ind w:left="1311"/>
              <w:jc w:val="both"/>
              <w:rPr>
                <w:rFonts w:ascii="Sitka Heading" w:hAnsi="Sitka Heading" w:cs="Calibri"/>
                <w:i/>
                <w:iCs/>
                <w:lang w:eastAsia="ro-RO"/>
              </w:rPr>
            </w:pPr>
            <w:r w:rsidRPr="00F928D1">
              <w:rPr>
                <w:rFonts w:ascii="Sitka Heading" w:hAnsi="Sitka Heading" w:cs="Calibri"/>
                <w:i/>
                <w:iCs/>
                <w:lang w:eastAsia="ro-RO"/>
              </w:rPr>
              <w:t>subproba 1 - probă scrisă, rezolvarea unui test grilă;</w:t>
            </w:r>
          </w:p>
          <w:p w14:paraId="723D210E" w14:textId="5AFA40B6" w:rsidR="00F928D1" w:rsidRPr="00F928D1" w:rsidRDefault="00F928D1" w:rsidP="00F928D1">
            <w:pPr>
              <w:numPr>
                <w:ilvl w:val="0"/>
                <w:numId w:val="26"/>
              </w:numPr>
              <w:spacing w:line="276" w:lineRule="auto"/>
              <w:ind w:left="1311"/>
              <w:jc w:val="both"/>
              <w:rPr>
                <w:rFonts w:ascii="Sitka Heading" w:hAnsi="Sitka Heading" w:cs="Calibri"/>
                <w:i/>
                <w:iCs/>
                <w:lang w:eastAsia="ro-RO"/>
              </w:rPr>
            </w:pPr>
            <w:r w:rsidRPr="00F928D1">
              <w:rPr>
                <w:rFonts w:ascii="Sitka Heading" w:hAnsi="Sitka Heading" w:cs="Calibri"/>
                <w:i/>
                <w:iCs/>
                <w:lang w:eastAsia="ro-RO"/>
              </w:rPr>
              <w:t xml:space="preserve">subproba 2 - probă practică, practică. </w:t>
            </w:r>
            <w:r w:rsidR="007C6102">
              <w:rPr>
                <w:rFonts w:ascii="Sitka Heading" w:hAnsi="Sitka Heading" w:cs="Calibri"/>
                <w:i/>
                <w:iCs/>
                <w:lang w:eastAsia="ro-RO"/>
              </w:rPr>
              <w:t>C</w:t>
            </w:r>
            <w:r w:rsidRPr="00F928D1">
              <w:rPr>
                <w:rFonts w:ascii="Sitka Heading" w:hAnsi="Sitka Heading" w:cs="Calibri"/>
                <w:i/>
                <w:iCs/>
                <w:lang w:eastAsia="ro-RO"/>
              </w:rPr>
              <w:t>erințele în domeniul digital vizează: utilizare sistem de operare Windows; utilizare programe pachet MS Office sau similar; utilizare/exploatare baze de date (minim platforma MS Acces); comunicare electronică și web browsing; gestionare și arhivare documente pe medii fizice și electronice (arhivare pe medii fizice și virtuale).</w:t>
            </w:r>
          </w:p>
          <w:p w14:paraId="74E55C8D"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lang w:eastAsia="ro-RO"/>
              </w:rPr>
            </w:pPr>
            <w:r w:rsidRPr="00D14B2B">
              <w:rPr>
                <w:rFonts w:ascii="Sitka Heading" w:hAnsi="Sitka Heading" w:cs="Calibri"/>
                <w:b/>
                <w:bCs/>
                <w:lang w:eastAsia="ro-RO"/>
              </w:rPr>
              <w:t xml:space="preserve">Etapa interviu. </w:t>
            </w:r>
          </w:p>
        </w:tc>
      </w:tr>
    </w:tbl>
    <w:p w14:paraId="470BB01F" w14:textId="77777777" w:rsidR="00D14B2B" w:rsidRPr="00D14B2B" w:rsidRDefault="00D14B2B" w:rsidP="00D14B2B">
      <w:pPr>
        <w:spacing w:line="276" w:lineRule="auto"/>
        <w:jc w:val="both"/>
        <w:rPr>
          <w:rFonts w:ascii="Sitka Heading" w:hAnsi="Sitka Heading" w:cs="Calibri"/>
          <w:b/>
          <w:bCs/>
          <w:lang w:eastAsia="ro-RO"/>
        </w:rPr>
      </w:pPr>
    </w:p>
    <w:p w14:paraId="267079AB" w14:textId="77777777" w:rsidR="00D14B2B" w:rsidRPr="00D14B2B" w:rsidRDefault="00D14B2B" w:rsidP="00D14B2B">
      <w:pPr>
        <w:pBdr>
          <w:top w:val="single" w:sz="4" w:space="1" w:color="auto"/>
          <w:left w:val="single" w:sz="4" w:space="0" w:color="auto"/>
          <w:bottom w:val="single" w:sz="4" w:space="1" w:color="auto"/>
          <w:right w:val="single" w:sz="4" w:space="4" w:color="auto"/>
        </w:pBdr>
        <w:spacing w:line="276" w:lineRule="auto"/>
        <w:ind w:left="426" w:right="424"/>
        <w:jc w:val="both"/>
        <w:rPr>
          <w:rFonts w:ascii="Sitka Heading" w:hAnsi="Sitka Heading" w:cs="Calibri"/>
          <w:lang w:eastAsia="ro-RO"/>
        </w:rPr>
      </w:pPr>
      <w:r w:rsidRPr="00D14B2B">
        <w:rPr>
          <w:rFonts w:ascii="Sitka Heading" w:hAnsi="Sitka Heading" w:cs="Calibri"/>
          <w:b/>
          <w:bCs/>
          <w:lang w:eastAsia="ro-RO"/>
        </w:rPr>
        <w:t>Notă</w:t>
      </w:r>
      <w:r w:rsidRPr="00D14B2B">
        <w:rPr>
          <w:rFonts w:ascii="Sitka Heading" w:hAnsi="Sitka Heading" w:cs="Calibri"/>
          <w:lang w:eastAsia="ro-RO"/>
        </w:rPr>
        <w:t>:</w:t>
      </w:r>
    </w:p>
    <w:p w14:paraId="43F857E2"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Punctajul minim de promovare al fiecărei probe, conform legislației în vigoare, este de 50 puncte din maxim 100 puncte posibile. Pentru a trece la următoarea etapă/probă sau subprobă este nevoie de a întruni punctajul minim.</w:t>
      </w:r>
    </w:p>
    <w:p w14:paraId="29504CE0"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 xml:space="preserve">Rezultatele se vor publica pe site-ul web al unității, lângă publicația de concurs, după finalizarea fiecărei probe, împreună cu afișarea acestora la sediul instituției. </w:t>
      </w:r>
    </w:p>
    <w:p w14:paraId="08A1E3B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45A917F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308C1E3"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CONTESTAȚII </w:t>
      </w:r>
      <w:r w:rsidRPr="00D14B2B">
        <w:rPr>
          <w:rFonts w:ascii="Sitka Heading" w:hAnsi="Sitka Heading" w:cs="Calibri"/>
        </w:rPr>
        <w:t xml:space="preserve">: </w:t>
      </w:r>
    </w:p>
    <w:p w14:paraId="0202D791" w14:textId="77777777" w:rsidR="00D14B2B" w:rsidRPr="00D14B2B" w:rsidRDefault="00D14B2B" w:rsidP="00D14B2B">
      <w:pPr>
        <w:widowControl w:val="0"/>
        <w:numPr>
          <w:ilvl w:val="0"/>
          <w:numId w:val="4"/>
        </w:numPr>
        <w:spacing w:line="276" w:lineRule="auto"/>
        <w:ind w:left="641" w:hanging="357"/>
        <w:jc w:val="both"/>
        <w:rPr>
          <w:rFonts w:ascii="Sitka Heading" w:hAnsi="Sitka Heading" w:cs="Calibri"/>
          <w:bCs/>
          <w:i/>
          <w:iCs/>
          <w:lang w:eastAsia="ro-RO"/>
        </w:rPr>
      </w:pPr>
      <w:r w:rsidRPr="00D14B2B">
        <w:rPr>
          <w:rFonts w:ascii="Sitka Heading" w:hAnsi="Sitka Heading" w:cs="Calibri"/>
          <w:i/>
          <w:iCs/>
          <w:lang w:eastAsia="ro-RO"/>
        </w:rPr>
        <w:t>Conform</w:t>
      </w:r>
      <w:r w:rsidRPr="00D14B2B">
        <w:rPr>
          <w:rFonts w:ascii="Sitka Heading" w:hAnsi="Sitka Heading" w:cs="Calibri"/>
          <w:bCs/>
          <w:i/>
          <w:iCs/>
          <w:lang w:eastAsia="ro-RO"/>
        </w:rPr>
        <w:t xml:space="preserve"> HG nr. 1336/2022, art.53, candidații nemulțumiți pot depune contestație în termen de cel mult o zi lucrătoare de la data afișării rezultatului final al fiecărei probe a concursului/examenului, sub sancțiunea decăderii din acest drept. </w:t>
      </w:r>
    </w:p>
    <w:p w14:paraId="42148EB3"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Contestația se soluționează de către Comisia de Soluționare a Contestațiilor în termen de o zi lucrătoare de la expirarea termenului de depunere a contestațiilor.</w:t>
      </w:r>
    </w:p>
    <w:p w14:paraId="29B33C45"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 xml:space="preserve">Orice candidat poate solicita, pe bază de cerere scrisă adresată Președintelui de Comisie de concurs, vizualizarea </w:t>
      </w:r>
      <w:r w:rsidRPr="00D14B2B">
        <w:rPr>
          <w:rFonts w:ascii="Sitka Heading" w:hAnsi="Sitka Heading" w:cs="Calibri"/>
          <w:bCs/>
          <w:i/>
          <w:iCs/>
          <w:u w:val="single"/>
          <w:lang w:eastAsia="ro-RO"/>
        </w:rPr>
        <w:t>propriei lucrări scrise</w:t>
      </w:r>
      <w:r w:rsidRPr="00D14B2B">
        <w:rPr>
          <w:rFonts w:ascii="Sitka Heading" w:hAnsi="Sitka Heading" w:cs="Calibri"/>
          <w:bCs/>
          <w:i/>
          <w:iCs/>
          <w:lang w:eastAsia="ro-RO"/>
        </w:rPr>
        <w:t xml:space="preserve">. </w:t>
      </w:r>
    </w:p>
    <w:p w14:paraId="367A9C35" w14:textId="77777777" w:rsidR="00D14B2B" w:rsidRPr="00D14B2B" w:rsidRDefault="00D14B2B" w:rsidP="00D14B2B">
      <w:pPr>
        <w:widowControl w:val="0"/>
        <w:spacing w:line="276" w:lineRule="auto"/>
        <w:ind w:left="644"/>
        <w:jc w:val="both"/>
        <w:rPr>
          <w:rFonts w:ascii="Sitka Heading" w:hAnsi="Sitka Heading" w:cs="Calibri"/>
          <w:bCs/>
          <w:lang w:eastAsia="ro-RO"/>
        </w:rPr>
      </w:pPr>
    </w:p>
    <w:p w14:paraId="18C76F3A"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BIBLIOGRAFIE de CONCURS/EXAMEN:</w:t>
      </w:r>
    </w:p>
    <w:p w14:paraId="17C70D99" w14:textId="1EE3BB3A"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hAnsi="Sitka Heading" w:cstheme="minorHAnsi"/>
          <w:noProof/>
        </w:rPr>
        <w:t>*</w:t>
      </w:r>
      <w:r w:rsidRPr="004A5F4B">
        <w:rPr>
          <w:rFonts w:ascii="Sitka Heading" w:eastAsia="Calibri" w:hAnsi="Sitka Heading" w:cs="Tahoma"/>
          <w:b/>
          <w:bCs/>
          <w:i/>
          <w:color w:val="000000" w:themeColor="text1"/>
        </w:rPr>
        <w:t>Legea nr. 95 din 14 aprilie 2006</w:t>
      </w:r>
      <w:r w:rsidRPr="00DF338C">
        <w:rPr>
          <w:rFonts w:ascii="Sitka Heading" w:eastAsia="Calibri" w:hAnsi="Sitka Heading" w:cs="Tahoma"/>
          <w:i/>
          <w:color w:val="000000" w:themeColor="text1"/>
        </w:rPr>
        <w:t xml:space="preserve"> republicată privind reforma în domeniul sănătăţii, cu </w:t>
      </w:r>
      <w:r w:rsidRPr="00DF338C">
        <w:rPr>
          <w:rFonts w:ascii="Sitka Heading" w:eastAsia="Calibri" w:hAnsi="Sitka Heading" w:cs="Tahoma"/>
          <w:i/>
          <w:color w:val="000000" w:themeColor="text1"/>
        </w:rPr>
        <w:lastRenderedPageBreak/>
        <w:t xml:space="preserve">modificările şi completările ulterioare – Titlul IV Sistemul naţional de asistenţă medicală de urgenţă şi de prim ajutor calificat; </w:t>
      </w:r>
    </w:p>
    <w:p w14:paraId="4A617435" w14:textId="2192677B"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4A5F4B">
        <w:rPr>
          <w:rFonts w:ascii="Sitka Heading" w:eastAsia="Calibri" w:hAnsi="Sitka Heading" w:cs="Tahoma"/>
          <w:b/>
          <w:bCs/>
          <w:i/>
          <w:color w:val="000000" w:themeColor="text1"/>
        </w:rPr>
        <w:t>Ordinul MSP/MIRA nr. 2021/691 din 12 decembrie 2008</w:t>
      </w:r>
      <w:r w:rsidRPr="00DF338C">
        <w:rPr>
          <w:rFonts w:ascii="Sitka Heading" w:eastAsia="Calibri" w:hAnsi="Sitka Heading" w:cs="Tahoma"/>
          <w:i/>
          <w:color w:val="000000" w:themeColor="text1"/>
        </w:rPr>
        <w:t>, pentru aprobarea Normelor metodologice de aplicare ale titlului IV “Sistemul naţional de asistenţă medicală de urgenţă şi de prim ajutor calificat” din Legea 95/2006.</w:t>
      </w:r>
    </w:p>
    <w:p w14:paraId="17B3F5FD" w14:textId="28FD9346"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4A5F4B">
        <w:rPr>
          <w:rFonts w:ascii="Sitka Heading" w:eastAsia="Calibri" w:hAnsi="Sitka Heading" w:cs="Tahoma"/>
          <w:b/>
          <w:bCs/>
          <w:i/>
          <w:color w:val="000000" w:themeColor="text1"/>
        </w:rPr>
        <w:t>Ordinul MSP/MAI nr. 1092/1500 din 7 septembrie 2006</w:t>
      </w:r>
      <w:r w:rsidRPr="00DF338C">
        <w:rPr>
          <w:rFonts w:ascii="Sitka Heading" w:eastAsia="Calibri" w:hAnsi="Sitka Heading" w:cs="Tahoma"/>
          <w:i/>
          <w:color w:val="000000" w:themeColor="text1"/>
        </w:rPr>
        <w:t xml:space="preserve"> privind stabilirea competenţelor şi atribuţiilor echipajelor publice de intervenţie de diferite niveluri în faza prespitaliceasca.</w:t>
      </w:r>
    </w:p>
    <w:p w14:paraId="6DF0B17D" w14:textId="2307A026"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4A5F4B">
        <w:rPr>
          <w:rFonts w:ascii="Sitka Heading" w:eastAsia="Calibri" w:hAnsi="Sitka Heading" w:cs="Tahoma"/>
          <w:b/>
          <w:bCs/>
          <w:i/>
          <w:color w:val="000000" w:themeColor="text1"/>
        </w:rPr>
        <w:t>Ordinul MSP nr. 1091 din 7 septembrie 2006</w:t>
      </w:r>
      <w:r w:rsidRPr="00DF338C">
        <w:rPr>
          <w:rFonts w:ascii="Sitka Heading" w:eastAsia="Calibri" w:hAnsi="Sitka Heading" w:cs="Tahoma"/>
          <w:i/>
          <w:color w:val="000000" w:themeColor="text1"/>
        </w:rPr>
        <w:t xml:space="preserve"> privind aprobarea protocoalelor de transfer interclinic al pacientului critic.</w:t>
      </w:r>
    </w:p>
    <w:p w14:paraId="45D60CA9" w14:textId="7697A2B9"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4A5F4B">
        <w:rPr>
          <w:rFonts w:ascii="Sitka Heading" w:eastAsia="Calibri" w:hAnsi="Sitka Heading" w:cs="Tahoma"/>
          <w:b/>
          <w:bCs/>
          <w:i/>
          <w:color w:val="000000" w:themeColor="text1"/>
        </w:rPr>
        <w:t>Ordinul MSP/CNAS nr. 2121/940 din 11 decembrie 2007</w:t>
      </w:r>
      <w:r w:rsidRPr="00DF338C">
        <w:rPr>
          <w:rFonts w:ascii="Sitka Heading" w:eastAsia="Calibri" w:hAnsi="Sitka Heading" w:cs="Tahoma"/>
          <w:i/>
          <w:color w:val="000000" w:themeColor="text1"/>
        </w:rPr>
        <w:t xml:space="preserve"> pentru aprobarea Metodologiei de utilizare a autospecialelor de consultaţii la domiciliu aflate în dotarea serviciilor publice de ambulanţă.</w:t>
      </w:r>
    </w:p>
    <w:p w14:paraId="3FB079CC" w14:textId="324A9A01"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A935B0">
        <w:rPr>
          <w:rFonts w:ascii="Sitka Heading" w:eastAsia="Calibri" w:hAnsi="Sitka Heading" w:cs="Tahoma"/>
          <w:b/>
          <w:bCs/>
          <w:i/>
          <w:color w:val="000000" w:themeColor="text1"/>
        </w:rPr>
        <w:t>Ordinul MS/CNAS nr. 52/55 din 25 ianuarie 2010</w:t>
      </w:r>
      <w:r w:rsidRPr="00DF338C">
        <w:rPr>
          <w:rFonts w:ascii="Sitka Heading" w:eastAsia="Calibri" w:hAnsi="Sitka Heading" w:cs="Tahoma"/>
          <w:i/>
          <w:color w:val="000000" w:themeColor="text1"/>
        </w:rPr>
        <w:t xml:space="preserve"> privind transportul pacienţilor care nu se află în stare critică efectuat de către serviciile publice de ambulanţă.</w:t>
      </w:r>
    </w:p>
    <w:p w14:paraId="703D6F1B" w14:textId="7302E982" w:rsidR="007C6102" w:rsidRPr="00A729DD"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b/>
          <w:bCs/>
          <w:i/>
          <w:color w:val="000000" w:themeColor="text1"/>
        </w:rPr>
        <w:t>*</w:t>
      </w:r>
      <w:r w:rsidRPr="00A935B0">
        <w:rPr>
          <w:rFonts w:ascii="Sitka Heading" w:eastAsia="Calibri" w:hAnsi="Sitka Heading" w:cs="Tahoma"/>
          <w:b/>
          <w:bCs/>
          <w:i/>
          <w:color w:val="000000" w:themeColor="text1"/>
        </w:rPr>
        <w:t>Ordin nr.168/418 din 18.02.2008</w:t>
      </w:r>
      <w:r w:rsidRPr="00DF338C">
        <w:rPr>
          <w:rFonts w:ascii="Sitka Heading" w:eastAsia="Calibri" w:hAnsi="Sitka Heading" w:cs="Tahoma"/>
          <w:i/>
          <w:color w:val="000000" w:themeColor="text1"/>
        </w:rPr>
        <w:t xml:space="preserve"> pentru aprobarea Metodologiei de raportare a cazurilor și evenimentelor la care intervin serviciile publice de ambulanță</w:t>
      </w:r>
      <w:r>
        <w:rPr>
          <w:rFonts w:ascii="Sitka Heading" w:eastAsia="Calibri" w:hAnsi="Sitka Heading" w:cs="Tahoma"/>
          <w:i/>
          <w:color w:val="000000" w:themeColor="text1"/>
        </w:rPr>
        <w:t>, cu modificările și completările ulterioare;</w:t>
      </w:r>
    </w:p>
    <w:p w14:paraId="7FDC6381" w14:textId="10D9208A" w:rsidR="007C6102" w:rsidRPr="00DF338C"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i/>
          <w:color w:val="000000" w:themeColor="text1"/>
        </w:rPr>
        <w:t>**</w:t>
      </w:r>
      <w:r w:rsidRPr="00DF338C">
        <w:rPr>
          <w:rFonts w:ascii="Sitka Heading" w:eastAsia="Calibri" w:hAnsi="Sitka Heading" w:cs="Tahoma"/>
          <w:i/>
          <w:color w:val="000000" w:themeColor="text1"/>
        </w:rPr>
        <w:t>Regulamentul Intern al Serviciului de Ambulanță Județean Bistrița Năsăud**;</w:t>
      </w:r>
    </w:p>
    <w:p w14:paraId="44E24014" w14:textId="057BB7F5" w:rsidR="007C6102" w:rsidRDefault="007C6102" w:rsidP="007C6102">
      <w:pPr>
        <w:widowControl w:val="0"/>
        <w:numPr>
          <w:ilvl w:val="0"/>
          <w:numId w:val="30"/>
        </w:numPr>
        <w:ind w:left="709"/>
        <w:jc w:val="both"/>
        <w:rPr>
          <w:rFonts w:ascii="Sitka Heading" w:eastAsia="Calibri" w:hAnsi="Sitka Heading" w:cs="Tahoma"/>
          <w:i/>
          <w:color w:val="000000" w:themeColor="text1"/>
        </w:rPr>
      </w:pPr>
      <w:r>
        <w:rPr>
          <w:rFonts w:ascii="Sitka Heading" w:eastAsia="Calibri" w:hAnsi="Sitka Heading" w:cs="Tahoma"/>
          <w:i/>
          <w:color w:val="000000" w:themeColor="text1"/>
        </w:rPr>
        <w:t>**</w:t>
      </w:r>
      <w:r w:rsidRPr="00DF338C">
        <w:rPr>
          <w:rFonts w:ascii="Sitka Heading" w:eastAsia="Calibri" w:hAnsi="Sitka Heading" w:cs="Tahoma"/>
          <w:i/>
          <w:color w:val="000000" w:themeColor="text1"/>
        </w:rPr>
        <w:t>Regulamentul de Organizare și Funcționare al Serviciului de Ambulanță Județean Bistrița Năsăud</w:t>
      </w:r>
      <w:r>
        <w:rPr>
          <w:rFonts w:ascii="Sitka Heading" w:eastAsia="Calibri" w:hAnsi="Sitka Heading" w:cs="Tahoma"/>
          <w:i/>
          <w:color w:val="000000" w:themeColor="text1"/>
        </w:rPr>
        <w:t xml:space="preserve"> și anexle la acesta</w:t>
      </w:r>
      <w:r>
        <w:rPr>
          <w:rFonts w:ascii="Sitka Heading" w:eastAsia="Calibri" w:hAnsi="Sitka Heading" w:cs="Tahoma"/>
          <w:i/>
          <w:color w:val="000000" w:themeColor="text1"/>
        </w:rPr>
        <w:t>.</w:t>
      </w:r>
    </w:p>
    <w:p w14:paraId="2A9F5714" w14:textId="36C10E9E" w:rsidR="00F928D1" w:rsidRPr="00014BE6" w:rsidRDefault="00F928D1" w:rsidP="007C6102">
      <w:pPr>
        <w:pStyle w:val="Default"/>
        <w:spacing w:line="276" w:lineRule="auto"/>
        <w:ind w:left="720"/>
        <w:jc w:val="both"/>
        <w:rPr>
          <w:rFonts w:ascii="Sitka Heading" w:hAnsi="Sitka Heading" w:cstheme="minorHAnsi"/>
          <w:noProof/>
          <w:color w:val="auto"/>
          <w:lang w:val="ro-RO"/>
        </w:rPr>
      </w:pPr>
    </w:p>
    <w:p w14:paraId="3DDC61AC" w14:textId="77777777" w:rsidR="00F928D1" w:rsidRPr="00951C51" w:rsidRDefault="00F928D1" w:rsidP="00F928D1">
      <w:pPr>
        <w:pStyle w:val="Default"/>
        <w:spacing w:line="276" w:lineRule="auto"/>
        <w:ind w:left="851" w:hanging="142"/>
        <w:jc w:val="both"/>
        <w:rPr>
          <w:rFonts w:ascii="Sitka Heading" w:hAnsi="Sitka Heading" w:cstheme="minorHAnsi"/>
          <w:b/>
          <w:bCs/>
          <w:i/>
          <w:iCs/>
          <w:noProof/>
          <w:color w:val="auto"/>
          <w:sz w:val="20"/>
          <w:szCs w:val="20"/>
          <w:lang w:val="ro-RO"/>
        </w:rPr>
      </w:pPr>
      <w:r w:rsidRPr="00951C51">
        <w:rPr>
          <w:rFonts w:ascii="Sitka Heading" w:hAnsi="Sitka Heading" w:cstheme="minorHAnsi"/>
          <w:b/>
          <w:bCs/>
          <w:i/>
          <w:iCs/>
          <w:noProof/>
          <w:color w:val="auto"/>
          <w:sz w:val="20"/>
          <w:szCs w:val="20"/>
          <w:lang w:val="ro-RO"/>
        </w:rPr>
        <w:t xml:space="preserve">NOTĂ:  </w:t>
      </w:r>
    </w:p>
    <w:p w14:paraId="4A9BE14B" w14:textId="77777777" w:rsidR="00F928D1" w:rsidRPr="00951C51" w:rsidRDefault="00F928D1" w:rsidP="00F928D1">
      <w:pPr>
        <w:pStyle w:val="Default"/>
        <w:spacing w:line="276" w:lineRule="auto"/>
        <w:ind w:left="851" w:hanging="142"/>
        <w:jc w:val="both"/>
        <w:rPr>
          <w:rFonts w:ascii="Sitka Heading" w:eastAsia="Calibri" w:hAnsi="Sitka Heading" w:cstheme="minorHAnsi"/>
          <w:i/>
          <w:iCs/>
          <w:color w:val="auto"/>
          <w:sz w:val="20"/>
          <w:szCs w:val="20"/>
        </w:rPr>
      </w:pPr>
      <w:r w:rsidRPr="00951C51">
        <w:rPr>
          <w:rFonts w:ascii="Sitka Heading" w:eastAsia="Calibri" w:hAnsi="Sitka Heading" w:cstheme="minorHAnsi"/>
          <w:i/>
          <w:iCs/>
          <w:color w:val="auto"/>
          <w:sz w:val="20"/>
          <w:szCs w:val="20"/>
        </w:rPr>
        <w:t>*pentru actele normative se ia în considerare forma aflată în vigoare la data concursului, acestea putându-se accesa și descărca de pe portalul legislativ http://legislație.just.ro .</w:t>
      </w:r>
    </w:p>
    <w:p w14:paraId="591EE3F8" w14:textId="77777777" w:rsidR="00F928D1" w:rsidRPr="00951C51" w:rsidRDefault="00F928D1" w:rsidP="00F928D1">
      <w:pPr>
        <w:spacing w:after="80"/>
        <w:ind w:left="993" w:right="708" w:hanging="352"/>
        <w:jc w:val="both"/>
        <w:rPr>
          <w:rFonts w:ascii="Sitka Heading" w:eastAsia="Calibri" w:hAnsi="Sitka Heading" w:cstheme="minorHAnsi"/>
          <w:i/>
          <w:iCs/>
          <w:sz w:val="20"/>
          <w:szCs w:val="20"/>
          <w:lang w:val="en-US"/>
        </w:rPr>
      </w:pPr>
      <w:r w:rsidRPr="00951C51">
        <w:rPr>
          <w:rFonts w:ascii="Sitka Heading" w:eastAsia="Calibri" w:hAnsi="Sitka Heading" w:cstheme="minorHAnsi"/>
          <w:i/>
          <w:iCs/>
          <w:sz w:val="20"/>
          <w:szCs w:val="20"/>
        </w:rPr>
        <w:t>**</w:t>
      </w:r>
      <w:r w:rsidRPr="00951C51">
        <w:rPr>
          <w:rFonts w:ascii="Sitka Heading" w:eastAsia="Calibri" w:hAnsi="Sitka Heading" w:cstheme="minorHAnsi"/>
          <w:i/>
          <w:iCs/>
          <w:sz w:val="20"/>
          <w:szCs w:val="20"/>
          <w:lang w:val="en-US"/>
        </w:rPr>
        <w:t>regulamentele interne sunt disponibile, în format .pdf, pe pagina web a SAJ-BN, secțiunea ”Regulamente interne” (www.ambulantabistritanasaud.ro)</w:t>
      </w:r>
    </w:p>
    <w:p w14:paraId="6F33FCE7" w14:textId="77777777" w:rsidR="00D14B2B" w:rsidRPr="00D14B2B" w:rsidRDefault="00D14B2B" w:rsidP="00D14B2B">
      <w:pPr>
        <w:spacing w:line="276" w:lineRule="auto"/>
        <w:jc w:val="both"/>
        <w:rPr>
          <w:rFonts w:ascii="Sitka Heading" w:hAnsi="Sitka Heading" w:cs="Calibri"/>
          <w:lang w:eastAsia="ro-RO"/>
        </w:rPr>
      </w:pPr>
    </w:p>
    <w:p w14:paraId="06B6AF6C"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29747796"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1C758E" w14:textId="5DB0CC41" w:rsidR="00D14B2B" w:rsidRPr="00D14B2B" w:rsidRDefault="007C6102" w:rsidP="00D14B2B">
      <w:pPr>
        <w:autoSpaceDE w:val="0"/>
        <w:autoSpaceDN w:val="0"/>
        <w:adjustRightInd w:val="0"/>
        <w:spacing w:line="276" w:lineRule="auto"/>
        <w:ind w:firstLine="708"/>
        <w:jc w:val="both"/>
        <w:rPr>
          <w:rFonts w:ascii="Sitka Heading" w:hAnsi="Sitka Heading" w:cs="Calibri"/>
        </w:rPr>
      </w:pPr>
      <w:r>
        <w:rPr>
          <w:rFonts w:ascii="Sitka Heading" w:hAnsi="Sitka Heading" w:cs="Calibri"/>
        </w:rPr>
        <w:t>Asistent șef</w:t>
      </w:r>
      <w:r w:rsidR="00D14B2B" w:rsidRPr="00D14B2B">
        <w:rPr>
          <w:rFonts w:ascii="Sitka Heading" w:hAnsi="Sitka Heading" w:cs="Calibri"/>
        </w:rPr>
        <w:t xml:space="preserve"> int.</w:t>
      </w:r>
    </w:p>
    <w:p w14:paraId="02D6AE0B" w14:textId="381FEF12" w:rsidR="00D14B2B" w:rsidRPr="00D14B2B" w:rsidRDefault="007C6102" w:rsidP="00D14B2B">
      <w:pPr>
        <w:autoSpaceDE w:val="0"/>
        <w:autoSpaceDN w:val="0"/>
        <w:adjustRightInd w:val="0"/>
        <w:spacing w:line="276" w:lineRule="auto"/>
        <w:ind w:firstLine="708"/>
        <w:jc w:val="both"/>
        <w:rPr>
          <w:rFonts w:ascii="Sitka Heading" w:hAnsi="Sitka Heading" w:cs="Calibri"/>
        </w:rPr>
      </w:pPr>
      <w:r>
        <w:rPr>
          <w:rFonts w:ascii="Sitka Heading" w:hAnsi="Sitka Heading" w:cs="Calibri"/>
        </w:rPr>
        <w:t>As.med. Feierdi Marcela</w:t>
      </w:r>
    </w:p>
    <w:p w14:paraId="00DF8D6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B3F6A4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6ADC09EF"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6760A14"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p>
    <w:p w14:paraId="496D60E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Întocmit,</w:t>
      </w:r>
    </w:p>
    <w:p w14:paraId="042A79C0" w14:textId="11E57774"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Ref.</w:t>
      </w:r>
      <w:r w:rsidR="00F928D1">
        <w:rPr>
          <w:rFonts w:ascii="Sitka Heading" w:hAnsi="Sitka Heading" w:cs="Calibri"/>
        </w:rPr>
        <w:t>spec.</w:t>
      </w:r>
      <w:r w:rsidRPr="00D14B2B">
        <w:rPr>
          <w:rFonts w:ascii="Sitka Heading" w:hAnsi="Sitka Heading" w:cs="Calibri"/>
        </w:rPr>
        <w:t xml:space="preserve"> Adriana CONON</w:t>
      </w:r>
    </w:p>
    <w:sectPr w:rsidR="00D14B2B" w:rsidRPr="00D14B2B" w:rsidSect="00ED4FDD">
      <w:headerReference w:type="default" r:id="rId12"/>
      <w:footerReference w:type="default" r:id="rId13"/>
      <w:headerReference w:type="first" r:id="rId14"/>
      <w:footerReference w:type="first" r:id="rId15"/>
      <w:pgSz w:w="11906" w:h="16838" w:code="9"/>
      <w:pgMar w:top="1440" w:right="707" w:bottom="1843" w:left="1418"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42CB4" w14:textId="77777777" w:rsidR="00A97EE5" w:rsidRDefault="00A97EE5" w:rsidP="00A871FF">
      <w:r>
        <w:separator/>
      </w:r>
    </w:p>
  </w:endnote>
  <w:endnote w:type="continuationSeparator" w:id="0">
    <w:p w14:paraId="3282B9E8" w14:textId="77777777" w:rsidR="00A97EE5" w:rsidRDefault="00A97EE5" w:rsidP="00A8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tka Heading">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5F4" w14:textId="77777777" w:rsidR="00A871FF" w:rsidRPr="008672AC" w:rsidRDefault="008672AC" w:rsidP="008672AC">
    <w:pPr>
      <w:pStyle w:val="Footer"/>
      <w:tabs>
        <w:tab w:val="clear" w:pos="4536"/>
        <w:tab w:val="clear" w:pos="9072"/>
      </w:tabs>
      <w:spacing w:before="240" w:line="276" w:lineRule="auto"/>
      <w:jc w:val="center"/>
      <w:rPr>
        <w:rFonts w:ascii="Aptos" w:hAnsi="Aptos"/>
        <w:sz w:val="20"/>
        <w:szCs w:val="20"/>
      </w:rPr>
    </w:pPr>
    <w:r w:rsidRPr="00A871FF">
      <w:rPr>
        <w:rFonts w:ascii="Aptos" w:hAnsi="Aptos"/>
        <w:b/>
        <w:bCs/>
        <w:sz w:val="20"/>
        <w:szCs w:val="20"/>
      </w:rPr>
      <w:fldChar w:fldCharType="begin"/>
    </w:r>
    <w:r w:rsidRPr="00A871FF">
      <w:rPr>
        <w:rFonts w:ascii="Aptos" w:hAnsi="Aptos"/>
        <w:b/>
        <w:bCs/>
        <w:sz w:val="20"/>
        <w:szCs w:val="20"/>
      </w:rPr>
      <w:instrText xml:space="preserve"> PAGE </w:instrText>
    </w:r>
    <w:r w:rsidRPr="00A871FF">
      <w:rPr>
        <w:rFonts w:ascii="Aptos" w:hAnsi="Aptos"/>
        <w:b/>
        <w:bCs/>
        <w:sz w:val="20"/>
        <w:szCs w:val="20"/>
      </w:rPr>
      <w:fldChar w:fldCharType="separate"/>
    </w:r>
    <w:r>
      <w:rPr>
        <w:rFonts w:ascii="Aptos" w:hAnsi="Aptos"/>
        <w:b/>
        <w:bCs/>
        <w:sz w:val="20"/>
        <w:szCs w:val="20"/>
      </w:rPr>
      <w:t>1</w:t>
    </w:r>
    <w:r w:rsidRPr="00A871FF">
      <w:rPr>
        <w:rFonts w:ascii="Aptos" w:hAnsi="Aptos"/>
        <w:b/>
        <w:bCs/>
        <w:sz w:val="20"/>
        <w:szCs w:val="20"/>
      </w:rPr>
      <w:fldChar w:fldCharType="end"/>
    </w:r>
    <w:r w:rsidRPr="00A871FF">
      <w:rPr>
        <w:rFonts w:ascii="Aptos" w:hAnsi="Aptos"/>
        <w:sz w:val="20"/>
        <w:szCs w:val="20"/>
      </w:rPr>
      <w:t xml:space="preserve"> / </w:t>
    </w:r>
    <w:r w:rsidRPr="00A871FF">
      <w:rPr>
        <w:rFonts w:ascii="Aptos" w:hAnsi="Aptos"/>
        <w:b/>
        <w:bCs/>
        <w:sz w:val="20"/>
        <w:szCs w:val="20"/>
      </w:rPr>
      <w:fldChar w:fldCharType="begin"/>
    </w:r>
    <w:r w:rsidRPr="00A871FF">
      <w:rPr>
        <w:rFonts w:ascii="Aptos" w:hAnsi="Aptos"/>
        <w:b/>
        <w:bCs/>
        <w:sz w:val="20"/>
        <w:szCs w:val="20"/>
      </w:rPr>
      <w:instrText xml:space="preserve"> NUMPAGES  </w:instrText>
    </w:r>
    <w:r w:rsidRPr="00A871FF">
      <w:rPr>
        <w:rFonts w:ascii="Aptos" w:hAnsi="Aptos"/>
        <w:b/>
        <w:bCs/>
        <w:sz w:val="20"/>
        <w:szCs w:val="20"/>
      </w:rPr>
      <w:fldChar w:fldCharType="separate"/>
    </w:r>
    <w:r>
      <w:rPr>
        <w:rFonts w:ascii="Aptos" w:hAnsi="Aptos"/>
        <w:b/>
        <w:bCs/>
        <w:sz w:val="20"/>
        <w:szCs w:val="20"/>
      </w:rPr>
      <w:t>3</w:t>
    </w:r>
    <w:r w:rsidRPr="00A871FF">
      <w:rPr>
        <w:rFonts w:ascii="Aptos" w:hAnsi="Aptos"/>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2269" w14:textId="4F6EBB80" w:rsidR="00E57529" w:rsidRPr="00E57529" w:rsidRDefault="00D14B2B" w:rsidP="008672AC">
    <w:pPr>
      <w:pStyle w:val="Footer"/>
      <w:tabs>
        <w:tab w:val="clear" w:pos="4536"/>
        <w:tab w:val="clear" w:pos="9072"/>
      </w:tabs>
      <w:spacing w:before="240" w:line="276" w:lineRule="auto"/>
      <w:jc w:val="center"/>
      <w:rPr>
        <w:rFonts w:ascii="Aptos" w:hAnsi="Aptos"/>
        <w:sz w:val="20"/>
        <w:szCs w:val="20"/>
      </w:rPr>
    </w:pPr>
    <w:r>
      <w:rPr>
        <w:noProof/>
      </w:rPr>
      <w:drawing>
        <wp:anchor distT="0" distB="0" distL="114300" distR="114300" simplePos="0" relativeHeight="251657216" behindDoc="0" locked="0" layoutInCell="1" allowOverlap="1" wp14:anchorId="22A930F3" wp14:editId="78B4E980">
          <wp:simplePos x="0" y="0"/>
          <wp:positionH relativeFrom="column">
            <wp:posOffset>2443480</wp:posOffset>
          </wp:positionH>
          <wp:positionV relativeFrom="paragraph">
            <wp:posOffset>-511175</wp:posOffset>
          </wp:positionV>
          <wp:extent cx="1534795" cy="628015"/>
          <wp:effectExtent l="0" t="0" r="0" b="0"/>
          <wp:wrapTopAndBottom/>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628015"/>
                  </a:xfrm>
                  <a:prstGeom prst="rect">
                    <a:avLst/>
                  </a:prstGeom>
                  <a:noFill/>
                </pic:spPr>
              </pic:pic>
            </a:graphicData>
          </a:graphic>
          <wp14:sizeRelH relativeFrom="page">
            <wp14:pctWidth>0</wp14:pctWidth>
          </wp14:sizeRelH>
          <wp14:sizeRelV relativeFrom="page">
            <wp14:pctHeight>0</wp14:pctHeight>
          </wp14:sizeRelV>
        </wp:anchor>
      </w:drawing>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PAGE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r w:rsidR="00E57529" w:rsidRPr="00A871FF">
      <w:rPr>
        <w:rFonts w:ascii="Aptos" w:hAnsi="Aptos"/>
        <w:sz w:val="20"/>
        <w:szCs w:val="20"/>
      </w:rPr>
      <w:t xml:space="preserve"> / </w:t>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NUMPAGES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72D4A" w14:textId="77777777" w:rsidR="00A97EE5" w:rsidRDefault="00A97EE5" w:rsidP="00A871FF">
      <w:r>
        <w:separator/>
      </w:r>
    </w:p>
  </w:footnote>
  <w:footnote w:type="continuationSeparator" w:id="0">
    <w:p w14:paraId="37F506A5" w14:textId="77777777" w:rsidR="00A97EE5" w:rsidRDefault="00A97EE5" w:rsidP="00A8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7FB0" w14:textId="77777777" w:rsidR="00A871FF" w:rsidRPr="008672AC" w:rsidRDefault="00A871FF" w:rsidP="00A871FF">
    <w:pPr>
      <w:pStyle w:val="Header"/>
      <w:tabs>
        <w:tab w:val="clear" w:pos="4536"/>
        <w:tab w:val="clear" w:pos="9072"/>
      </w:tabs>
      <w:jc w:val="both"/>
      <w:rPr>
        <w:rFonts w:ascii="Aptos" w:hAnsi="Apto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4105" w14:textId="5E08A238" w:rsidR="00A871FF" w:rsidRDefault="00D14B2B" w:rsidP="00A871FF">
    <w:pPr>
      <w:pStyle w:val="Header"/>
      <w:jc w:val="center"/>
    </w:pPr>
    <w:r>
      <w:rPr>
        <w:noProof/>
      </w:rPr>
      <w:drawing>
        <wp:anchor distT="0" distB="0" distL="114300" distR="114300" simplePos="0" relativeHeight="251659264" behindDoc="1" locked="0" layoutInCell="1" allowOverlap="1" wp14:anchorId="3982D28E" wp14:editId="41DD335F">
          <wp:simplePos x="0" y="0"/>
          <wp:positionH relativeFrom="margin">
            <wp:posOffset>5175250</wp:posOffset>
          </wp:positionH>
          <wp:positionV relativeFrom="paragraph">
            <wp:posOffset>-258445</wp:posOffset>
          </wp:positionV>
          <wp:extent cx="1152525" cy="1133475"/>
          <wp:effectExtent l="0" t="0" r="0" b="0"/>
          <wp:wrapTight wrapText="bothSides">
            <wp:wrapPolygon edited="0">
              <wp:start x="0" y="0"/>
              <wp:lineTo x="0" y="21418"/>
              <wp:lineTo x="21421" y="21418"/>
              <wp:lineTo x="21421"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F1669B4" wp14:editId="7A579601">
          <wp:simplePos x="0" y="0"/>
          <wp:positionH relativeFrom="margin">
            <wp:posOffset>-142875</wp:posOffset>
          </wp:positionH>
          <wp:positionV relativeFrom="paragraph">
            <wp:posOffset>-248920</wp:posOffset>
          </wp:positionV>
          <wp:extent cx="1114425" cy="1095375"/>
          <wp:effectExtent l="0" t="0" r="0" b="0"/>
          <wp:wrapTight wrapText="bothSides">
            <wp:wrapPolygon edited="0">
              <wp:start x="0" y="0"/>
              <wp:lineTo x="0" y="21412"/>
              <wp:lineTo x="21415" y="21412"/>
              <wp:lineTo x="21415" y="0"/>
              <wp:lineTo x="0" y="0"/>
            </wp:wrapPolygon>
          </wp:wrapTight>
          <wp:docPr id="1" name="Picture 2" descr="A blue and white logo with a eag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eagle and a sh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6B4E945" wp14:editId="648CD477">
              <wp:simplePos x="0" y="0"/>
              <wp:positionH relativeFrom="column">
                <wp:posOffset>1043940</wp:posOffset>
              </wp:positionH>
              <wp:positionV relativeFrom="paragraph">
                <wp:posOffset>-258445</wp:posOffset>
              </wp:positionV>
              <wp:extent cx="4122420" cy="1104900"/>
              <wp:effectExtent l="0" t="0" r="0" b="1270"/>
              <wp:wrapNone/>
              <wp:docPr id="12232538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3"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4"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5"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4E945" id="_x0000_t202" coordsize="21600,21600" o:spt="202" path="m,l,21600r21600,l21600,xe">
              <v:stroke joinstyle="miter"/>
              <v:path gradientshapeok="t" o:connecttype="rect"/>
            </v:shapetype>
            <v:shape id="Text Box 5" o:spid="_x0000_s1026" type="#_x0000_t202" style="position:absolute;left:0;text-align:left;margin-left:82.2pt;margin-top:-20.35pt;width:324.6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" stroked="f">
              <v:textbo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6"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7"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8"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v:textbox>
            </v:shape>
          </w:pict>
        </mc:Fallback>
      </mc:AlternateContent>
    </w:r>
  </w:p>
  <w:p w14:paraId="24E4196F" w14:textId="77777777" w:rsidR="00A871FF" w:rsidRDefault="00A871FF" w:rsidP="00A871FF">
    <w:pPr>
      <w:pStyle w:val="Header"/>
      <w:jc w:val="center"/>
    </w:pPr>
  </w:p>
  <w:p w14:paraId="5DB08F24" w14:textId="77777777" w:rsidR="00A871FF" w:rsidRDefault="00A871FF" w:rsidP="00A871FF">
    <w:pPr>
      <w:pStyle w:val="Header"/>
      <w:jc w:val="center"/>
    </w:pPr>
  </w:p>
  <w:p w14:paraId="59702D6C" w14:textId="77777777" w:rsidR="00A871FF" w:rsidRDefault="00A871FF" w:rsidP="00A871FF">
    <w:pPr>
      <w:pStyle w:val="Header"/>
      <w:jc w:val="center"/>
    </w:pPr>
  </w:p>
  <w:p w14:paraId="3F8B5DCE" w14:textId="77777777" w:rsidR="00A871FF" w:rsidRDefault="00ED4FDD" w:rsidP="00ED4FDD">
    <w:pPr>
      <w:pStyle w:val="Header"/>
      <w:tabs>
        <w:tab w:val="clear" w:pos="9072"/>
        <w:tab w:val="left" w:pos="5923"/>
      </w:tabs>
      <w:spacing w:before="120"/>
    </w:pPr>
    <w:r>
      <w:tab/>
    </w:r>
    <w:r w:rsidR="00A871FF">
      <w:t>________________________________________________________________________________</w:t>
    </w:r>
  </w:p>
  <w:p w14:paraId="609A6BF2" w14:textId="77777777" w:rsidR="00A871FF" w:rsidRPr="004518B6" w:rsidRDefault="00A871FF">
    <w:pPr>
      <w:pStyle w:val="Head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0275"/>
    <w:multiLevelType w:val="hybridMultilevel"/>
    <w:tmpl w:val="721AE2E2"/>
    <w:lvl w:ilvl="0" w:tplc="0418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B9A4B03"/>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0EAF794F"/>
    <w:multiLevelType w:val="hybridMultilevel"/>
    <w:tmpl w:val="E85C8EA6"/>
    <w:lvl w:ilvl="0" w:tplc="04090005">
      <w:start w:val="1"/>
      <w:numFmt w:val="bullet"/>
      <w:lvlText w:val=""/>
      <w:lvlJc w:val="left"/>
      <w:pPr>
        <w:ind w:left="644" w:hanging="360"/>
      </w:pPr>
      <w:rPr>
        <w:rFonts w:ascii="Wingdings" w:hAnsi="Wingdings" w:hint="default"/>
        <w:b/>
        <w:bCs/>
      </w:rPr>
    </w:lvl>
    <w:lvl w:ilvl="1" w:tplc="FFFFFFFF">
      <w:start w:val="1"/>
      <w:numFmt w:val="lowerLetter"/>
      <w:lvlText w:val="%2)"/>
      <w:lvlJc w:val="left"/>
      <w:pPr>
        <w:ind w:left="1364" w:hanging="360"/>
      </w:pPr>
      <w:rPr>
        <w:rFonts w:hint="default"/>
        <w:color w:val="00000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0EEC184C"/>
    <w:multiLevelType w:val="hybridMultilevel"/>
    <w:tmpl w:val="49C21182"/>
    <w:lvl w:ilvl="0" w:tplc="039E2074">
      <w:start w:val="1"/>
      <w:numFmt w:val="decimal"/>
      <w:lvlText w:val="%1."/>
      <w:lvlJc w:val="left"/>
      <w:pPr>
        <w:ind w:left="720" w:hanging="360"/>
      </w:pPr>
      <w:rPr>
        <w:b w:val="0"/>
        <w:bCs/>
        <w:i/>
        <w:iCs/>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2A2132C"/>
    <w:multiLevelType w:val="hybridMultilevel"/>
    <w:tmpl w:val="477019E0"/>
    <w:lvl w:ilvl="0" w:tplc="FFFFFFFF">
      <w:start w:val="1"/>
      <w:numFmt w:val="upperLetter"/>
      <w:lvlText w:val="%1."/>
      <w:lvlJc w:val="left"/>
      <w:pPr>
        <w:ind w:left="1004" w:hanging="360"/>
      </w:pPr>
      <w:rPr>
        <w:b/>
        <w:bCs/>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32D5970"/>
    <w:multiLevelType w:val="hybridMultilevel"/>
    <w:tmpl w:val="D88E4EFC"/>
    <w:lvl w:ilvl="0" w:tplc="04180019">
      <w:start w:val="1"/>
      <w:numFmt w:val="lowerLetter"/>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1C3C6006"/>
    <w:multiLevelType w:val="hybridMultilevel"/>
    <w:tmpl w:val="1CA8C978"/>
    <w:lvl w:ilvl="0" w:tplc="04090019">
      <w:start w:val="1"/>
      <w:numFmt w:val="decimal"/>
      <w:lvlText w:val="%1."/>
      <w:lvlJc w:val="left"/>
      <w:pPr>
        <w:ind w:left="810" w:hanging="360"/>
      </w:pPr>
      <w:rPr>
        <w:b/>
        <w:bCs/>
        <w:sz w:val="22"/>
        <w:szCs w:val="22"/>
      </w:rPr>
    </w:lvl>
    <w:lvl w:ilvl="1" w:tplc="FFFFFFFF">
      <w:start w:val="1"/>
      <w:numFmt w:val="lowerLetter"/>
      <w:lvlText w:val="%2)"/>
      <w:lvlJc w:val="left"/>
      <w:pPr>
        <w:ind w:left="1724" w:hanging="360"/>
      </w:pPr>
      <w:rPr>
        <w:color w:val="000000"/>
      </w:r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7" w15:restartNumberingAfterBreak="0">
    <w:nsid w:val="1EE204FF"/>
    <w:multiLevelType w:val="hybridMultilevel"/>
    <w:tmpl w:val="2D80D41E"/>
    <w:lvl w:ilvl="0" w:tplc="21D6664A">
      <w:start w:val="1"/>
      <w:numFmt w:val="lowerLetter"/>
      <w:lvlText w:val="%1)"/>
      <w:lvlJc w:val="left"/>
      <w:pPr>
        <w:ind w:left="720" w:hanging="360"/>
      </w:pPr>
      <w:rPr>
        <w:b w:val="0"/>
        <w:bCs/>
        <w:i w:val="0"/>
        <w:iCs w:val="0"/>
        <w:sz w:val="24"/>
        <w:szCs w:val="24"/>
      </w:rPr>
    </w:lvl>
    <w:lvl w:ilvl="1" w:tplc="04180005">
      <w:start w:val="1"/>
      <w:numFmt w:val="bullet"/>
      <w:lvlText w:val=""/>
      <w:lvlJc w:val="left"/>
      <w:pPr>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FD13CB9"/>
    <w:multiLevelType w:val="hybridMultilevel"/>
    <w:tmpl w:val="75FE2648"/>
    <w:lvl w:ilvl="0" w:tplc="20885C9C">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20A0643F"/>
    <w:multiLevelType w:val="hybridMultilevel"/>
    <w:tmpl w:val="2C08ACD4"/>
    <w:lvl w:ilvl="0" w:tplc="04180005">
      <w:start w:val="1"/>
      <w:numFmt w:val="bullet"/>
      <w:lvlText w:val=""/>
      <w:lvlJc w:val="left"/>
      <w:pPr>
        <w:ind w:left="1004" w:hanging="360"/>
      </w:pPr>
      <w:rPr>
        <w:rFonts w:ascii="Wingdings" w:hAnsi="Wingdings"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0" w15:restartNumberingAfterBreak="0">
    <w:nsid w:val="27546D1F"/>
    <w:multiLevelType w:val="hybridMultilevel"/>
    <w:tmpl w:val="35D82ECC"/>
    <w:lvl w:ilvl="0" w:tplc="FFFFFFFF">
      <w:start w:val="1"/>
      <w:numFmt w:val="bullet"/>
      <w:lvlText w:val=""/>
      <w:lvlJc w:val="left"/>
      <w:pPr>
        <w:ind w:left="720" w:hanging="360"/>
      </w:pPr>
      <w:rPr>
        <w:rFonts w:ascii="Wingdings" w:hAnsi="Wingdings" w:hint="default"/>
      </w:rPr>
    </w:lvl>
    <w:lvl w:ilvl="1" w:tplc="D49E3DAA">
      <w:start w:val="1"/>
      <w:numFmt w:val="decimal"/>
      <w:lvlText w:val="%2."/>
      <w:lvlJc w:val="left"/>
      <w:pPr>
        <w:ind w:left="1440" w:hanging="360"/>
      </w:pPr>
      <w:rPr>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3326B"/>
    <w:multiLevelType w:val="hybridMultilevel"/>
    <w:tmpl w:val="11F2B014"/>
    <w:lvl w:ilvl="0" w:tplc="94C6F8A8">
      <w:start w:val="1"/>
      <w:numFmt w:val="decimal"/>
      <w:lvlText w:val="%1."/>
      <w:lvlJc w:val="left"/>
      <w:pPr>
        <w:ind w:left="720" w:hanging="360"/>
      </w:pPr>
      <w:rPr>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EDB2B24"/>
    <w:multiLevelType w:val="hybridMultilevel"/>
    <w:tmpl w:val="CBF2BC58"/>
    <w:lvl w:ilvl="0" w:tplc="1376DA98">
      <w:start w:val="1"/>
      <w:numFmt w:val="lowerLetter"/>
      <w:lvlText w:val="%1."/>
      <w:lvlJc w:val="left"/>
      <w:pPr>
        <w:ind w:left="810" w:hanging="360"/>
      </w:pPr>
      <w:rPr>
        <w:b w:val="0"/>
        <w:bCs w:val="0"/>
        <w:sz w:val="22"/>
        <w:szCs w:val="22"/>
      </w:rPr>
    </w:lvl>
    <w:lvl w:ilvl="1" w:tplc="FFFFFFFF">
      <w:start w:val="1"/>
      <w:numFmt w:val="lowerLetter"/>
      <w:lvlText w:val="%2)"/>
      <w:lvlJc w:val="left"/>
      <w:pPr>
        <w:ind w:left="1724" w:hanging="360"/>
      </w:pPr>
      <w:rPr>
        <w:rFonts w:hint="default"/>
        <w:color w:val="000000"/>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 w15:restartNumberingAfterBreak="0">
    <w:nsid w:val="3F653F6D"/>
    <w:multiLevelType w:val="hybridMultilevel"/>
    <w:tmpl w:val="04C8BB0C"/>
    <w:lvl w:ilvl="0" w:tplc="0409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2EE62B7"/>
    <w:multiLevelType w:val="hybridMultilevel"/>
    <w:tmpl w:val="B9EC0D18"/>
    <w:lvl w:ilvl="0" w:tplc="AAA27364">
      <w:start w:val="1"/>
      <w:numFmt w:val="upperLetter"/>
      <w:lvlText w:val="%1."/>
      <w:lvlJc w:val="left"/>
      <w:pPr>
        <w:ind w:left="810" w:hanging="360"/>
      </w:pPr>
      <w:rPr>
        <w:b/>
        <w:bCs/>
        <w:sz w:val="22"/>
        <w:szCs w:val="22"/>
      </w:rPr>
    </w:lvl>
    <w:lvl w:ilvl="1" w:tplc="20885C9C">
      <w:start w:val="1"/>
      <w:numFmt w:val="lowerLetter"/>
      <w:lvlText w:val="%2)"/>
      <w:lvlJc w:val="left"/>
      <w:pPr>
        <w:ind w:left="1724" w:hanging="360"/>
      </w:pPr>
      <w:rPr>
        <w:rFonts w:hint="default"/>
        <w:color w:val="000000"/>
      </w:r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5" w15:restartNumberingAfterBreak="0">
    <w:nsid w:val="431E1F64"/>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4E991B5D"/>
    <w:multiLevelType w:val="hybridMultilevel"/>
    <w:tmpl w:val="F3CA4DB6"/>
    <w:lvl w:ilvl="0" w:tplc="0418000F">
      <w:start w:val="1"/>
      <w:numFmt w:val="decimal"/>
      <w:lvlText w:val="%1."/>
      <w:lvlJc w:val="left"/>
      <w:pPr>
        <w:ind w:left="720" w:hanging="360"/>
      </w:pPr>
      <w:rPr>
        <w:b w:val="0"/>
        <w:bCs/>
        <w:i w:val="0"/>
        <w:iCs w:val="0"/>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56DA2229"/>
    <w:multiLevelType w:val="hybridMultilevel"/>
    <w:tmpl w:val="74DECB8E"/>
    <w:lvl w:ilvl="0" w:tplc="04180017">
      <w:start w:val="1"/>
      <w:numFmt w:val="lowerLetter"/>
      <w:lvlText w:val="%1)"/>
      <w:lvlJc w:val="left"/>
      <w:pPr>
        <w:ind w:left="810" w:hanging="360"/>
      </w:pPr>
      <w:rPr>
        <w:b/>
        <w:bCs/>
        <w:sz w:val="22"/>
        <w:szCs w:val="22"/>
      </w:rPr>
    </w:lvl>
    <w:lvl w:ilvl="1" w:tplc="FFFFFFFF">
      <w:start w:val="1"/>
      <w:numFmt w:val="lowerLetter"/>
      <w:lvlText w:val="%2)"/>
      <w:lvlJc w:val="left"/>
      <w:pPr>
        <w:ind w:left="1724" w:hanging="360"/>
      </w:pPr>
      <w:rPr>
        <w:rFonts w:hint="default"/>
        <w:color w:val="000000"/>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68FA1B1B"/>
    <w:multiLevelType w:val="hybridMultilevel"/>
    <w:tmpl w:val="C914C218"/>
    <w:lvl w:ilvl="0" w:tplc="04180005">
      <w:start w:val="1"/>
      <w:numFmt w:val="bullet"/>
      <w:lvlText w:val=""/>
      <w:lvlJc w:val="left"/>
      <w:pPr>
        <w:ind w:left="644" w:hanging="360"/>
      </w:pPr>
      <w:rPr>
        <w:rFonts w:ascii="Wingdings" w:hAnsi="Wingding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15:restartNumberingAfterBreak="0">
    <w:nsid w:val="74DD265D"/>
    <w:multiLevelType w:val="hybridMultilevel"/>
    <w:tmpl w:val="59D479D2"/>
    <w:lvl w:ilvl="0" w:tplc="CD6C2F38">
      <w:start w:val="1"/>
      <w:numFmt w:val="decimal"/>
      <w:lvlText w:val="%1."/>
      <w:lvlJc w:val="left"/>
      <w:pPr>
        <w:ind w:left="720" w:hanging="360"/>
      </w:pPr>
      <w:rPr>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FE0FFB"/>
    <w:multiLevelType w:val="hybridMultilevel"/>
    <w:tmpl w:val="70B6508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5F15FED"/>
    <w:multiLevelType w:val="hybridMultilevel"/>
    <w:tmpl w:val="1CC63D86"/>
    <w:lvl w:ilvl="0" w:tplc="04090005">
      <w:start w:val="1"/>
      <w:numFmt w:val="bullet"/>
      <w:lvlText w:val=""/>
      <w:lvlJc w:val="left"/>
      <w:pPr>
        <w:ind w:left="720" w:hanging="360"/>
      </w:pPr>
      <w:rPr>
        <w:rFonts w:ascii="Wingdings" w:hAnsi="Wingdings" w:hint="default"/>
      </w:rPr>
    </w:lvl>
    <w:lvl w:ilvl="1" w:tplc="5DF4AF0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C715B1"/>
    <w:multiLevelType w:val="hybridMultilevel"/>
    <w:tmpl w:val="AC3E5D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E83449"/>
    <w:multiLevelType w:val="hybridMultilevel"/>
    <w:tmpl w:val="141A97C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55762222">
    <w:abstractNumId w:val="22"/>
  </w:num>
  <w:num w:numId="2" w16cid:durableId="1569608009">
    <w:abstractNumId w:val="14"/>
  </w:num>
  <w:num w:numId="3" w16cid:durableId="983123075">
    <w:abstractNumId w:val="4"/>
  </w:num>
  <w:num w:numId="4" w16cid:durableId="498081983">
    <w:abstractNumId w:val="2"/>
  </w:num>
  <w:num w:numId="5" w16cid:durableId="1324235823">
    <w:abstractNumId w:val="8"/>
  </w:num>
  <w:num w:numId="6" w16cid:durableId="450245495">
    <w:abstractNumId w:val="7"/>
  </w:num>
  <w:num w:numId="7" w16cid:durableId="602230504">
    <w:abstractNumId w:val="3"/>
  </w:num>
  <w:num w:numId="8" w16cid:durableId="2051109592">
    <w:abstractNumId w:val="5"/>
  </w:num>
  <w:num w:numId="9" w16cid:durableId="260455940">
    <w:abstractNumId w:val="18"/>
  </w:num>
  <w:num w:numId="10" w16cid:durableId="1735351995">
    <w:abstractNumId w:val="15"/>
  </w:num>
  <w:num w:numId="11" w16cid:durableId="1783065438">
    <w:abstractNumId w:val="1"/>
  </w:num>
  <w:num w:numId="12" w16cid:durableId="884680237">
    <w:abstractNumId w:val="11"/>
  </w:num>
  <w:num w:numId="13" w16cid:durableId="1736320852">
    <w:abstractNumId w:val="23"/>
  </w:num>
  <w:num w:numId="14" w16cid:durableId="2138914385">
    <w:abstractNumId w:val="20"/>
  </w:num>
  <w:num w:numId="15" w16cid:durableId="1075279383">
    <w:abstractNumId w:val="9"/>
  </w:num>
  <w:num w:numId="16" w16cid:durableId="1812675370">
    <w:abstractNumId w:val="16"/>
  </w:num>
  <w:num w:numId="17" w16cid:durableId="1216890830">
    <w:abstractNumId w:val="21"/>
  </w:num>
  <w:num w:numId="18" w16cid:durableId="18626020">
    <w:abstractNumId w:val="10"/>
  </w:num>
  <w:num w:numId="19" w16cid:durableId="444932938">
    <w:abstractNumId w:val="19"/>
  </w:num>
  <w:num w:numId="20" w16cid:durableId="9525920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17092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94052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71370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2582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67206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8186514">
    <w:abstractNumId w:val="0"/>
  </w:num>
  <w:num w:numId="27" w16cid:durableId="1132482836">
    <w:abstractNumId w:val="13"/>
  </w:num>
  <w:num w:numId="28" w16cid:durableId="1010252064">
    <w:abstractNumId w:val="17"/>
  </w:num>
  <w:num w:numId="29" w16cid:durableId="1282960122">
    <w:abstractNumId w:val="12"/>
  </w:num>
  <w:num w:numId="30" w16cid:durableId="3765894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2B"/>
    <w:rsid w:val="00003871"/>
    <w:rsid w:val="000A2240"/>
    <w:rsid w:val="000B2CA4"/>
    <w:rsid w:val="001311EF"/>
    <w:rsid w:val="001335A2"/>
    <w:rsid w:val="00257D1B"/>
    <w:rsid w:val="002C43C1"/>
    <w:rsid w:val="002C71AE"/>
    <w:rsid w:val="00367CEE"/>
    <w:rsid w:val="00395378"/>
    <w:rsid w:val="004518B6"/>
    <w:rsid w:val="00470393"/>
    <w:rsid w:val="005044F0"/>
    <w:rsid w:val="005B2DCE"/>
    <w:rsid w:val="005E2D52"/>
    <w:rsid w:val="005F5575"/>
    <w:rsid w:val="006D24A4"/>
    <w:rsid w:val="007715D2"/>
    <w:rsid w:val="007C36B3"/>
    <w:rsid w:val="007C6102"/>
    <w:rsid w:val="00832388"/>
    <w:rsid w:val="008672AC"/>
    <w:rsid w:val="008D0904"/>
    <w:rsid w:val="008E1F4C"/>
    <w:rsid w:val="00980286"/>
    <w:rsid w:val="00986D10"/>
    <w:rsid w:val="009E361F"/>
    <w:rsid w:val="00A11F37"/>
    <w:rsid w:val="00A871FF"/>
    <w:rsid w:val="00A97EE5"/>
    <w:rsid w:val="00B926B1"/>
    <w:rsid w:val="00BD7680"/>
    <w:rsid w:val="00C369EC"/>
    <w:rsid w:val="00C6289A"/>
    <w:rsid w:val="00CD3501"/>
    <w:rsid w:val="00D14B2B"/>
    <w:rsid w:val="00E02F73"/>
    <w:rsid w:val="00E508CA"/>
    <w:rsid w:val="00E57529"/>
    <w:rsid w:val="00ED4FDD"/>
    <w:rsid w:val="00EF76B0"/>
    <w:rsid w:val="00F733DE"/>
    <w:rsid w:val="00F928D1"/>
    <w:rsid w:val="00FD2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5E1C9"/>
  <w15:chartTrackingRefBased/>
  <w15:docId w15:val="{857013BC-8D6F-46BA-A84E-CCEC59A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FF"/>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A871FF"/>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871FF"/>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871FF"/>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871FF"/>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871FF"/>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871FF"/>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871FF"/>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871FF"/>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871FF"/>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871F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871F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871FF"/>
    <w:rPr>
      <w:rFonts w:eastAsia="Times New Roman" w:cs="Times New Roman"/>
      <w:color w:val="0F4761"/>
      <w:sz w:val="28"/>
      <w:szCs w:val="28"/>
    </w:rPr>
  </w:style>
  <w:style w:type="character" w:customStyle="1" w:styleId="Heading4Char">
    <w:name w:val="Heading 4 Char"/>
    <w:link w:val="Heading4"/>
    <w:uiPriority w:val="9"/>
    <w:semiHidden/>
    <w:rsid w:val="00A871FF"/>
    <w:rPr>
      <w:rFonts w:eastAsia="Times New Roman" w:cs="Times New Roman"/>
      <w:i/>
      <w:iCs/>
      <w:color w:val="0F4761"/>
    </w:rPr>
  </w:style>
  <w:style w:type="character" w:customStyle="1" w:styleId="Heading5Char">
    <w:name w:val="Heading 5 Char"/>
    <w:link w:val="Heading5"/>
    <w:uiPriority w:val="9"/>
    <w:semiHidden/>
    <w:rsid w:val="00A871FF"/>
    <w:rPr>
      <w:rFonts w:eastAsia="Times New Roman" w:cs="Times New Roman"/>
      <w:color w:val="0F4761"/>
    </w:rPr>
  </w:style>
  <w:style w:type="character" w:customStyle="1" w:styleId="Heading6Char">
    <w:name w:val="Heading 6 Char"/>
    <w:link w:val="Heading6"/>
    <w:uiPriority w:val="9"/>
    <w:semiHidden/>
    <w:rsid w:val="00A871FF"/>
    <w:rPr>
      <w:rFonts w:eastAsia="Times New Roman" w:cs="Times New Roman"/>
      <w:i/>
      <w:iCs/>
      <w:color w:val="595959"/>
    </w:rPr>
  </w:style>
  <w:style w:type="character" w:customStyle="1" w:styleId="Heading7Char">
    <w:name w:val="Heading 7 Char"/>
    <w:link w:val="Heading7"/>
    <w:uiPriority w:val="9"/>
    <w:semiHidden/>
    <w:rsid w:val="00A871FF"/>
    <w:rPr>
      <w:rFonts w:eastAsia="Times New Roman" w:cs="Times New Roman"/>
      <w:color w:val="595959"/>
    </w:rPr>
  </w:style>
  <w:style w:type="character" w:customStyle="1" w:styleId="Heading8Char">
    <w:name w:val="Heading 8 Char"/>
    <w:link w:val="Heading8"/>
    <w:uiPriority w:val="9"/>
    <w:semiHidden/>
    <w:rsid w:val="00A871FF"/>
    <w:rPr>
      <w:rFonts w:eastAsia="Times New Roman" w:cs="Times New Roman"/>
      <w:i/>
      <w:iCs/>
      <w:color w:val="272727"/>
    </w:rPr>
  </w:style>
  <w:style w:type="character" w:customStyle="1" w:styleId="Heading9Char">
    <w:name w:val="Heading 9 Char"/>
    <w:link w:val="Heading9"/>
    <w:uiPriority w:val="9"/>
    <w:semiHidden/>
    <w:rsid w:val="00A871FF"/>
    <w:rPr>
      <w:rFonts w:eastAsia="Times New Roman" w:cs="Times New Roman"/>
      <w:color w:val="272727"/>
    </w:rPr>
  </w:style>
  <w:style w:type="paragraph" w:styleId="Title">
    <w:name w:val="Title"/>
    <w:basedOn w:val="Normal"/>
    <w:next w:val="Normal"/>
    <w:link w:val="TitleChar"/>
    <w:uiPriority w:val="10"/>
    <w:qFormat/>
    <w:rsid w:val="00A871FF"/>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871F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871FF"/>
    <w:pPr>
      <w:numPr>
        <w:ilvl w:val="1"/>
      </w:numPr>
    </w:pPr>
    <w:rPr>
      <w:color w:val="595959"/>
      <w:spacing w:val="15"/>
      <w:sz w:val="28"/>
      <w:szCs w:val="28"/>
    </w:rPr>
  </w:style>
  <w:style w:type="character" w:customStyle="1" w:styleId="SubtitleChar">
    <w:name w:val="Subtitle Char"/>
    <w:link w:val="Subtitle"/>
    <w:uiPriority w:val="11"/>
    <w:rsid w:val="00A871FF"/>
    <w:rPr>
      <w:rFonts w:eastAsia="Times New Roman" w:cs="Times New Roman"/>
      <w:color w:val="595959"/>
      <w:spacing w:val="15"/>
      <w:sz w:val="28"/>
      <w:szCs w:val="28"/>
    </w:rPr>
  </w:style>
  <w:style w:type="paragraph" w:styleId="Quote">
    <w:name w:val="Quote"/>
    <w:basedOn w:val="Normal"/>
    <w:next w:val="Normal"/>
    <w:link w:val="QuoteChar"/>
    <w:uiPriority w:val="29"/>
    <w:qFormat/>
    <w:rsid w:val="00A871FF"/>
    <w:pPr>
      <w:spacing w:before="160"/>
      <w:jc w:val="center"/>
    </w:pPr>
    <w:rPr>
      <w:i/>
      <w:iCs/>
      <w:color w:val="404040"/>
    </w:rPr>
  </w:style>
  <w:style w:type="character" w:customStyle="1" w:styleId="QuoteChar">
    <w:name w:val="Quote Char"/>
    <w:link w:val="Quote"/>
    <w:uiPriority w:val="29"/>
    <w:rsid w:val="00A871FF"/>
    <w:rPr>
      <w:i/>
      <w:iCs/>
      <w:color w:val="404040"/>
    </w:rPr>
  </w:style>
  <w:style w:type="paragraph" w:styleId="ListParagraph">
    <w:name w:val="List Paragraph"/>
    <w:basedOn w:val="Normal"/>
    <w:uiPriority w:val="34"/>
    <w:qFormat/>
    <w:rsid w:val="00A871FF"/>
    <w:pPr>
      <w:ind w:left="720"/>
      <w:contextualSpacing/>
    </w:pPr>
  </w:style>
  <w:style w:type="character" w:styleId="IntenseEmphasis">
    <w:name w:val="Intense Emphasis"/>
    <w:uiPriority w:val="21"/>
    <w:qFormat/>
    <w:rsid w:val="00A871FF"/>
    <w:rPr>
      <w:i/>
      <w:iCs/>
      <w:color w:val="0F4761"/>
    </w:rPr>
  </w:style>
  <w:style w:type="paragraph" w:styleId="IntenseQuote">
    <w:name w:val="Intense Quote"/>
    <w:basedOn w:val="Normal"/>
    <w:next w:val="Normal"/>
    <w:link w:val="IntenseQuoteChar"/>
    <w:uiPriority w:val="30"/>
    <w:qFormat/>
    <w:rsid w:val="00A871F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871FF"/>
    <w:rPr>
      <w:i/>
      <w:iCs/>
      <w:color w:val="0F4761"/>
    </w:rPr>
  </w:style>
  <w:style w:type="character" w:styleId="IntenseReference">
    <w:name w:val="Intense Reference"/>
    <w:uiPriority w:val="32"/>
    <w:qFormat/>
    <w:rsid w:val="00A871FF"/>
    <w:rPr>
      <w:b/>
      <w:bCs/>
      <w:smallCaps/>
      <w:color w:val="0F4761"/>
      <w:spacing w:val="5"/>
    </w:rPr>
  </w:style>
  <w:style w:type="paragraph" w:styleId="Header">
    <w:name w:val="header"/>
    <w:basedOn w:val="Normal"/>
    <w:link w:val="HeaderChar"/>
    <w:uiPriority w:val="99"/>
    <w:unhideWhenUsed/>
    <w:rsid w:val="00A871FF"/>
    <w:pPr>
      <w:tabs>
        <w:tab w:val="center" w:pos="4536"/>
        <w:tab w:val="right" w:pos="9072"/>
      </w:tabs>
    </w:pPr>
  </w:style>
  <w:style w:type="character" w:customStyle="1" w:styleId="HeaderChar">
    <w:name w:val="Header Char"/>
    <w:basedOn w:val="DefaultParagraphFont"/>
    <w:link w:val="Header"/>
    <w:uiPriority w:val="99"/>
    <w:rsid w:val="00A871FF"/>
  </w:style>
  <w:style w:type="paragraph" w:styleId="Footer">
    <w:name w:val="footer"/>
    <w:basedOn w:val="Normal"/>
    <w:link w:val="FooterChar"/>
    <w:uiPriority w:val="99"/>
    <w:unhideWhenUsed/>
    <w:rsid w:val="00A871FF"/>
    <w:pPr>
      <w:tabs>
        <w:tab w:val="center" w:pos="4536"/>
        <w:tab w:val="right" w:pos="9072"/>
      </w:tabs>
    </w:pPr>
  </w:style>
  <w:style w:type="character" w:customStyle="1" w:styleId="FooterChar">
    <w:name w:val="Footer Char"/>
    <w:basedOn w:val="DefaultParagraphFont"/>
    <w:link w:val="Footer"/>
    <w:uiPriority w:val="99"/>
    <w:rsid w:val="00A871FF"/>
  </w:style>
  <w:style w:type="character" w:styleId="Hyperlink">
    <w:name w:val="Hyperlink"/>
    <w:uiPriority w:val="99"/>
    <w:unhideWhenUsed/>
    <w:rsid w:val="008672AC"/>
    <w:rPr>
      <w:color w:val="0563C1"/>
      <w:u w:val="single"/>
    </w:rPr>
  </w:style>
  <w:style w:type="character" w:styleId="UnresolvedMention">
    <w:name w:val="Unresolved Mention"/>
    <w:uiPriority w:val="99"/>
    <w:semiHidden/>
    <w:unhideWhenUsed/>
    <w:rsid w:val="008672AC"/>
    <w:rPr>
      <w:color w:val="605E5C"/>
      <w:shd w:val="clear" w:color="auto" w:fill="E1DFDD"/>
    </w:rPr>
  </w:style>
  <w:style w:type="table" w:styleId="TableGrid">
    <w:name w:val="Table Grid"/>
    <w:basedOn w:val="TableNormal"/>
    <w:rsid w:val="00D14B2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28D1"/>
    <w:pPr>
      <w:autoSpaceDE w:val="0"/>
      <w:autoSpaceDN w:val="0"/>
      <w:adjustRightInd w:val="0"/>
    </w:pPr>
    <w:rPr>
      <w:rFonts w:ascii="Times New Roman" w:eastAsia="Times New Roman"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xgq/codul-muncii-din-2003?d=2023-04-2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e5.ro/App/Document/gi2tknjqge/legea-nr-53-2003-privind-codul-muncii?d=2023-04-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3-04-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lege5.ro/App/Document/geytinbqge/legea-nr-76-2008-privind-organizarea-si-functionarea-sistemului-national-de-date-genetice-judiciare?d=2023-04-20" TargetMode="External"/><Relationship Id="rId4" Type="http://schemas.openxmlformats.org/officeDocument/2006/relationships/webSettings" Target="web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3-04-2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hyperlink" Target="http://www.ambulantabistritanasaud.ro" TargetMode="External"/><Relationship Id="rId3" Type="http://schemas.openxmlformats.org/officeDocument/2006/relationships/hyperlink" Target="mailto:secretariat@ambulantabistritanasaud.ro" TargetMode="External"/><Relationship Id="rId7" Type="http://schemas.openxmlformats.org/officeDocument/2006/relationships/hyperlink" Target="mailto:secretariat.sajbn@gmail.com"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secretariat@ambulantabistritanasaud.ro" TargetMode="External"/><Relationship Id="rId5" Type="http://schemas.openxmlformats.org/officeDocument/2006/relationships/hyperlink" Target="http://www.ambulantabistritanasaud.ro" TargetMode="External"/><Relationship Id="rId4" Type="http://schemas.openxmlformats.org/officeDocument/2006/relationships/hyperlink" Target="mailto:secretariat.sajb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SAJBN_final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AntetSAJBN_final_2026.dotx</Template>
  <TotalTime>5</TotalTime>
  <Pages>6</Pages>
  <Words>2110</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AntetSAJBN_2026</vt:lpstr>
    </vt:vector>
  </TitlesOfParts>
  <Company/>
  <LinksUpToDate>false</LinksUpToDate>
  <CharactersWithSpaces>14321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AntetSAJBN_2026</dc:title>
  <dc:subject/>
  <dc:creator>User</dc:creator>
  <cp:keywords/>
  <dc:description/>
  <cp:lastModifiedBy>Adriana Conon</cp:lastModifiedBy>
  <cp:revision>3</cp:revision>
  <cp:lastPrinted>2026-10-09T06:32:00Z</cp:lastPrinted>
  <dcterms:created xsi:type="dcterms:W3CDTF">2026-10-23T12:42:00Z</dcterms:created>
  <dcterms:modified xsi:type="dcterms:W3CDTF">2026-10-23T12:49:00Z</dcterms:modified>
</cp:coreProperties>
</file>