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17682C76"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E84AFC">
        <w:rPr>
          <w:rFonts w:ascii="Times New Roman" w:hAnsi="Times New Roman"/>
          <w:b/>
          <w:bCs/>
          <w:sz w:val="20"/>
          <w:szCs w:val="20"/>
        </w:rPr>
        <w:t>Infirmier</w:t>
      </w:r>
    </w:p>
    <w:p w14:paraId="25CCFEA3" w14:textId="72071751"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NUMĂRUL POSTURILOR: </w:t>
      </w:r>
      <w:r w:rsidR="00572B34">
        <w:rPr>
          <w:rFonts w:ascii="Times New Roman" w:hAnsi="Times New Roman"/>
          <w:b/>
          <w:bCs/>
          <w:sz w:val="20"/>
          <w:szCs w:val="20"/>
        </w:rPr>
        <w:t>2</w:t>
      </w:r>
      <w:r w:rsidRPr="00BA60E6">
        <w:rPr>
          <w:rFonts w:ascii="Times New Roman" w:hAnsi="Times New Roman"/>
          <w:b/>
          <w:bCs/>
          <w:sz w:val="20"/>
          <w:szCs w:val="20"/>
        </w:rPr>
        <w:t xml:space="preserve"> post</w:t>
      </w:r>
      <w:r w:rsidR="00572B34">
        <w:rPr>
          <w:rFonts w:ascii="Times New Roman" w:hAnsi="Times New Roman"/>
          <w:b/>
          <w:bCs/>
          <w:sz w:val="20"/>
          <w:szCs w:val="20"/>
        </w:rPr>
        <w:t>uri</w:t>
      </w:r>
      <w:r w:rsidRPr="00BA60E6">
        <w:rPr>
          <w:rFonts w:ascii="Times New Roman" w:hAnsi="Times New Roman"/>
          <w:b/>
          <w:bCs/>
          <w:sz w:val="20"/>
          <w:szCs w:val="20"/>
        </w:rPr>
        <w:t xml:space="preserve"> vacant</w:t>
      </w:r>
      <w:r w:rsidR="00572B34">
        <w:rPr>
          <w:rFonts w:ascii="Times New Roman" w:hAnsi="Times New Roman"/>
          <w:b/>
          <w:bCs/>
          <w:sz w:val="20"/>
          <w:szCs w:val="20"/>
        </w:rPr>
        <w:t>e</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43644DF1" w:rsidR="00BA60E6" w:rsidRPr="00572B34" w:rsidRDefault="00BA60E6" w:rsidP="00BA60E6">
      <w:pPr>
        <w:spacing w:after="0"/>
        <w:jc w:val="both"/>
        <w:rPr>
          <w:rFonts w:ascii="Times New Roman" w:hAnsi="Times New Roman"/>
          <w:b/>
          <w:bCs/>
          <w:sz w:val="20"/>
          <w:szCs w:val="20"/>
          <w:lang w:val="en-US"/>
        </w:rPr>
      </w:pPr>
      <w:r w:rsidRPr="00BA60E6">
        <w:rPr>
          <w:rFonts w:ascii="Times New Roman" w:hAnsi="Times New Roman"/>
          <w:b/>
          <w:bCs/>
          <w:sz w:val="20"/>
          <w:szCs w:val="20"/>
        </w:rPr>
        <w:t xml:space="preserve">SECTIA: </w:t>
      </w:r>
      <w:r w:rsidR="00CA4C19">
        <w:rPr>
          <w:rFonts w:ascii="Times New Roman" w:hAnsi="Times New Roman"/>
          <w:b/>
          <w:bCs/>
          <w:sz w:val="20"/>
          <w:szCs w:val="20"/>
        </w:rPr>
        <w:t>Medicina interna</w:t>
      </w:r>
      <w:r w:rsidR="00572B34">
        <w:rPr>
          <w:rFonts w:ascii="Times New Roman" w:hAnsi="Times New Roman"/>
          <w:b/>
          <w:bCs/>
          <w:sz w:val="20"/>
          <w:szCs w:val="20"/>
        </w:rPr>
        <w:t xml:space="preserve"> </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10C3407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studii </w:t>
      </w:r>
      <w:r w:rsidR="00E84AFC">
        <w:rPr>
          <w:rFonts w:ascii="Times New Roman" w:hAnsi="Times New Roman"/>
          <w:sz w:val="20"/>
          <w:szCs w:val="20"/>
        </w:rPr>
        <w:t>de calificare dovedite cu diploma</w:t>
      </w:r>
    </w:p>
    <w:p w14:paraId="7601AF43" w14:textId="746317BA"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minim </w:t>
      </w:r>
      <w:r w:rsidR="004D0A6B">
        <w:rPr>
          <w:rFonts w:ascii="Times New Roman" w:hAnsi="Times New Roman"/>
          <w:sz w:val="20"/>
          <w:szCs w:val="20"/>
        </w:rPr>
        <w:t>6 luni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r w:rsidRPr="00BA60E6">
        <w:rPr>
          <w:rFonts w:ascii="Times New Roman" w:hAnsi="Times New Roman"/>
          <w:sz w:val="20"/>
          <w:szCs w:val="20"/>
        </w:rPr>
        <w:lastRenderedPageBreak/>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108FB358" w:rsidR="00BA60E6" w:rsidRPr="00BA60E6" w:rsidRDefault="009D0CA8"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42C1CD5F" w:rsidR="00BA60E6" w:rsidRPr="00BA60E6" w:rsidRDefault="009D0CA8"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12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054AA6F1"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9D0CA8">
              <w:rPr>
                <w:rFonts w:ascii="Times New Roman" w:hAnsi="Times New Roman"/>
                <w:sz w:val="20"/>
                <w:szCs w:val="20"/>
              </w:rPr>
              <w:t>13</w:t>
            </w:r>
            <w:r>
              <w:rPr>
                <w:rFonts w:ascii="Times New Roman" w:hAnsi="Times New Roman"/>
                <w:sz w:val="20"/>
                <w:szCs w:val="20"/>
              </w:rPr>
              <w:t>.1</w:t>
            </w:r>
            <w:r w:rsidR="009D0CA8">
              <w:rPr>
                <w:rFonts w:ascii="Times New Roman" w:hAnsi="Times New Roman"/>
                <w:sz w:val="20"/>
                <w:szCs w:val="20"/>
              </w:rPr>
              <w:t>1</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2876424D"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13</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34291">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48D12EB6" w:rsidR="00BA60E6" w:rsidRPr="00BA60E6" w:rsidRDefault="009D0CA8"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16</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47B815D0" w:rsidR="00BA60E6" w:rsidRPr="00BA60E6" w:rsidRDefault="009D0CA8"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16</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34291">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7D85A2DA"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17</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sidR="00E84AFC">
              <w:rPr>
                <w:rFonts w:ascii="Times New Roman" w:eastAsia="Times New Roman" w:hAnsi="Times New Roman"/>
                <w:sz w:val="20"/>
                <w:szCs w:val="20"/>
              </w:rPr>
              <w:t>2</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0E732F26"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17</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34291">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A34291">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4AB4DED7"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18</w:t>
            </w:r>
            <w:r w:rsidR="00BA60E6" w:rsidRPr="00BA60E6">
              <w:rPr>
                <w:rFonts w:ascii="Times New Roman" w:eastAsia="Times New Roman" w:hAnsi="Times New Roman"/>
                <w:sz w:val="20"/>
                <w:szCs w:val="20"/>
              </w:rPr>
              <w:t>.1</w:t>
            </w:r>
            <w:r w:rsidR="00E84AFC">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w:t>
            </w:r>
            <w:r>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529332F7" w:rsidR="00BA60E6" w:rsidRPr="00BA60E6" w:rsidRDefault="009D0CA8"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18</w:t>
            </w:r>
            <w:r w:rsidR="00BA60E6" w:rsidRPr="00BA60E6">
              <w:rPr>
                <w:rFonts w:ascii="Times New Roman" w:eastAsia="Times New Roman" w:hAnsi="Times New Roman"/>
                <w:sz w:val="20"/>
                <w:szCs w:val="20"/>
              </w:rPr>
              <w:t>.1</w:t>
            </w:r>
            <w:r w:rsidR="00E84AFC">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sidR="00A34291">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237102CB"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19</w:t>
            </w:r>
            <w:r w:rsidR="00BA60E6" w:rsidRPr="00BA60E6">
              <w:rPr>
                <w:rFonts w:ascii="Times New Roman" w:eastAsia="Times New Roman" w:hAnsi="Times New Roman"/>
                <w:sz w:val="20"/>
                <w:szCs w:val="20"/>
              </w:rPr>
              <w:t>.1</w:t>
            </w:r>
            <w:r w:rsidR="00E84AFC">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5B3578D1"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19</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CA4C1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03CC508C"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20</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2190ED43"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46BF9B39" w:rsidR="00BA60E6" w:rsidRPr="00BA60E6" w:rsidRDefault="009D0CA8"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23</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5853E3"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9B42B66"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roofErr w:type="spellStart"/>
      <w:r w:rsidRPr="008A258D">
        <w:rPr>
          <w:rFonts w:ascii="Arial Narrow" w:eastAsia="Times New Roman" w:hAnsi="Arial Narrow"/>
          <w:b/>
          <w:bCs/>
          <w:sz w:val="24"/>
          <w:szCs w:val="24"/>
          <w:lang w:val="en-US" w:eastAsia="zh-CN"/>
        </w:rPr>
        <w:t>Tematica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pentru</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ocuparea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prin</w:t>
      </w:r>
      <w:proofErr w:type="spellEnd"/>
      <w:r w:rsidRPr="008A258D">
        <w:rPr>
          <w:rFonts w:ascii="Arial Narrow" w:eastAsia="Times New Roman" w:hAnsi="Arial Narrow"/>
          <w:b/>
          <w:bCs/>
          <w:sz w:val="24"/>
          <w:szCs w:val="24"/>
          <w:lang w:val="en-US" w:eastAsia="zh-CN"/>
        </w:rPr>
        <w:t xml:space="preserve"> concurs a </w:t>
      </w:r>
      <w:proofErr w:type="spellStart"/>
      <w:r w:rsidRPr="008A258D">
        <w:rPr>
          <w:rFonts w:ascii="Arial Narrow" w:eastAsia="Times New Roman" w:hAnsi="Arial Narrow"/>
          <w:b/>
          <w:bCs/>
          <w:sz w:val="24"/>
          <w:szCs w:val="24"/>
          <w:lang w:val="en-US" w:eastAsia="zh-CN"/>
        </w:rPr>
        <w:t>postului</w:t>
      </w:r>
      <w:proofErr w:type="spellEnd"/>
      <w:r w:rsidRPr="008A258D">
        <w:rPr>
          <w:rFonts w:ascii="Arial Narrow" w:eastAsia="Times New Roman" w:hAnsi="Arial Narrow"/>
          <w:b/>
          <w:bCs/>
          <w:sz w:val="24"/>
          <w:szCs w:val="24"/>
          <w:lang w:val="en-US" w:eastAsia="zh-CN"/>
        </w:rPr>
        <w:t xml:space="preserve"> de </w:t>
      </w:r>
      <w:proofErr w:type="spellStart"/>
      <w:r w:rsidRPr="008A258D">
        <w:rPr>
          <w:rFonts w:ascii="Arial Narrow" w:eastAsia="Times New Roman" w:hAnsi="Arial Narrow"/>
          <w:b/>
          <w:bCs/>
          <w:sz w:val="24"/>
          <w:szCs w:val="24"/>
          <w:lang w:val="en-US" w:eastAsia="zh-CN"/>
        </w:rPr>
        <w:t>asistent</w:t>
      </w:r>
      <w:proofErr w:type="spellEnd"/>
      <w:r w:rsidRPr="008A258D">
        <w:rPr>
          <w:rFonts w:ascii="Arial Narrow" w:eastAsia="Times New Roman" w:hAnsi="Arial Narrow"/>
          <w:b/>
          <w:bCs/>
          <w:sz w:val="24"/>
          <w:szCs w:val="24"/>
          <w:lang w:val="en-US" w:eastAsia="zh-CN"/>
        </w:rPr>
        <w:t xml:space="preserve"> medical generalist:</w:t>
      </w:r>
    </w:p>
    <w:p w14:paraId="3FF1E45C" w14:textId="77777777" w:rsidR="008A258D" w:rsidRDefault="008A258D" w:rsidP="008A258D">
      <w:pPr>
        <w:suppressAutoHyphens/>
        <w:spacing w:after="0" w:line="240" w:lineRule="auto"/>
        <w:jc w:val="both"/>
        <w:rPr>
          <w:rFonts w:ascii="Arial Narrow" w:eastAsia="Times New Roman" w:hAnsi="Arial Narrow"/>
          <w:b/>
          <w:bCs/>
          <w:sz w:val="24"/>
          <w:szCs w:val="24"/>
          <w:lang w:val="en-US" w:eastAsia="zh-CN"/>
        </w:rPr>
      </w:pPr>
    </w:p>
    <w:p w14:paraId="15F3CBE9" w14:textId="77777777" w:rsidR="00E84AFC" w:rsidRPr="008A258D" w:rsidRDefault="00E84AFC" w:rsidP="008A258D">
      <w:pPr>
        <w:suppressAutoHyphens/>
        <w:spacing w:after="0" w:line="240" w:lineRule="auto"/>
        <w:jc w:val="both"/>
        <w:rPr>
          <w:rFonts w:ascii="Arial Narrow" w:eastAsia="Times New Roman" w:hAnsi="Arial Narrow"/>
          <w:b/>
          <w:bCs/>
          <w:sz w:val="24"/>
          <w:szCs w:val="24"/>
          <w:lang w:val="en-US" w:eastAsia="zh-CN"/>
        </w:rPr>
      </w:pPr>
    </w:p>
    <w:p w14:paraId="55DD6883" w14:textId="77777777" w:rsidR="00E84AFC" w:rsidRPr="003E35CF" w:rsidRDefault="00E84AFC" w:rsidP="00E84AFC">
      <w:pPr>
        <w:spacing w:after="0" w:line="240" w:lineRule="auto"/>
        <w:jc w:val="both"/>
        <w:rPr>
          <w:rFonts w:ascii="Arial Narrow" w:eastAsia="Times New Roman" w:hAnsi="Arial Narrow"/>
          <w:b/>
          <w:sz w:val="24"/>
          <w:szCs w:val="24"/>
        </w:rPr>
      </w:pPr>
      <w:r w:rsidRPr="003E35CF">
        <w:rPr>
          <w:rFonts w:ascii="Arial Narrow" w:eastAsia="Times New Roman" w:hAnsi="Arial Narrow"/>
          <w:b/>
          <w:sz w:val="24"/>
          <w:szCs w:val="24"/>
        </w:rPr>
        <w:t>I. TEMATICA:</w:t>
      </w:r>
    </w:p>
    <w:p w14:paraId="29FF5B55"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1. Masuri de prevenire a infectiilor nosocomiale prin respectarea circuitelor funcţionale ale spitalului. </w:t>
      </w:r>
    </w:p>
    <w:p w14:paraId="445F9B61"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2. Măsuri de protecţia muncii în spital: - Precauţiuni universale (P.U.) -Ţinuta la locul de muncă; </w:t>
      </w:r>
    </w:p>
    <w:p w14:paraId="22D8A75D" w14:textId="77777777" w:rsidR="00E84AFC" w:rsidRPr="00617A56" w:rsidRDefault="00E84AFC" w:rsidP="00E84AFC">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3. Comunicarea în cadrul echipei de îngrijire si comunicarea cu pacientul: - îndatoriri faţă de colegi, asistente, medici. - drepturile pacientului. </w:t>
      </w:r>
    </w:p>
    <w:p w14:paraId="6C996D6E"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4. Rolul infirmierei în asigurarea conditiilor de spitalizare ale bolnavilor: - asigurarea sectiei cu lenjerie curata; - intretinerea si curatirea saloanelor si a anexelor; </w:t>
      </w:r>
    </w:p>
    <w:p w14:paraId="5507FC36"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5. Rolul infirmierei în pregătirea pacientului pentru investigatii: - pregatirea pacientului pentru clisma; - pregatirea pacientului pentru investigatii radiologice. </w:t>
      </w:r>
    </w:p>
    <w:p w14:paraId="2E638925" w14:textId="77777777" w:rsidR="00E84AFC" w:rsidRPr="00617A56" w:rsidRDefault="00E84AFC" w:rsidP="00E84AFC">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6. </w:t>
      </w:r>
      <w:r w:rsidRPr="00BA6EC9">
        <w:rPr>
          <w:rFonts w:ascii="Arial Narrow" w:eastAsia="Times New Roman" w:hAnsi="Arial Narrow"/>
          <w:sz w:val="24"/>
          <w:szCs w:val="24"/>
          <w:lang w:val="it-IT"/>
        </w:rPr>
        <w:t>Igiena și confortul pacientului dependent</w:t>
      </w:r>
    </w:p>
    <w:p w14:paraId="3B912F00" w14:textId="77777777" w:rsidR="00E84AFC" w:rsidRPr="003E35CF"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7. Alimentatia si hidratarea bolnavului. </w:t>
      </w:r>
    </w:p>
    <w:p w14:paraId="4BC4F5AE" w14:textId="77777777" w:rsidR="00E84AFC"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8. Ambalarea, transportul şi depozitarea deşeurilor periculoase, rezultate din activitatea medicală. </w:t>
      </w:r>
    </w:p>
    <w:p w14:paraId="5E11F684"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lastRenderedPageBreak/>
        <w:t>9. R</w:t>
      </w:r>
      <w:r w:rsidRPr="00BA6EC9">
        <w:rPr>
          <w:rFonts w:ascii="Arial Narrow" w:eastAsia="Times New Roman" w:hAnsi="Arial Narrow"/>
          <w:sz w:val="24"/>
          <w:szCs w:val="24"/>
        </w:rPr>
        <w:t>ecunoașterea unei modificări vizibile a stării pacientului și anunțarea promptă a asistentului medical</w:t>
      </w:r>
    </w:p>
    <w:p w14:paraId="722B0BC7"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t>10.Igiena mainilor</w:t>
      </w:r>
    </w:p>
    <w:p w14:paraId="786FCBB9" w14:textId="77777777" w:rsidR="00E84AFC" w:rsidRDefault="00E84AFC" w:rsidP="00E84AFC">
      <w:pPr>
        <w:spacing w:after="0" w:line="240" w:lineRule="auto"/>
        <w:jc w:val="both"/>
        <w:rPr>
          <w:rFonts w:ascii="Arial Narrow" w:eastAsia="Times New Roman" w:hAnsi="Arial Narrow"/>
          <w:sz w:val="24"/>
          <w:szCs w:val="24"/>
        </w:rPr>
      </w:pPr>
    </w:p>
    <w:p w14:paraId="73E770EA" w14:textId="77777777" w:rsidR="00E84AFC" w:rsidRPr="003E35CF" w:rsidRDefault="00E84AFC" w:rsidP="00E84AFC">
      <w:pPr>
        <w:spacing w:after="0" w:line="240" w:lineRule="auto"/>
        <w:jc w:val="both"/>
        <w:rPr>
          <w:rFonts w:ascii="Arial Narrow" w:eastAsia="Times New Roman" w:hAnsi="Arial Narrow"/>
          <w:sz w:val="24"/>
          <w:szCs w:val="24"/>
        </w:rPr>
      </w:pPr>
    </w:p>
    <w:p w14:paraId="3EC99323" w14:textId="77777777" w:rsidR="00E84AFC" w:rsidRDefault="00E84AFC" w:rsidP="00E84AFC">
      <w:pPr>
        <w:spacing w:after="0" w:line="240" w:lineRule="auto"/>
        <w:jc w:val="both"/>
        <w:rPr>
          <w:rFonts w:ascii="Arial Narrow" w:eastAsia="Times New Roman" w:hAnsi="Arial Narrow"/>
          <w:b/>
          <w:sz w:val="24"/>
          <w:szCs w:val="24"/>
        </w:rPr>
      </w:pPr>
    </w:p>
    <w:p w14:paraId="561E749D" w14:textId="77777777" w:rsidR="00E84AFC" w:rsidRPr="003E35CF" w:rsidRDefault="00E84AFC" w:rsidP="00E84AFC">
      <w:pPr>
        <w:spacing w:after="0" w:line="240" w:lineRule="auto"/>
        <w:jc w:val="both"/>
        <w:rPr>
          <w:rFonts w:ascii="Arial Narrow" w:eastAsia="Times New Roman" w:hAnsi="Arial Narrow"/>
          <w:b/>
          <w:sz w:val="24"/>
          <w:szCs w:val="24"/>
        </w:rPr>
      </w:pPr>
      <w:r w:rsidRPr="003E35CF">
        <w:rPr>
          <w:rFonts w:ascii="Arial Narrow" w:eastAsia="Times New Roman" w:hAnsi="Arial Narrow"/>
          <w:b/>
          <w:sz w:val="24"/>
          <w:szCs w:val="24"/>
        </w:rPr>
        <w:t>BIBLIOGRAFIA:</w:t>
      </w:r>
    </w:p>
    <w:p w14:paraId="696C8F23" w14:textId="77777777" w:rsidR="00E84AFC" w:rsidRDefault="00E84AFC" w:rsidP="00E84AFC">
      <w:pPr>
        <w:spacing w:after="0" w:line="240" w:lineRule="auto"/>
        <w:jc w:val="both"/>
        <w:rPr>
          <w:rFonts w:ascii="Arial Narrow" w:eastAsia="Times New Roman" w:hAnsi="Arial Narrow"/>
          <w:sz w:val="24"/>
          <w:szCs w:val="24"/>
        </w:rPr>
      </w:pPr>
    </w:p>
    <w:p w14:paraId="04BC2555" w14:textId="77777777" w:rsidR="00E84AFC" w:rsidRPr="003E35CF"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1. </w:t>
      </w:r>
      <w:r w:rsidRPr="00E14099">
        <w:rPr>
          <w:rFonts w:ascii="Arial Narrow" w:eastAsia="Times New Roman" w:hAnsi="Arial Narrow"/>
          <w:sz w:val="24"/>
          <w:szCs w:val="24"/>
        </w:rPr>
        <w:t>Programul național de pregătire a infirmierelor, aprobat prin Hotărârea Consiliului Național al OAMGMAMR nr. 10/2010: atribuțiile infirmierei, îngrijirea de bază, igiena pacientului, alimentarea, mobilizarea și transportul.</w:t>
      </w:r>
      <w:r w:rsidRPr="003E35CF">
        <w:rPr>
          <w:rFonts w:ascii="Arial Narrow" w:eastAsia="Times New Roman" w:hAnsi="Arial Narrow"/>
          <w:sz w:val="24"/>
          <w:szCs w:val="24"/>
        </w:rPr>
        <w:t xml:space="preserve">. </w:t>
      </w:r>
    </w:p>
    <w:p w14:paraId="40F0EBC5"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2. Ord. M.S. Nr. 1101/ 2016 privind aprobarea Normelor de supraveghere, prevenire şi limitare a infecţiilor asociate asistenţei medicale în unităţile sanitare. </w:t>
      </w:r>
    </w:p>
    <w:p w14:paraId="7591BFC0"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3. Ordinul M.S. nr. 1226/ 2012 pentru aprobarea Normelor tehnice privind gestionarea deşeurilor rezultate din activităţi medicale şi a metodologiei de culegere a datelor pentru baza naţională de date privind deşeurile rezultate din activităţi medicale. </w:t>
      </w:r>
    </w:p>
    <w:p w14:paraId="73762B1F"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t>4</w:t>
      </w:r>
      <w:r w:rsidRPr="003E35CF">
        <w:rPr>
          <w:rFonts w:ascii="Arial Narrow" w:eastAsia="Times New Roman" w:hAnsi="Arial Narrow"/>
          <w:sz w:val="24"/>
          <w:szCs w:val="24"/>
        </w:rPr>
        <w:t>. Legea nr. 46/ 2003</w:t>
      </w:r>
      <w:r>
        <w:rPr>
          <w:rFonts w:ascii="Arial Narrow" w:eastAsia="Times New Roman" w:hAnsi="Arial Narrow"/>
          <w:sz w:val="24"/>
          <w:szCs w:val="24"/>
        </w:rPr>
        <w:t xml:space="preserve"> privind </w:t>
      </w:r>
      <w:r w:rsidRPr="00967921">
        <w:rPr>
          <w:rFonts w:ascii="Arial Narrow" w:eastAsia="Times New Roman" w:hAnsi="Arial Narrow"/>
          <w:sz w:val="24"/>
          <w:szCs w:val="24"/>
        </w:rPr>
        <w:t>drepturil pacientului</w:t>
      </w:r>
      <w:r>
        <w:rPr>
          <w:rFonts w:ascii="Arial Narrow" w:eastAsia="Times New Roman" w:hAnsi="Arial Narrow"/>
          <w:sz w:val="24"/>
          <w:szCs w:val="24"/>
        </w:rPr>
        <w:t>,  cu modificarile ulterioare: respectarea demnitatii, intimitatii si confidentialitatii.</w:t>
      </w:r>
    </w:p>
    <w:p w14:paraId="17614691" w14:textId="77777777" w:rsidR="00E84AFC" w:rsidRPr="0018672B" w:rsidRDefault="00E84AFC" w:rsidP="00E84AFC">
      <w:pPr>
        <w:spacing w:after="0" w:line="240" w:lineRule="auto"/>
        <w:jc w:val="both"/>
        <w:rPr>
          <w:rFonts w:ascii="Arial Narrow" w:eastAsia="Times New Roman" w:hAnsi="Arial Narrow" w:cs="Arial"/>
          <w:sz w:val="24"/>
          <w:szCs w:val="24"/>
        </w:rPr>
      </w:pPr>
      <w:r w:rsidRPr="0018672B">
        <w:rPr>
          <w:rFonts w:ascii="Arial Narrow" w:eastAsia="Times New Roman" w:hAnsi="Arial Narrow"/>
          <w:sz w:val="24"/>
          <w:szCs w:val="24"/>
        </w:rPr>
        <w:t>5. ORDIN nr. 1.761 din 3 septembrie 2021pentru aprobarea </w:t>
      </w:r>
      <w:r>
        <w:fldChar w:fldCharType="begin"/>
      </w:r>
      <w:r>
        <w:instrText>HYPERLINK "https://legislatie.just.ro/Public/DetaliiDocumentAfis/252927"</w:instrText>
      </w:r>
      <w:r>
        <w:fldChar w:fldCharType="separate"/>
      </w:r>
      <w:r w:rsidRPr="0018672B">
        <w:rPr>
          <w:rStyle w:val="Hyperlink"/>
          <w:rFonts w:ascii="Arial Narrow" w:eastAsia="Times New Roman" w:hAnsi="Arial Narrow"/>
          <w:sz w:val="24"/>
          <w:szCs w:val="24"/>
        </w:rPr>
        <w:t>Normelor tehnice</w:t>
      </w:r>
      <w:r>
        <w:fldChar w:fldCharType="end"/>
      </w:r>
      <w:r w:rsidRPr="0018672B">
        <w:rPr>
          <w:rFonts w:ascii="Arial Narrow" w:eastAsia="Times New Roman" w:hAnsi="Arial Narrow"/>
          <w:sz w:val="24"/>
          <w:szCs w:val="24"/>
        </w:rPr>
        <w:t> privind curățarea, dezinfecția și sterilizarea în unitățile sanitare publice și private, </w:t>
      </w:r>
      <w:r>
        <w:fldChar w:fldCharType="begin"/>
      </w:r>
      <w:r>
        <w:instrText>HYPERLINK "https://legislatie.just.ro/Public/DetaliiDocumentAfis/252928"</w:instrText>
      </w:r>
      <w:r>
        <w:fldChar w:fldCharType="separate"/>
      </w:r>
      <w:r w:rsidRPr="0018672B">
        <w:rPr>
          <w:rStyle w:val="Hyperlink"/>
          <w:rFonts w:ascii="Arial Narrow" w:eastAsia="Times New Roman" w:hAnsi="Arial Narrow"/>
          <w:sz w:val="24"/>
          <w:szCs w:val="24"/>
        </w:rPr>
        <w:t>evaluarea</w:t>
      </w:r>
      <w:r>
        <w:fldChar w:fldCharType="end"/>
      </w:r>
      <w:r w:rsidRPr="0018672B">
        <w:rPr>
          <w:rFonts w:ascii="Arial Narrow" w:eastAsia="Times New Roman" w:hAnsi="Arial Narrow"/>
          <w:sz w:val="24"/>
          <w:szCs w:val="24"/>
        </w:rPr>
        <w:t> eficacității procedurilor de curățenie și dezinfecție efectuate în cadrul acestora, </w:t>
      </w:r>
      <w:r>
        <w:fldChar w:fldCharType="begin"/>
      </w:r>
      <w:r>
        <w:instrText>HYPERLINK "https://legislatie.just.ro/Public/DetaliiDocumentAfis/252929"</w:instrText>
      </w:r>
      <w:r>
        <w:fldChar w:fldCharType="separate"/>
      </w:r>
      <w:r w:rsidRPr="0018672B">
        <w:rPr>
          <w:rStyle w:val="Hyperlink"/>
          <w:rFonts w:ascii="Arial Narrow" w:eastAsia="Times New Roman" w:hAnsi="Arial Narrow"/>
          <w:sz w:val="24"/>
          <w:szCs w:val="24"/>
        </w:rPr>
        <w:t>procedurile</w:t>
      </w:r>
      <w:r>
        <w:fldChar w:fldCharType="end"/>
      </w:r>
      <w:r w:rsidRPr="0018672B">
        <w:rPr>
          <w:rFonts w:ascii="Arial Narrow" w:eastAsia="Times New Roman" w:hAnsi="Arial Narrow"/>
          <w:sz w:val="24"/>
          <w:szCs w:val="24"/>
        </w:rPr>
        <w:t> recomandate pentru dezinfecția mâinilor în funcție de nivelul de risc, precum și </w:t>
      </w:r>
      <w:r>
        <w:fldChar w:fldCharType="begin"/>
      </w:r>
      <w:r>
        <w:instrText>HYPERLINK "https://legislatie.just.ro/Public/DetaliiDocumentAfis/252930"</w:instrText>
      </w:r>
      <w:r>
        <w:fldChar w:fldCharType="separate"/>
      </w:r>
      <w:r w:rsidRPr="0018672B">
        <w:rPr>
          <w:rStyle w:val="Hyperlink"/>
          <w:rFonts w:ascii="Arial Narrow" w:eastAsia="Times New Roman" w:hAnsi="Arial Narrow"/>
          <w:sz w:val="24"/>
          <w:szCs w:val="24"/>
        </w:rPr>
        <w:t>metodele</w:t>
      </w:r>
      <w:r>
        <w:fldChar w:fldCharType="end"/>
      </w:r>
      <w:r w:rsidRPr="0018672B">
        <w:rPr>
          <w:rFonts w:ascii="Arial Narrow" w:eastAsia="Times New Roman" w:hAnsi="Arial Narrow"/>
          <w:sz w:val="24"/>
          <w:szCs w:val="24"/>
        </w:rPr>
        <w:t> de evaluare a derulării procesului de sterilizare și controlul eficienței</w:t>
      </w:r>
      <w:r w:rsidRPr="0018672B">
        <w:rPr>
          <w:rFonts w:ascii="Arial Narrow" w:eastAsia="Times New Roman" w:hAnsi="Arial Narrow"/>
          <w:b/>
          <w:bCs/>
          <w:sz w:val="24"/>
          <w:szCs w:val="24"/>
        </w:rPr>
        <w:t xml:space="preserve"> </w:t>
      </w:r>
      <w:r w:rsidRPr="0018672B">
        <w:rPr>
          <w:rFonts w:ascii="Arial Narrow" w:eastAsia="Times New Roman" w:hAnsi="Arial Narrow"/>
          <w:sz w:val="24"/>
          <w:szCs w:val="24"/>
        </w:rPr>
        <w:t>acestuia (anexele 1, 2, 3, 4 la ordin)</w:t>
      </w: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9423969"/>
    <w:multiLevelType w:val="hybridMultilevel"/>
    <w:tmpl w:val="6096E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9"/>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8"/>
  </w:num>
  <w:num w:numId="32" w16cid:durableId="1147893107">
    <w:abstractNumId w:val="3"/>
  </w:num>
  <w:num w:numId="33" w16cid:durableId="451562510">
    <w:abstractNumId w:val="24"/>
  </w:num>
  <w:num w:numId="34" w16cid:durableId="17614893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21DCD"/>
    <w:rsid w:val="00352E6A"/>
    <w:rsid w:val="00363EFB"/>
    <w:rsid w:val="003843AB"/>
    <w:rsid w:val="003A3865"/>
    <w:rsid w:val="003B0472"/>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72B34"/>
    <w:rsid w:val="00594EAA"/>
    <w:rsid w:val="00596B94"/>
    <w:rsid w:val="005C71B3"/>
    <w:rsid w:val="005D7EB3"/>
    <w:rsid w:val="005E13A4"/>
    <w:rsid w:val="005E5910"/>
    <w:rsid w:val="00614E3B"/>
    <w:rsid w:val="006230F2"/>
    <w:rsid w:val="006314FA"/>
    <w:rsid w:val="00645198"/>
    <w:rsid w:val="0065690D"/>
    <w:rsid w:val="00660A20"/>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9D0CA8"/>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91008"/>
    <w:rsid w:val="00C97E4D"/>
    <w:rsid w:val="00CA4C19"/>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84AFC"/>
    <w:rsid w:val="00E92CC7"/>
    <w:rsid w:val="00EB6314"/>
    <w:rsid w:val="00EB64A0"/>
    <w:rsid w:val="00EC1F79"/>
    <w:rsid w:val="00EF54DD"/>
    <w:rsid w:val="00F03354"/>
    <w:rsid w:val="00F42122"/>
    <w:rsid w:val="00F71863"/>
    <w:rsid w:val="00F73995"/>
    <w:rsid w:val="00F858FC"/>
    <w:rsid w:val="00FA54A4"/>
    <w:rsid w:val="00FB237A"/>
    <w:rsid w:val="00FB520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1461</Words>
  <Characters>8333</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14</cp:revision>
  <cp:lastPrinted>2026-10-01T10:53:00Z</cp:lastPrinted>
  <dcterms:created xsi:type="dcterms:W3CDTF">2024-09-17T13:03:00Z</dcterms:created>
  <dcterms:modified xsi:type="dcterms:W3CDTF">2026-10-22T10:22:00Z</dcterms:modified>
</cp:coreProperties>
</file>