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72366B">
        <w:rPr>
          <w:rFonts w:ascii="Times New Roman" w:eastAsia="Times New Roman" w:hAnsi="Times New Roman" w:cs="Times New Roman"/>
          <w:b/>
          <w:bCs/>
          <w:sz w:val="24"/>
          <w:szCs w:val="24"/>
          <w:u w:val="single"/>
          <w:lang w:val="ro-RO" w:eastAsia="en-GB"/>
        </w:rPr>
        <w:t>1</w:t>
      </w:r>
      <w:r w:rsidR="00531F95">
        <w:rPr>
          <w:rFonts w:ascii="Times New Roman" w:eastAsia="Times New Roman" w:hAnsi="Times New Roman" w:cs="Times New Roman"/>
          <w:b/>
          <w:bCs/>
          <w:sz w:val="24"/>
          <w:szCs w:val="24"/>
          <w:u w:val="single"/>
          <w:lang w:val="ro-RO" w:eastAsia="en-GB"/>
        </w:rPr>
        <w:t>8</w:t>
      </w:r>
      <w:r w:rsidRPr="0045432F">
        <w:rPr>
          <w:rFonts w:ascii="Times New Roman" w:eastAsia="Times New Roman" w:hAnsi="Times New Roman" w:cs="Times New Roman"/>
          <w:b/>
          <w:bCs/>
          <w:sz w:val="24"/>
          <w:szCs w:val="24"/>
          <w:u w:val="single"/>
          <w:lang w:val="ro-RO" w:eastAsia="en-GB"/>
        </w:rPr>
        <w:t>.</w:t>
      </w:r>
      <w:r w:rsidR="00531F95">
        <w:rPr>
          <w:rFonts w:ascii="Times New Roman" w:eastAsia="Times New Roman" w:hAnsi="Times New Roman" w:cs="Times New Roman"/>
          <w:b/>
          <w:bCs/>
          <w:sz w:val="24"/>
          <w:szCs w:val="24"/>
          <w:u w:val="single"/>
          <w:lang w:val="ro-RO" w:eastAsia="en-GB"/>
        </w:rPr>
        <w:t>11</w:t>
      </w:r>
      <w:r w:rsidRPr="0045432F">
        <w:rPr>
          <w:rFonts w:ascii="Times New Roman" w:eastAsia="Times New Roman" w:hAnsi="Times New Roman" w:cs="Times New Roman"/>
          <w:b/>
          <w:bCs/>
          <w:sz w:val="24"/>
          <w:szCs w:val="24"/>
          <w:u w:val="single"/>
          <w:lang w:val="ro-RO" w:eastAsia="en-GB"/>
        </w:rPr>
        <w:t>.202</w:t>
      </w:r>
      <w:r w:rsidR="0072366B">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7C6699" w:rsidRPr="0045432F" w:rsidRDefault="007C6699" w:rsidP="00380FF1">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B12E8C">
        <w:rPr>
          <w:rFonts w:ascii="Times New Roman" w:eastAsia="Times New Roman" w:hAnsi="Times New Roman" w:cs="Times New Roman"/>
          <w:b/>
          <w:bCs/>
          <w:sz w:val="24"/>
          <w:szCs w:val="24"/>
          <w:u w:val="single"/>
          <w:lang w:val="ro-RO" w:eastAsia="ar-SA"/>
        </w:rPr>
        <w:t xml:space="preserve">asistent medical </w:t>
      </w:r>
      <w:r w:rsidR="00750D1C">
        <w:rPr>
          <w:rFonts w:ascii="Times New Roman" w:eastAsia="Times New Roman" w:hAnsi="Times New Roman" w:cs="Times New Roman"/>
          <w:b/>
          <w:bCs/>
          <w:sz w:val="24"/>
          <w:szCs w:val="24"/>
          <w:u w:val="single"/>
          <w:lang w:val="ro-RO" w:eastAsia="ar-SA"/>
        </w:rPr>
        <w:t>debutant</w:t>
      </w:r>
      <w:r w:rsidR="00D41B1D">
        <w:rPr>
          <w:rFonts w:ascii="Times New Roman" w:eastAsia="Times New Roman" w:hAnsi="Times New Roman" w:cs="Times New Roman"/>
          <w:b/>
          <w:bCs/>
          <w:sz w:val="24"/>
          <w:szCs w:val="24"/>
          <w:u w:val="single"/>
          <w:lang w:val="ro-RO" w:eastAsia="ar-SA"/>
        </w:rPr>
        <w:t xml:space="preserve"> </w:t>
      </w:r>
      <w:r w:rsidR="00B12E8C">
        <w:rPr>
          <w:rFonts w:ascii="Times New Roman" w:eastAsia="Times New Roman" w:hAnsi="Times New Roman" w:cs="Times New Roman"/>
          <w:b/>
          <w:bCs/>
          <w:sz w:val="24"/>
          <w:szCs w:val="24"/>
          <w:u w:val="single"/>
          <w:lang w:val="ro-RO" w:eastAsia="ar-SA"/>
        </w:rPr>
        <w:t xml:space="preserve">pe perioadă </w:t>
      </w:r>
      <w:r w:rsidR="0072366B">
        <w:rPr>
          <w:rFonts w:ascii="Times New Roman" w:eastAsia="Times New Roman" w:hAnsi="Times New Roman" w:cs="Times New Roman"/>
          <w:b/>
          <w:bCs/>
          <w:sz w:val="24"/>
          <w:szCs w:val="24"/>
          <w:u w:val="single"/>
          <w:lang w:val="ro-RO" w:eastAsia="ar-SA"/>
        </w:rPr>
        <w:t>ne</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B12E8C">
        <w:rPr>
          <w:rFonts w:ascii="Times New Roman" w:eastAsia="Times New Roman" w:hAnsi="Times New Roman" w:cs="Times New Roman"/>
          <w:b/>
          <w:bCs/>
          <w:sz w:val="24"/>
          <w:szCs w:val="24"/>
          <w:u w:val="single"/>
          <w:lang w:val="ro-RO" w:eastAsia="ar-SA"/>
        </w:rPr>
        <w:t>Cabinete Medicale Școlare</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2</w:t>
      </w:r>
      <w:r w:rsidR="00750D1C">
        <w:rPr>
          <w:rFonts w:ascii="Times New Roman" w:eastAsia="Times New Roman" w:hAnsi="Times New Roman" w:cs="Times New Roman"/>
          <w:b/>
          <w:sz w:val="24"/>
          <w:szCs w:val="24"/>
          <w:lang w:val="ro-RO" w:eastAsia="en-GB"/>
        </w:rPr>
        <w:t>3.10</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0</w:t>
      </w:r>
      <w:r w:rsidR="00750D1C">
        <w:rPr>
          <w:rFonts w:ascii="Times New Roman" w:eastAsia="Times New Roman" w:hAnsi="Times New Roman" w:cs="Times New Roman"/>
          <w:b/>
          <w:sz w:val="24"/>
          <w:szCs w:val="24"/>
          <w:lang w:val="ro-RO" w:eastAsia="en-GB"/>
        </w:rPr>
        <w:t>5</w:t>
      </w:r>
      <w:r>
        <w:rPr>
          <w:rFonts w:ascii="Times New Roman" w:eastAsia="Times New Roman" w:hAnsi="Times New Roman" w:cs="Times New Roman"/>
          <w:b/>
          <w:sz w:val="24"/>
          <w:szCs w:val="24"/>
          <w:lang w:val="ro-RO" w:eastAsia="en-GB"/>
        </w:rPr>
        <w:t>.1</w:t>
      </w:r>
      <w:r w:rsidR="00750D1C">
        <w:rPr>
          <w:rFonts w:ascii="Times New Roman" w:eastAsia="Times New Roman" w:hAnsi="Times New Roman" w:cs="Times New Roman"/>
          <w:b/>
          <w:sz w:val="24"/>
          <w:szCs w:val="24"/>
          <w:lang w:val="ro-RO" w:eastAsia="en-GB"/>
        </w:rPr>
        <w:t>1</w:t>
      </w:r>
      <w:r w:rsidR="00DE7006" w:rsidRPr="0045432F">
        <w:rPr>
          <w:rFonts w:ascii="Times New Roman" w:eastAsia="Times New Roman" w:hAnsi="Times New Roman" w:cs="Times New Roman"/>
          <w:b/>
          <w:sz w:val="24"/>
          <w:szCs w:val="24"/>
          <w:lang w:val="ro-RO" w:eastAsia="en-GB"/>
        </w:rPr>
        <w:t>.202</w:t>
      </w:r>
      <w:r>
        <w:rPr>
          <w:rFonts w:ascii="Times New Roman" w:eastAsia="Times New Roman" w:hAnsi="Times New Roman" w:cs="Times New Roman"/>
          <w:b/>
          <w:sz w:val="24"/>
          <w:szCs w:val="24"/>
          <w:lang w:val="ro-RO" w:eastAsia="en-GB"/>
        </w:rPr>
        <w:t>6</w:t>
      </w:r>
      <w:r w:rsidR="004E2E5B">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depunerea dosarelor de concurs</w:t>
      </w:r>
    </w:p>
    <w:p w:rsidR="007C6699" w:rsidRPr="0045432F" w:rsidRDefault="00750D1C"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10.11</w:t>
      </w:r>
      <w:r w:rsidR="007C6699" w:rsidRPr="0045432F">
        <w:rPr>
          <w:rFonts w:ascii="Times New Roman" w:eastAsia="Times New Roman" w:hAnsi="Times New Roman" w:cs="Times New Roman"/>
          <w:b/>
          <w:sz w:val="24"/>
          <w:szCs w:val="24"/>
          <w:lang w:val="ro-RO" w:eastAsia="en-GB"/>
        </w:rPr>
        <w:t>.202</w:t>
      </w:r>
      <w:r w:rsidR="0072366B">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72366B">
        <w:rPr>
          <w:rFonts w:ascii="Times New Roman" w:eastAsia="Times New Roman" w:hAnsi="Times New Roman" w:cs="Times New Roman"/>
          <w:b/>
          <w:sz w:val="24"/>
          <w:szCs w:val="24"/>
          <w:lang w:val="ro-RO" w:eastAsia="en-GB"/>
        </w:rPr>
        <w:t xml:space="preserve">afișare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750D1C"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bCs/>
          <w:sz w:val="24"/>
          <w:szCs w:val="24"/>
          <w:lang w:val="ro-RO" w:eastAsia="en-GB"/>
        </w:rPr>
        <w:t>18.11</w:t>
      </w:r>
      <w:r w:rsidR="00F04E1C">
        <w:rPr>
          <w:rFonts w:ascii="Times New Roman" w:eastAsia="Times New Roman" w:hAnsi="Times New Roman" w:cs="Times New Roman"/>
          <w:b/>
          <w:bCs/>
          <w:sz w:val="24"/>
          <w:szCs w:val="24"/>
          <w:lang w:val="ro-RO" w:eastAsia="en-GB"/>
        </w:rPr>
        <w:t>.202</w:t>
      </w:r>
      <w:r w:rsidR="008823C9">
        <w:rPr>
          <w:rFonts w:ascii="Times New Roman" w:eastAsia="Times New Roman" w:hAnsi="Times New Roman" w:cs="Times New Roman"/>
          <w:b/>
          <w:bCs/>
          <w:sz w:val="24"/>
          <w:szCs w:val="24"/>
          <w:lang w:val="ro-RO" w:eastAsia="en-GB"/>
        </w:rPr>
        <w:t>6</w:t>
      </w:r>
      <w:r w:rsidR="007C6699" w:rsidRPr="00380FF1">
        <w:rPr>
          <w:rFonts w:ascii="Times New Roman" w:eastAsia="Times New Roman" w:hAnsi="Times New Roman" w:cs="Times New Roman"/>
          <w:sz w:val="24"/>
          <w:szCs w:val="24"/>
          <w:lang w:val="ro-RO" w:eastAsia="en-GB"/>
        </w:rPr>
        <w:t>,</w:t>
      </w:r>
      <w:r w:rsidR="007C6699" w:rsidRPr="0045432F">
        <w:rPr>
          <w:rFonts w:ascii="Times New Roman" w:eastAsia="Times New Roman" w:hAnsi="Times New Roman" w:cs="Times New Roman"/>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00</w:t>
      </w:r>
      <w:r w:rsidR="007C6699" w:rsidRPr="0045432F">
        <w:rPr>
          <w:rFonts w:ascii="Times New Roman" w:eastAsia="Times New Roman" w:hAnsi="Times New Roman" w:cs="Times New Roman"/>
          <w:sz w:val="24"/>
          <w:szCs w:val="24"/>
          <w:lang w:val="ro-RO" w:eastAsia="en-GB"/>
        </w:rPr>
        <w:t xml:space="preserve">  - </w:t>
      </w:r>
      <w:r w:rsidR="007C6699"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652DFE" w:rsidRDefault="00652DFE" w:rsidP="000059E6">
      <w:pPr>
        <w:suppressAutoHyphens/>
        <w:ind w:right="-93"/>
        <w:contextualSpacing/>
        <w:jc w:val="both"/>
        <w:rPr>
          <w:rStyle w:val="slitbdy"/>
          <w:rFonts w:ascii="Times New Roman" w:hAnsi="Times New Roman" w:cs="Times New Roman"/>
          <w:color w:val="000000"/>
          <w:sz w:val="24"/>
          <w:szCs w:val="24"/>
        </w:rPr>
      </w:pPr>
    </w:p>
    <w:p w:rsidR="00652DFE" w:rsidRDefault="00652DFE" w:rsidP="000059E6">
      <w:pPr>
        <w:suppressAutoHyphens/>
        <w:ind w:right="-93"/>
        <w:contextualSpacing/>
        <w:jc w:val="both"/>
        <w:rPr>
          <w:rStyle w:val="slitbdy"/>
          <w:rFonts w:ascii="Times New Roman" w:hAnsi="Times New Roman" w:cs="Times New Roman"/>
          <w:color w:val="000000"/>
          <w:sz w:val="24"/>
          <w:szCs w:val="24"/>
        </w:rPr>
      </w:pPr>
    </w:p>
    <w:p w:rsidR="00652DFE" w:rsidRDefault="00652DFE"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t>Condiţii specifice de participare la concurs:</w:t>
      </w:r>
    </w:p>
    <w:p w:rsidR="006D0653" w:rsidRPr="0045432F"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dii postliceale de specialitate – asistent medical generalist</w:t>
      </w:r>
    </w:p>
    <w:p w:rsidR="00B12E8C" w:rsidRPr="0045432F" w:rsidRDefault="00750D1C"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nu se solicită vechime în specialitate</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Servicii de asigurare a unui mediu sanatos pentru comunitatea de elevi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1.Identificarea si managementul riscurilor pentru sanatatea colectivitatii</w:t>
      </w:r>
      <w:r w:rsidRPr="00CD7EC6">
        <w:rPr>
          <w:rFonts w:ascii="Times New Roman" w:hAnsi="Times New Roman" w:cs="Times New Roman"/>
          <w:sz w:val="24"/>
          <w:szCs w:val="24"/>
        </w:rPr>
        <w: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Semnaleaza medicului unitatii/directorului scolii,dupa caz,incalcarile legislative vizand determinantii comportamentali ai starii de sanatate(vanzarea de produse din tutun,alcool,droguri,substante etnobotanice,alimente si bauturi restrictionate la comercializare in scoli)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.semnaleaza medicului unitatii si directorului unitatii de invatamant, nevoile de amenajare si dotare a cabinetului medical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.supravegheaza modul in care se respecta programul de odihna pasiva(somn) si activa(jocuri) a copiilor si  conditiile in care se realizeaza acestea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d</w:t>
      </w:r>
      <w:r w:rsidRPr="00CD7EC6">
        <w:rPr>
          <w:rFonts w:ascii="Times New Roman" w:hAnsi="Times New Roman" w:cs="Times New Roman"/>
          <w:sz w:val="24"/>
          <w:szCs w:val="24"/>
        </w:rPr>
        <w:t>.Indruma cadrele  didactice in aplicarea metodelor de calire(aer,apa,soare,miscare) a organismului copiilor.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e</w:t>
      </w:r>
      <w:r w:rsidRPr="00CD7EC6">
        <w:rPr>
          <w:rFonts w:ascii="Times New Roman" w:hAnsi="Times New Roman" w:cs="Times New Roman"/>
          <w:sz w:val="24"/>
          <w:szCs w:val="24"/>
        </w:rPr>
        <w:t>.supravegheaza modul in care se respecta normele de igiena individuala a copiilor din gradinite,in timpul programului si la servirea mesei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f</w:t>
      </w:r>
      <w:r w:rsidRPr="00CD7EC6">
        <w:rPr>
          <w:rFonts w:ascii="Times New Roman" w:hAnsi="Times New Roman" w:cs="Times New Roman"/>
          <w:sz w:val="24"/>
          <w:szCs w:val="24"/>
        </w:rPr>
        <w:t>.controleaza igiena individuala a elevilor,colaborand cu personalul didactic in informarea parintilor, pentru remedierea situatiilor deficitare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g</w:t>
      </w:r>
      <w:r w:rsidRPr="00CD7EC6">
        <w:rPr>
          <w:rFonts w:ascii="Times New Roman" w:hAnsi="Times New Roman" w:cs="Times New Roman"/>
          <w:sz w:val="24"/>
          <w:szCs w:val="24"/>
        </w:rPr>
        <w:t>.izoleaza copii suspecti de boli transmisibile si anunta urgent medicul ,colectivitatii,familia sau reprezentantul legal,si conform metodologiei,dupa caz,parintii contactilor.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h</w:t>
      </w:r>
      <w:r w:rsidRPr="00CD7EC6">
        <w:rPr>
          <w:rFonts w:ascii="Times New Roman" w:hAnsi="Times New Roman" w:cs="Times New Roman"/>
          <w:sz w:val="24"/>
          <w:szCs w:val="24"/>
        </w:rPr>
        <w:t>.supravegheaza focarele de boli transmisibile,initiaza si aplica masurile antiepidemice  de prevenire ,combatere si limitare a bolilor transmisibile  din  focar.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i</w:t>
      </w:r>
      <w:r w:rsidRPr="00CD7EC6">
        <w:rPr>
          <w:rFonts w:ascii="Times New Roman" w:hAnsi="Times New Roman" w:cs="Times New Roman"/>
          <w:sz w:val="24"/>
          <w:szCs w:val="24"/>
        </w:rPr>
        <w:t>.Prezinta produsele biologice recoltate(exsudate nazofaringien) laboratoarelor de microbiologie si ridica buletinele de analizacu rezultatele  in situatii epidemiologice special din colectivitate.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j</w:t>
      </w:r>
      <w:r w:rsidRPr="00CD7EC6">
        <w:rPr>
          <w:rFonts w:ascii="Times New Roman" w:hAnsi="Times New Roman" w:cs="Times New Roman"/>
          <w:sz w:val="24"/>
          <w:szCs w:val="24"/>
        </w:rPr>
        <w:t>.Intocmeste zilnic in gradinite,evidenta copiilor absenti din motive medicale,urmarind ca revenirea acestora in colectivitate sa fie conditionata de prezentarea avizului epidemiologic favorabil,eliberat de medicul de familie sau  de medicul curant,pentru absente care depasesc 3 zile consecutiv.</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k</w:t>
      </w:r>
      <w:r w:rsidRPr="00CD7EC6">
        <w:rPr>
          <w:rFonts w:ascii="Times New Roman" w:hAnsi="Times New Roman" w:cs="Times New Roman"/>
          <w:sz w:val="24"/>
          <w:szCs w:val="24"/>
        </w:rPr>
        <w:t>.Controleaza zilnic respectarea normelor de igiena din gradinite(Sali de grupa,bloc alimentar,dormitoare,spalatorie,calcatorie,grupuri sanitare,curte,etc.) si  scoli,spatii de invatamant(Sali de clasa,laboratoare,ateliere scolare,grupuri sanitare,Sali de sport),de cazare(dormitoare,Sali de meditatii,grupuri sanitare,spalatorii) si de alimentatie(bucatariile din incinta unitatii de invatamant si anexele acestora,Sali de mese,inclusive in unitatile de alimentatie publica aflate in incinta unitatii de invatamant),consemnand in caietul special destinat,toate constatarile facute si aducand operativ la cunostinta medicului si,dupa caz,conducerii unitatii,deficientele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l.</w:t>
      </w:r>
      <w:r w:rsidRPr="00CD7EC6">
        <w:rPr>
          <w:rFonts w:ascii="Times New Roman" w:hAnsi="Times New Roman" w:cs="Times New Roman"/>
          <w:sz w:val="24"/>
          <w:szCs w:val="24"/>
        </w:rPr>
        <w:t>Instruieste personalul administrativ  si de ingrijire, din spatiile de invatamant,cazare si de alimentatie,cu privire la sarcinile ce ii revin in asigurarea starii de igiena in spatiile respective.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2.Gestionarea circuitelor functionale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Urmareste respectarea circuitelor functionale autorizate si adduce la cunostinta medicului si directorului unitatii, eventualele nereguli sesizate.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3. Verificarea respectarii reglementarilor de sanatate publica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Constata abaterile de la normele de igiena si antiepidemice pe care le consemneaza in caietul anume destinat.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lastRenderedPageBreak/>
        <w:t>b</w:t>
      </w:r>
      <w:r w:rsidRPr="00CD7EC6">
        <w:rPr>
          <w:rFonts w:ascii="Times New Roman" w:hAnsi="Times New Roman" w:cs="Times New Roman"/>
          <w:sz w:val="24"/>
          <w:szCs w:val="24"/>
        </w:rPr>
        <w:t>.Informeaza medical,sau, in lipsa acestuia,directorul unitatii de invatamant si\sau reprezentantii Directiei de Sanatate Publica Judetene,asupra acestor abateri.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.Verifica corectarea abaterilor,in functie de responsabilitatile stabilite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4.Verificarea conditiilor si a modului de preparare si servire a hranei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.Participa la intocmirea meniurilor saptamanale.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Participa la efectuare periodica a anchetelor privind alimentatia prescolarilor si elevilor in unitatile de invatamant cu bloc alimentar propriu.</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Consemneaza zilnic,in cadrul fiecarei ture,intr-un caiet anume destinat pentru controlul blocului alimentar sau cantinei,constatarile privind starea de igiena a acestuia,starea agregatelor frigorifice,calitatea alimentelor scoase din magazie si a mancarii.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d.Controleaza si consemneaza igiena individuala a personalului blocului  alimentar sau cantinei,si starea de sanatate a acestuia,identificand persoanele care prezinta febra,diaree,infectii ale pielii,tuse cu expectoratie,amigdalite pultacee,aducand la cunostinta conducerii unitatii de invatamant aceste constatari,care contraindica desfasurarea activitatii 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e.Asista la scoaterea alimentelor din magazine si controleaza calitatile organoleptice ale acestora,semnand foaia de alimentatie privind calitatea alimentelor.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f.Asista ,impreuna cu administratorul unitatii de invatamant/persoana responsabila desemnata,la preluarea mancarii si la modul de servire al acesteia,daca este adusa in unitate prin sistem de catering,prin contract cu unitatea de invatamant;verifica certificatele de conformitate,respectarea legislatiei in ceea ce priveste conditiile de transport,ambalarea corespunzatoare,termenul de valabilitate,documentele de insotire si existent probelor alimentare inscriptionate corespunzator.In situatiile in care se constata nereguli in acest proces,anunta medical si conducerea unitatii de invatamant pentru aplicarea masurilor de remediere,inainte ca mancarea sa fie distribuita copiilor.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5.Servicii de mentinere a stari</w:t>
      </w:r>
      <w:r w:rsidR="00253875">
        <w:rPr>
          <w:rFonts w:ascii="Times New Roman" w:hAnsi="Times New Roman" w:cs="Times New Roman"/>
          <w:b/>
          <w:sz w:val="24"/>
          <w:szCs w:val="24"/>
        </w:rPr>
        <w:t>i de sanatate individuale si co</w:t>
      </w:r>
      <w:r w:rsidRPr="00CD7EC6">
        <w:rPr>
          <w:rFonts w:ascii="Times New Roman" w:hAnsi="Times New Roman" w:cs="Times New Roman"/>
          <w:b/>
          <w:sz w:val="24"/>
          <w:szCs w:val="24"/>
        </w:rPr>
        <w:t>lective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5.1.Servicii curente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a)Gestioneaza,in conditiile legii si pe  baza normelor Ministerului Sanatatii,instrumentarul,materialele sanitare si medicamentele de la aparatul de urgenta si raspunde de utilizarea 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b)Urmareste aprovizionarea cabinetului medical cu medicamente pentru aparatul de urgenta,materiale  sanitare si instrumentar medical,sub supravegherea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c)Colaboreaza cu profesorii educatori/psihologi/logopezi,in depistarea tulburarilor dezvoltarii neuropsihomotorii si a limbajului prescolarilor,comunicand medicului cele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d)Supravegheaza starea de sanatate si de igiena individuala a copiilor,iar in situatii de urgenta,anunta dupa caz,medical colectivitatii,serviciul de ambulanta,conducerea unitatii de invatamant,precum si familiile/reprezentantul legal al prescolarilor si elevilor,conform protocolului pentru situatii de urgenta.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5.2.Imunizari in conditii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a)Indeplineste masurile stabilite de medic pentru organizarea activitatii de imunizare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catagrafia copiilor eligibili pentru imunizari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c)Efectueaza,sub supravegherea medicului,imunizarile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d)Inregistreaza imunizarile efectuate in situatii epidemiologice speciale in fisa de consultative si in registrul de vaccinari.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e)Supravegheaza aparitia reactiilor adverse postimunizare,la vaccinarile effectuate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f)Incurajeaza cadrele didactice si parintii sa faciliteze,respective,sa accepte desfasurarea imunizarilor,in interesul superior al copilului</w:t>
      </w:r>
    </w:p>
    <w:p w:rsid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lastRenderedPageBreak/>
        <w:t>g)Raspunde de pastrarea vaccinurilor in cabinetul medical,pe durata programului de lucru,conform reglementarilor in vigoare.</w:t>
      </w:r>
    </w:p>
    <w:p w:rsidR="00383A41" w:rsidRDefault="00383A41" w:rsidP="00CD7EC6">
      <w:pPr>
        <w:pStyle w:val="ListParagraph"/>
        <w:jc w:val="both"/>
        <w:rPr>
          <w:rFonts w:ascii="Times New Roman" w:hAnsi="Times New Roman" w:cs="Times New Roman"/>
          <w:sz w:val="24"/>
          <w:szCs w:val="24"/>
        </w:rPr>
      </w:pPr>
    </w:p>
    <w:p w:rsidR="00380FF1" w:rsidRPr="00CD7EC6" w:rsidRDefault="00380FF1" w:rsidP="00CD7EC6">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5.3.Triajul epidemiologic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a)Efectueaza zilnic triajul zilnic al copiilor din gradinite,examinand tegumentele,mucoasele si scalpul,consemnand triajul intr-un registru special destinat.Nu vor fi admisi in colectivitate copiii care prezinta:angina cu febra,angina cu depozite pultacee,angina cu secretii nazale muco-purulente,sindrom tusigen cu febra,conjunctivita acuta,ochi rosu pana la diagnosticare,subicter si icter pana la diagnosticare,eruptii cutanate cu potential infeco-contagios,pana la diagnosticare,pediculoza(prezenta de elemente vii sau lindini pe firele de par).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triajul epidemiologic al tuturor elevilor,dupa fiecare vacanta si ori de cate ori este nevoie,izoland la domiciliu elevii depistati cu afectiunile mentionate in alineatul 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c)Depisteaza si izoleaza orice suspiciune/boala infecto-contagioasa,informand medical despre aceasta.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d)Participa la efectuarea de actiuni de investigare epidemiologica a prescolarilor/elevilor suspecti sau contacti din focarele transmisibile,sub indrumarea medicului,conform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e)Aplica tratamentele chimioprofilactice in focare,la indicatia scrisa a medicului specialist si 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f)Initiaza si supravegheaza aplicarea masurilor antiparazitare si antiinfectioase in focarele din gradinite si scoli,conform normelor legale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g)Executa actiunile de supraveghere epidemiologica a bolilor infecto-contagioase in sezonul epidemic,in conformitate cu protocoalele si procedurile in vigoare si a sarcinilor repartizate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6.Servicii de examinare a starii de sanatate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a)Participa sub indrumarea medicului,la anchetele starii de sanatate initiate in unitatile de copii si tineri arondate,conform dispozitiilor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b)Participa alaturi de medicul colectivitatii la examinarea medicala de bilant a starii de sanatate a prescolarilor si elevilor,efectuand somatometria si fiziometria,cu consemnarea rezultatelor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 somatometria,somatoscopia,fiziometria si examenul acuitatii vizuale,in cadrul examenului medical periodic,inscriind datele rezultate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d)Consemneaza in fisele medicale ale prescolarilor si elevilor absentele din cause medicale,scutirile medicale de educatie fizica,scutirile medicale de effort fizic la instruire practica,certificatele medicale pentru bursele medicale scolare vizate de catre medic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alaturi de medic la vizita medicala a elevilor care se inscriu in licee de specialitate si scoli profesionale/licee vocationale.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in consiliile profesorale ale scolilor la prezentarea analizei anuale a starii de sanatate a elevilor.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7.Monitorizarea copiilor cu afectiuni cornice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Supravegheaza copii cu afectiuni cornice,consemnand in fisele medicale si in registrul de evidenta speciala,datele controalelor medicale si rezultatele examenelor/reevaluarilor medicale.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 xml:space="preserve">8.Elaborarea raportarilor curente pentru sistemul informational din sanatate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a)Completeaza,sub indrumarea medicului,documentele medicale ale copiilor din gradinite sau scoli,care urmeaza sa fie inscrisi in alta treapta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b)Executa activitati de statistica medicala prin completarea raportarilor curente,calcularea indicilor de dexvoltare fizica si de morbiditate(incidenta,prevalenta,etc.)</w:t>
      </w:r>
    </w:p>
    <w:p w:rsidR="00383A41" w:rsidRDefault="00CD7EC6" w:rsidP="00BD2C14">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lastRenderedPageBreak/>
        <w:t>c)Completeaza sub supravegherea medicului,formularele statistice lunare si anuale privind activitatea cabinetului  medical scolar.</w:t>
      </w:r>
    </w:p>
    <w:p w:rsidR="00BD2C14" w:rsidRPr="00BD2C14" w:rsidRDefault="00BD2C14" w:rsidP="00BD2C14">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9.Eliberarea documentelor medicale necesare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Inmaneaza,la cerere,direct parintilor sau reprezentantilor legali,sub semnatura,documentele medicale pregatite in prealabil,semnate si parafate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10.Servicii de asigurare a starii de sanatate individuale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a)Acorda, la nevoie,in limita competentelor,primul ajutor prescolarilor sau elevilor din unitatile de invatamant arondate;apeleaza Serviciul unic de urgenta 112,informand ulterior familia si medical colectivitatii,conform protocolului pentru urgente.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tratamente curente prescolarilor sau elevilor,strict la indicatia medicului,cu acordul parintilor sau reprezentantilor legali.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c)Supravegheaza prescolarii sau elevii izolati in infirmerie si efectueaza strict tratamentul de urgenta indicat acestora de catre medic,pana la preluarea de catre familie sau ambulanta.</w:t>
      </w:r>
    </w:p>
    <w:p w:rsidR="00CD7EC6" w:rsidRPr="00CD7EC6" w:rsidRDefault="00CD7EC6" w:rsidP="00CD7EC6">
      <w:pPr>
        <w:pStyle w:val="ListParagraph"/>
        <w:jc w:val="both"/>
        <w:rPr>
          <w:rFonts w:ascii="Times New Roman" w:hAnsi="Times New Roman" w:cs="Times New Roman"/>
          <w:b/>
          <w:sz w:val="24"/>
          <w:szCs w:val="24"/>
          <w:u w:val="single"/>
        </w:rPr>
      </w:pPr>
      <w:r w:rsidRPr="00CD7EC6">
        <w:rPr>
          <w:rFonts w:ascii="Times New Roman" w:hAnsi="Times New Roman" w:cs="Times New Roman"/>
          <w:sz w:val="24"/>
          <w:szCs w:val="24"/>
        </w:rPr>
        <w:t>d)Completeaza ,sub supravegherea medicului colectivitatii,condica de medicamente si de material sanitare pentru aparatul de urgenta si participa la intocmirea referatului de necessitate.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11.Servicii de promovare a unui stil de viata sanatos</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a)Colaboreaza cu educatoarele la formarea deprinderilor de igiena individuala la prescolari.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b)Efectueaza,sub indrumarea medicului colectivitatii,activitati de promovare a sanatatii ,cu copii,parintii si cu personalul didactic din gradinita si respective,in randul elevilor,al familiilor elevilor si al cadrelor didactice.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c)Instruieste grupele sanitare.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d)Colaboreaza cu cadrele didactice in sustinerea lectiilor sau a prelegerilor privind educatia pentru sanatate a prescolarilor sau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la lectoratele cu parintii,pe teme de sanatate.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la consiliile profesorale in care se discuta si se iau masuri vizand aspectele sanitare din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g)Efectueaza activitate de educatie pentru sanatate reproductive.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12.Educatie medicala continua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Participa la instruiri procesionale si la programe de educatie medicala continua conform reglementarilor in vigoare.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13.Raportare activitate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Completeaza ,sub indrumarea medicului,centralizatorul de activitate medicala specifica conform modelului prevazut in Anexele:15.1 si 15.2.</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1"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w:t>
      </w:r>
      <w:r w:rsidR="00D41B1D" w:rsidRPr="0045432F">
        <w:rPr>
          <w:rStyle w:val="slitbdy"/>
          <w:rFonts w:ascii="Times New Roman" w:hAnsi="Times New Roman" w:cs="Times New Roman"/>
          <w:color w:val="000000"/>
          <w:sz w:val="24"/>
          <w:szCs w:val="24"/>
        </w:rPr>
        <w:lastRenderedPageBreak/>
        <w:t xml:space="preserve">completarea </w:t>
      </w:r>
      <w:hyperlink r:id="rId12"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r w:rsidR="007716DA">
        <w:rPr>
          <w:rFonts w:ascii="Times New Roman" w:eastAsia="Times New Roman" w:hAnsi="Times New Roman" w:cs="Times New Roman"/>
          <w:sz w:val="24"/>
          <w:szCs w:val="24"/>
          <w:lang w:val="ro-RO" w:eastAsia="en-GB"/>
        </w:rPr>
        <w:t>, dacă este cazul</w:t>
      </w:r>
      <w:r>
        <w:rPr>
          <w:rFonts w:ascii="Times New Roman" w:eastAsia="Times New Roman" w:hAnsi="Times New Roman" w:cs="Times New Roman"/>
          <w:sz w:val="24"/>
          <w:szCs w:val="24"/>
          <w:lang w:val="ro-RO" w:eastAsia="en-GB"/>
        </w:rPr>
        <w:t>.</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750D1C">
        <w:rPr>
          <w:rFonts w:ascii="Times New Roman" w:eastAsia="Times New Roman" w:hAnsi="Times New Roman" w:cs="Times New Roman"/>
          <w:sz w:val="24"/>
          <w:szCs w:val="24"/>
          <w:lang w:val="ro-RO" w:eastAsia="en-GB"/>
        </w:rPr>
        <w:t>05.11</w:t>
      </w:r>
      <w:r w:rsidR="004A6AF9" w:rsidRPr="00FC76B1">
        <w:rPr>
          <w:rFonts w:ascii="Times New Roman" w:eastAsia="Times New Roman" w:hAnsi="Times New Roman" w:cs="Times New Roman"/>
          <w:sz w:val="24"/>
          <w:szCs w:val="24"/>
          <w:lang w:val="ro-RO" w:eastAsia="en-GB"/>
        </w:rPr>
        <w:t>.202</w:t>
      </w:r>
      <w:r w:rsidR="0072366B">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w:t>
      </w:r>
      <w:r w:rsidR="00750D1C">
        <w:rPr>
          <w:rFonts w:ascii="Times New Roman" w:eastAsia="Times New Roman" w:hAnsi="Times New Roman" w:cs="Times New Roman"/>
          <w:sz w:val="24"/>
          <w:szCs w:val="24"/>
          <w:lang w:val="ro-RO" w:eastAsia="en-GB"/>
        </w:rPr>
        <w:t>16:</w:t>
      </w:r>
      <w:r w:rsidR="00C46DBD" w:rsidRPr="00FC76B1">
        <w:rPr>
          <w:rFonts w:ascii="Times New Roman" w:eastAsia="Times New Roman" w:hAnsi="Times New Roman" w:cs="Times New Roman"/>
          <w:sz w:val="24"/>
          <w:szCs w:val="24"/>
          <w:lang w:val="ro-RO" w:eastAsia="en-GB"/>
        </w:rPr>
        <w:t>00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3C4645" w:rsidRPr="00FB3C72" w:rsidRDefault="00343EB0" w:rsidP="00FB3C72">
      <w:pPr>
        <w:pStyle w:val="ListParagraph"/>
        <w:widowControl w:val="0"/>
        <w:numPr>
          <w:ilvl w:val="0"/>
          <w:numId w:val="2"/>
        </w:numPr>
        <w:spacing w:after="0" w:line="240" w:lineRule="auto"/>
        <w:jc w:val="both"/>
        <w:rPr>
          <w:rFonts w:ascii="Times New Roman" w:eastAsia="Times New Roman" w:hAnsi="Times New Roman" w:cs="Times New Roman"/>
          <w:b/>
          <w:color w:val="000000"/>
          <w:sz w:val="24"/>
          <w:szCs w:val="24"/>
          <w:lang w:val="ro-RO"/>
        </w:rPr>
      </w:pPr>
      <w:r w:rsidRPr="00FB3C72">
        <w:rPr>
          <w:rFonts w:ascii="Times New Roman" w:eastAsia="Times New Roman" w:hAnsi="Times New Roman" w:cs="Times New Roman"/>
          <w:b/>
          <w:color w:val="000000"/>
          <w:sz w:val="24"/>
          <w:szCs w:val="24"/>
          <w:lang w:val="ro-RO"/>
        </w:rPr>
        <w:t>Bibliografie</w:t>
      </w:r>
      <w:r w:rsidR="00F525AE" w:rsidRPr="00FB3C72">
        <w:rPr>
          <w:rFonts w:ascii="Times New Roman" w:eastAsia="Times New Roman" w:hAnsi="Times New Roman" w:cs="Times New Roman"/>
          <w:b/>
          <w:color w:val="000000"/>
          <w:sz w:val="24"/>
          <w:szCs w:val="24"/>
          <w:lang w:val="ro-RO"/>
        </w:rPr>
        <w:t xml:space="preserve"> și tematică</w:t>
      </w:r>
    </w:p>
    <w:p w:rsidR="00FB3C72" w:rsidRDefault="00FB3C72" w:rsidP="00FB3C72">
      <w:pPr>
        <w:pStyle w:val="ListParagraph"/>
        <w:widowControl w:val="0"/>
        <w:numPr>
          <w:ilvl w:val="0"/>
          <w:numId w:val="23"/>
        </w:numPr>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Bibliografie</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acordate de asistentii medicali, Ghid de nursing vol.</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I</w:t>
      </w:r>
      <w:r w:rsidRPr="00F630B5">
        <w:rPr>
          <w:rFonts w:ascii="Times New Roman" w:eastAsia="Times New Roman" w:hAnsi="Times New Roman" w:cs="Times New Roman"/>
          <w:color w:val="000000"/>
          <w:sz w:val="24"/>
          <w:szCs w:val="24"/>
          <w:lang w:val="ro-RO"/>
        </w:rPr>
        <w:t>I, de Lucretia Titirca, Ed.Viata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corespunzatoare nevoilor fundamentale, Ghid de nursing vol.</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 de Lucretia Titirca, Ed. Viata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Titirca, Ed. 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 medico-chirurgicale,de Lucretia Titirca.</w:t>
      </w:r>
    </w:p>
    <w:p w:rsidR="005A2CBD" w:rsidRDefault="005A2CBD"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sidRPr="005A2CBD">
        <w:rPr>
          <w:rFonts w:ascii="Times New Roman" w:hAnsi="Times New Roman" w:cs="Times New Roman"/>
          <w:sz w:val="24"/>
          <w:szCs w:val="24"/>
        </w:rPr>
        <w:t xml:space="preserve">pentru aprobarea </w:t>
      </w:r>
      <w:r w:rsidRPr="005A2CBD">
        <w:rPr>
          <w:rFonts w:ascii="Times New Roman" w:hAnsi="Times New Roman" w:cs="Times New Roman"/>
          <w:vanish/>
          <w:sz w:val="24"/>
          <w:szCs w:val="24"/>
        </w:rPr>
        <w:t>&lt;LLNK 12021     011012:1   0 16&gt;</w:t>
      </w:r>
      <w:r w:rsidRPr="005A2CBD">
        <w:rPr>
          <w:rFonts w:ascii="Times New Roman" w:hAnsi="Times New Roman" w:cs="Times New Roman"/>
          <w:sz w:val="24"/>
          <w:szCs w:val="24"/>
        </w:rPr>
        <w:t xml:space="preserve">Normelor tehnice privind curăţarea, dezinfecţia şi sterilizarea în unităţile sanitare publice şi private, </w:t>
      </w:r>
      <w:r w:rsidRPr="005A2CBD">
        <w:rPr>
          <w:rFonts w:ascii="Times New Roman" w:hAnsi="Times New Roman" w:cs="Times New Roman"/>
          <w:vanish/>
          <w:sz w:val="24"/>
          <w:szCs w:val="24"/>
        </w:rPr>
        <w:t>&lt;LLNK 12021     028012@1   0  9&gt;</w:t>
      </w:r>
      <w:r w:rsidRPr="005A2CBD">
        <w:rPr>
          <w:rFonts w:ascii="Times New Roman" w:hAnsi="Times New Roman" w:cs="Times New Roman"/>
          <w:sz w:val="24"/>
          <w:szCs w:val="24"/>
        </w:rPr>
        <w:t xml:space="preserve">evaluarea eficacităţii procedurilor de curăţenie şi dezinfecţie efectuate în cadrul acestora, </w:t>
      </w:r>
      <w:r w:rsidRPr="005A2CBD">
        <w:rPr>
          <w:rFonts w:ascii="Times New Roman" w:hAnsi="Times New Roman" w:cs="Times New Roman"/>
          <w:vanish/>
          <w:sz w:val="24"/>
          <w:szCs w:val="24"/>
        </w:rPr>
        <w:t>&lt;LLNK 12021     03101201   0 11&gt;</w:t>
      </w:r>
      <w:r w:rsidRPr="005A2CBD">
        <w:rPr>
          <w:rFonts w:ascii="Times New Roman" w:hAnsi="Times New Roman" w:cs="Times New Roman"/>
          <w:sz w:val="24"/>
          <w:szCs w:val="24"/>
        </w:rPr>
        <w:t xml:space="preserve">procedurile recomandate pentru dezinfecţia mâinilor în funcţie de nivelul de risc,  precum şi </w:t>
      </w:r>
      <w:r w:rsidRPr="005A2CBD">
        <w:rPr>
          <w:rFonts w:ascii="Times New Roman" w:hAnsi="Times New Roman" w:cs="Times New Roman"/>
          <w:vanish/>
          <w:sz w:val="24"/>
          <w:szCs w:val="24"/>
        </w:rPr>
        <w:t>&lt;LLNK 12021     06901201   0  8&gt;</w:t>
      </w:r>
      <w:r w:rsidRPr="005A2CBD">
        <w:rPr>
          <w:rFonts w:ascii="Times New Roman" w:hAnsi="Times New Roman" w:cs="Times New Roman"/>
          <w:sz w:val="24"/>
          <w:szCs w:val="24"/>
        </w:rPr>
        <w:t>metodele de evaluare a derulării procesului de sterilizare şi controlul eficienţei acestuia</w:t>
      </w:r>
    </w:p>
    <w:p w:rsidR="00F50C9B" w:rsidRPr="005A2CBD" w:rsidRDefault="00F630B5"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eastAsia="Times New Roman" w:hAnsi="Times New Roman" w:cs="Times New Roman"/>
          <w:sz w:val="24"/>
          <w:szCs w:val="24"/>
          <w:lang w:val="ro-RO"/>
        </w:rPr>
        <w:t>O.U.G. nr.144/2008 privind exercitarea profesiei de asistent medical generalist,a profesiei de moasa si a profesiei de asistent medical, precum si organizarea si functionarea Ordinului Asistentilor Medicali Generalisti, Moaselor si Asistentilor Medicali din Roma</w:t>
      </w:r>
      <w:r w:rsidR="00B5036C" w:rsidRPr="005A2CBD">
        <w:rPr>
          <w:rFonts w:ascii="Times New Roman" w:eastAsia="Times New Roman" w:hAnsi="Times New Roman" w:cs="Times New Roman"/>
          <w:sz w:val="24"/>
          <w:szCs w:val="24"/>
          <w:lang w:val="ro-RO"/>
        </w:rPr>
        <w:t>nia</w:t>
      </w:r>
    </w:p>
    <w:p w:rsidR="00B5036C" w:rsidRPr="005A2CBD" w:rsidRDefault="005A2CBD" w:rsidP="005A2CBD">
      <w:pPr>
        <w:pStyle w:val="ListParagraph"/>
        <w:numPr>
          <w:ilvl w:val="0"/>
          <w:numId w:val="1"/>
        </w:numPr>
        <w:tabs>
          <w:tab w:val="clear" w:pos="432"/>
          <w:tab w:val="num" w:pos="1134"/>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H.G.</w:t>
      </w:r>
      <w:r w:rsidR="00B5036C" w:rsidRPr="005A2CBD">
        <w:rPr>
          <w:rFonts w:ascii="Times New Roman" w:hAnsi="Times New Roman" w:cs="Times New Roman"/>
          <w:b/>
          <w:bCs/>
          <w:sz w:val="24"/>
          <w:szCs w:val="24"/>
        </w:rPr>
        <w:t xml:space="preserve"> </w:t>
      </w:r>
      <w:r w:rsidR="00B5036C"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5A2CBD">
        <w:rPr>
          <w:rFonts w:ascii="Times New Roman" w:hAnsi="Times New Roman" w:cs="Times New Roman"/>
          <w:sz w:val="24"/>
          <w:szCs w:val="24"/>
        </w:rPr>
        <w:t xml:space="preserve">privind aprobarea </w:t>
      </w:r>
      <w:r w:rsidR="00B5036C" w:rsidRPr="005A2CBD">
        <w:rPr>
          <w:rFonts w:ascii="Times New Roman" w:hAnsi="Times New Roman" w:cs="Times New Roman"/>
          <w:vanish/>
          <w:sz w:val="24"/>
          <w:szCs w:val="24"/>
        </w:rPr>
        <w:t>&lt;LLNK 12022     0270 341   0 12&gt;</w:t>
      </w:r>
      <w:r w:rsidR="00B5036C" w:rsidRPr="005A2CBD">
        <w:rPr>
          <w:rFonts w:ascii="Times New Roman" w:hAnsi="Times New Roman" w:cs="Times New Roman"/>
          <w:sz w:val="24"/>
          <w:szCs w:val="24"/>
        </w:rPr>
        <w:t>Metodologiei de organizare şi funcţionare a creşelor şi a altor unităţi de educaţie timpurie antepreşcolară</w:t>
      </w:r>
    </w:p>
    <w:p w:rsidR="00F630B5" w:rsidRPr="005A2CBD" w:rsidRDefault="00F630B5" w:rsidP="005A2CBD">
      <w:pPr>
        <w:pStyle w:val="ListParagraph"/>
        <w:widowControl w:val="0"/>
        <w:numPr>
          <w:ilvl w:val="0"/>
          <w:numId w:val="1"/>
        </w:numPr>
        <w:tabs>
          <w:tab w:val="clear" w:pos="432"/>
          <w:tab w:val="num" w:pos="1134"/>
          <w:tab w:val="num" w:pos="1276"/>
          <w:tab w:val="num" w:pos="1843"/>
        </w:tabs>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eastAsia="Times New Roman" w:hAnsi="Times New Roman" w:cs="Times New Roman"/>
          <w:color w:val="000000"/>
          <w:sz w:val="24"/>
          <w:szCs w:val="24"/>
          <w:lang w:val="ro-RO"/>
        </w:rPr>
        <w:t>Ordinul M.S. si M.E. nr.</w:t>
      </w:r>
      <w:r w:rsidR="0072366B">
        <w:rPr>
          <w:rFonts w:ascii="Times New Roman" w:eastAsia="Times New Roman" w:hAnsi="Times New Roman" w:cs="Times New Roman"/>
          <w:color w:val="000000"/>
          <w:sz w:val="24"/>
          <w:szCs w:val="24"/>
          <w:lang w:val="ro-RO"/>
        </w:rPr>
        <w:t xml:space="preserve"> </w:t>
      </w:r>
      <w:r w:rsidR="0072366B" w:rsidRPr="0072366B">
        <w:rPr>
          <w:rFonts w:ascii="Times New Roman" w:hAnsi="Times New Roman" w:cs="Times New Roman"/>
          <w:bCs/>
          <w:color w:val="000000" w:themeColor="text1"/>
          <w:sz w:val="24"/>
          <w:szCs w:val="24"/>
        </w:rPr>
        <w:t>1.503/6.821/2025</w:t>
      </w:r>
      <w:r w:rsidRPr="0072366B">
        <w:rPr>
          <w:rFonts w:ascii="Times New Roman" w:eastAsia="Times New Roman" w:hAnsi="Times New Roman" w:cs="Times New Roman"/>
          <w:color w:val="000000" w:themeColor="text1"/>
          <w:sz w:val="24"/>
          <w:szCs w:val="24"/>
          <w:lang w:val="ro-RO"/>
        </w:rPr>
        <w:t xml:space="preserve"> </w:t>
      </w:r>
      <w:r w:rsidRPr="005A2CBD">
        <w:rPr>
          <w:rFonts w:ascii="Times New Roman" w:eastAsia="Times New Roman" w:hAnsi="Times New Roman" w:cs="Times New Roman"/>
          <w:color w:val="000000"/>
          <w:sz w:val="24"/>
          <w:szCs w:val="24"/>
          <w:lang w:val="ro-RO"/>
        </w:rPr>
        <w:t>pentru aprobarea Metodologiei privind asigurarea asistentei medicale a anteprescolarilor, prescolarilor,elevilor din unitatile de invatamant preuniversitar si studentilor, pentru mentinerea starii de sanatate a colectivitatilor si pentru promovarea unui stil de viata sanatos.</w:t>
      </w:r>
    </w:p>
    <w:p w:rsidR="00F630B5" w:rsidRPr="00F630B5" w:rsidRDefault="00F630B5" w:rsidP="005A2CBD">
      <w:pPr>
        <w:pStyle w:val="ListParagraph"/>
        <w:widowControl w:val="0"/>
        <w:numPr>
          <w:ilvl w:val="0"/>
          <w:numId w:val="1"/>
        </w:numPr>
        <w:tabs>
          <w:tab w:val="clear" w:pos="432"/>
          <w:tab w:val="num" w:pos="1134"/>
          <w:tab w:val="num" w:pos="1843"/>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Medicina interna pentru cadre medii,de Corneliu Borundel</w:t>
      </w:r>
    </w:p>
    <w:p w:rsidR="00F630B5" w:rsidRPr="00F630B5" w:rsidRDefault="00F630B5" w:rsidP="00F630B5">
      <w:pPr>
        <w:pStyle w:val="ListParagraph"/>
        <w:numPr>
          <w:ilvl w:val="0"/>
          <w:numId w:val="23"/>
        </w:numPr>
        <w:tabs>
          <w:tab w:val="left" w:pos="270"/>
        </w:tabs>
        <w:spacing w:after="0" w:line="240" w:lineRule="auto"/>
        <w:jc w:val="both"/>
        <w:rPr>
          <w:rFonts w:ascii="Times New Roman" w:hAnsi="Times New Roman" w:cs="Times New Roman"/>
          <w:b/>
          <w:sz w:val="24"/>
          <w:szCs w:val="24"/>
        </w:rPr>
      </w:pPr>
      <w:bookmarkStart w:id="0" w:name="_Hlk132199488"/>
      <w:r w:rsidRPr="00F630B5">
        <w:rPr>
          <w:rFonts w:ascii="Times New Roman" w:hAnsi="Times New Roman" w:cs="Times New Roman"/>
          <w:b/>
          <w:sz w:val="24"/>
          <w:szCs w:val="24"/>
        </w:rPr>
        <w:t>Tematică</w:t>
      </w:r>
    </w:p>
    <w:bookmarkEnd w:id="0"/>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Ghid de nursing,</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vol. I</w:t>
      </w:r>
      <w:r>
        <w:rPr>
          <w:rFonts w:ascii="Times New Roman" w:eastAsia="Times New Roman" w:hAnsi="Times New Roman" w:cs="Times New Roman"/>
          <w:color w:val="000000"/>
          <w:sz w:val="24"/>
          <w:szCs w:val="24"/>
          <w:lang w:val="ro-RO"/>
        </w:rPr>
        <w:t xml:space="preserve"> si vol</w:t>
      </w:r>
      <w:r w:rsidR="00DE064C">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II de Lucretia Titirca - </w:t>
      </w:r>
      <w:r w:rsidRPr="00F630B5">
        <w:rPr>
          <w:rFonts w:ascii="Times New Roman" w:eastAsia="Times New Roman" w:hAnsi="Times New Roman" w:cs="Times New Roman"/>
          <w:color w:val="000000"/>
          <w:sz w:val="24"/>
          <w:szCs w:val="24"/>
          <w:lang w:val="ro-RO"/>
        </w:rPr>
        <w:t>Diareea,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constipatia,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varsaturile,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expectoratia, ingrijirea plagilor.</w:t>
      </w:r>
    </w:p>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Titica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epidemiologie: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scarlatina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varicela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rujeola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toxiinfectii alimentare</w:t>
      </w:r>
    </w:p>
    <w:p w:rsid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hepatita virala A</w:t>
      </w:r>
    </w:p>
    <w:p w:rsidR="00652DFE" w:rsidRDefault="00652DFE"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p>
    <w:p w:rsidR="00652DFE" w:rsidRPr="00F630B5" w:rsidRDefault="00652DFE"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p>
    <w:p w:rsidR="00B5036C" w:rsidRPr="00B5036C"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Urgentele medico-chirurgicale,de Lucretia Titirca</w:t>
      </w:r>
      <w:r>
        <w:rPr>
          <w:rFonts w:ascii="Times New Roman" w:eastAsia="Times New Roman" w:hAnsi="Times New Roman" w:cs="Times New Roman"/>
          <w:color w:val="000000"/>
          <w:sz w:val="24"/>
          <w:szCs w:val="24"/>
          <w:lang w:val="ro-RO"/>
        </w:rPr>
        <w:t xml:space="preserve"> - </w:t>
      </w:r>
      <w:r w:rsidRPr="00F630B5">
        <w:rPr>
          <w:rFonts w:ascii="Times New Roman" w:eastAsia="Times New Roman" w:hAnsi="Times New Roman" w:cs="Times New Roman"/>
          <w:color w:val="000000"/>
          <w:sz w:val="24"/>
          <w:szCs w:val="24"/>
          <w:lang w:val="ro-RO"/>
        </w:rPr>
        <w:t>Urgente in pediatrie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167-189)</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Traumatismele membrelor:fracturi,entorse, luxatii</w:t>
      </w:r>
    </w:p>
    <w:p w:rsidR="00DB583E" w:rsidRPr="00652DFE" w:rsidRDefault="00F630B5" w:rsidP="00DB583E">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xml:space="preserve">Medicina interna pentru cadre medii, de Corneliu Borundel </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Diagnosticul si tratamentul febrei.</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alimentatie si dietetica.</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93-110)</w:t>
      </w:r>
    </w:p>
    <w:p w:rsidR="00B5036C" w:rsidRDefault="005A2CBD"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Pr>
          <w:rFonts w:ascii="Times New Roman" w:eastAsia="Times New Roman" w:hAnsi="Times New Roman" w:cs="Times New Roman"/>
          <w:color w:val="000000"/>
          <w:sz w:val="24"/>
          <w:szCs w:val="24"/>
          <w:lang w:val="ro-RO"/>
        </w:rPr>
        <w:t>–</w:t>
      </w:r>
      <w:r w:rsidR="00B5036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Anexa 1 – Norme tehnice</w:t>
      </w:r>
      <w:r w:rsidR="005A6BB2">
        <w:rPr>
          <w:rFonts w:ascii="Times New Roman" w:eastAsia="Times New Roman" w:hAnsi="Times New Roman" w:cs="Times New Roman"/>
          <w:color w:val="000000"/>
          <w:sz w:val="24"/>
          <w:szCs w:val="24"/>
          <w:lang w:val="ro-RO"/>
        </w:rPr>
        <w:t xml:space="preserve"> – cap. III Dezinfectia – art. 8-9</w:t>
      </w:r>
    </w:p>
    <w:p w:rsidR="00B5036C" w:rsidRPr="00DB583E"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DB583E">
        <w:rPr>
          <w:rFonts w:ascii="Times New Roman" w:eastAsia="Times New Roman" w:hAnsi="Times New Roman" w:cs="Times New Roman"/>
          <w:color w:val="000000"/>
          <w:sz w:val="24"/>
          <w:szCs w:val="24"/>
          <w:lang w:val="ro-RO"/>
        </w:rPr>
        <w:t>O.U.G. nr 144/2008</w:t>
      </w:r>
      <w:r w:rsidR="00DB583E" w:rsidRPr="00DB583E">
        <w:rPr>
          <w:rFonts w:ascii="Times New Roman" w:eastAsia="Times New Roman" w:hAnsi="Times New Roman" w:cs="Times New Roman"/>
          <w:color w:val="000000"/>
          <w:sz w:val="24"/>
          <w:szCs w:val="24"/>
          <w:lang w:val="ro-RO"/>
        </w:rPr>
        <w:t xml:space="preserve"> </w:t>
      </w:r>
      <w:r w:rsidR="00DB583E" w:rsidRPr="00DB583E">
        <w:rPr>
          <w:rFonts w:ascii="Times New Roman" w:hAnsi="Times New Roman" w:cs="Times New Roman"/>
          <w:sz w:val="24"/>
          <w:szCs w:val="24"/>
        </w:rPr>
        <w:t>privind exercitarea profesiei de asistent medical generalist, a profesiei de moaşă şi a profesiei de asistent medical, precum şi organizarea şi funcţionarea Ordinului Asistenţilor Medicali Generalişti, Moaşelor şi Asistenţilor Medicali din România</w:t>
      </w:r>
      <w:r w:rsidRPr="00DB583E">
        <w:rPr>
          <w:rFonts w:ascii="Times New Roman" w:eastAsia="Times New Roman" w:hAnsi="Times New Roman" w:cs="Times New Roman"/>
          <w:color w:val="000000"/>
          <w:sz w:val="24"/>
          <w:szCs w:val="24"/>
          <w:lang w:val="ro-RO"/>
        </w:rPr>
        <w:t>:</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Art.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6 </w:t>
      </w: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Activitatile exercitate cu titlul profesional de asistentul medical generalist ca urmare a insusirii competentelor de baza,in cursul formari profesionale de nivel postliceal sau universitar</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Art. 40 - </w:t>
      </w:r>
      <w:r w:rsidRPr="00F630B5">
        <w:rPr>
          <w:rFonts w:ascii="Times New Roman" w:eastAsia="Times New Roman" w:hAnsi="Times New Roman" w:cs="Times New Roman"/>
          <w:color w:val="000000"/>
          <w:sz w:val="24"/>
          <w:szCs w:val="24"/>
          <w:lang w:val="ro-RO"/>
        </w:rPr>
        <w:t>Atributile Ordinului Asistentilor Medicali Generalisti, Moaselor si Asistentilor Medicali din Romania</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Art. 45 - </w:t>
      </w:r>
      <w:r w:rsidRPr="00F630B5">
        <w:rPr>
          <w:rFonts w:ascii="Times New Roman" w:eastAsia="Times New Roman" w:hAnsi="Times New Roman" w:cs="Times New Roman"/>
          <w:color w:val="000000"/>
          <w:sz w:val="24"/>
          <w:szCs w:val="24"/>
          <w:lang w:val="ro-RO"/>
        </w:rPr>
        <w:t>Drepturile membrilor OAMMR din Romania</w:t>
      </w:r>
    </w:p>
    <w:p w:rsidR="0072366B" w:rsidRDefault="005A2CBD" w:rsidP="0072366B">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Pr>
          <w:rFonts w:ascii="Times New Roman" w:hAnsi="Times New Roman" w:cs="Times New Roman"/>
          <w:bCs/>
          <w:sz w:val="24"/>
          <w:szCs w:val="24"/>
        </w:rPr>
        <w:t>H.G.</w:t>
      </w:r>
      <w:r w:rsidRPr="005A2CBD">
        <w:rPr>
          <w:rFonts w:ascii="Times New Roman" w:hAnsi="Times New Roman" w:cs="Times New Roman"/>
          <w:b/>
          <w:bCs/>
          <w:sz w:val="24"/>
          <w:szCs w:val="24"/>
        </w:rPr>
        <w:t xml:space="preserve"> </w:t>
      </w:r>
      <w:r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00B5036C" w:rsidRPr="00F630B5">
        <w:rPr>
          <w:rFonts w:ascii="Times New Roman" w:eastAsia="Times New Roman" w:hAnsi="Times New Roman" w:cs="Times New Roman"/>
          <w:color w:val="000000"/>
          <w:sz w:val="24"/>
          <w:szCs w:val="24"/>
          <w:lang w:val="ro-RO"/>
        </w:rPr>
        <w:t>Tipurile de servicii oferite de catre unitatile de educatie anteprescolara</w:t>
      </w:r>
      <w:r w:rsidR="005A6BB2">
        <w:rPr>
          <w:rFonts w:ascii="Times New Roman" w:eastAsia="Times New Roman" w:hAnsi="Times New Roman" w:cs="Times New Roman"/>
          <w:color w:val="000000"/>
          <w:sz w:val="24"/>
          <w:szCs w:val="24"/>
          <w:lang w:val="ro-RO"/>
        </w:rPr>
        <w:t xml:space="preserve"> – art. 9</w:t>
      </w:r>
    </w:p>
    <w:p w:rsidR="00F630B5" w:rsidRPr="0072366B" w:rsidRDefault="00B5036C" w:rsidP="0072366B">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72366B">
        <w:rPr>
          <w:rFonts w:ascii="Times New Roman" w:eastAsia="Times New Roman" w:hAnsi="Times New Roman" w:cs="Times New Roman"/>
          <w:color w:val="000000"/>
          <w:sz w:val="24"/>
          <w:szCs w:val="24"/>
          <w:lang w:val="ro-RO"/>
        </w:rPr>
        <w:t>Ordinul M.S. si M.E. nr.</w:t>
      </w:r>
      <w:r w:rsidR="005A2CBD" w:rsidRPr="0072366B">
        <w:rPr>
          <w:rFonts w:ascii="Times New Roman" w:eastAsia="Times New Roman" w:hAnsi="Times New Roman" w:cs="Times New Roman"/>
          <w:color w:val="000000"/>
          <w:sz w:val="24"/>
          <w:szCs w:val="24"/>
          <w:lang w:val="ro-RO"/>
        </w:rPr>
        <w:t xml:space="preserve"> </w:t>
      </w:r>
      <w:r w:rsidR="0072366B" w:rsidRPr="0072366B">
        <w:rPr>
          <w:rFonts w:ascii="Times New Roman" w:hAnsi="Times New Roman" w:cs="Times New Roman"/>
          <w:bCs/>
          <w:color w:val="000000" w:themeColor="text1"/>
          <w:sz w:val="24"/>
          <w:szCs w:val="24"/>
        </w:rPr>
        <w:t>1.503/6.821/2025</w:t>
      </w:r>
      <w:r w:rsidRPr="0072366B">
        <w:rPr>
          <w:rFonts w:ascii="Times New Roman" w:eastAsia="Times New Roman" w:hAnsi="Times New Roman" w:cs="Times New Roman"/>
          <w:color w:val="000000"/>
          <w:sz w:val="24"/>
          <w:szCs w:val="24"/>
          <w:lang w:val="ro-RO"/>
        </w:rPr>
        <w:t>, A</w:t>
      </w:r>
      <w:r w:rsidR="00F630B5" w:rsidRPr="0072366B">
        <w:rPr>
          <w:rFonts w:ascii="Times New Roman" w:eastAsia="Times New Roman" w:hAnsi="Times New Roman" w:cs="Times New Roman"/>
          <w:color w:val="000000"/>
          <w:sz w:val="24"/>
          <w:szCs w:val="24"/>
          <w:lang w:val="ro-RO"/>
        </w:rPr>
        <w:t>nexa nr</w:t>
      </w:r>
      <w:r w:rsidR="0072366B" w:rsidRPr="0072366B">
        <w:rPr>
          <w:rFonts w:ascii="Times New Roman" w:eastAsia="Times New Roman" w:hAnsi="Times New Roman" w:cs="Times New Roman"/>
          <w:color w:val="000000"/>
          <w:sz w:val="24"/>
          <w:szCs w:val="24"/>
          <w:lang w:val="ro-RO"/>
        </w:rPr>
        <w:t>.</w:t>
      </w:r>
      <w:r w:rsidR="00F630B5" w:rsidRPr="0072366B">
        <w:rPr>
          <w:rFonts w:ascii="Times New Roman" w:eastAsia="Times New Roman" w:hAnsi="Times New Roman" w:cs="Times New Roman"/>
          <w:color w:val="000000"/>
          <w:sz w:val="24"/>
          <w:szCs w:val="24"/>
          <w:lang w:val="ro-RO"/>
        </w:rPr>
        <w:t xml:space="preserve"> </w:t>
      </w:r>
      <w:r w:rsidR="0072366B">
        <w:rPr>
          <w:rFonts w:ascii="Times New Roman" w:eastAsia="Times New Roman" w:hAnsi="Times New Roman" w:cs="Times New Roman"/>
          <w:color w:val="000000"/>
          <w:sz w:val="24"/>
          <w:szCs w:val="24"/>
          <w:lang w:val="ro-RO"/>
        </w:rPr>
        <w:t>2</w:t>
      </w:r>
      <w:r w:rsidR="00F630B5" w:rsidRPr="0072366B">
        <w:rPr>
          <w:rFonts w:ascii="Times New Roman" w:eastAsia="Times New Roman" w:hAnsi="Times New Roman" w:cs="Times New Roman"/>
          <w:color w:val="000000"/>
          <w:sz w:val="24"/>
          <w:szCs w:val="24"/>
          <w:lang w:val="ro-RO"/>
        </w:rPr>
        <w:t xml:space="preserve"> la metodologie - </w:t>
      </w:r>
      <w:r w:rsidR="0072366B" w:rsidRPr="0072366B">
        <w:rPr>
          <w:rFonts w:ascii="Times New Roman" w:hAnsi="Times New Roman" w:cs="Times New Roman"/>
          <w:sz w:val="24"/>
          <w:szCs w:val="24"/>
        </w:rPr>
        <w:t xml:space="preserve">Atribuţiile </w:t>
      </w:r>
      <w:r w:rsidR="0072366B">
        <w:rPr>
          <w:rFonts w:ascii="Times New Roman" w:hAnsi="Times New Roman" w:cs="Times New Roman"/>
          <w:sz w:val="24"/>
          <w:szCs w:val="24"/>
        </w:rPr>
        <w:t>asistentului medical</w:t>
      </w:r>
      <w:r w:rsidR="0072366B" w:rsidRPr="0072366B">
        <w:rPr>
          <w:rFonts w:ascii="Times New Roman" w:hAnsi="Times New Roman" w:cs="Times New Roman"/>
          <w:sz w:val="24"/>
          <w:szCs w:val="24"/>
        </w:rPr>
        <w:t xml:space="preserve"> din: creşe, grădiniţe, şcoli, licee,inclusiv din şcoli speciale</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r w:rsidRPr="008C5545">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
          <w:bCs/>
          <w:i/>
          <w:iCs/>
          <w:sz w:val="24"/>
          <w:szCs w:val="24"/>
          <w:lang w:val="fr-FR" w:eastAsia="en-GB"/>
        </w:rPr>
      </w:pPr>
      <w:bookmarkStart w:id="1" w:name="_GoBack"/>
      <w:bookmarkEnd w:id="1"/>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6">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5">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02C00BC"/>
    <w:multiLevelType w:val="hybridMultilevel"/>
    <w:tmpl w:val="9AA086C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1">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13"/>
  </w:num>
  <w:num w:numId="5">
    <w:abstractNumId w:val="1"/>
  </w:num>
  <w:num w:numId="6">
    <w:abstractNumId w:val="4"/>
  </w:num>
  <w:num w:numId="7">
    <w:abstractNumId w:val="20"/>
  </w:num>
  <w:num w:numId="8">
    <w:abstractNumId w:val="9"/>
  </w:num>
  <w:num w:numId="9">
    <w:abstractNumId w:val="25"/>
  </w:num>
  <w:num w:numId="10">
    <w:abstractNumId w:val="24"/>
  </w:num>
  <w:num w:numId="11">
    <w:abstractNumId w:val="21"/>
  </w:num>
  <w:num w:numId="12">
    <w:abstractNumId w:val="0"/>
  </w:num>
  <w:num w:numId="13">
    <w:abstractNumId w:val="18"/>
  </w:num>
  <w:num w:numId="14">
    <w:abstractNumId w:val="22"/>
  </w:num>
  <w:num w:numId="15">
    <w:abstractNumId w:val="7"/>
  </w:num>
  <w:num w:numId="16">
    <w:abstractNumId w:val="11"/>
  </w:num>
  <w:num w:numId="17">
    <w:abstractNumId w:val="6"/>
  </w:num>
  <w:num w:numId="18">
    <w:abstractNumId w:val="15"/>
  </w:num>
  <w:num w:numId="19">
    <w:abstractNumId w:val="19"/>
  </w:num>
  <w:num w:numId="20">
    <w:abstractNumId w:val="17"/>
  </w:num>
  <w:num w:numId="21">
    <w:abstractNumId w:val="23"/>
  </w:num>
  <w:num w:numId="22">
    <w:abstractNumId w:val="2"/>
  </w:num>
  <w:num w:numId="23">
    <w:abstractNumId w:val="12"/>
  </w:num>
  <w:num w:numId="24">
    <w:abstractNumId w:val="5"/>
  </w:num>
  <w:num w:numId="25">
    <w:abstractNumId w:val="14"/>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E4214"/>
    <w:rsid w:val="00117856"/>
    <w:rsid w:val="00124453"/>
    <w:rsid w:val="0015107A"/>
    <w:rsid w:val="001E4AC6"/>
    <w:rsid w:val="00215766"/>
    <w:rsid w:val="00237CEF"/>
    <w:rsid w:val="00253875"/>
    <w:rsid w:val="002B240C"/>
    <w:rsid w:val="00341794"/>
    <w:rsid w:val="003423ED"/>
    <w:rsid w:val="00343EB0"/>
    <w:rsid w:val="00362C5A"/>
    <w:rsid w:val="0036544A"/>
    <w:rsid w:val="003740FA"/>
    <w:rsid w:val="00380FF1"/>
    <w:rsid w:val="0038142F"/>
    <w:rsid w:val="00383A41"/>
    <w:rsid w:val="003C4645"/>
    <w:rsid w:val="00441864"/>
    <w:rsid w:val="0045432F"/>
    <w:rsid w:val="00461568"/>
    <w:rsid w:val="00481D1D"/>
    <w:rsid w:val="00482687"/>
    <w:rsid w:val="00492574"/>
    <w:rsid w:val="004A6AF9"/>
    <w:rsid w:val="004E2E5B"/>
    <w:rsid w:val="00500505"/>
    <w:rsid w:val="00501A3E"/>
    <w:rsid w:val="00512F76"/>
    <w:rsid w:val="00531F95"/>
    <w:rsid w:val="005A2CBD"/>
    <w:rsid w:val="005A3413"/>
    <w:rsid w:val="005A3696"/>
    <w:rsid w:val="005A6BB2"/>
    <w:rsid w:val="005D2C43"/>
    <w:rsid w:val="0064573B"/>
    <w:rsid w:val="00647C25"/>
    <w:rsid w:val="00652DFE"/>
    <w:rsid w:val="0065653A"/>
    <w:rsid w:val="006D0653"/>
    <w:rsid w:val="0072366B"/>
    <w:rsid w:val="007337C2"/>
    <w:rsid w:val="00750D1C"/>
    <w:rsid w:val="007716DA"/>
    <w:rsid w:val="007C6699"/>
    <w:rsid w:val="008823C9"/>
    <w:rsid w:val="008829FB"/>
    <w:rsid w:val="00886997"/>
    <w:rsid w:val="008947D3"/>
    <w:rsid w:val="008B0FE8"/>
    <w:rsid w:val="008C5545"/>
    <w:rsid w:val="008E3FA2"/>
    <w:rsid w:val="00906419"/>
    <w:rsid w:val="00923809"/>
    <w:rsid w:val="00960245"/>
    <w:rsid w:val="00971590"/>
    <w:rsid w:val="00A7594F"/>
    <w:rsid w:val="00A83797"/>
    <w:rsid w:val="00A94757"/>
    <w:rsid w:val="00AD44BD"/>
    <w:rsid w:val="00AE3C0F"/>
    <w:rsid w:val="00B1202E"/>
    <w:rsid w:val="00B12E8C"/>
    <w:rsid w:val="00B5036C"/>
    <w:rsid w:val="00B51807"/>
    <w:rsid w:val="00B83777"/>
    <w:rsid w:val="00BC25B7"/>
    <w:rsid w:val="00BD2C14"/>
    <w:rsid w:val="00C02F7E"/>
    <w:rsid w:val="00C22E75"/>
    <w:rsid w:val="00C27542"/>
    <w:rsid w:val="00C46DBD"/>
    <w:rsid w:val="00C46F05"/>
    <w:rsid w:val="00C677E1"/>
    <w:rsid w:val="00CC5167"/>
    <w:rsid w:val="00CD7EC6"/>
    <w:rsid w:val="00D41B1D"/>
    <w:rsid w:val="00D53D87"/>
    <w:rsid w:val="00D909FC"/>
    <w:rsid w:val="00DB583E"/>
    <w:rsid w:val="00DE064C"/>
    <w:rsid w:val="00DE7006"/>
    <w:rsid w:val="00E57B63"/>
    <w:rsid w:val="00E933CF"/>
    <w:rsid w:val="00E95B14"/>
    <w:rsid w:val="00F04E1C"/>
    <w:rsid w:val="00F2401C"/>
    <w:rsid w:val="00F50C9B"/>
    <w:rsid w:val="00F525AE"/>
    <w:rsid w:val="00F54FBC"/>
    <w:rsid w:val="00F630B5"/>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C1FE9-0390-4A9C-983A-1740A144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7</Pages>
  <Words>3427</Words>
  <Characters>19539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27</cp:revision>
  <cp:lastPrinted>2026-09-16T07:17:00Z</cp:lastPrinted>
  <dcterms:created xsi:type="dcterms:W3CDTF">2024-03-04T07:23:00Z</dcterms:created>
  <dcterms:modified xsi:type="dcterms:W3CDTF">2026-10-20T12:01:00Z</dcterms:modified>
</cp:coreProperties>
</file>