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FEAF9" w14:textId="77777777" w:rsidR="0071587D" w:rsidRDefault="0071587D" w:rsidP="003229E0">
      <w:pPr>
        <w:pBdr>
          <w:between w:val="nil"/>
          <w:bar w:val="nil"/>
        </w:pBdr>
        <w:spacing w:after="0" w:line="276" w:lineRule="auto"/>
        <w:ind w:right="-108"/>
        <w:jc w:val="center"/>
        <w:outlineLvl w:val="0"/>
        <w:rPr>
          <w:rFonts w:ascii="Trebuchet MS" w:eastAsia="Arial Unicode MS" w:hAnsi="Trebuchet MS" w:cs="Times New Roman"/>
          <w:b/>
          <w:noProof/>
          <w:bdr w:val="nil"/>
        </w:rPr>
      </w:pPr>
    </w:p>
    <w:p w14:paraId="4A1C6F87" w14:textId="77777777" w:rsidR="0071587D" w:rsidRDefault="0071587D" w:rsidP="003229E0">
      <w:pPr>
        <w:pBdr>
          <w:between w:val="nil"/>
          <w:bar w:val="nil"/>
        </w:pBdr>
        <w:spacing w:after="0" w:line="276" w:lineRule="auto"/>
        <w:ind w:right="-108"/>
        <w:jc w:val="center"/>
        <w:outlineLvl w:val="0"/>
        <w:rPr>
          <w:rFonts w:ascii="Trebuchet MS" w:eastAsia="Arial Unicode MS" w:hAnsi="Trebuchet MS" w:cs="Times New Roman"/>
          <w:b/>
          <w:noProof/>
          <w:bdr w:val="nil"/>
        </w:rPr>
      </w:pPr>
    </w:p>
    <w:p w14:paraId="2144D161" w14:textId="27963FDB" w:rsidR="003229E0" w:rsidRPr="00E90BB7" w:rsidRDefault="003229E0" w:rsidP="003229E0">
      <w:pPr>
        <w:pBdr>
          <w:between w:val="nil"/>
          <w:bar w:val="nil"/>
        </w:pBdr>
        <w:spacing w:after="0" w:line="276" w:lineRule="auto"/>
        <w:ind w:right="-108"/>
        <w:jc w:val="center"/>
        <w:outlineLvl w:val="0"/>
        <w:rPr>
          <w:rFonts w:ascii="Trebuchet MS" w:eastAsia="Arial Unicode MS" w:hAnsi="Trebuchet MS" w:cs="Times New Roman"/>
          <w:b/>
          <w:noProof/>
          <w:bdr w:val="nil"/>
        </w:rPr>
      </w:pPr>
      <w:r w:rsidRPr="00E90BB7">
        <w:rPr>
          <w:rFonts w:ascii="Trebuchet MS" w:eastAsia="Arial Unicode MS" w:hAnsi="Trebuchet MS" w:cs="Times New Roman"/>
          <w:b/>
          <w:noProof/>
          <w:bdr w:val="nil"/>
        </w:rPr>
        <w:t>ANUNŢ</w:t>
      </w:r>
    </w:p>
    <w:p w14:paraId="68214AC1" w14:textId="77777777" w:rsidR="003229E0" w:rsidRPr="00E90BB7" w:rsidRDefault="003229E0" w:rsidP="003229E0">
      <w:pPr>
        <w:pBdr>
          <w:between w:val="nil"/>
          <w:bar w:val="nil"/>
        </w:pBdr>
        <w:spacing w:after="0" w:line="276" w:lineRule="auto"/>
        <w:ind w:left="-270" w:right="-108"/>
        <w:jc w:val="center"/>
        <w:outlineLvl w:val="0"/>
        <w:rPr>
          <w:rFonts w:ascii="Trebuchet MS" w:eastAsia="Arial Unicode MS" w:hAnsi="Trebuchet MS" w:cs="Times New Roman"/>
          <w:b/>
          <w:noProof/>
          <w:bdr w:val="nil"/>
        </w:rPr>
      </w:pPr>
      <w:r w:rsidRPr="00E90BB7">
        <w:rPr>
          <w:rFonts w:ascii="Trebuchet MS" w:eastAsia="Arial Unicode MS" w:hAnsi="Trebuchet MS" w:cs="Times New Roman"/>
          <w:b/>
          <w:noProof/>
          <w:bdr w:val="nil"/>
        </w:rPr>
        <w:t>privind ocuparea prin concurs de recrutare a unui post aferent unei funcții contractuale de execuţie vacantă din cadrul Institutului de Stat pentru Testarea şi Înregistrarea Soiurilor (I.S.T.I.S.)</w:t>
      </w:r>
    </w:p>
    <w:p w14:paraId="603DCA1E" w14:textId="77777777" w:rsidR="003229E0" w:rsidRDefault="003229E0" w:rsidP="003229E0">
      <w:pPr>
        <w:pBdr>
          <w:between w:val="nil"/>
          <w:bar w:val="nil"/>
        </w:pBdr>
        <w:spacing w:after="0" w:line="276" w:lineRule="auto"/>
        <w:ind w:right="-108"/>
        <w:jc w:val="both"/>
        <w:outlineLvl w:val="0"/>
        <w:rPr>
          <w:rFonts w:ascii="Trebuchet MS" w:eastAsia="Arial Unicode MS" w:hAnsi="Trebuchet MS" w:cs="Times New Roman"/>
          <w:b/>
          <w:bCs/>
          <w:noProof/>
          <w:bdr w:val="nil"/>
        </w:rPr>
      </w:pPr>
    </w:p>
    <w:p w14:paraId="5E293E01" w14:textId="77777777" w:rsidR="0071587D" w:rsidRPr="00E90BB7" w:rsidRDefault="0071587D" w:rsidP="003229E0">
      <w:pPr>
        <w:pBdr>
          <w:between w:val="nil"/>
          <w:bar w:val="nil"/>
        </w:pBdr>
        <w:spacing w:after="0" w:line="276" w:lineRule="auto"/>
        <w:ind w:right="-108"/>
        <w:jc w:val="both"/>
        <w:outlineLvl w:val="0"/>
        <w:rPr>
          <w:rFonts w:ascii="Trebuchet MS" w:eastAsia="Arial Unicode MS" w:hAnsi="Trebuchet MS" w:cs="Times New Roman"/>
          <w:b/>
          <w:bCs/>
          <w:noProof/>
          <w:bdr w:val="nil"/>
        </w:rPr>
      </w:pPr>
    </w:p>
    <w:p w14:paraId="3D7FD257"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b/>
          <w:bCs/>
          <w:noProof/>
          <w:bdr w:val="nil"/>
        </w:rPr>
      </w:pPr>
      <w:r w:rsidRPr="00E90BB7">
        <w:rPr>
          <w:rFonts w:ascii="Trebuchet MS" w:eastAsia="Arial Unicode MS" w:hAnsi="Trebuchet MS" w:cs="Times New Roman"/>
          <w:b/>
          <w:bCs/>
          <w:noProof/>
          <w:bdr w:val="nil"/>
        </w:rPr>
        <w:t>În temeiul prevederilor:</w:t>
      </w:r>
    </w:p>
    <w:p w14:paraId="6BB52D98"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bCs/>
          <w:noProof/>
          <w:bdr w:val="nil"/>
        </w:rPr>
      </w:pPr>
      <w:r w:rsidRPr="00E90BB7">
        <w:rPr>
          <w:rFonts w:ascii="Trebuchet MS" w:eastAsia="Arial Unicode MS" w:hAnsi="Trebuchet MS" w:cs="Times New Roman"/>
          <w:bCs/>
          <w:noProof/>
          <w:bdr w:val="nil"/>
        </w:rPr>
        <w:t>- Hotărârii Guvernului nr. 1336/2022 pentru aprobarea Regulamentului-cadru privind organizarea şi dezvoltarea carierei personalului contractual din sectorul bugetar plătit din fonduri publice,</w:t>
      </w:r>
      <w:r>
        <w:rPr>
          <w:rFonts w:ascii="Trebuchet MS" w:eastAsia="Arial Unicode MS" w:hAnsi="Trebuchet MS" w:cs="Times New Roman"/>
          <w:bCs/>
          <w:noProof/>
          <w:bdr w:val="nil"/>
        </w:rPr>
        <w:t xml:space="preserve"> cu modificările și completările ulterioare,</w:t>
      </w:r>
    </w:p>
    <w:p w14:paraId="20A2FFD4"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bCs/>
          <w:i/>
          <w:iCs/>
          <w:noProof/>
          <w:bdr w:val="nil"/>
        </w:rPr>
      </w:pPr>
      <w:r w:rsidRPr="00E90BB7">
        <w:rPr>
          <w:rFonts w:ascii="Trebuchet MS" w:eastAsia="Arial Unicode MS" w:hAnsi="Trebuchet MS" w:cs="Times New Roman"/>
          <w:bCs/>
          <w:noProof/>
          <w:bdr w:val="nil"/>
        </w:rPr>
        <w:t>Institutul de Stat pentru Testarea şi Înregistrarea Soiurilor anunţă scoaterea la concurs, în vederea angajării pe perioadă nedeterminată, a unui post aferent unei funcții contractuale de execuție vacantă:</w:t>
      </w:r>
    </w:p>
    <w:p w14:paraId="283D392A" w14:textId="24270D0D" w:rsidR="003229E0" w:rsidRPr="00366530" w:rsidRDefault="003229E0" w:rsidP="003229E0">
      <w:pPr>
        <w:tabs>
          <w:tab w:val="left" w:pos="8615"/>
        </w:tabs>
        <w:spacing w:after="0" w:line="276" w:lineRule="auto"/>
        <w:ind w:left="-270" w:right="-108" w:firstLine="810"/>
        <w:jc w:val="both"/>
        <w:rPr>
          <w:rFonts w:ascii="Trebuchet MS" w:eastAsia="Times New Roman" w:hAnsi="Trebuchet MS" w:cs="Times New Roman"/>
          <w:b/>
          <w:bCs/>
          <w:iCs/>
          <w:noProof/>
          <w:color w:val="000000" w:themeColor="text1"/>
        </w:rPr>
      </w:pPr>
      <w:bookmarkStart w:id="0" w:name="_Hlk124503815"/>
      <w:bookmarkStart w:id="1" w:name="_Hlk182563167"/>
      <w:r w:rsidRPr="00366530">
        <w:rPr>
          <w:rFonts w:ascii="Trebuchet MS" w:eastAsia="Times New Roman" w:hAnsi="Trebuchet MS" w:cs="Times New Roman"/>
          <w:b/>
          <w:iCs/>
          <w:noProof/>
          <w:color w:val="000000" w:themeColor="text1"/>
        </w:rPr>
        <w:t xml:space="preserve">- 1 post vacant contractual de </w:t>
      </w:r>
      <w:r>
        <w:rPr>
          <w:rFonts w:ascii="Trebuchet MS" w:eastAsia="Times New Roman" w:hAnsi="Trebuchet MS" w:cs="Times New Roman"/>
          <w:b/>
          <w:iCs/>
          <w:noProof/>
          <w:color w:val="000000" w:themeColor="text1"/>
        </w:rPr>
        <w:t>consilier</w:t>
      </w:r>
      <w:r w:rsidRPr="00366530">
        <w:rPr>
          <w:rFonts w:ascii="Trebuchet MS" w:eastAsia="Times New Roman" w:hAnsi="Trebuchet MS" w:cs="Times New Roman"/>
          <w:b/>
          <w:iCs/>
          <w:noProof/>
          <w:color w:val="000000" w:themeColor="text1"/>
        </w:rPr>
        <w:t xml:space="preserve"> </w:t>
      </w:r>
      <w:r>
        <w:rPr>
          <w:rFonts w:ascii="Trebuchet MS" w:eastAsia="Times New Roman" w:hAnsi="Trebuchet MS" w:cs="Times New Roman"/>
          <w:b/>
          <w:iCs/>
          <w:noProof/>
          <w:color w:val="000000" w:themeColor="text1"/>
        </w:rPr>
        <w:t>debutant</w:t>
      </w:r>
      <w:r w:rsidRPr="00366530">
        <w:rPr>
          <w:rFonts w:ascii="Trebuchet MS" w:eastAsia="Times New Roman" w:hAnsi="Trebuchet MS" w:cs="Times New Roman"/>
          <w:b/>
          <w:iCs/>
          <w:noProof/>
          <w:color w:val="000000" w:themeColor="text1"/>
        </w:rPr>
        <w:t xml:space="preserve"> la Compartimentul IT – Serviciul resurse umane, salarizare, administrativ și IT din cadrul Direcției economice</w:t>
      </w:r>
      <w:r w:rsidRPr="00366530">
        <w:rPr>
          <w:rFonts w:ascii="Trebuchet MS" w:hAnsi="Trebuchet MS" w:cs="Times New Roman"/>
          <w:bCs/>
          <w:iCs/>
          <w:noProof/>
          <w:color w:val="000000" w:themeColor="text1"/>
          <w:bdr w:val="none" w:sz="0" w:space="0" w:color="auto" w:frame="1"/>
        </w:rPr>
        <w:t xml:space="preserve"> </w:t>
      </w:r>
    </w:p>
    <w:bookmarkEnd w:id="0"/>
    <w:p w14:paraId="4FC6CF3B" w14:textId="77777777" w:rsidR="003229E0" w:rsidRPr="003033AD" w:rsidRDefault="003229E0" w:rsidP="003229E0">
      <w:pPr>
        <w:tabs>
          <w:tab w:val="left" w:pos="8615"/>
        </w:tabs>
        <w:spacing w:after="0" w:line="276" w:lineRule="auto"/>
        <w:ind w:right="-108"/>
        <w:jc w:val="both"/>
        <w:rPr>
          <w:rFonts w:ascii="Trebuchet MS" w:eastAsia="Times New Roman" w:hAnsi="Trebuchet MS" w:cs="Times New Roman"/>
          <w:b/>
          <w:iCs/>
          <w:noProof/>
          <w:color w:val="EE0000"/>
        </w:rPr>
      </w:pPr>
    </w:p>
    <w:bookmarkEnd w:id="1"/>
    <w:p w14:paraId="1908F582" w14:textId="77777777" w:rsidR="003229E0" w:rsidRPr="00E90BB7" w:rsidRDefault="003229E0" w:rsidP="003229E0">
      <w:pPr>
        <w:tabs>
          <w:tab w:val="left" w:pos="8615"/>
        </w:tabs>
        <w:spacing w:after="0" w:line="276" w:lineRule="auto"/>
        <w:ind w:left="-270" w:right="-108" w:firstLine="810"/>
        <w:jc w:val="both"/>
        <w:rPr>
          <w:rFonts w:ascii="Trebuchet MS" w:eastAsia="Times New Roman" w:hAnsi="Trebuchet MS" w:cs="Times New Roman"/>
          <w:iCs/>
          <w:noProof/>
        </w:rPr>
      </w:pPr>
      <w:r w:rsidRPr="00E90BB7">
        <w:rPr>
          <w:rFonts w:ascii="Trebuchet MS" w:eastAsia="Times New Roman" w:hAnsi="Trebuchet MS" w:cs="Times New Roman"/>
          <w:iCs/>
          <w:noProof/>
        </w:rPr>
        <w:t>Durata normală a timpului de muncă este de 8 ore/zi, 40 ore/săptămână.</w:t>
      </w:r>
    </w:p>
    <w:p w14:paraId="07BF455C" w14:textId="77777777" w:rsidR="003229E0" w:rsidRPr="003229E0" w:rsidRDefault="003229E0" w:rsidP="003229E0">
      <w:pPr>
        <w:tabs>
          <w:tab w:val="left" w:pos="8615"/>
        </w:tabs>
        <w:spacing w:after="0" w:line="276" w:lineRule="auto"/>
        <w:ind w:left="-270" w:right="-108" w:firstLine="810"/>
        <w:jc w:val="both"/>
        <w:rPr>
          <w:rFonts w:ascii="Trebuchet MS" w:eastAsia="Times New Roman" w:hAnsi="Trebuchet MS" w:cs="Times New Roman"/>
          <w:iCs/>
          <w:noProof/>
        </w:rPr>
      </w:pPr>
    </w:p>
    <w:p w14:paraId="4FD498B0" w14:textId="3B2D27E5"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bCs/>
          <w:noProof/>
          <w:bdr w:val="nil"/>
        </w:rPr>
      </w:pPr>
      <w:r w:rsidRPr="00E90BB7">
        <w:rPr>
          <w:rFonts w:ascii="Trebuchet MS" w:eastAsia="Arial Unicode MS" w:hAnsi="Trebuchet MS" w:cs="Times New Roman"/>
          <w:bCs/>
          <w:noProof/>
          <w:bdr w:val="nil"/>
        </w:rPr>
        <w:t xml:space="preserve">Concursul se va desfăşura </w:t>
      </w:r>
      <w:r w:rsidRPr="0089481F">
        <w:rPr>
          <w:rFonts w:ascii="Trebuchet MS" w:eastAsia="Arial Unicode MS" w:hAnsi="Trebuchet MS" w:cs="Times New Roman"/>
          <w:bCs/>
          <w:noProof/>
          <w:color w:val="000000" w:themeColor="text1"/>
          <w:bdr w:val="nil"/>
        </w:rPr>
        <w:t xml:space="preserve">în data de </w:t>
      </w:r>
      <w:r w:rsidR="006A1038" w:rsidRPr="0089481F">
        <w:rPr>
          <w:rFonts w:ascii="Trebuchet MS" w:eastAsia="Arial Unicode MS" w:hAnsi="Trebuchet MS" w:cs="Times New Roman"/>
          <w:b/>
          <w:noProof/>
          <w:color w:val="000000" w:themeColor="text1"/>
          <w:bdr w:val="nil"/>
        </w:rPr>
        <w:t>1</w:t>
      </w:r>
      <w:r w:rsidR="002F2C75">
        <w:rPr>
          <w:rFonts w:ascii="Trebuchet MS" w:eastAsia="Arial Unicode MS" w:hAnsi="Trebuchet MS" w:cs="Times New Roman"/>
          <w:b/>
          <w:noProof/>
          <w:color w:val="000000" w:themeColor="text1"/>
          <w:bdr w:val="nil"/>
        </w:rPr>
        <w:t>0</w:t>
      </w:r>
      <w:r w:rsidR="006A1038" w:rsidRPr="0089481F">
        <w:rPr>
          <w:rFonts w:ascii="Trebuchet MS" w:eastAsia="Arial Unicode MS" w:hAnsi="Trebuchet MS" w:cs="Times New Roman"/>
          <w:b/>
          <w:noProof/>
          <w:color w:val="000000" w:themeColor="text1"/>
          <w:bdr w:val="nil"/>
        </w:rPr>
        <w:t>.11.2026</w:t>
      </w:r>
      <w:r w:rsidRPr="0089481F">
        <w:rPr>
          <w:rFonts w:ascii="Trebuchet MS" w:eastAsia="Arial Unicode MS" w:hAnsi="Trebuchet MS" w:cs="Times New Roman"/>
          <w:bCs/>
          <w:noProof/>
          <w:color w:val="000000" w:themeColor="text1"/>
          <w:bdr w:val="nil"/>
        </w:rPr>
        <w:t xml:space="preserve">, la </w:t>
      </w:r>
      <w:r w:rsidRPr="00E90BB7">
        <w:rPr>
          <w:rFonts w:ascii="Trebuchet MS" w:eastAsia="Arial Unicode MS" w:hAnsi="Trebuchet MS" w:cs="Times New Roman"/>
          <w:bCs/>
          <w:noProof/>
          <w:bdr w:val="nil"/>
        </w:rPr>
        <w:t>sediul Institutului de Stat pentru Testarea şi Înregistrarea Soiurilor din Bulevardul Mărăşti nr. 61, Sector 1, Bucureşti.</w:t>
      </w:r>
    </w:p>
    <w:p w14:paraId="29F26F9B" w14:textId="4F2E5131"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bCs/>
          <w:noProof/>
          <w:bdr w:val="nil"/>
        </w:rPr>
      </w:pPr>
      <w:r w:rsidRPr="00E90BB7">
        <w:rPr>
          <w:rFonts w:ascii="Trebuchet MS" w:eastAsia="Arial Unicode MS" w:hAnsi="Trebuchet MS" w:cs="Times New Roman"/>
          <w:bCs/>
          <w:noProof/>
          <w:bdr w:val="nil"/>
        </w:rPr>
        <w:t xml:space="preserve">Dosarele de înscriere se depun în termen de 10 zile lucrătoare de la data afișării anunţului, respectiv </w:t>
      </w:r>
      <w:r w:rsidRPr="0089481F">
        <w:rPr>
          <w:rFonts w:ascii="Trebuchet MS" w:eastAsia="Arial Unicode MS" w:hAnsi="Trebuchet MS" w:cs="Times New Roman"/>
          <w:bCs/>
          <w:noProof/>
          <w:color w:val="000000" w:themeColor="text1"/>
          <w:bdr w:val="nil"/>
        </w:rPr>
        <w:t xml:space="preserve">în perioada </w:t>
      </w:r>
      <w:r w:rsidR="002F2C75">
        <w:rPr>
          <w:rFonts w:ascii="Trebuchet MS" w:eastAsia="Arial Unicode MS" w:hAnsi="Trebuchet MS" w:cs="Times New Roman"/>
          <w:b/>
          <w:noProof/>
          <w:color w:val="000000" w:themeColor="text1"/>
          <w:bdr w:val="nil"/>
        </w:rPr>
        <w:t>19</w:t>
      </w:r>
      <w:r w:rsidRPr="0089481F">
        <w:rPr>
          <w:rFonts w:ascii="Trebuchet MS" w:eastAsia="Arial Unicode MS" w:hAnsi="Trebuchet MS" w:cs="Times New Roman"/>
          <w:b/>
          <w:noProof/>
          <w:color w:val="000000" w:themeColor="text1"/>
          <w:bdr w:val="nil"/>
        </w:rPr>
        <w:t>.10.202</w:t>
      </w:r>
      <w:r w:rsidR="006A1038" w:rsidRPr="0089481F">
        <w:rPr>
          <w:rFonts w:ascii="Trebuchet MS" w:eastAsia="Arial Unicode MS" w:hAnsi="Trebuchet MS" w:cs="Times New Roman"/>
          <w:b/>
          <w:noProof/>
          <w:color w:val="000000" w:themeColor="text1"/>
          <w:bdr w:val="nil"/>
        </w:rPr>
        <w:t>6</w:t>
      </w:r>
      <w:r w:rsidRPr="0089481F">
        <w:rPr>
          <w:rFonts w:ascii="Trebuchet MS" w:eastAsia="Arial Unicode MS" w:hAnsi="Trebuchet MS" w:cs="Times New Roman"/>
          <w:b/>
          <w:noProof/>
          <w:color w:val="000000" w:themeColor="text1"/>
          <w:bdr w:val="nil"/>
        </w:rPr>
        <w:t xml:space="preserve"> – </w:t>
      </w:r>
      <w:r w:rsidR="002F2C75">
        <w:rPr>
          <w:rFonts w:ascii="Trebuchet MS" w:eastAsia="Arial Unicode MS" w:hAnsi="Trebuchet MS" w:cs="Times New Roman"/>
          <w:b/>
          <w:noProof/>
          <w:color w:val="000000" w:themeColor="text1"/>
          <w:bdr w:val="nil"/>
        </w:rPr>
        <w:t>30</w:t>
      </w:r>
      <w:r w:rsidR="006A1038" w:rsidRPr="0089481F">
        <w:rPr>
          <w:rFonts w:ascii="Trebuchet MS" w:eastAsia="Arial Unicode MS" w:hAnsi="Trebuchet MS" w:cs="Times New Roman"/>
          <w:b/>
          <w:noProof/>
          <w:color w:val="000000" w:themeColor="text1"/>
          <w:bdr w:val="nil"/>
        </w:rPr>
        <w:t>.1</w:t>
      </w:r>
      <w:r w:rsidR="002F2C75">
        <w:rPr>
          <w:rFonts w:ascii="Trebuchet MS" w:eastAsia="Arial Unicode MS" w:hAnsi="Trebuchet MS" w:cs="Times New Roman"/>
          <w:b/>
          <w:noProof/>
          <w:color w:val="000000" w:themeColor="text1"/>
          <w:bdr w:val="nil"/>
        </w:rPr>
        <w:t>0</w:t>
      </w:r>
      <w:r w:rsidRPr="0089481F">
        <w:rPr>
          <w:rFonts w:ascii="Trebuchet MS" w:eastAsia="Arial Unicode MS" w:hAnsi="Trebuchet MS" w:cs="Times New Roman"/>
          <w:b/>
          <w:noProof/>
          <w:color w:val="000000" w:themeColor="text1"/>
          <w:bdr w:val="nil"/>
        </w:rPr>
        <w:t>.202</w:t>
      </w:r>
      <w:r w:rsidR="006A1038" w:rsidRPr="0089481F">
        <w:rPr>
          <w:rFonts w:ascii="Trebuchet MS" w:eastAsia="Arial Unicode MS" w:hAnsi="Trebuchet MS" w:cs="Times New Roman"/>
          <w:b/>
          <w:noProof/>
          <w:color w:val="000000" w:themeColor="text1"/>
          <w:bdr w:val="nil"/>
        </w:rPr>
        <w:t>6</w:t>
      </w:r>
      <w:r w:rsidRPr="0089481F">
        <w:rPr>
          <w:rFonts w:ascii="Trebuchet MS" w:eastAsia="Arial Unicode MS" w:hAnsi="Trebuchet MS" w:cs="Times New Roman"/>
          <w:bCs/>
          <w:noProof/>
          <w:color w:val="000000" w:themeColor="text1"/>
          <w:bdr w:val="nil"/>
        </w:rPr>
        <w:t xml:space="preserve">, la </w:t>
      </w:r>
      <w:r w:rsidRPr="00E90BB7">
        <w:rPr>
          <w:rFonts w:ascii="Trebuchet MS" w:eastAsia="Arial Unicode MS" w:hAnsi="Trebuchet MS" w:cs="Times New Roman"/>
          <w:bCs/>
          <w:noProof/>
          <w:bdr w:val="nil"/>
        </w:rPr>
        <w:t xml:space="preserve">sediul I.S.T.I.S.  </w:t>
      </w:r>
    </w:p>
    <w:p w14:paraId="54B054B7" w14:textId="77777777" w:rsidR="003229E0" w:rsidRPr="00E90BB7" w:rsidRDefault="003229E0" w:rsidP="003229E0">
      <w:pPr>
        <w:pBdr>
          <w:between w:val="nil"/>
          <w:bar w:val="nil"/>
        </w:pBdr>
        <w:spacing w:after="0" w:line="276" w:lineRule="auto"/>
        <w:ind w:left="-993" w:right="560" w:firstLine="709"/>
        <w:jc w:val="both"/>
        <w:outlineLvl w:val="0"/>
        <w:rPr>
          <w:rFonts w:ascii="Trebuchet MS" w:eastAsia="Arial Unicode MS" w:hAnsi="Trebuchet MS" w:cs="Times New Roman"/>
          <w:b/>
          <w:noProof/>
          <w:bdr w:val="nil"/>
        </w:rPr>
      </w:pPr>
    </w:p>
    <w:p w14:paraId="0BAECE4B"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b/>
          <w:noProof/>
          <w:bdr w:val="nil"/>
        </w:rPr>
      </w:pPr>
      <w:r w:rsidRPr="00E90BB7">
        <w:rPr>
          <w:rFonts w:ascii="Trebuchet MS" w:eastAsia="Arial Unicode MS" w:hAnsi="Trebuchet MS" w:cs="Times New Roman"/>
          <w:b/>
          <w:noProof/>
          <w:bdr w:val="nil"/>
        </w:rPr>
        <w:t xml:space="preserve">CONDIȚII DE PARTICIPARE LA CONCURS, CONFORM ART.15 DIN </w:t>
      </w:r>
      <w:bookmarkStart w:id="2" w:name="_Hlk124509284"/>
      <w:r w:rsidRPr="00E90BB7">
        <w:rPr>
          <w:rFonts w:ascii="Trebuchet MS" w:eastAsia="Arial Unicode MS" w:hAnsi="Trebuchet MS" w:cs="Times New Roman"/>
          <w:b/>
          <w:noProof/>
          <w:bdr w:val="nil"/>
        </w:rPr>
        <w:t>H.G. NR. 1336/2022:</w:t>
      </w:r>
    </w:p>
    <w:p w14:paraId="4C2CD69B" w14:textId="77777777" w:rsidR="003229E0" w:rsidRPr="003229E0"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rPr>
      </w:pPr>
      <w:r w:rsidRPr="00E90BB7">
        <w:rPr>
          <w:rFonts w:ascii="Trebuchet MS" w:eastAsia="Arial Unicode MS" w:hAnsi="Trebuchet MS" w:cs="Times New Roman"/>
          <w:noProof/>
          <w:bdr w:val="nil"/>
        </w:rPr>
        <w:t xml:space="preserve">Poate ocupa un post vacant sau temporar vacant persoana care îndeplineşte condiţiile prevăzute de </w:t>
      </w:r>
      <w:hyperlink w:history="1">
        <w:r w:rsidRPr="00E90BB7">
          <w:rPr>
            <w:rStyle w:val="Hyperlink"/>
            <w:rFonts w:ascii="Trebuchet MS" w:eastAsia="Arial Unicode MS" w:hAnsi="Trebuchet MS" w:cs="Times New Roman"/>
            <w:noProof/>
            <w:color w:val="auto"/>
            <w:u w:val="none"/>
            <w:bdr w:val="nil"/>
          </w:rPr>
          <w:t>Legea nr. 53/2003 - Codul muncii, republicată</w:t>
        </w:r>
      </w:hyperlink>
      <w:r w:rsidRPr="00E90BB7">
        <w:rPr>
          <w:rFonts w:ascii="Trebuchet MS" w:eastAsia="Arial Unicode MS" w:hAnsi="Trebuchet MS" w:cs="Times New Roman"/>
          <w:noProof/>
          <w:bdr w:val="nil"/>
        </w:rPr>
        <w:t xml:space="preserve">, cu modificările şi completările ulterioare, şi cerinţele specifice prevăzute la </w:t>
      </w:r>
      <w:hyperlink w:history="1">
        <w:r w:rsidRPr="00E90BB7">
          <w:rPr>
            <w:rStyle w:val="Hyperlink"/>
            <w:rFonts w:ascii="Trebuchet MS" w:eastAsia="Arial Unicode MS" w:hAnsi="Trebuchet MS" w:cs="Times New Roman"/>
            <w:noProof/>
            <w:color w:val="auto"/>
            <w:u w:val="none"/>
            <w:bdr w:val="nil"/>
          </w:rPr>
          <w:t xml:space="preserve">art. 542 alin. </w:t>
        </w:r>
        <w:r w:rsidRPr="003229E0">
          <w:rPr>
            <w:rStyle w:val="Hyperlink"/>
            <w:rFonts w:ascii="Trebuchet MS" w:eastAsia="Arial Unicode MS" w:hAnsi="Trebuchet MS" w:cs="Times New Roman"/>
            <w:noProof/>
            <w:color w:val="auto"/>
            <w:u w:val="none"/>
            <w:bdr w:val="nil"/>
          </w:rPr>
          <w:t>(1)</w:t>
        </w:r>
      </w:hyperlink>
      <w:r w:rsidRPr="003229E0">
        <w:rPr>
          <w:rFonts w:ascii="Trebuchet MS" w:eastAsia="Arial Unicode MS" w:hAnsi="Trebuchet MS" w:cs="Times New Roman"/>
          <w:noProof/>
          <w:bdr w:val="nil"/>
        </w:rPr>
        <w:t xml:space="preserve"> şi </w:t>
      </w:r>
      <w:hyperlink w:history="1">
        <w:r w:rsidRPr="003229E0">
          <w:rPr>
            <w:rStyle w:val="Hyperlink"/>
            <w:rFonts w:ascii="Trebuchet MS" w:eastAsia="Arial Unicode MS" w:hAnsi="Trebuchet MS" w:cs="Times New Roman"/>
            <w:noProof/>
            <w:color w:val="auto"/>
            <w:u w:val="none"/>
            <w:bdr w:val="nil"/>
          </w:rPr>
          <w:t>(2) din Ordonanţa de Urgenţă a Guvernului nr. 57/2019 privind Codul administrativ</w:t>
        </w:r>
      </w:hyperlink>
      <w:r w:rsidRPr="003229E0">
        <w:rPr>
          <w:rFonts w:ascii="Trebuchet MS" w:eastAsia="Arial Unicode MS" w:hAnsi="Trebuchet MS" w:cs="Times New Roman"/>
          <w:noProof/>
          <w:bdr w:val="nil"/>
        </w:rPr>
        <w:t>, cu modificările şi completările ulterioare:</w:t>
      </w:r>
    </w:p>
    <w:p w14:paraId="6F31DD76" w14:textId="77777777" w:rsidR="003229E0" w:rsidRPr="003229E0"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rPr>
      </w:pPr>
      <w:r w:rsidRPr="003229E0">
        <w:rPr>
          <w:rFonts w:ascii="Trebuchet MS" w:eastAsia="Arial Unicode MS" w:hAnsi="Trebuchet MS" w:cs="Times New Roman"/>
          <w:noProof/>
          <w:bdr w:val="nil"/>
        </w:rPr>
        <w:t>a) are cetăţenia română sau cetăţenia unui alt stat membru al Uniunii Europene, a unui stat parte la Acordul privind Spaţiul Economic European (SEE) sau cetăţenia Confederaţiei Elveţiene;</w:t>
      </w:r>
    </w:p>
    <w:p w14:paraId="6709D9F2" w14:textId="77777777" w:rsidR="003229E0" w:rsidRPr="003229E0"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rPr>
      </w:pPr>
      <w:r w:rsidRPr="003229E0">
        <w:rPr>
          <w:rFonts w:ascii="Trebuchet MS" w:eastAsia="Arial Unicode MS" w:hAnsi="Trebuchet MS" w:cs="Times New Roman"/>
          <w:noProof/>
          <w:bdr w:val="nil"/>
        </w:rPr>
        <w:t>b) cunoaşte limba română, scris şi vorbit;</w:t>
      </w:r>
    </w:p>
    <w:p w14:paraId="7FFB1045"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lang w:val="it-IT"/>
        </w:rPr>
      </w:pPr>
      <w:r w:rsidRPr="00E90BB7">
        <w:rPr>
          <w:rFonts w:ascii="Trebuchet MS" w:eastAsia="Arial Unicode MS" w:hAnsi="Trebuchet MS" w:cs="Times New Roman"/>
          <w:noProof/>
          <w:bdr w:val="nil"/>
          <w:lang w:val="it-IT"/>
        </w:rPr>
        <w:t>c) are capacitate de muncă în conformitate cu prevederile Legii nr. 53/2003 - Codul muncii, republicată, cu modificările şi completările ulterioare;</w:t>
      </w:r>
    </w:p>
    <w:p w14:paraId="5DAC34D4"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lang w:val="it-IT"/>
        </w:rPr>
      </w:pPr>
      <w:r w:rsidRPr="00E90BB7">
        <w:rPr>
          <w:rFonts w:ascii="Trebuchet MS" w:eastAsia="Arial Unicode MS" w:hAnsi="Trebuchet MS" w:cs="Times New Roman"/>
          <w:noProof/>
          <w:bdr w:val="nil"/>
          <w:lang w:val="it-IT"/>
        </w:rPr>
        <w:t>d) are o stare de sănătate corespunzătoare postului pentru care candidează, atestată pe baza adeverinţei medicale eliberate de medicul de familie sau de unităţile sanitare abilitate;</w:t>
      </w:r>
    </w:p>
    <w:p w14:paraId="32739C55"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lang w:val="it-IT"/>
        </w:rPr>
      </w:pPr>
      <w:r w:rsidRPr="00E90BB7">
        <w:rPr>
          <w:rFonts w:ascii="Trebuchet MS" w:eastAsia="Arial Unicode MS" w:hAnsi="Trebuchet MS" w:cs="Times New Roman"/>
          <w:noProof/>
          <w:bdr w:val="nil"/>
          <w:lang w:val="it-IT"/>
        </w:rPr>
        <w:t>e) îndeplineşte condiţiile de studii, de vechime în specialitate şi, după caz, alte condiţii specifice potrivit cerinţelor postului scos la concurs;</w:t>
      </w:r>
    </w:p>
    <w:p w14:paraId="18413143"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lang w:val="it-IT"/>
        </w:rPr>
      </w:pPr>
      <w:r w:rsidRPr="00E90BB7">
        <w:rPr>
          <w:rFonts w:ascii="Trebuchet MS" w:eastAsia="Arial Unicode MS" w:hAnsi="Trebuchet MS" w:cs="Times New Roman"/>
          <w:noProof/>
          <w:bdr w:val="nil"/>
          <w:lang w:val="it-IT"/>
        </w:rPr>
        <w:t>f)</w:t>
      </w:r>
      <w:r w:rsidRPr="00E90BB7">
        <w:rPr>
          <w:rFonts w:ascii="Trebuchet MS" w:eastAsia="Arial Unicode MS" w:hAnsi="Trebuchet MS" w:cs="Times New Roman"/>
          <w:noProof/>
          <w:bdr w:val="nil"/>
          <w:lang w:val="it-IT"/>
        </w:rPr>
        <w:tab/>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w:t>
      </w:r>
      <w:r w:rsidRPr="00E90BB7">
        <w:rPr>
          <w:rFonts w:ascii="Trebuchet MS" w:eastAsia="Arial Unicode MS" w:hAnsi="Trebuchet MS" w:cs="Times New Roman"/>
          <w:noProof/>
          <w:bdr w:val="nil"/>
          <w:lang w:val="it-IT"/>
        </w:rPr>
        <w:lastRenderedPageBreak/>
        <w:t>la post incompatibilă cu exercitarea funcţiei contractuale pentru care candidează, cu excepţia situaţiei în care a intervenit reabilitarea;</w:t>
      </w:r>
    </w:p>
    <w:p w14:paraId="180B9CA7"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lang w:val="it-IT"/>
        </w:rPr>
      </w:pPr>
      <w:r w:rsidRPr="00E90BB7">
        <w:rPr>
          <w:rFonts w:ascii="Trebuchet MS" w:eastAsia="Arial Unicode MS" w:hAnsi="Trebuchet MS" w:cs="Times New Roman"/>
          <w:noProof/>
          <w:bdr w:val="nil"/>
          <w:lang w:val="it-I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08566D2" w14:textId="77777777" w:rsidR="003229E0" w:rsidRPr="00E90BB7" w:rsidRDefault="003229E0" w:rsidP="003229E0">
      <w:pPr>
        <w:pBdr>
          <w:between w:val="nil"/>
          <w:bar w:val="nil"/>
        </w:pBdr>
        <w:spacing w:after="0" w:line="276" w:lineRule="auto"/>
        <w:ind w:left="-270" w:right="-108" w:firstLine="810"/>
        <w:jc w:val="both"/>
        <w:outlineLvl w:val="0"/>
        <w:rPr>
          <w:rFonts w:ascii="Trebuchet MS" w:eastAsia="Arial Unicode MS" w:hAnsi="Trebuchet MS" w:cs="Times New Roman"/>
          <w:noProof/>
          <w:bdr w:val="nil"/>
          <w:lang w:val="it-IT"/>
        </w:rPr>
      </w:pPr>
      <w:r w:rsidRPr="00E90BB7">
        <w:rPr>
          <w:rFonts w:ascii="Trebuchet MS" w:eastAsia="Arial Unicode MS" w:hAnsi="Trebuchet MS" w:cs="Times New Roman"/>
          <w:noProof/>
          <w:bdr w:val="nil"/>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8C649F2" w14:textId="77777777" w:rsidR="003229E0" w:rsidRPr="00E90BB7" w:rsidRDefault="003229E0" w:rsidP="003229E0">
      <w:pPr>
        <w:pBdr>
          <w:between w:val="nil"/>
          <w:bar w:val="nil"/>
        </w:pBdr>
        <w:spacing w:after="0" w:line="276" w:lineRule="auto"/>
        <w:ind w:right="-108"/>
        <w:jc w:val="both"/>
        <w:outlineLvl w:val="0"/>
        <w:rPr>
          <w:rFonts w:ascii="Trebuchet MS" w:eastAsia="Arial Unicode MS" w:hAnsi="Trebuchet MS" w:cs="Times New Roman"/>
          <w:noProof/>
          <w:bdr w:val="nil"/>
        </w:rPr>
      </w:pPr>
    </w:p>
    <w:bookmarkEnd w:id="2"/>
    <w:p w14:paraId="1491D87F" w14:textId="77777777" w:rsidR="006A1038" w:rsidRPr="0089481F" w:rsidRDefault="003229E0" w:rsidP="006A1038">
      <w:pPr>
        <w:pBdr>
          <w:between w:val="nil"/>
          <w:bar w:val="nil"/>
        </w:pBdr>
        <w:spacing w:after="0" w:line="276" w:lineRule="auto"/>
        <w:ind w:left="-270" w:right="-108" w:firstLine="810"/>
        <w:jc w:val="both"/>
        <w:outlineLvl w:val="0"/>
        <w:rPr>
          <w:rFonts w:ascii="Trebuchet MS" w:eastAsia="Arial Unicode MS" w:hAnsi="Trebuchet MS" w:cs="Times New Roman"/>
          <w:b/>
          <w:noProof/>
          <w:color w:val="000000" w:themeColor="text1"/>
          <w:bdr w:val="nil"/>
        </w:rPr>
      </w:pPr>
      <w:r w:rsidRPr="0089481F">
        <w:rPr>
          <w:rFonts w:ascii="Trebuchet MS" w:eastAsia="Arial Unicode MS" w:hAnsi="Trebuchet MS" w:cs="Times New Roman"/>
          <w:b/>
          <w:noProof/>
          <w:color w:val="000000" w:themeColor="text1"/>
          <w:bdr w:val="nil"/>
        </w:rPr>
        <w:t>CONDIȚII SPECIFICE PENTRU OCUPAREA POSTULUI VACANT:</w:t>
      </w:r>
    </w:p>
    <w:p w14:paraId="4EC0978E" w14:textId="5993C24D" w:rsidR="006A1038" w:rsidRPr="0089481F" w:rsidRDefault="006A1038" w:rsidP="006A1038">
      <w:pPr>
        <w:pBdr>
          <w:between w:val="nil"/>
          <w:bar w:val="nil"/>
        </w:pBdr>
        <w:spacing w:after="0" w:line="276" w:lineRule="auto"/>
        <w:ind w:left="-270" w:right="-108" w:firstLine="810"/>
        <w:jc w:val="both"/>
        <w:outlineLvl w:val="0"/>
        <w:rPr>
          <w:rFonts w:ascii="Trebuchet MS" w:eastAsia="Arial Unicode MS" w:hAnsi="Trebuchet MS" w:cs="Times New Roman"/>
          <w:b/>
          <w:noProof/>
          <w:color w:val="000000" w:themeColor="text1"/>
          <w:bdr w:val="nil"/>
        </w:rPr>
      </w:pPr>
      <w:r w:rsidRPr="0089481F">
        <w:rPr>
          <w:rFonts w:ascii="Trebuchet MS" w:eastAsia="Arial Unicode MS" w:hAnsi="Trebuchet MS" w:cs="Times New Roman"/>
          <w:iCs/>
          <w:noProof/>
          <w:color w:val="000000" w:themeColor="text1"/>
          <w:bdr w:val="nil"/>
          <w:lang w:val="it-IT"/>
        </w:rPr>
        <w:t>- Studii universitare de licență absolvite cu diplomă de licență sau echivalentă;</w:t>
      </w:r>
    </w:p>
    <w:p w14:paraId="541D283A" w14:textId="3A2B2F6B" w:rsidR="003229E0" w:rsidRPr="0089481F" w:rsidRDefault="003229E0" w:rsidP="003229E0">
      <w:pPr>
        <w:pBdr>
          <w:between w:val="nil"/>
          <w:bar w:val="nil"/>
        </w:pBdr>
        <w:spacing w:after="0" w:line="276" w:lineRule="auto"/>
        <w:ind w:right="-378"/>
        <w:jc w:val="both"/>
        <w:rPr>
          <w:rFonts w:ascii="Trebuchet MS" w:eastAsia="Arial Unicode MS" w:hAnsi="Trebuchet MS" w:cs="Times New Roman"/>
          <w:iCs/>
          <w:noProof/>
          <w:color w:val="000000" w:themeColor="text1"/>
          <w:bdr w:val="nil"/>
        </w:rPr>
      </w:pPr>
      <w:r w:rsidRPr="0089481F">
        <w:rPr>
          <w:rFonts w:ascii="Trebuchet MS" w:eastAsia="Arial Unicode MS" w:hAnsi="Trebuchet MS" w:cs="Times New Roman"/>
          <w:iCs/>
          <w:noProof/>
          <w:color w:val="000000" w:themeColor="text1"/>
          <w:bdr w:val="nil"/>
        </w:rPr>
        <w:t xml:space="preserve">        - Cunoștințe Microsoft Office (word, excel), nivel mediu, se dovedește prin documente specifice;</w:t>
      </w:r>
    </w:p>
    <w:p w14:paraId="7D9D0B6A" w14:textId="77777777" w:rsidR="003229E0" w:rsidRDefault="003229E0" w:rsidP="003229E0">
      <w:pPr>
        <w:pBdr>
          <w:between w:val="nil"/>
          <w:bar w:val="nil"/>
        </w:pBdr>
        <w:spacing w:after="0" w:line="276" w:lineRule="auto"/>
        <w:ind w:left="-270" w:right="-108" w:firstLine="837"/>
        <w:jc w:val="both"/>
        <w:rPr>
          <w:rFonts w:ascii="Trebuchet MS" w:eastAsia="Arial Unicode MS" w:hAnsi="Trebuchet MS" w:cs="Times New Roman"/>
          <w:iCs/>
          <w:noProof/>
          <w:color w:val="000000" w:themeColor="text1"/>
          <w:bdr w:val="nil"/>
          <w:lang w:val="it-IT"/>
        </w:rPr>
      </w:pPr>
      <w:r w:rsidRPr="00E90BB7">
        <w:rPr>
          <w:rFonts w:ascii="Trebuchet MS" w:eastAsia="Arial Unicode MS" w:hAnsi="Trebuchet MS" w:cs="Times New Roman"/>
          <w:iCs/>
          <w:noProof/>
          <w:bdr w:val="nil"/>
          <w:lang w:val="it-IT"/>
        </w:rPr>
        <w:t>- Vechime în specialitatea studiilor necesare ocupării postului:</w:t>
      </w:r>
      <w:r>
        <w:rPr>
          <w:rFonts w:ascii="Trebuchet MS" w:eastAsia="Arial Unicode MS" w:hAnsi="Trebuchet MS" w:cs="Times New Roman"/>
          <w:iCs/>
          <w:noProof/>
          <w:bdr w:val="nil"/>
          <w:lang w:val="it-IT"/>
        </w:rPr>
        <w:t xml:space="preserve"> </w:t>
      </w:r>
      <w:r>
        <w:rPr>
          <w:rFonts w:ascii="Trebuchet MS" w:eastAsia="Arial Unicode MS" w:hAnsi="Trebuchet MS" w:cs="Times New Roman"/>
          <w:iCs/>
          <w:noProof/>
          <w:color w:val="000000" w:themeColor="text1"/>
          <w:bdr w:val="nil"/>
          <w:lang w:val="it-IT"/>
        </w:rPr>
        <w:t>-</w:t>
      </w:r>
    </w:p>
    <w:p w14:paraId="0CCBD341" w14:textId="77777777" w:rsidR="003229E0" w:rsidRPr="00E90BB7" w:rsidRDefault="003229E0" w:rsidP="003229E0">
      <w:pPr>
        <w:pBdr>
          <w:between w:val="nil"/>
          <w:bar w:val="nil"/>
        </w:pBdr>
        <w:spacing w:after="0" w:line="276" w:lineRule="auto"/>
        <w:ind w:right="-108"/>
        <w:jc w:val="both"/>
        <w:rPr>
          <w:rFonts w:ascii="Trebuchet MS" w:eastAsia="Arial Unicode MS" w:hAnsi="Trebuchet MS" w:cs="Times New Roman"/>
          <w:b/>
          <w:bCs/>
          <w:iCs/>
          <w:noProof/>
          <w:u w:val="single"/>
          <w:bdr w:val="nil"/>
          <w:lang w:val="it-IT"/>
        </w:rPr>
      </w:pPr>
    </w:p>
    <w:p w14:paraId="02740DE7" w14:textId="77777777" w:rsidR="003229E0" w:rsidRPr="00E90BB7" w:rsidRDefault="003229E0" w:rsidP="003229E0">
      <w:pPr>
        <w:pBdr>
          <w:between w:val="nil"/>
          <w:bar w:val="nil"/>
        </w:pBdr>
        <w:spacing w:after="0" w:line="276" w:lineRule="auto"/>
        <w:ind w:left="-270" w:right="-108" w:firstLine="837"/>
        <w:jc w:val="both"/>
        <w:rPr>
          <w:rFonts w:ascii="Trebuchet MS" w:eastAsia="Arial Unicode MS" w:hAnsi="Trebuchet MS" w:cs="Times New Roman"/>
          <w:iCs/>
          <w:noProof/>
          <w:bdr w:val="nil"/>
          <w:lang w:val="it-IT"/>
        </w:rPr>
      </w:pPr>
      <w:r w:rsidRPr="00E90BB7">
        <w:rPr>
          <w:rFonts w:ascii="Trebuchet MS" w:eastAsia="Arial Unicode MS" w:hAnsi="Trebuchet MS" w:cs="Times New Roman"/>
          <w:b/>
          <w:bCs/>
          <w:iCs/>
          <w:noProof/>
          <w:bdr w:val="nil"/>
          <w:lang w:val="it-IT"/>
        </w:rPr>
        <w:t>BIBLIOGRAFIE ȘI TEMATICĂ:</w:t>
      </w:r>
    </w:p>
    <w:p w14:paraId="39460D9E" w14:textId="77777777" w:rsidR="003229E0" w:rsidRPr="00E90BB7" w:rsidRDefault="003229E0" w:rsidP="003229E0">
      <w:pPr>
        <w:pBdr>
          <w:between w:val="nil"/>
          <w:bar w:val="nil"/>
        </w:pBdr>
        <w:spacing w:after="0" w:line="276" w:lineRule="auto"/>
        <w:ind w:left="-270" w:right="-108" w:firstLine="837"/>
        <w:jc w:val="both"/>
        <w:rPr>
          <w:rFonts w:ascii="Trebuchet MS" w:eastAsia="Arial Unicode MS" w:hAnsi="Trebuchet MS" w:cs="Times New Roman"/>
          <w:b/>
          <w:bCs/>
          <w:iCs/>
          <w:noProof/>
          <w:u w:val="single"/>
          <w:bdr w:val="nil"/>
        </w:rPr>
      </w:pPr>
      <w:r w:rsidRPr="00E90BB7">
        <w:rPr>
          <w:rFonts w:ascii="Trebuchet MS" w:eastAsia="Arial Unicode MS" w:hAnsi="Trebuchet MS" w:cs="Times New Roman"/>
          <w:b/>
          <w:bCs/>
          <w:iCs/>
          <w:noProof/>
          <w:u w:val="single"/>
          <w:bdr w:val="nil"/>
        </w:rPr>
        <w:t>Bibliografie:</w:t>
      </w:r>
    </w:p>
    <w:p w14:paraId="4FD41FA2" w14:textId="77777777" w:rsidR="006A1038" w:rsidRPr="0089481F" w:rsidRDefault="00502F85" w:rsidP="006A1038">
      <w:pPr>
        <w:tabs>
          <w:tab w:val="left" w:pos="8280"/>
        </w:tabs>
        <w:spacing w:after="0" w:line="276" w:lineRule="auto"/>
        <w:ind w:right="-142"/>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          </w:t>
      </w:r>
      <w:r w:rsidR="006A1038" w:rsidRPr="0089481F">
        <w:rPr>
          <w:rFonts w:ascii="Trebuchet MS" w:eastAsia="Times New Roman" w:hAnsi="Trebuchet MS" w:cs="Times New Roman"/>
          <w:iCs/>
          <w:noProof/>
          <w:color w:val="000000" w:themeColor="text1"/>
          <w:sz w:val="20"/>
          <w:szCs w:val="20"/>
        </w:rPr>
        <w:t xml:space="preserve">1. Legea nr. 266/2002 privind producerea, prelucrarea, controlul şi certificarea calităţii, comercializarea seminţelor şi a materialului săditor, precum şi testarea şi înregistrarea soiurilor de plante, republicată; </w:t>
      </w:r>
    </w:p>
    <w:p w14:paraId="17CE656B" w14:textId="77777777" w:rsidR="006A1038" w:rsidRPr="0089481F" w:rsidRDefault="006A1038" w:rsidP="006A1038">
      <w:pPr>
        <w:tabs>
          <w:tab w:val="left" w:pos="8280"/>
        </w:tabs>
        <w:spacing w:after="0" w:line="276" w:lineRule="auto"/>
        <w:ind w:right="-142"/>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          2. Legea nr. 53/2003 - Codul Muncii, Republicare, cu modificările și completările ulterioare;</w:t>
      </w:r>
    </w:p>
    <w:p w14:paraId="553C8B3D" w14:textId="4C500688" w:rsidR="006A1038" w:rsidRPr="0089481F" w:rsidRDefault="006A1038" w:rsidP="006A1038">
      <w:pPr>
        <w:tabs>
          <w:tab w:val="left" w:pos="8280"/>
        </w:tabs>
        <w:spacing w:after="0" w:line="276" w:lineRule="auto"/>
        <w:ind w:right="-142"/>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          3. Ordonanța de urgență a Guvernului nr. 57/2019 privind Codul administrativ, Titlul III – Personalul contractual din autoritățile și instituțiile publice - de la art. 538 până la art. 562, cu modificările și completările ulterioare</w:t>
      </w:r>
      <w:r w:rsidR="002F2C75">
        <w:rPr>
          <w:rFonts w:ascii="Trebuchet MS" w:eastAsia="Times New Roman" w:hAnsi="Trebuchet MS" w:cs="Times New Roman"/>
          <w:iCs/>
          <w:noProof/>
          <w:color w:val="000000" w:themeColor="text1"/>
          <w:sz w:val="20"/>
          <w:szCs w:val="20"/>
        </w:rPr>
        <w:t>;</w:t>
      </w:r>
    </w:p>
    <w:p w14:paraId="67E45AEA" w14:textId="68F8F002" w:rsidR="006A1038" w:rsidRPr="0089481F" w:rsidRDefault="006A1038" w:rsidP="006A1038">
      <w:pPr>
        <w:tabs>
          <w:tab w:val="left" w:pos="8280"/>
        </w:tabs>
        <w:spacing w:after="0" w:line="276" w:lineRule="auto"/>
        <w:ind w:right="-142" w:firstLine="567"/>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 4. Ordonanța de urgență a Guvernului nr. 155/2024 privind instituirea unui cadru pentru securitatea cibernetică a reţelelor şi sistemelor informatice din spaţiul cibernetic naţional civil, cu modificările și completările ulterioare</w:t>
      </w:r>
      <w:r w:rsidR="002F2C75">
        <w:rPr>
          <w:rFonts w:ascii="Trebuchet MS" w:eastAsia="Times New Roman" w:hAnsi="Trebuchet MS" w:cs="Times New Roman"/>
          <w:iCs/>
          <w:noProof/>
          <w:color w:val="000000" w:themeColor="text1"/>
          <w:sz w:val="20"/>
          <w:szCs w:val="20"/>
        </w:rPr>
        <w:t>;</w:t>
      </w:r>
    </w:p>
    <w:p w14:paraId="45356F91" w14:textId="2515F963" w:rsidR="0089481F" w:rsidRPr="0089481F" w:rsidRDefault="0089481F" w:rsidP="006A1038">
      <w:pPr>
        <w:tabs>
          <w:tab w:val="left" w:pos="8280"/>
        </w:tabs>
        <w:spacing w:after="0" w:line="276" w:lineRule="auto"/>
        <w:ind w:right="-142" w:firstLine="567"/>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5. Normele de aplicare a dispoziţiilor privind supravegherea, verificarea şi controlul respectării prevederilor Ordonanţei de urgenţă a Guvernului nr. 155/2024 privind instituirea unui cadru pentru securitatea cibernetică a reţelelor şi sistemelor informatice din spaţiul cibernetic naţional civil, aprobate prin Ordinul Directoratului Național de Securitate Cibernetică nr. 3/2025.</w:t>
      </w:r>
    </w:p>
    <w:p w14:paraId="2DF3A909" w14:textId="77777777" w:rsidR="003229E0" w:rsidRPr="00E90BB7" w:rsidRDefault="003229E0" w:rsidP="003229E0">
      <w:pPr>
        <w:pBdr>
          <w:between w:val="nil"/>
          <w:bar w:val="nil"/>
        </w:pBdr>
        <w:spacing w:after="0" w:line="276" w:lineRule="auto"/>
        <w:ind w:left="-270" w:right="-108" w:firstLine="837"/>
        <w:jc w:val="both"/>
        <w:rPr>
          <w:rFonts w:ascii="Trebuchet MS" w:eastAsia="Arial Unicode MS" w:hAnsi="Trebuchet MS" w:cs="Times New Roman"/>
          <w:b/>
          <w:bCs/>
          <w:iCs/>
          <w:noProof/>
          <w:u w:val="single"/>
          <w:bdr w:val="nil"/>
        </w:rPr>
      </w:pPr>
      <w:r w:rsidRPr="00E90BB7">
        <w:rPr>
          <w:rFonts w:ascii="Trebuchet MS" w:eastAsia="Arial Unicode MS" w:hAnsi="Trebuchet MS" w:cs="Times New Roman"/>
          <w:b/>
          <w:bCs/>
          <w:iCs/>
          <w:noProof/>
          <w:u w:val="single"/>
          <w:bdr w:val="nil"/>
        </w:rPr>
        <w:t>Tematică:</w:t>
      </w:r>
    </w:p>
    <w:p w14:paraId="22C1EE3A" w14:textId="77777777" w:rsidR="006A1038" w:rsidRPr="0089481F" w:rsidRDefault="00502F85" w:rsidP="006A1038">
      <w:pPr>
        <w:tabs>
          <w:tab w:val="left" w:pos="8280"/>
        </w:tabs>
        <w:spacing w:after="0" w:line="276" w:lineRule="auto"/>
        <w:ind w:left="-90" w:right="-18"/>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            </w:t>
      </w:r>
      <w:r w:rsidR="006A1038" w:rsidRPr="0089481F">
        <w:rPr>
          <w:rFonts w:ascii="Trebuchet MS" w:eastAsia="Times New Roman" w:hAnsi="Trebuchet MS" w:cs="Times New Roman"/>
          <w:iCs/>
          <w:noProof/>
          <w:color w:val="000000" w:themeColor="text1"/>
          <w:sz w:val="20"/>
          <w:szCs w:val="20"/>
        </w:rPr>
        <w:t>1. Legea nr. 266/2002 privind producerea, prelucrarea, controlul şi certificarea calităţii, comercializarea seminţelor şi a materialului săditor, precum şi testarea şi înregistrarea soiurilor de plante, republicată - cu tematica Legea nr. 266/2002 privind producerea, prelucrarea, controlul şi certificarea calităţii, comercializarea seminţelor şi a materialului săditor, precum şi testarea şi înregistrarea soiurilor de plante, republicată;</w:t>
      </w:r>
    </w:p>
    <w:p w14:paraId="04DCFDEB" w14:textId="77777777" w:rsidR="006A1038" w:rsidRPr="0089481F" w:rsidRDefault="006A1038" w:rsidP="006A1038">
      <w:pPr>
        <w:tabs>
          <w:tab w:val="left" w:pos="8280"/>
        </w:tabs>
        <w:spacing w:after="0" w:line="276" w:lineRule="auto"/>
        <w:ind w:left="-90" w:right="-18"/>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           2. Legea nr. 53/2003 - Codul Muncii, Republicare, cu modificările și completările ulterioare – cu tematica executarea și modificarea contractului individual de muncă – Titlul II - Capitolul II și Capitolul III;</w:t>
      </w:r>
    </w:p>
    <w:p w14:paraId="22047475" w14:textId="5DA08DE5" w:rsidR="006A1038" w:rsidRPr="0089481F" w:rsidRDefault="006A1038" w:rsidP="006A1038">
      <w:pPr>
        <w:tabs>
          <w:tab w:val="left" w:pos="8280"/>
        </w:tabs>
        <w:spacing w:after="0" w:line="276" w:lineRule="auto"/>
        <w:ind w:left="-90" w:right="-18"/>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           3. Ordonanța de urgență a Guvernului nr. 57/2019 privind Codul administrativ, Titlul III – Personalul contractual din autoritățile și instituțiile publice - de la art. 538 până la art. 562, cu modificările și completările ulterioare – cu tematica reglementări privind personalul contractual din autoritățile și instituțiile publice</w:t>
      </w:r>
      <w:r w:rsidR="002F2C75">
        <w:rPr>
          <w:rFonts w:ascii="Trebuchet MS" w:eastAsia="Times New Roman" w:hAnsi="Trebuchet MS" w:cs="Times New Roman"/>
          <w:iCs/>
          <w:noProof/>
          <w:color w:val="000000" w:themeColor="text1"/>
          <w:sz w:val="20"/>
          <w:szCs w:val="20"/>
        </w:rPr>
        <w:t>;</w:t>
      </w:r>
    </w:p>
    <w:p w14:paraId="517CFF46" w14:textId="4033257D" w:rsidR="003229E0" w:rsidRPr="0089481F" w:rsidRDefault="006A1038" w:rsidP="006A1038">
      <w:pPr>
        <w:tabs>
          <w:tab w:val="left" w:pos="8280"/>
        </w:tabs>
        <w:spacing w:after="0" w:line="276" w:lineRule="auto"/>
        <w:ind w:left="-90" w:right="-18" w:firstLine="657"/>
        <w:jc w:val="both"/>
        <w:rPr>
          <w:rFonts w:ascii="Trebuchet MS" w:eastAsia="Times New Roman" w:hAnsi="Trebuchet MS" w:cs="Times New Roman"/>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4. Ordonanța de urgență a Guvernului nr. 155/2024 privind instituirea unui cadru pentru securitatea cibernetică a reţelelor şi sistemelor informatice din spaţiul cibernetic naţional civil, cu modificările și completările ulterioare - cu tematica Ordonanța de urgență a Guvernului nr. 155/2024 privind instituirea unui </w:t>
      </w:r>
      <w:r w:rsidRPr="0089481F">
        <w:rPr>
          <w:rFonts w:ascii="Trebuchet MS" w:eastAsia="Times New Roman" w:hAnsi="Trebuchet MS" w:cs="Times New Roman"/>
          <w:iCs/>
          <w:noProof/>
          <w:color w:val="000000" w:themeColor="text1"/>
          <w:sz w:val="20"/>
          <w:szCs w:val="20"/>
        </w:rPr>
        <w:lastRenderedPageBreak/>
        <w:t>cadru pentru securitatea cibernetică a reţelelor şi sistemelor informatice din spaţiul cibernetic naţional civil, cu modificările și completările ulterioare</w:t>
      </w:r>
      <w:r w:rsidR="002F2C75">
        <w:rPr>
          <w:rFonts w:ascii="Trebuchet MS" w:eastAsia="Times New Roman" w:hAnsi="Trebuchet MS" w:cs="Times New Roman"/>
          <w:iCs/>
          <w:noProof/>
          <w:color w:val="000000" w:themeColor="text1"/>
          <w:sz w:val="20"/>
          <w:szCs w:val="20"/>
        </w:rPr>
        <w:t>;</w:t>
      </w:r>
    </w:p>
    <w:p w14:paraId="29813B9A" w14:textId="29FEF0C6" w:rsidR="0089481F" w:rsidRPr="0089481F" w:rsidRDefault="0089481F" w:rsidP="0089481F">
      <w:pPr>
        <w:tabs>
          <w:tab w:val="left" w:pos="8280"/>
        </w:tabs>
        <w:spacing w:after="0" w:line="276" w:lineRule="auto"/>
        <w:ind w:left="-90" w:right="-18" w:firstLine="657"/>
        <w:jc w:val="both"/>
        <w:rPr>
          <w:rFonts w:ascii="Trebuchet MS" w:eastAsia="Times New Roman" w:hAnsi="Trebuchet MS"/>
          <w:iCs/>
          <w:noProof/>
          <w:color w:val="000000" w:themeColor="text1"/>
          <w:sz w:val="20"/>
          <w:szCs w:val="20"/>
        </w:rPr>
      </w:pPr>
      <w:r w:rsidRPr="0089481F">
        <w:rPr>
          <w:rFonts w:ascii="Trebuchet MS" w:eastAsia="Times New Roman" w:hAnsi="Trebuchet MS" w:cs="Times New Roman"/>
          <w:iCs/>
          <w:noProof/>
          <w:color w:val="000000" w:themeColor="text1"/>
          <w:sz w:val="20"/>
          <w:szCs w:val="20"/>
        </w:rPr>
        <w:t xml:space="preserve">5. </w:t>
      </w:r>
      <w:r w:rsidRPr="0089481F">
        <w:rPr>
          <w:rFonts w:ascii="Trebuchet MS" w:eastAsia="Times New Roman" w:hAnsi="Trebuchet MS"/>
          <w:iCs/>
          <w:noProof/>
          <w:color w:val="000000" w:themeColor="text1"/>
          <w:sz w:val="20"/>
          <w:szCs w:val="20"/>
        </w:rPr>
        <w:t>Normele de aplicare a dispoziţiilor privind supravegherea, verificarea şi controlul respectării prevederilor Ordonanţei de urgenţă a Guvernului nr. 155/2024 privind instituirea unui cadru pentru securitatea cibernetică a reţelelor şi sistemelor informatice din spaţiul cibernetic naţional civil, aprobate prin Ordinul Directoratului Național de Securitate Cibernetică nr. 3/2025 - cu tematica Capitolul II, Secțiunea 3: Drepturile şi obligaţiile entităţilor.</w:t>
      </w:r>
    </w:p>
    <w:p w14:paraId="407B470A" w14:textId="77777777" w:rsidR="00312CF2" w:rsidRDefault="00312CF2" w:rsidP="006A1038">
      <w:pPr>
        <w:tabs>
          <w:tab w:val="left" w:pos="8280"/>
        </w:tabs>
        <w:spacing w:after="0" w:line="276" w:lineRule="auto"/>
        <w:ind w:left="-90" w:right="-18" w:firstLine="657"/>
        <w:jc w:val="both"/>
        <w:rPr>
          <w:rFonts w:ascii="Trebuchet MS" w:eastAsia="Times New Roman" w:hAnsi="Trebuchet MS" w:cs="Times New Roman"/>
          <w:iCs/>
          <w:noProof/>
          <w:color w:val="00B050"/>
          <w:sz w:val="20"/>
          <w:szCs w:val="20"/>
        </w:rPr>
      </w:pPr>
    </w:p>
    <w:p w14:paraId="4359F1D7" w14:textId="72B73AE6" w:rsidR="003229E0" w:rsidRDefault="003229E0" w:rsidP="003229E0">
      <w:pPr>
        <w:spacing w:after="0" w:line="276" w:lineRule="auto"/>
        <w:ind w:left="-284" w:right="-142" w:firstLine="710"/>
        <w:jc w:val="both"/>
        <w:rPr>
          <w:rFonts w:ascii="Trebuchet MS" w:hAnsi="Trebuchet MS"/>
          <w:b/>
          <w:iCs/>
          <w:noProof/>
          <w:u w:val="single"/>
          <w:bdr w:val="none" w:sz="0" w:space="0" w:color="auto" w:frame="1"/>
        </w:rPr>
      </w:pPr>
      <w:r w:rsidRPr="004F7CF2">
        <w:rPr>
          <w:rFonts w:ascii="Trebuchet MS" w:hAnsi="Trebuchet MS"/>
          <w:b/>
          <w:iCs/>
          <w:noProof/>
          <w:u w:val="single"/>
          <w:bdr w:val="none" w:sz="0" w:space="0" w:color="auto" w:frame="1"/>
        </w:rPr>
        <w:t>Principalele atribuții prevăzute în fișa postului aferent fu</w:t>
      </w:r>
      <w:r>
        <w:rPr>
          <w:rFonts w:ascii="Trebuchet MS" w:hAnsi="Trebuchet MS"/>
          <w:b/>
          <w:iCs/>
          <w:noProof/>
          <w:u w:val="single"/>
          <w:bdr w:val="none" w:sz="0" w:space="0" w:color="auto" w:frame="1"/>
        </w:rPr>
        <w:t>ncției contractuale</w:t>
      </w:r>
      <w:r w:rsidRPr="004F7CF2">
        <w:rPr>
          <w:rFonts w:ascii="Trebuchet MS" w:hAnsi="Trebuchet MS"/>
          <w:b/>
          <w:iCs/>
          <w:noProof/>
          <w:u w:val="single"/>
          <w:bdr w:val="none" w:sz="0" w:space="0" w:color="auto" w:frame="1"/>
        </w:rPr>
        <w:t xml:space="preserve"> de execuție</w:t>
      </w:r>
      <w:r>
        <w:rPr>
          <w:rFonts w:ascii="Trebuchet MS" w:hAnsi="Trebuchet MS"/>
          <w:b/>
          <w:iCs/>
          <w:noProof/>
          <w:u w:val="single"/>
          <w:bdr w:val="none" w:sz="0" w:space="0" w:color="auto" w:frame="1"/>
        </w:rPr>
        <w:t xml:space="preserve"> vacantă</w:t>
      </w:r>
      <w:r w:rsidRPr="004F7CF2">
        <w:rPr>
          <w:rFonts w:ascii="Trebuchet MS" w:hAnsi="Trebuchet MS"/>
          <w:b/>
          <w:iCs/>
          <w:noProof/>
          <w:u w:val="single"/>
          <w:bdr w:val="none" w:sz="0" w:space="0" w:color="auto" w:frame="1"/>
        </w:rPr>
        <w:t xml:space="preserve"> de </w:t>
      </w:r>
      <w:r>
        <w:rPr>
          <w:rFonts w:ascii="Trebuchet MS" w:hAnsi="Trebuchet MS"/>
          <w:b/>
          <w:iCs/>
          <w:noProof/>
          <w:u w:val="single"/>
          <w:bdr w:val="none" w:sz="0" w:space="0" w:color="auto" w:frame="1"/>
        </w:rPr>
        <w:t>consilier debutant</w:t>
      </w:r>
      <w:r w:rsidRPr="004F7CF2">
        <w:rPr>
          <w:rFonts w:ascii="Trebuchet MS" w:hAnsi="Trebuchet MS"/>
          <w:b/>
          <w:iCs/>
          <w:noProof/>
          <w:u w:val="single"/>
          <w:bdr w:val="none" w:sz="0" w:space="0" w:color="auto" w:frame="1"/>
        </w:rPr>
        <w:t xml:space="preserve"> la C</w:t>
      </w:r>
      <w:r>
        <w:rPr>
          <w:rFonts w:ascii="Trebuchet MS" w:hAnsi="Trebuchet MS"/>
          <w:b/>
          <w:iCs/>
          <w:noProof/>
          <w:u w:val="single"/>
          <w:bdr w:val="none" w:sz="0" w:space="0" w:color="auto" w:frame="1"/>
        </w:rPr>
        <w:t>ompartimentul IT – Serviciul resurse umane, salarizare, administrativ și IT</w:t>
      </w:r>
      <w:r w:rsidRPr="004F7CF2">
        <w:rPr>
          <w:rFonts w:ascii="Trebuchet MS" w:hAnsi="Trebuchet MS"/>
          <w:b/>
          <w:iCs/>
          <w:noProof/>
          <w:u w:val="single"/>
          <w:bdr w:val="none" w:sz="0" w:space="0" w:color="auto" w:frame="1"/>
        </w:rPr>
        <w:t xml:space="preserve"> din cadrul Direcției </w:t>
      </w:r>
      <w:r>
        <w:rPr>
          <w:rFonts w:ascii="Trebuchet MS" w:hAnsi="Trebuchet MS"/>
          <w:b/>
          <w:iCs/>
          <w:noProof/>
          <w:u w:val="single"/>
          <w:bdr w:val="none" w:sz="0" w:space="0" w:color="auto" w:frame="1"/>
        </w:rPr>
        <w:t>economice</w:t>
      </w:r>
      <w:r w:rsidRPr="004F7CF2">
        <w:rPr>
          <w:rFonts w:ascii="Trebuchet MS" w:hAnsi="Trebuchet MS"/>
          <w:b/>
          <w:iCs/>
          <w:noProof/>
          <w:u w:val="single"/>
          <w:bdr w:val="none" w:sz="0" w:space="0" w:color="auto" w:frame="1"/>
        </w:rPr>
        <w:t>:</w:t>
      </w:r>
    </w:p>
    <w:p w14:paraId="45023708" w14:textId="0EBE878B"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1. Asigură asistență de specialitate și participă în cadrul grupurilor de lucru pe domeniul de activitate.</w:t>
      </w:r>
    </w:p>
    <w:p w14:paraId="0106092C" w14:textId="3E62A0D6"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2. Asigură interfața tehnică a I.S.T.I.S. și a CTS-urilor.</w:t>
      </w:r>
    </w:p>
    <w:p w14:paraId="5F9A999A" w14:textId="68C0F434"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3. Urmărește respectarea și aplicarea normelor și standardelor de dezvoltare a sistemelor informatice pe domeniile de activitate ale I.S.T.I.S.</w:t>
      </w:r>
    </w:p>
    <w:p w14:paraId="490380C3" w14:textId="4D654D26"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4. Asigură instalarea și configurarea calculatoarelor pentru buna funcționare a acestora.</w:t>
      </w:r>
    </w:p>
    <w:p w14:paraId="266F99A6" w14:textId="424D97FA"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5. Participă la elaborarea de proiecte de informatizare pentru I.S.T.I.S. și CTS-uri.</w:t>
      </w:r>
    </w:p>
    <w:p w14:paraId="226642DC" w14:textId="35CC1E40"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6. Gestionează sistemele și rețelele, accesul la distanță în rețeaua internă și transferul informațiilor către/dinspre sistemele informatice ale CTS-urilor.</w:t>
      </w:r>
    </w:p>
    <w:p w14:paraId="481FA553" w14:textId="72B13B37"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7. Acordă asistență tehnică compartimentelor din cadrul I.S.T.I.S.</w:t>
      </w:r>
    </w:p>
    <w:p w14:paraId="01162BDC" w14:textId="14398F24"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8. Administrează și actualizează platforma “Documente pentru accesarea de fonduri europene”.</w:t>
      </w:r>
    </w:p>
    <w:p w14:paraId="4A9D4E12" w14:textId="7F3509C1"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9. Asigură publicarea pe site a anunțurilor, știrilor și documentelor care necesită publicare.</w:t>
      </w:r>
    </w:p>
    <w:p w14:paraId="0FC8D665" w14:textId="6E5A8823"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10. Sprijină Compartimentul relații publice în vederea publicării anuale a buletinului informativ al instituţiei, precum și a altor informații și documente ce intră sub incidența Legii nr. 544/2001, cu modificările și completările ulterioare.</w:t>
      </w:r>
    </w:p>
    <w:p w14:paraId="26D59511" w14:textId="188182B5"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11. Sprijină Compartimentul relații publice în vederea asigurării disponibilității în format scris (la avizier, sub formă de broşuri sau electronic-dischete, CD, pagina de internet) a informaţiilor comunicate din oficiu, conform Legii nr. 544/2001, cu modificările și completările ulterioare.</w:t>
      </w:r>
    </w:p>
    <w:p w14:paraId="6AC485BD" w14:textId="3A0707ED"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12. Acordă asistență tehnică în vederea realizării comunicației de date cu sistemele informatice externe folosite de către I.S.T.I.S.</w:t>
      </w:r>
    </w:p>
    <w:p w14:paraId="104B9854" w14:textId="213A7CA1"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13. Asigură implementarea eficientă a instrumentelor privind digitalizarea instituției.</w:t>
      </w:r>
    </w:p>
    <w:p w14:paraId="3F1F7AF3" w14:textId="3BBFC5D6"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14. Sprijină dezvoltarea și testarea noilor servicii și aplicații digitale.</w:t>
      </w:r>
    </w:p>
    <w:p w14:paraId="35BC8B1A" w14:textId="1E4512B5" w:rsidR="003643C6" w:rsidRPr="0089481F" w:rsidRDefault="003643C6" w:rsidP="003643C6">
      <w:pPr>
        <w:pBdr>
          <w:between w:val="nil"/>
          <w:bar w:val="nil"/>
        </w:pBdr>
        <w:spacing w:after="0" w:line="276" w:lineRule="auto"/>
        <w:ind w:left="-284" w:right="-108"/>
        <w:jc w:val="both"/>
        <w:rPr>
          <w:rFonts w:ascii="Trebuchet MS" w:hAnsi="Trebuchet MS"/>
          <w:noProof/>
          <w:color w:val="000000" w:themeColor="text1"/>
        </w:rPr>
      </w:pPr>
      <w:r w:rsidRPr="0089481F">
        <w:rPr>
          <w:rFonts w:ascii="Trebuchet MS" w:hAnsi="Trebuchet MS"/>
          <w:noProof/>
          <w:color w:val="000000" w:themeColor="text1"/>
        </w:rPr>
        <w:t xml:space="preserve">15. Studiu individual 2 ore/zi din programul de lucru: </w:t>
      </w:r>
    </w:p>
    <w:p w14:paraId="1D314195" w14:textId="77777777" w:rsidR="003643C6" w:rsidRPr="0089481F" w:rsidRDefault="003643C6" w:rsidP="003643C6">
      <w:pPr>
        <w:pBdr>
          <w:between w:val="nil"/>
          <w:bar w:val="nil"/>
        </w:pBdr>
        <w:spacing w:after="0" w:line="276" w:lineRule="auto"/>
        <w:ind w:left="142" w:right="-108"/>
        <w:jc w:val="both"/>
        <w:rPr>
          <w:rFonts w:ascii="Trebuchet MS" w:hAnsi="Trebuchet MS"/>
          <w:noProof/>
          <w:color w:val="000000" w:themeColor="text1"/>
        </w:rPr>
      </w:pPr>
      <w:r w:rsidRPr="0089481F">
        <w:rPr>
          <w:rFonts w:ascii="Trebuchet MS" w:hAnsi="Trebuchet MS"/>
          <w:noProof/>
          <w:color w:val="000000" w:themeColor="text1"/>
        </w:rPr>
        <w:t>- Legea nr. 266/2002, privind producerea, prelucrarea, controlul şi certificarea calităţii, comercializarea seminţelor şi a materialului săditor, precum şi testarea şi înregistrarea soiurilor de plante, republicată;</w:t>
      </w:r>
    </w:p>
    <w:p w14:paraId="05ADC281" w14:textId="77777777" w:rsidR="003643C6" w:rsidRPr="0089481F" w:rsidRDefault="003643C6" w:rsidP="003643C6">
      <w:pPr>
        <w:pBdr>
          <w:between w:val="nil"/>
          <w:bar w:val="nil"/>
        </w:pBdr>
        <w:spacing w:after="0" w:line="276" w:lineRule="auto"/>
        <w:ind w:left="142" w:right="-108"/>
        <w:jc w:val="both"/>
        <w:rPr>
          <w:rFonts w:ascii="Trebuchet MS" w:hAnsi="Trebuchet MS"/>
          <w:noProof/>
          <w:color w:val="000000" w:themeColor="text1"/>
        </w:rPr>
      </w:pPr>
      <w:r w:rsidRPr="0089481F">
        <w:rPr>
          <w:rFonts w:ascii="Trebuchet MS" w:hAnsi="Trebuchet MS"/>
          <w:noProof/>
          <w:color w:val="000000" w:themeColor="text1"/>
        </w:rPr>
        <w:t>- Legea nr. 53/2003 - Codul Muncii, Republicare, cu modificările și completările ulterioare;</w:t>
      </w:r>
    </w:p>
    <w:p w14:paraId="25BE1251" w14:textId="760B8C60" w:rsidR="003229E0" w:rsidRPr="0089481F" w:rsidRDefault="003643C6" w:rsidP="003643C6">
      <w:pPr>
        <w:pBdr>
          <w:between w:val="nil"/>
          <w:bar w:val="nil"/>
        </w:pBdr>
        <w:spacing w:after="0" w:line="276" w:lineRule="auto"/>
        <w:ind w:left="142" w:right="-108"/>
        <w:jc w:val="both"/>
        <w:rPr>
          <w:rFonts w:ascii="Trebuchet MS" w:hAnsi="Trebuchet MS"/>
          <w:noProof/>
          <w:color w:val="000000" w:themeColor="text1"/>
        </w:rPr>
      </w:pPr>
      <w:r w:rsidRPr="0089481F">
        <w:rPr>
          <w:rFonts w:ascii="Trebuchet MS" w:hAnsi="Trebuchet MS"/>
          <w:noProof/>
          <w:color w:val="000000" w:themeColor="text1"/>
        </w:rPr>
        <w:t>- Ordonanța de Urgență a Guvernului nr. 57/2019 privind Codul administrativ, Titlul III – Personalul contractual din autoritățile și instituțiile publice - de la art. 538 până la art. 562, cu modificările și completările ulterioare.</w:t>
      </w:r>
    </w:p>
    <w:p w14:paraId="746493AD" w14:textId="77777777" w:rsidR="004F1E99" w:rsidRPr="003643C6" w:rsidRDefault="004F1E99" w:rsidP="003643C6">
      <w:pPr>
        <w:pBdr>
          <w:between w:val="nil"/>
          <w:bar w:val="nil"/>
        </w:pBdr>
        <w:spacing w:after="0" w:line="276" w:lineRule="auto"/>
        <w:ind w:left="142" w:right="-108"/>
        <w:jc w:val="both"/>
        <w:rPr>
          <w:rFonts w:ascii="Trebuchet MS" w:eastAsia="Arial Unicode MS" w:hAnsi="Trebuchet MS" w:cs="Times New Roman"/>
          <w:b/>
          <w:bCs/>
          <w:noProof/>
          <w:color w:val="00B050"/>
          <w:bdr w:val="nil"/>
        </w:rPr>
      </w:pPr>
    </w:p>
    <w:p w14:paraId="07D16E51"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
          <w:bCs/>
          <w:iCs/>
          <w:noProof/>
          <w:lang w:eastAsia="ro-RO"/>
        </w:rPr>
      </w:pPr>
      <w:r w:rsidRPr="00E90BB7">
        <w:rPr>
          <w:rFonts w:ascii="Trebuchet MS" w:eastAsia="Times New Roman" w:hAnsi="Trebuchet MS" w:cs="Times New Roman"/>
          <w:b/>
          <w:bCs/>
          <w:iCs/>
          <w:noProof/>
          <w:lang w:eastAsia="ro-RO"/>
        </w:rPr>
        <w:t>DEPUNEREA DOSARULUI DE CONCURS:</w:t>
      </w:r>
    </w:p>
    <w:p w14:paraId="0881D872" w14:textId="18EE7330" w:rsidR="003229E0" w:rsidRPr="0089481F" w:rsidRDefault="004F1E99" w:rsidP="003229E0">
      <w:pPr>
        <w:spacing w:after="0" w:line="276" w:lineRule="auto"/>
        <w:ind w:left="-270" w:right="-108" w:firstLine="810"/>
        <w:jc w:val="both"/>
        <w:rPr>
          <w:rFonts w:ascii="Trebuchet MS" w:eastAsia="Times New Roman" w:hAnsi="Trebuchet MS" w:cs="Times New Roman"/>
          <w:bCs/>
          <w:iCs/>
          <w:noProof/>
          <w:color w:val="000000" w:themeColor="text1"/>
          <w:lang w:eastAsia="ro-RO"/>
        </w:rPr>
      </w:pPr>
      <w:r w:rsidRPr="0089481F">
        <w:rPr>
          <w:rFonts w:ascii="Trebuchet MS" w:eastAsia="Times New Roman" w:hAnsi="Trebuchet MS" w:cs="Times New Roman"/>
          <w:bCs/>
          <w:iCs/>
          <w:noProof/>
          <w:color w:val="000000" w:themeColor="text1"/>
          <w:lang w:eastAsia="ro-RO"/>
        </w:rPr>
        <w:t xml:space="preserve">(1) </w:t>
      </w:r>
      <w:r w:rsidR="003229E0" w:rsidRPr="0089481F">
        <w:rPr>
          <w:rFonts w:ascii="Trebuchet MS" w:eastAsia="Times New Roman" w:hAnsi="Trebuchet MS" w:cs="Times New Roman"/>
          <w:bCs/>
          <w:iCs/>
          <w:noProof/>
          <w:color w:val="000000" w:themeColor="text1"/>
          <w:lang w:eastAsia="ro-RO"/>
        </w:rPr>
        <w:t xml:space="preserve">Dosarul </w:t>
      </w:r>
      <w:r w:rsidR="003229E0" w:rsidRPr="00E90BB7">
        <w:rPr>
          <w:rFonts w:ascii="Trebuchet MS" w:eastAsia="Times New Roman" w:hAnsi="Trebuchet MS" w:cs="Times New Roman"/>
          <w:bCs/>
          <w:iCs/>
          <w:noProof/>
          <w:lang w:eastAsia="ro-RO"/>
        </w:rPr>
        <w:t xml:space="preserve">de concurs se va depune la sediul Institutului de Stat pentru Testarea şi Înregistrarea Soiurilor, la </w:t>
      </w:r>
      <w:r w:rsidR="004A351F">
        <w:rPr>
          <w:rFonts w:ascii="Trebuchet MS" w:eastAsia="Times New Roman" w:hAnsi="Trebuchet MS" w:cs="Times New Roman"/>
          <w:bCs/>
          <w:iCs/>
          <w:noProof/>
          <w:lang w:eastAsia="ro-RO"/>
        </w:rPr>
        <w:t>Compartimentul resurse umane</w:t>
      </w:r>
      <w:r w:rsidR="003229E0" w:rsidRPr="00E90BB7">
        <w:rPr>
          <w:rFonts w:ascii="Trebuchet MS" w:eastAsia="Times New Roman" w:hAnsi="Trebuchet MS" w:cs="Times New Roman"/>
          <w:bCs/>
          <w:iCs/>
          <w:noProof/>
          <w:lang w:eastAsia="ro-RO"/>
        </w:rPr>
        <w:t xml:space="preserve"> - doamna Damian Roxana-Andreea, consilier superior, tel. 0213184380, în </w:t>
      </w:r>
      <w:r w:rsidR="003229E0" w:rsidRPr="0089481F">
        <w:rPr>
          <w:rFonts w:ascii="Trebuchet MS" w:eastAsia="Times New Roman" w:hAnsi="Trebuchet MS" w:cs="Times New Roman"/>
          <w:bCs/>
          <w:iCs/>
          <w:noProof/>
          <w:color w:val="000000" w:themeColor="text1"/>
          <w:lang w:eastAsia="ro-RO"/>
        </w:rPr>
        <w:t xml:space="preserve">perioada </w:t>
      </w:r>
      <w:r w:rsidR="002F2C75">
        <w:rPr>
          <w:rFonts w:ascii="Trebuchet MS" w:eastAsia="Times New Roman" w:hAnsi="Trebuchet MS" w:cs="Times New Roman"/>
          <w:bCs/>
          <w:iCs/>
          <w:noProof/>
          <w:color w:val="000000" w:themeColor="text1"/>
          <w:lang w:eastAsia="ro-RO"/>
        </w:rPr>
        <w:t>19</w:t>
      </w:r>
      <w:r w:rsidRPr="0089481F">
        <w:rPr>
          <w:rFonts w:ascii="Trebuchet MS" w:eastAsia="Times New Roman" w:hAnsi="Trebuchet MS" w:cs="Times New Roman"/>
          <w:bCs/>
          <w:iCs/>
          <w:noProof/>
          <w:color w:val="000000" w:themeColor="text1"/>
          <w:lang w:eastAsia="ro-RO"/>
        </w:rPr>
        <w:t xml:space="preserve">.10.2026 – </w:t>
      </w:r>
      <w:r w:rsidR="002F2C75">
        <w:rPr>
          <w:rFonts w:ascii="Trebuchet MS" w:eastAsia="Times New Roman" w:hAnsi="Trebuchet MS" w:cs="Times New Roman"/>
          <w:bCs/>
          <w:iCs/>
          <w:noProof/>
          <w:color w:val="000000" w:themeColor="text1"/>
          <w:lang w:eastAsia="ro-RO"/>
        </w:rPr>
        <w:t>30</w:t>
      </w:r>
      <w:r w:rsidRPr="0089481F">
        <w:rPr>
          <w:rFonts w:ascii="Trebuchet MS" w:eastAsia="Times New Roman" w:hAnsi="Trebuchet MS" w:cs="Times New Roman"/>
          <w:bCs/>
          <w:iCs/>
          <w:noProof/>
          <w:color w:val="000000" w:themeColor="text1"/>
          <w:lang w:eastAsia="ro-RO"/>
        </w:rPr>
        <w:t>.1</w:t>
      </w:r>
      <w:r w:rsidR="002F2C75">
        <w:rPr>
          <w:rFonts w:ascii="Trebuchet MS" w:eastAsia="Times New Roman" w:hAnsi="Trebuchet MS" w:cs="Times New Roman"/>
          <w:bCs/>
          <w:iCs/>
          <w:noProof/>
          <w:color w:val="000000" w:themeColor="text1"/>
          <w:lang w:eastAsia="ro-RO"/>
        </w:rPr>
        <w:t>0</w:t>
      </w:r>
      <w:r w:rsidRPr="0089481F">
        <w:rPr>
          <w:rFonts w:ascii="Trebuchet MS" w:eastAsia="Times New Roman" w:hAnsi="Trebuchet MS" w:cs="Times New Roman"/>
          <w:bCs/>
          <w:iCs/>
          <w:noProof/>
          <w:color w:val="000000" w:themeColor="text1"/>
          <w:lang w:eastAsia="ro-RO"/>
        </w:rPr>
        <w:t>.2026</w:t>
      </w:r>
      <w:r w:rsidR="003229E0" w:rsidRPr="0089481F">
        <w:rPr>
          <w:rFonts w:ascii="Trebuchet MS" w:eastAsia="Times New Roman" w:hAnsi="Trebuchet MS" w:cs="Times New Roman"/>
          <w:bCs/>
          <w:iCs/>
          <w:noProof/>
          <w:color w:val="000000" w:themeColor="text1"/>
          <w:lang w:eastAsia="ro-RO"/>
        </w:rPr>
        <w:t xml:space="preserve">, </w:t>
      </w:r>
      <w:r w:rsidR="003229E0" w:rsidRPr="00E90BB7">
        <w:rPr>
          <w:rFonts w:ascii="Trebuchet MS" w:eastAsia="Times New Roman" w:hAnsi="Trebuchet MS" w:cs="Times New Roman"/>
          <w:bCs/>
          <w:iCs/>
          <w:noProof/>
          <w:lang w:eastAsia="ro-RO"/>
        </w:rPr>
        <w:t>orele 08.00-17.00 (luni-joi) și 08.00-14.30 (vineri) și va conține următoarele documente, conform prevederilor art. 35 din H.G. nr. 1336/2022:</w:t>
      </w:r>
    </w:p>
    <w:p w14:paraId="785937AC" w14:textId="5344734A" w:rsidR="003229E0" w:rsidRPr="0089481F" w:rsidRDefault="003229E0" w:rsidP="003229E0">
      <w:pPr>
        <w:spacing w:after="0" w:line="276" w:lineRule="auto"/>
        <w:ind w:left="-270" w:right="-108" w:firstLine="810"/>
        <w:jc w:val="both"/>
        <w:rPr>
          <w:rFonts w:ascii="Trebuchet MS" w:eastAsia="Times New Roman" w:hAnsi="Trebuchet MS" w:cs="Times New Roman"/>
          <w:bCs/>
          <w:iCs/>
          <w:noProof/>
          <w:color w:val="000000" w:themeColor="text1"/>
          <w:lang w:eastAsia="ro-RO"/>
        </w:rPr>
      </w:pPr>
      <w:r w:rsidRPr="0089481F">
        <w:rPr>
          <w:rFonts w:ascii="Trebuchet MS" w:eastAsia="Times New Roman" w:hAnsi="Trebuchet MS" w:cs="Times New Roman"/>
          <w:bCs/>
          <w:iCs/>
          <w:noProof/>
          <w:color w:val="000000" w:themeColor="text1"/>
          <w:lang w:eastAsia="ro-RO"/>
        </w:rPr>
        <w:lastRenderedPageBreak/>
        <w:t>a) formular de înscriere la concurs, conform modelului prevăzut la anexa nr. 2</w:t>
      </w:r>
      <w:r w:rsidR="004F1E99" w:rsidRPr="0089481F">
        <w:rPr>
          <w:color w:val="000000" w:themeColor="text1"/>
        </w:rPr>
        <w:t xml:space="preserve"> </w:t>
      </w:r>
      <w:r w:rsidR="004F1E99" w:rsidRPr="0089481F">
        <w:rPr>
          <w:rFonts w:ascii="Trebuchet MS" w:eastAsia="Times New Roman" w:hAnsi="Trebuchet MS" w:cs="Times New Roman"/>
          <w:bCs/>
          <w:iCs/>
          <w:noProof/>
          <w:color w:val="000000" w:themeColor="text1"/>
          <w:lang w:eastAsia="ro-RO"/>
        </w:rPr>
        <w:t>din H.G. nr. 1336/2022</w:t>
      </w:r>
      <w:r w:rsidRPr="0089481F">
        <w:rPr>
          <w:rFonts w:ascii="Trebuchet MS" w:eastAsia="Times New Roman" w:hAnsi="Trebuchet MS" w:cs="Times New Roman"/>
          <w:bCs/>
          <w:iCs/>
          <w:noProof/>
          <w:color w:val="000000" w:themeColor="text1"/>
          <w:lang w:eastAsia="ro-RO"/>
        </w:rPr>
        <w:t>;</w:t>
      </w:r>
    </w:p>
    <w:p w14:paraId="11B9AC69"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t>b) copia actului de identitate sau orice alt document care atestă identitatea, potrivit legii, aflate în termen de valabilitate;</w:t>
      </w:r>
    </w:p>
    <w:p w14:paraId="1B17F36A"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t>c) copia certificatului de căsătorie sau a altui document prin care s-a realizat schimbarea de nume, după caz;</w:t>
      </w:r>
    </w:p>
    <w:p w14:paraId="00E1F6FD"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7CCF457"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t>e) copia carnetului de muncă, a adeverinţei eliberate de angajator pentru perioada lucrată, care să ateste vechimea în muncă şi în specialitatea studiilor solicitate pentru ocuparea postului;</w:t>
      </w:r>
    </w:p>
    <w:p w14:paraId="0CC6A2CC"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t>f)</w:t>
      </w:r>
      <w:r w:rsidRPr="00E90BB7">
        <w:rPr>
          <w:rFonts w:ascii="Trebuchet MS" w:eastAsia="Times New Roman" w:hAnsi="Trebuchet MS" w:cs="Times New Roman"/>
          <w:bCs/>
          <w:iCs/>
          <w:noProof/>
          <w:lang w:eastAsia="ro-RO"/>
        </w:rPr>
        <w:tab/>
        <w:t xml:space="preserve"> certificat de cazier judiciar sau, după caz, extrasul de pe cazierul judiciar;</w:t>
      </w:r>
    </w:p>
    <w:p w14:paraId="7A7FCA97" w14:textId="77777777" w:rsidR="002C0C4E" w:rsidRDefault="003229E0" w:rsidP="002C0C4E">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t>g) adeverinţă medicală care să ateste starea de sănătate corespunzătoare, eliberată de către medicul de familie al candidatului sau de către unităţile sanitare abilitate cu cel mult 6 luni anterior derulării concursului;</w:t>
      </w:r>
    </w:p>
    <w:p w14:paraId="34FEFE00" w14:textId="66FD41FB" w:rsidR="003229E0" w:rsidRPr="00E90BB7" w:rsidRDefault="002C0C4E" w:rsidP="002C0C4E">
      <w:pPr>
        <w:spacing w:after="0" w:line="276" w:lineRule="auto"/>
        <w:ind w:left="-270" w:right="-108" w:firstLine="810"/>
        <w:jc w:val="both"/>
        <w:rPr>
          <w:rFonts w:ascii="Trebuchet MS" w:eastAsia="Times New Roman" w:hAnsi="Trebuchet MS" w:cs="Times New Roman"/>
          <w:bCs/>
          <w:iCs/>
          <w:noProof/>
          <w:lang w:eastAsia="ro-RO"/>
        </w:rPr>
      </w:pPr>
      <w:r>
        <w:rPr>
          <w:rFonts w:ascii="Trebuchet MS" w:eastAsia="Times New Roman" w:hAnsi="Trebuchet MS" w:cs="Times New Roman"/>
          <w:bCs/>
          <w:iCs/>
          <w:noProof/>
          <w:lang w:eastAsia="ro-RO"/>
        </w:rPr>
        <w:t xml:space="preserve">h) </w:t>
      </w:r>
      <w:r w:rsidR="003229E0" w:rsidRPr="00E90BB7">
        <w:rPr>
          <w:rFonts w:ascii="Trebuchet MS" w:eastAsia="Times New Roman" w:hAnsi="Trebuchet MS" w:cs="Times New Roman"/>
          <w:bCs/>
          <w:iCs/>
          <w:noProof/>
          <w:lang w:eastAsia="ro-RO"/>
        </w:rPr>
        <w:t>curriculum vitae, model comun european.</w:t>
      </w:r>
    </w:p>
    <w:p w14:paraId="356311C1" w14:textId="77777777" w:rsidR="003229E0" w:rsidRPr="00312CF2"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312CF2">
        <w:rPr>
          <w:rFonts w:ascii="Trebuchet MS" w:eastAsia="Times New Roman" w:hAnsi="Trebuchet MS" w:cs="Times New Roman"/>
          <w:bCs/>
          <w:iCs/>
          <w:noProof/>
          <w:lang w:eastAsia="ro-RO"/>
        </w:rPr>
        <w:t>(2) Modelul orientativ al adeverinţei menţionate la alin. (1) lit. e) este prevăzut în anexa nr. 3 din H.G. nr. 1336/2022.</w:t>
      </w:r>
    </w:p>
    <w:p w14:paraId="34ACE517" w14:textId="77777777" w:rsidR="003229E0" w:rsidRPr="00312CF2"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312CF2">
        <w:rPr>
          <w:rFonts w:ascii="Trebuchet MS" w:eastAsia="Times New Roman" w:hAnsi="Trebuchet MS" w:cs="Times New Roman"/>
          <w:bCs/>
          <w:iCs/>
          <w:noProof/>
          <w:lang w:eastAsia="ro-RO"/>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7DD843C" w14:textId="77777777" w:rsidR="003229E0" w:rsidRPr="00312CF2"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312CF2">
        <w:rPr>
          <w:rFonts w:ascii="Trebuchet MS" w:eastAsia="Times New Roman" w:hAnsi="Trebuchet MS" w:cs="Times New Roman"/>
          <w:bCs/>
          <w:iCs/>
          <w:noProof/>
          <w:lang w:eastAsia="ro-RO"/>
        </w:rPr>
        <w:t>(4)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14:paraId="3826ECAE" w14:textId="77777777" w:rsidR="003229E0" w:rsidRPr="00312CF2"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312CF2">
        <w:rPr>
          <w:rFonts w:ascii="Trebuchet MS" w:eastAsia="Times New Roman" w:hAnsi="Trebuchet MS" w:cs="Times New Roman"/>
          <w:bCs/>
          <w:iCs/>
          <w:noProof/>
          <w:lang w:eastAsia="ro-RO"/>
        </w:rP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43A1F8CD" w14:textId="77777777" w:rsidR="004C07A6" w:rsidRPr="00312CF2" w:rsidRDefault="004C07A6" w:rsidP="004C07A6">
      <w:pPr>
        <w:spacing w:after="0" w:line="276" w:lineRule="auto"/>
        <w:ind w:left="-270" w:right="-122" w:firstLine="810"/>
        <w:jc w:val="both"/>
        <w:rPr>
          <w:rFonts w:ascii="Trebuchet MS" w:hAnsi="Trebuchet MS"/>
        </w:rPr>
      </w:pPr>
      <w:r w:rsidRPr="00312CF2">
        <w:rPr>
          <w:rFonts w:ascii="Trebuchet MS" w:hAnsi="Trebuchet MS"/>
        </w:rPr>
        <w:t>(6) Dosarele de concurs se depun la Compartimentul resurse umane sau pot fi transmise de candidaţi prin Poşta Română, serviciul de curierat rapid sau poşta electronică, înăuntrul termenului prevăzut la art. 34 din H.G. nr. 1336/2022.</w:t>
      </w:r>
    </w:p>
    <w:p w14:paraId="37D2ADE9" w14:textId="77777777" w:rsidR="004C07A6" w:rsidRPr="00312CF2" w:rsidRDefault="004C07A6" w:rsidP="004C07A6">
      <w:pPr>
        <w:spacing w:after="0" w:line="276" w:lineRule="auto"/>
        <w:ind w:left="-270" w:right="-122" w:firstLine="810"/>
        <w:jc w:val="both"/>
        <w:rPr>
          <w:rFonts w:ascii="Trebuchet MS" w:hAnsi="Trebuchet MS"/>
        </w:rPr>
      </w:pPr>
      <w:r w:rsidRPr="00312CF2">
        <w:rPr>
          <w:rFonts w:ascii="Trebuchet MS" w:hAnsi="Trebuchet MS"/>
        </w:rPr>
        <w:t>(7) 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14:paraId="28668A87" w14:textId="77777777" w:rsidR="004C07A6" w:rsidRPr="00312CF2" w:rsidRDefault="004C07A6" w:rsidP="004C07A6">
      <w:pPr>
        <w:spacing w:after="0" w:line="276" w:lineRule="auto"/>
        <w:ind w:left="-270" w:right="-122" w:firstLine="810"/>
        <w:jc w:val="both"/>
        <w:rPr>
          <w:rFonts w:ascii="Trebuchet MS" w:hAnsi="Trebuchet MS"/>
        </w:rPr>
      </w:pPr>
      <w:r w:rsidRPr="00312CF2">
        <w:rPr>
          <w:rFonts w:ascii="Trebuchet MS" w:hAnsi="Trebuchet MS"/>
        </w:rPr>
        <w:lastRenderedPageBreak/>
        <w:t>(8) Transmiterea documentelor prin poşta electronică se realizează în format .pdf cu volum maxim de 1 MB, documentele fiind acceptate doar în formă lizibilă.</w:t>
      </w:r>
    </w:p>
    <w:p w14:paraId="00DD3071" w14:textId="77777777" w:rsidR="004C07A6" w:rsidRPr="00312CF2" w:rsidRDefault="004C07A6" w:rsidP="004C07A6">
      <w:pPr>
        <w:spacing w:after="0" w:line="276" w:lineRule="auto"/>
        <w:ind w:left="-270" w:right="-122" w:firstLine="810"/>
        <w:jc w:val="both"/>
        <w:rPr>
          <w:rFonts w:ascii="Trebuchet MS" w:hAnsi="Trebuchet MS"/>
        </w:rPr>
      </w:pPr>
      <w:r w:rsidRPr="00312CF2">
        <w:rPr>
          <w:rFonts w:ascii="Trebuchet MS" w:hAnsi="Trebuchet MS"/>
        </w:rPr>
        <w:t>(9) Nerespectarea prevederilor alin. (6) şi (7), după caz, conduce la respingerea candidatului.</w:t>
      </w:r>
    </w:p>
    <w:p w14:paraId="409818E5" w14:textId="77777777" w:rsidR="004C07A6" w:rsidRPr="008B5FD0" w:rsidRDefault="004C07A6" w:rsidP="004C07A6">
      <w:pPr>
        <w:spacing w:after="0" w:line="276" w:lineRule="auto"/>
        <w:ind w:left="-270" w:right="-122" w:firstLine="810"/>
        <w:jc w:val="both"/>
        <w:rPr>
          <w:rFonts w:ascii="Trebuchet MS" w:hAnsi="Trebuchet MS"/>
        </w:rPr>
      </w:pPr>
      <w:r w:rsidRPr="00312CF2">
        <w:rPr>
          <w:rFonts w:ascii="Trebuchet MS" w:hAnsi="Trebuchet MS"/>
        </w:rPr>
        <w:t>(10) Prin raportare la nevoile individuale, candidatul cu dizabilităţi poate înainta comisiei de concurs, în termenul prevăzut la art. 34 din H.G. nr. 1336/2022, propunerea sa privind instrumentele necesare pentru asigurarea accesibilităţii probelor de concurs.</w:t>
      </w:r>
    </w:p>
    <w:p w14:paraId="287711DE" w14:textId="77777777" w:rsidR="003229E0" w:rsidRPr="00E90BB7" w:rsidRDefault="003229E0" w:rsidP="003229E0">
      <w:pPr>
        <w:spacing w:after="0" w:line="276" w:lineRule="auto"/>
        <w:ind w:right="-108"/>
        <w:jc w:val="both"/>
        <w:rPr>
          <w:rFonts w:ascii="Trebuchet MS" w:eastAsia="Times New Roman" w:hAnsi="Trebuchet MS" w:cs="Times New Roman"/>
          <w:bCs/>
          <w:iCs/>
          <w:noProof/>
          <w:lang w:eastAsia="ro-RO"/>
        </w:rPr>
      </w:pPr>
    </w:p>
    <w:p w14:paraId="7AF53AC6"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
          <w:bCs/>
          <w:iCs/>
          <w:strike/>
          <w:noProof/>
          <w:lang w:eastAsia="ro-RO"/>
        </w:rPr>
      </w:pPr>
      <w:r w:rsidRPr="00E90BB7">
        <w:rPr>
          <w:rFonts w:ascii="Trebuchet MS" w:eastAsia="Times New Roman" w:hAnsi="Trebuchet MS" w:cs="Times New Roman"/>
          <w:b/>
          <w:bCs/>
          <w:iCs/>
          <w:noProof/>
          <w:lang w:eastAsia="ro-RO"/>
        </w:rPr>
        <w:t xml:space="preserve">CALENDARUL DE DESFĂȘURARE A CONCURSULUI:   </w:t>
      </w:r>
    </w:p>
    <w:p w14:paraId="2CDCC8EC" w14:textId="77777777" w:rsidR="003229E0" w:rsidRPr="00E90BB7" w:rsidRDefault="003229E0" w:rsidP="003229E0">
      <w:pPr>
        <w:spacing w:after="0" w:line="276" w:lineRule="auto"/>
        <w:ind w:left="-270" w:right="-108" w:firstLine="810"/>
        <w:jc w:val="both"/>
        <w:rPr>
          <w:rFonts w:ascii="Trebuchet MS" w:eastAsia="Times New Roman" w:hAnsi="Trebuchet MS" w:cs="Times New Roman"/>
          <w:b/>
          <w:bCs/>
          <w:iCs/>
          <w:noProof/>
          <w:lang w:eastAsia="ro-RO"/>
        </w:rPr>
      </w:pPr>
      <w:r w:rsidRPr="00E90BB7">
        <w:rPr>
          <w:rFonts w:ascii="Trebuchet MS" w:eastAsia="Times New Roman" w:hAnsi="Trebuchet MS" w:cs="Times New Roman"/>
          <w:b/>
          <w:bCs/>
          <w:iCs/>
          <w:noProof/>
          <w:lang w:eastAsia="ro-RO"/>
        </w:rPr>
        <w:t>Concursul constă în parcurgerea a trei etape:</w:t>
      </w:r>
    </w:p>
    <w:p w14:paraId="2D14DD7A" w14:textId="2FD3D5FA" w:rsidR="003229E0" w:rsidRPr="0089481F" w:rsidRDefault="003229E0" w:rsidP="003229E0">
      <w:pPr>
        <w:spacing w:after="0" w:line="276" w:lineRule="auto"/>
        <w:ind w:left="-270" w:right="-108" w:firstLine="810"/>
        <w:jc w:val="both"/>
        <w:rPr>
          <w:rFonts w:ascii="Trebuchet MS" w:eastAsia="Times New Roman" w:hAnsi="Trebuchet MS" w:cs="Times New Roman"/>
          <w:bCs/>
          <w:iCs/>
          <w:noProof/>
          <w:color w:val="000000" w:themeColor="text1"/>
          <w:lang w:eastAsia="ro-RO"/>
        </w:rPr>
      </w:pPr>
      <w:r w:rsidRPr="00E90BB7">
        <w:rPr>
          <w:rFonts w:ascii="Trebuchet MS" w:eastAsia="Times New Roman" w:hAnsi="Trebuchet MS" w:cs="Times New Roman"/>
          <w:bCs/>
          <w:iCs/>
          <w:noProof/>
          <w:lang w:eastAsia="ro-RO"/>
        </w:rPr>
        <w:t xml:space="preserve">- </w:t>
      </w:r>
      <w:r w:rsidRPr="00E90BB7">
        <w:rPr>
          <w:rFonts w:ascii="Trebuchet MS" w:eastAsia="Times New Roman" w:hAnsi="Trebuchet MS" w:cs="Times New Roman"/>
          <w:bCs/>
          <w:iCs/>
          <w:noProof/>
          <w:u w:val="single"/>
          <w:lang w:eastAsia="ro-RO"/>
        </w:rPr>
        <w:t>Selecția dosarelor de înscriere</w:t>
      </w:r>
      <w:r w:rsidRPr="0089481F">
        <w:rPr>
          <w:rFonts w:ascii="Trebuchet MS" w:eastAsia="Times New Roman" w:hAnsi="Trebuchet MS" w:cs="Times New Roman"/>
          <w:bCs/>
          <w:iCs/>
          <w:noProof/>
          <w:color w:val="000000" w:themeColor="text1"/>
          <w:lang w:eastAsia="ro-RO"/>
        </w:rPr>
        <w:t xml:space="preserve">: </w:t>
      </w:r>
      <w:r w:rsidR="004F1E99" w:rsidRPr="0089481F">
        <w:rPr>
          <w:rFonts w:ascii="Trebuchet MS" w:eastAsia="Times New Roman" w:hAnsi="Trebuchet MS" w:cs="Times New Roman"/>
          <w:bCs/>
          <w:iCs/>
          <w:noProof/>
          <w:color w:val="000000" w:themeColor="text1"/>
          <w:lang w:eastAsia="ro-RO"/>
        </w:rPr>
        <w:t>0</w:t>
      </w:r>
      <w:r w:rsidR="002F2C75">
        <w:rPr>
          <w:rFonts w:ascii="Trebuchet MS" w:eastAsia="Times New Roman" w:hAnsi="Trebuchet MS" w:cs="Times New Roman"/>
          <w:bCs/>
          <w:iCs/>
          <w:noProof/>
          <w:color w:val="000000" w:themeColor="text1"/>
          <w:lang w:eastAsia="ro-RO"/>
        </w:rPr>
        <w:t>2</w:t>
      </w:r>
      <w:r w:rsidR="004F1E99" w:rsidRPr="0089481F">
        <w:rPr>
          <w:rFonts w:ascii="Trebuchet MS" w:eastAsia="Times New Roman" w:hAnsi="Trebuchet MS" w:cs="Times New Roman"/>
          <w:bCs/>
          <w:iCs/>
          <w:noProof/>
          <w:color w:val="000000" w:themeColor="text1"/>
          <w:lang w:eastAsia="ro-RO"/>
        </w:rPr>
        <w:t>.11.2026</w:t>
      </w:r>
      <w:r w:rsidRPr="0089481F">
        <w:rPr>
          <w:rFonts w:ascii="Trebuchet MS" w:eastAsia="Times New Roman" w:hAnsi="Trebuchet MS" w:cs="Times New Roman"/>
          <w:bCs/>
          <w:iCs/>
          <w:noProof/>
          <w:color w:val="000000" w:themeColor="text1"/>
          <w:lang w:eastAsia="ro-RO"/>
        </w:rPr>
        <w:t xml:space="preserve"> – </w:t>
      </w:r>
      <w:r w:rsidR="004F1E99" w:rsidRPr="0089481F">
        <w:rPr>
          <w:rFonts w:ascii="Trebuchet MS" w:eastAsia="Times New Roman" w:hAnsi="Trebuchet MS" w:cs="Times New Roman"/>
          <w:bCs/>
          <w:iCs/>
          <w:noProof/>
          <w:color w:val="000000" w:themeColor="text1"/>
          <w:lang w:eastAsia="ro-RO"/>
        </w:rPr>
        <w:t>0</w:t>
      </w:r>
      <w:r w:rsidR="002F2C75">
        <w:rPr>
          <w:rFonts w:ascii="Trebuchet MS" w:eastAsia="Times New Roman" w:hAnsi="Trebuchet MS" w:cs="Times New Roman"/>
          <w:bCs/>
          <w:iCs/>
          <w:noProof/>
          <w:color w:val="000000" w:themeColor="text1"/>
          <w:lang w:eastAsia="ro-RO"/>
        </w:rPr>
        <w:t>3</w:t>
      </w:r>
      <w:r w:rsidR="004F1E99" w:rsidRPr="0089481F">
        <w:rPr>
          <w:rFonts w:ascii="Trebuchet MS" w:eastAsia="Times New Roman" w:hAnsi="Trebuchet MS" w:cs="Times New Roman"/>
          <w:bCs/>
          <w:iCs/>
          <w:noProof/>
          <w:color w:val="000000" w:themeColor="text1"/>
          <w:lang w:eastAsia="ro-RO"/>
        </w:rPr>
        <w:t>.11.2026</w:t>
      </w:r>
      <w:r w:rsidRPr="0089481F">
        <w:rPr>
          <w:rFonts w:ascii="Trebuchet MS" w:eastAsia="Times New Roman" w:hAnsi="Trebuchet MS" w:cs="Times New Roman"/>
          <w:bCs/>
          <w:iCs/>
          <w:noProof/>
          <w:color w:val="000000" w:themeColor="text1"/>
          <w:lang w:eastAsia="ro-RO"/>
        </w:rPr>
        <w:t>;</w:t>
      </w:r>
    </w:p>
    <w:p w14:paraId="14815FB3" w14:textId="638886D0" w:rsidR="003229E0" w:rsidRPr="0089481F" w:rsidRDefault="003229E0" w:rsidP="003229E0">
      <w:pPr>
        <w:spacing w:after="0" w:line="276" w:lineRule="auto"/>
        <w:ind w:left="-270" w:right="-108" w:firstLine="810"/>
        <w:jc w:val="both"/>
        <w:rPr>
          <w:rFonts w:ascii="Trebuchet MS" w:eastAsia="Times New Roman" w:hAnsi="Trebuchet MS" w:cs="Times New Roman"/>
          <w:bCs/>
          <w:iCs/>
          <w:noProof/>
          <w:color w:val="000000" w:themeColor="text1"/>
          <w:lang w:eastAsia="ro-RO"/>
        </w:rPr>
      </w:pPr>
      <w:r w:rsidRPr="0089481F">
        <w:rPr>
          <w:rFonts w:ascii="Trebuchet MS" w:eastAsia="Times New Roman" w:hAnsi="Trebuchet MS" w:cs="Times New Roman"/>
          <w:bCs/>
          <w:iCs/>
          <w:noProof/>
          <w:color w:val="000000" w:themeColor="text1"/>
          <w:lang w:eastAsia="ro-RO"/>
        </w:rPr>
        <w:t xml:space="preserve">- </w:t>
      </w:r>
      <w:r w:rsidRPr="0089481F">
        <w:rPr>
          <w:rFonts w:ascii="Trebuchet MS" w:eastAsia="Times New Roman" w:hAnsi="Trebuchet MS" w:cs="Times New Roman"/>
          <w:bCs/>
          <w:iCs/>
          <w:noProof/>
          <w:color w:val="000000" w:themeColor="text1"/>
          <w:u w:val="single"/>
          <w:lang w:eastAsia="ro-RO"/>
        </w:rPr>
        <w:t>Proba scrisă</w:t>
      </w:r>
      <w:r w:rsidRPr="0089481F">
        <w:rPr>
          <w:rFonts w:ascii="Trebuchet MS" w:eastAsia="Times New Roman" w:hAnsi="Trebuchet MS" w:cs="Times New Roman"/>
          <w:bCs/>
          <w:iCs/>
          <w:noProof/>
          <w:color w:val="000000" w:themeColor="text1"/>
          <w:lang w:eastAsia="ro-RO"/>
        </w:rPr>
        <w:t xml:space="preserve"> - va fi susținută în data de </w:t>
      </w:r>
      <w:r w:rsidR="004F1E99" w:rsidRPr="0089481F">
        <w:rPr>
          <w:rFonts w:ascii="Trebuchet MS" w:eastAsia="Times New Roman" w:hAnsi="Trebuchet MS" w:cs="Times New Roman"/>
          <w:bCs/>
          <w:iCs/>
          <w:noProof/>
          <w:color w:val="000000" w:themeColor="text1"/>
          <w:lang w:eastAsia="ro-RO"/>
        </w:rPr>
        <w:t>1</w:t>
      </w:r>
      <w:r w:rsidR="002F2C75">
        <w:rPr>
          <w:rFonts w:ascii="Trebuchet MS" w:eastAsia="Times New Roman" w:hAnsi="Trebuchet MS" w:cs="Times New Roman"/>
          <w:bCs/>
          <w:iCs/>
          <w:noProof/>
          <w:color w:val="000000" w:themeColor="text1"/>
          <w:lang w:eastAsia="ro-RO"/>
        </w:rPr>
        <w:t>0</w:t>
      </w:r>
      <w:r w:rsidR="004F1E99" w:rsidRPr="0089481F">
        <w:rPr>
          <w:rFonts w:ascii="Trebuchet MS" w:eastAsia="Times New Roman" w:hAnsi="Trebuchet MS" w:cs="Times New Roman"/>
          <w:bCs/>
          <w:iCs/>
          <w:noProof/>
          <w:color w:val="000000" w:themeColor="text1"/>
          <w:lang w:eastAsia="ro-RO"/>
        </w:rPr>
        <w:t>.11.2026</w:t>
      </w:r>
      <w:r w:rsidRPr="0089481F">
        <w:rPr>
          <w:rFonts w:ascii="Trebuchet MS" w:eastAsia="Times New Roman" w:hAnsi="Trebuchet MS" w:cs="Times New Roman"/>
          <w:bCs/>
          <w:iCs/>
          <w:noProof/>
          <w:color w:val="000000" w:themeColor="text1"/>
          <w:lang w:eastAsia="ro-RO"/>
        </w:rPr>
        <w:t xml:space="preserve"> la sediul Institutului de Stat pentru Testarea şi Înregistrarea Soiurilor din Bulevardul Mărăști nr. 61, Sector 1, București, ora 1</w:t>
      </w:r>
      <w:r w:rsidR="002F2C75">
        <w:rPr>
          <w:rFonts w:ascii="Trebuchet MS" w:eastAsia="Times New Roman" w:hAnsi="Trebuchet MS" w:cs="Times New Roman"/>
          <w:bCs/>
          <w:iCs/>
          <w:noProof/>
          <w:color w:val="000000" w:themeColor="text1"/>
          <w:lang w:eastAsia="ro-RO"/>
        </w:rPr>
        <w:t>0:00</w:t>
      </w:r>
      <w:r w:rsidRPr="0089481F">
        <w:rPr>
          <w:rFonts w:ascii="Trebuchet MS" w:eastAsia="Times New Roman" w:hAnsi="Trebuchet MS" w:cs="Times New Roman"/>
          <w:bCs/>
          <w:iCs/>
          <w:noProof/>
          <w:color w:val="000000" w:themeColor="text1"/>
          <w:lang w:eastAsia="ro-RO"/>
        </w:rPr>
        <w:t>;</w:t>
      </w:r>
    </w:p>
    <w:p w14:paraId="4241095A" w14:textId="77777777" w:rsidR="003229E0"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t xml:space="preserve">- </w:t>
      </w:r>
      <w:r w:rsidRPr="00E90BB7">
        <w:rPr>
          <w:rFonts w:ascii="Trebuchet MS" w:eastAsia="Times New Roman" w:hAnsi="Trebuchet MS" w:cs="Times New Roman"/>
          <w:bCs/>
          <w:iCs/>
          <w:noProof/>
          <w:u w:val="single"/>
          <w:lang w:eastAsia="ro-RO"/>
        </w:rPr>
        <w:t>Interviul</w:t>
      </w:r>
      <w:r w:rsidRPr="00E90BB7">
        <w:rPr>
          <w:rFonts w:ascii="Trebuchet MS" w:eastAsia="Times New Roman" w:hAnsi="Trebuchet MS" w:cs="Times New Roman"/>
          <w:bCs/>
          <w:iCs/>
          <w:noProof/>
          <w:lang w:eastAsia="ro-RO"/>
        </w:rPr>
        <w:t xml:space="preserve"> – se susține într-un termen de 4 zile lucrătoare de la data susținerii probei scrise.</w:t>
      </w:r>
    </w:p>
    <w:p w14:paraId="48F04F79" w14:textId="77777777" w:rsidR="004C07A6" w:rsidRPr="00E90BB7" w:rsidRDefault="004C07A6" w:rsidP="003229E0">
      <w:pPr>
        <w:spacing w:after="0" w:line="276" w:lineRule="auto"/>
        <w:ind w:left="-270" w:right="-108" w:firstLine="810"/>
        <w:jc w:val="both"/>
        <w:rPr>
          <w:rFonts w:ascii="Trebuchet MS" w:eastAsia="Times New Roman" w:hAnsi="Trebuchet MS" w:cs="Times New Roman"/>
          <w:bCs/>
          <w:iCs/>
          <w:noProof/>
          <w:lang w:eastAsia="ro-RO"/>
        </w:rPr>
      </w:pPr>
    </w:p>
    <w:p w14:paraId="523C348A" w14:textId="77777777" w:rsidR="004C07A6" w:rsidRPr="00312CF2" w:rsidRDefault="004C07A6" w:rsidP="004C07A6">
      <w:pPr>
        <w:spacing w:after="0" w:line="276" w:lineRule="auto"/>
        <w:ind w:left="-180" w:right="-122" w:firstLine="720"/>
        <w:jc w:val="both"/>
        <w:rPr>
          <w:rFonts w:ascii="Trebuchet MS" w:hAnsi="Trebuchet MS"/>
        </w:rPr>
      </w:pPr>
      <w:r w:rsidRPr="00312CF2">
        <w:rPr>
          <w:rFonts w:ascii="Trebuchet MS" w:hAnsi="Trebuchet MS"/>
        </w:rPr>
        <w:t>Comunicarea rezultatelor la fiecare probă a concursului se realizează prin afişare la sediul şi pe pagina de internet a instituției (www.istis.ro la secțiunea Carieră) în termen de o zi lucrătoare de la data finalizării probei şi conţine atât punctajul obţinut, cât şi menţiunea „admis“ sau „respins“, după caz.</w:t>
      </w:r>
    </w:p>
    <w:p w14:paraId="6AB8848C" w14:textId="77777777" w:rsidR="004C07A6" w:rsidRPr="00312CF2" w:rsidRDefault="004C07A6" w:rsidP="004C07A6">
      <w:pPr>
        <w:spacing w:after="0" w:line="276" w:lineRule="auto"/>
        <w:ind w:left="-180" w:right="-122" w:firstLine="720"/>
        <w:jc w:val="both"/>
        <w:rPr>
          <w:rFonts w:ascii="Trebuchet MS" w:hAnsi="Trebuchet MS"/>
        </w:rPr>
      </w:pPr>
      <w:r w:rsidRPr="00312CF2">
        <w:rPr>
          <w:rFonts w:ascii="Trebuchet MS" w:hAnsi="Trebuchet MS"/>
        </w:rPr>
        <w:t>După afişarea rezultatelor obţinute la selecţia dosarelor de înscriere, proba scrisă şi/sau proba practică şi interviu, după caz, candidaţii nemulţumiţi pot depune contestaţie la Compartimentul resurse umane, în termen de cel mult o zi lucrătoare de la data afişării rezultatului selecţiei dosarelor, respectiv de la data afişării rezultatului probei scrise şi al interviului, sub sancţiunea decăderii din acest drept.</w:t>
      </w:r>
    </w:p>
    <w:p w14:paraId="43C1D6B6" w14:textId="77777777" w:rsidR="004C07A6" w:rsidRPr="00312CF2" w:rsidRDefault="004C07A6" w:rsidP="004C07A6">
      <w:pPr>
        <w:spacing w:after="0" w:line="276" w:lineRule="auto"/>
        <w:ind w:left="-180" w:right="-122" w:firstLine="720"/>
        <w:jc w:val="both"/>
        <w:rPr>
          <w:rFonts w:ascii="Trebuchet MS" w:hAnsi="Trebuchet MS"/>
        </w:rPr>
      </w:pPr>
      <w:r w:rsidRPr="00312CF2">
        <w:rPr>
          <w:rFonts w:ascii="Trebuchet MS" w:hAnsi="Trebuchet MS"/>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7E56D483" w14:textId="77777777" w:rsidR="004C07A6" w:rsidRPr="00312CF2" w:rsidRDefault="004C07A6" w:rsidP="004C07A6">
      <w:pPr>
        <w:spacing w:after="0" w:line="276" w:lineRule="auto"/>
        <w:ind w:left="-180" w:right="-122" w:firstLine="720"/>
        <w:jc w:val="both"/>
        <w:rPr>
          <w:rFonts w:ascii="Trebuchet MS" w:hAnsi="Trebuchet MS"/>
        </w:rPr>
      </w:pPr>
      <w:r w:rsidRPr="00312CF2">
        <w:rPr>
          <w:rFonts w:ascii="Trebuchet MS" w:hAnsi="Trebuchet MS"/>
        </w:rPr>
        <w:t>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w:t>
      </w:r>
    </w:p>
    <w:p w14:paraId="6423A1F8" w14:textId="77777777" w:rsidR="004C07A6" w:rsidRPr="00312CF2" w:rsidRDefault="004C07A6" w:rsidP="004C07A6">
      <w:pPr>
        <w:spacing w:after="0" w:line="276" w:lineRule="auto"/>
        <w:ind w:left="-180" w:right="-122" w:firstLine="720"/>
        <w:jc w:val="both"/>
        <w:rPr>
          <w:rFonts w:ascii="Trebuchet MS" w:hAnsi="Trebuchet MS"/>
        </w:rPr>
      </w:pPr>
      <w:r w:rsidRPr="00312CF2">
        <w:rPr>
          <w:rFonts w:ascii="Trebuchet MS" w:hAnsi="Trebuchet MS"/>
        </w:rPr>
        <w:t>Comunicarea rezultatelor la contestaţiile depuse se realizează prin afişare la sediul Institutului de Stat pentru Testarea și Înregistrarea Soiurilor din Bulevardul Mărăști nr. 61, Sector 1, București şi pe pagina de internet a acesteia www.istis.ro, la secțiunea Carieră, imediat după soluţionarea contestaţiilor.</w:t>
      </w:r>
    </w:p>
    <w:p w14:paraId="46099503" w14:textId="77777777" w:rsidR="004C07A6" w:rsidRPr="00312CF2" w:rsidRDefault="004C07A6" w:rsidP="004C07A6">
      <w:pPr>
        <w:spacing w:after="0" w:line="276" w:lineRule="auto"/>
        <w:ind w:left="-180" w:right="-122" w:firstLine="720"/>
        <w:jc w:val="both"/>
        <w:rPr>
          <w:rFonts w:ascii="Trebuchet MS" w:hAnsi="Trebuchet MS"/>
        </w:rPr>
      </w:pPr>
      <w:r w:rsidRPr="00312CF2">
        <w:rPr>
          <w:rFonts w:ascii="Trebuchet MS" w:hAnsi="Trebuchet MS"/>
        </w:rPr>
        <w:t>Rezultatele finale se afişează la sediul instituției şi pe pagina de internet a acesteia, la secţiunea special creată în acest scop, menționate mai sus, în termen de o zi lucrătoare de la data afişării rezultatelor soluţionării contestaţiilor pentru ultima probă, prin specificarea menţiunii „admis“ sau „respins“.</w:t>
      </w:r>
    </w:p>
    <w:p w14:paraId="78A67FD5" w14:textId="77777777" w:rsidR="004C07A6" w:rsidRPr="00312CF2" w:rsidRDefault="004C07A6" w:rsidP="004C07A6">
      <w:pPr>
        <w:spacing w:after="0" w:line="276" w:lineRule="auto"/>
        <w:ind w:left="-180" w:right="-122" w:firstLine="720"/>
        <w:jc w:val="both"/>
        <w:rPr>
          <w:rFonts w:ascii="Trebuchet MS" w:hAnsi="Trebuchet MS"/>
        </w:rPr>
      </w:pPr>
      <w:r w:rsidRPr="00312CF2">
        <w:rPr>
          <w:rFonts w:ascii="Trebuchet MS" w:hAnsi="Trebuchet MS"/>
        </w:rPr>
        <w:t>Afişarea rezultatelor obţinute de candidaţi la probele concursului, precum şi afişarea rezultatelor soluţionării contestaţiilor şi a rezultatelor finale ale concursului se realizează folosindu-se codul numeric pentru identificare atribuit fiecărui candidat.</w:t>
      </w:r>
    </w:p>
    <w:p w14:paraId="2683163A" w14:textId="77777777" w:rsidR="004C07A6" w:rsidRDefault="004C07A6" w:rsidP="004C07A6">
      <w:pPr>
        <w:spacing w:after="0" w:line="276" w:lineRule="auto"/>
        <w:ind w:left="-180" w:right="-122" w:firstLine="720"/>
        <w:jc w:val="both"/>
        <w:rPr>
          <w:rFonts w:ascii="Trebuchet MS" w:hAnsi="Trebuchet MS"/>
        </w:rPr>
      </w:pPr>
      <w:r w:rsidRPr="00312CF2">
        <w:rPr>
          <w:rFonts w:ascii="Trebuchet MS" w:hAnsi="Trebuchet MS"/>
        </w:rPr>
        <w:t>Candidatul nemulţumit de modul de soluţionare a contestaţiei se poate adresa instanţei de contencios administrativ, în condiţiile legii.</w:t>
      </w:r>
    </w:p>
    <w:p w14:paraId="3E5D446D" w14:textId="77777777" w:rsidR="00312CF2" w:rsidRDefault="00312CF2" w:rsidP="003229E0">
      <w:pPr>
        <w:spacing w:after="0" w:line="276" w:lineRule="auto"/>
        <w:ind w:left="-270" w:right="-108" w:firstLine="810"/>
        <w:jc w:val="both"/>
        <w:rPr>
          <w:rFonts w:ascii="Trebuchet MS" w:eastAsia="Times New Roman" w:hAnsi="Trebuchet MS" w:cs="Times New Roman"/>
          <w:bCs/>
          <w:iCs/>
          <w:noProof/>
          <w:lang w:eastAsia="ro-RO"/>
        </w:rPr>
      </w:pPr>
    </w:p>
    <w:p w14:paraId="2017F7B7" w14:textId="39F7A7E9" w:rsidR="003229E0" w:rsidRPr="00E90BB7" w:rsidRDefault="003229E0" w:rsidP="003229E0">
      <w:pPr>
        <w:spacing w:after="0" w:line="276" w:lineRule="auto"/>
        <w:ind w:left="-270" w:right="-108" w:firstLine="810"/>
        <w:jc w:val="both"/>
        <w:rPr>
          <w:rFonts w:ascii="Trebuchet MS" w:eastAsia="Times New Roman" w:hAnsi="Trebuchet MS" w:cs="Times New Roman"/>
          <w:bCs/>
          <w:iCs/>
          <w:noProof/>
          <w:lang w:eastAsia="ro-RO"/>
        </w:rPr>
      </w:pPr>
      <w:r w:rsidRPr="00E90BB7">
        <w:rPr>
          <w:rFonts w:ascii="Trebuchet MS" w:eastAsia="Times New Roman" w:hAnsi="Trebuchet MS" w:cs="Times New Roman"/>
          <w:bCs/>
          <w:iCs/>
          <w:noProof/>
          <w:lang w:eastAsia="ro-RO"/>
        </w:rPr>
        <w:lastRenderedPageBreak/>
        <w:t>Publicat astăzi</w:t>
      </w:r>
      <w:r w:rsidRPr="0089481F">
        <w:rPr>
          <w:rFonts w:ascii="Trebuchet MS" w:eastAsia="Times New Roman" w:hAnsi="Trebuchet MS" w:cs="Times New Roman"/>
          <w:bCs/>
          <w:iCs/>
          <w:noProof/>
          <w:color w:val="000000" w:themeColor="text1"/>
          <w:lang w:eastAsia="ro-RO"/>
        </w:rPr>
        <w:t xml:space="preserve">, </w:t>
      </w:r>
      <w:r w:rsidR="002F2C75">
        <w:rPr>
          <w:rFonts w:ascii="Trebuchet MS" w:eastAsia="Times New Roman" w:hAnsi="Trebuchet MS" w:cs="Times New Roman"/>
          <w:bCs/>
          <w:iCs/>
          <w:noProof/>
          <w:color w:val="000000" w:themeColor="text1"/>
          <w:lang w:eastAsia="ro-RO"/>
        </w:rPr>
        <w:t>19</w:t>
      </w:r>
      <w:r w:rsidRPr="0089481F">
        <w:rPr>
          <w:rFonts w:ascii="Trebuchet MS" w:eastAsia="Times New Roman" w:hAnsi="Trebuchet MS" w:cs="Times New Roman"/>
          <w:bCs/>
          <w:iCs/>
          <w:noProof/>
          <w:color w:val="000000" w:themeColor="text1"/>
          <w:lang w:eastAsia="ro-RO"/>
        </w:rPr>
        <w:t>.10.202</w:t>
      </w:r>
      <w:r w:rsidR="004F1E99" w:rsidRPr="0089481F">
        <w:rPr>
          <w:rFonts w:ascii="Trebuchet MS" w:eastAsia="Times New Roman" w:hAnsi="Trebuchet MS" w:cs="Times New Roman"/>
          <w:bCs/>
          <w:iCs/>
          <w:noProof/>
          <w:color w:val="000000" w:themeColor="text1"/>
          <w:lang w:eastAsia="ro-RO"/>
        </w:rPr>
        <w:t>6</w:t>
      </w:r>
      <w:r w:rsidRPr="0089481F">
        <w:rPr>
          <w:rFonts w:ascii="Trebuchet MS" w:eastAsia="Times New Roman" w:hAnsi="Trebuchet MS" w:cs="Times New Roman"/>
          <w:bCs/>
          <w:iCs/>
          <w:noProof/>
          <w:color w:val="000000" w:themeColor="text1"/>
          <w:lang w:eastAsia="ro-RO"/>
        </w:rPr>
        <w:t>, ora 1</w:t>
      </w:r>
      <w:r w:rsidR="002F2C75">
        <w:rPr>
          <w:rFonts w:ascii="Trebuchet MS" w:eastAsia="Times New Roman" w:hAnsi="Trebuchet MS" w:cs="Times New Roman"/>
          <w:bCs/>
          <w:iCs/>
          <w:noProof/>
          <w:color w:val="000000" w:themeColor="text1"/>
          <w:lang w:eastAsia="ro-RO"/>
        </w:rPr>
        <w:t>1:00</w:t>
      </w:r>
      <w:r w:rsidRPr="00366530">
        <w:rPr>
          <w:rFonts w:ascii="Trebuchet MS" w:eastAsia="Times New Roman" w:hAnsi="Trebuchet MS" w:cs="Times New Roman"/>
          <w:bCs/>
          <w:iCs/>
          <w:noProof/>
          <w:color w:val="000000" w:themeColor="text1"/>
          <w:lang w:eastAsia="ro-RO"/>
        </w:rPr>
        <w:t xml:space="preserve">, </w:t>
      </w:r>
      <w:r w:rsidRPr="00E90BB7">
        <w:rPr>
          <w:rFonts w:ascii="Trebuchet MS" w:eastAsia="Times New Roman" w:hAnsi="Trebuchet MS" w:cs="Times New Roman"/>
          <w:bCs/>
          <w:iCs/>
          <w:noProof/>
          <w:lang w:eastAsia="ro-RO"/>
        </w:rPr>
        <w:t xml:space="preserve">la sediul Institutului de Stat pentru Testarea și Înregistrarea Soiurilor din Bulevardul Mărăști nr. 61, Sector 1, București, pe pagina de internet: </w:t>
      </w:r>
      <w:hyperlink r:id="rId8" w:history="1">
        <w:r w:rsidRPr="00E90BB7">
          <w:rPr>
            <w:rStyle w:val="Hyperlink"/>
            <w:rFonts w:ascii="Trebuchet MS" w:eastAsia="Times New Roman" w:hAnsi="Trebuchet MS" w:cs="Times New Roman"/>
            <w:bCs/>
            <w:iCs/>
            <w:noProof/>
            <w:color w:val="auto"/>
            <w:u w:val="none"/>
            <w:lang w:eastAsia="ro-RO"/>
          </w:rPr>
          <w:t>www.istis.ro</w:t>
        </w:r>
      </w:hyperlink>
      <w:r w:rsidRPr="00E90BB7">
        <w:rPr>
          <w:rFonts w:ascii="Trebuchet MS" w:eastAsia="Times New Roman" w:hAnsi="Trebuchet MS" w:cs="Times New Roman"/>
          <w:bCs/>
          <w:iCs/>
          <w:noProof/>
          <w:lang w:eastAsia="ro-RO"/>
        </w:rPr>
        <w:t>, la secțiunea Carieră și pe Portalul: posturi.gov.ro</w:t>
      </w:r>
      <w:r w:rsidR="008859D6">
        <w:rPr>
          <w:rFonts w:ascii="Trebuchet MS" w:eastAsia="Times New Roman" w:hAnsi="Trebuchet MS" w:cs="Times New Roman"/>
          <w:bCs/>
          <w:iCs/>
          <w:noProof/>
          <w:lang w:eastAsia="ro-RO"/>
        </w:rPr>
        <w:t>.</w:t>
      </w:r>
    </w:p>
    <w:p w14:paraId="5286F1BC" w14:textId="77777777" w:rsidR="003229E0" w:rsidRPr="00E90BB7" w:rsidRDefault="003229E0" w:rsidP="003229E0">
      <w:pPr>
        <w:spacing w:after="0" w:line="276" w:lineRule="auto"/>
        <w:ind w:right="-108"/>
        <w:jc w:val="both"/>
        <w:rPr>
          <w:rFonts w:ascii="Trebuchet MS" w:eastAsia="Times New Roman" w:hAnsi="Trebuchet MS" w:cs="Times New Roman"/>
          <w:bCs/>
          <w:iCs/>
          <w:noProof/>
          <w:lang w:eastAsia="ro-RO"/>
        </w:rPr>
      </w:pPr>
    </w:p>
    <w:p w14:paraId="0D74F69C" w14:textId="77777777" w:rsidR="004C07A6" w:rsidRDefault="004C07A6" w:rsidP="003229E0">
      <w:pPr>
        <w:spacing w:after="0" w:line="360" w:lineRule="auto"/>
        <w:ind w:left="-270" w:right="-108" w:hanging="14"/>
        <w:jc w:val="center"/>
        <w:rPr>
          <w:rFonts w:ascii="Trebuchet MS" w:eastAsia="Times New Roman" w:hAnsi="Trebuchet MS" w:cs="Times New Roman"/>
          <w:b/>
          <w:iCs/>
          <w:noProof/>
          <w:lang w:eastAsia="ro-RO"/>
        </w:rPr>
      </w:pPr>
    </w:p>
    <w:p w14:paraId="599BC809" w14:textId="77777777" w:rsidR="00636184" w:rsidRPr="009D5936" w:rsidRDefault="00636184" w:rsidP="009D5936"/>
    <w:sectPr w:rsidR="00636184" w:rsidRPr="009D5936" w:rsidSect="00312CF2">
      <w:headerReference w:type="default" r:id="rId9"/>
      <w:footerReference w:type="default" r:id="rId10"/>
      <w:headerReference w:type="first" r:id="rId11"/>
      <w:footerReference w:type="first" r:id="rId12"/>
      <w:pgSz w:w="12240" w:h="15840"/>
      <w:pgMar w:top="993" w:right="1134" w:bottom="1134" w:left="1418" w:header="142" w:footer="3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2395D" w14:textId="77777777" w:rsidR="004A23E9" w:rsidRDefault="004A23E9" w:rsidP="00AA7018">
      <w:pPr>
        <w:spacing w:after="0" w:line="240" w:lineRule="auto"/>
      </w:pPr>
      <w:r>
        <w:separator/>
      </w:r>
    </w:p>
  </w:endnote>
  <w:endnote w:type="continuationSeparator" w:id="0">
    <w:p w14:paraId="146894CA" w14:textId="77777777" w:rsidR="004A23E9" w:rsidRDefault="004A23E9" w:rsidP="00AA7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8D8C" w14:textId="77777777" w:rsidR="004E6BD6" w:rsidRPr="004C07A6" w:rsidRDefault="004E6BD6">
    <w:pPr>
      <w:tabs>
        <w:tab w:val="center" w:pos="4550"/>
        <w:tab w:val="left" w:pos="5818"/>
      </w:tabs>
      <w:ind w:right="260"/>
      <w:jc w:val="right"/>
      <w:rPr>
        <w:color w:val="000000" w:themeColor="text1"/>
        <w:sz w:val="16"/>
        <w:szCs w:val="16"/>
      </w:rPr>
    </w:pPr>
    <w:r w:rsidRPr="004C07A6">
      <w:rPr>
        <w:color w:val="000000" w:themeColor="text1"/>
        <w:spacing w:val="60"/>
        <w:sz w:val="16"/>
        <w:szCs w:val="16"/>
      </w:rPr>
      <w:t>Pagina</w:t>
    </w:r>
    <w:r w:rsidRPr="004C07A6">
      <w:rPr>
        <w:color w:val="000000" w:themeColor="text1"/>
        <w:sz w:val="16"/>
        <w:szCs w:val="16"/>
      </w:rPr>
      <w:t xml:space="preserve"> </w:t>
    </w:r>
    <w:r w:rsidRPr="004C07A6">
      <w:rPr>
        <w:color w:val="000000" w:themeColor="text1"/>
        <w:sz w:val="16"/>
        <w:szCs w:val="16"/>
      </w:rPr>
      <w:fldChar w:fldCharType="begin"/>
    </w:r>
    <w:r w:rsidRPr="004C07A6">
      <w:rPr>
        <w:color w:val="000000" w:themeColor="text1"/>
        <w:sz w:val="16"/>
        <w:szCs w:val="16"/>
      </w:rPr>
      <w:instrText>PAGE   \* MERGEFORMAT</w:instrText>
    </w:r>
    <w:r w:rsidRPr="004C07A6">
      <w:rPr>
        <w:color w:val="000000" w:themeColor="text1"/>
        <w:sz w:val="16"/>
        <w:szCs w:val="16"/>
      </w:rPr>
      <w:fldChar w:fldCharType="separate"/>
    </w:r>
    <w:r w:rsidRPr="004C07A6">
      <w:rPr>
        <w:color w:val="000000" w:themeColor="text1"/>
        <w:sz w:val="16"/>
        <w:szCs w:val="16"/>
      </w:rPr>
      <w:t>1</w:t>
    </w:r>
    <w:r w:rsidRPr="004C07A6">
      <w:rPr>
        <w:color w:val="000000" w:themeColor="text1"/>
        <w:sz w:val="16"/>
        <w:szCs w:val="16"/>
      </w:rPr>
      <w:fldChar w:fldCharType="end"/>
    </w:r>
    <w:r w:rsidRPr="004C07A6">
      <w:rPr>
        <w:color w:val="000000" w:themeColor="text1"/>
        <w:sz w:val="16"/>
        <w:szCs w:val="16"/>
      </w:rPr>
      <w:t xml:space="preserve"> | </w:t>
    </w:r>
    <w:r w:rsidRPr="004C07A6">
      <w:rPr>
        <w:color w:val="000000" w:themeColor="text1"/>
        <w:sz w:val="16"/>
        <w:szCs w:val="16"/>
      </w:rPr>
      <w:fldChar w:fldCharType="begin"/>
    </w:r>
    <w:r w:rsidRPr="004C07A6">
      <w:rPr>
        <w:color w:val="000000" w:themeColor="text1"/>
        <w:sz w:val="16"/>
        <w:szCs w:val="16"/>
      </w:rPr>
      <w:instrText>NUMPAGES  \* Arabic  \* MERGEFORMAT</w:instrText>
    </w:r>
    <w:r w:rsidRPr="004C07A6">
      <w:rPr>
        <w:color w:val="000000" w:themeColor="text1"/>
        <w:sz w:val="16"/>
        <w:szCs w:val="16"/>
      </w:rPr>
      <w:fldChar w:fldCharType="separate"/>
    </w:r>
    <w:r w:rsidRPr="004C07A6">
      <w:rPr>
        <w:color w:val="000000" w:themeColor="text1"/>
        <w:sz w:val="16"/>
        <w:szCs w:val="16"/>
      </w:rPr>
      <w:t>1</w:t>
    </w:r>
    <w:r w:rsidRPr="004C07A6">
      <w:rPr>
        <w:color w:val="000000" w:themeColor="text1"/>
        <w:sz w:val="16"/>
        <w:szCs w:val="16"/>
      </w:rPr>
      <w:fldChar w:fldCharType="end"/>
    </w:r>
  </w:p>
  <w:p w14:paraId="6BC02DEB" w14:textId="77777777" w:rsidR="004E6BD6" w:rsidRDefault="004E6B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1637" w14:textId="77777777" w:rsidR="004C07A6" w:rsidRPr="004C07A6" w:rsidRDefault="004C07A6" w:rsidP="004C07A6">
    <w:pPr>
      <w:tabs>
        <w:tab w:val="center" w:pos="4550"/>
        <w:tab w:val="left" w:pos="5818"/>
      </w:tabs>
      <w:ind w:right="260"/>
      <w:jc w:val="right"/>
      <w:rPr>
        <w:color w:val="000000" w:themeColor="text1"/>
        <w:sz w:val="16"/>
        <w:szCs w:val="16"/>
      </w:rPr>
    </w:pPr>
    <w:r w:rsidRPr="004C07A6">
      <w:rPr>
        <w:color w:val="000000" w:themeColor="text1"/>
        <w:spacing w:val="60"/>
        <w:sz w:val="16"/>
        <w:szCs w:val="16"/>
      </w:rPr>
      <w:t>Pagina</w:t>
    </w:r>
    <w:r w:rsidRPr="004C07A6">
      <w:rPr>
        <w:color w:val="000000" w:themeColor="text1"/>
        <w:sz w:val="16"/>
        <w:szCs w:val="16"/>
      </w:rPr>
      <w:t xml:space="preserve"> </w:t>
    </w:r>
    <w:r w:rsidRPr="004C07A6">
      <w:rPr>
        <w:color w:val="000000" w:themeColor="text1"/>
        <w:sz w:val="16"/>
        <w:szCs w:val="16"/>
      </w:rPr>
      <w:fldChar w:fldCharType="begin"/>
    </w:r>
    <w:r w:rsidRPr="004C07A6">
      <w:rPr>
        <w:color w:val="000000" w:themeColor="text1"/>
        <w:sz w:val="16"/>
        <w:szCs w:val="16"/>
      </w:rPr>
      <w:instrText>PAGE   \* MERGEFORMAT</w:instrText>
    </w:r>
    <w:r w:rsidRPr="004C07A6">
      <w:rPr>
        <w:color w:val="000000" w:themeColor="text1"/>
        <w:sz w:val="16"/>
        <w:szCs w:val="16"/>
      </w:rPr>
      <w:fldChar w:fldCharType="separate"/>
    </w:r>
    <w:r>
      <w:rPr>
        <w:color w:val="000000" w:themeColor="text1"/>
        <w:sz w:val="16"/>
        <w:szCs w:val="16"/>
      </w:rPr>
      <w:t>2</w:t>
    </w:r>
    <w:r w:rsidRPr="004C07A6">
      <w:rPr>
        <w:color w:val="000000" w:themeColor="text1"/>
        <w:sz w:val="16"/>
        <w:szCs w:val="16"/>
      </w:rPr>
      <w:fldChar w:fldCharType="end"/>
    </w:r>
    <w:r w:rsidRPr="004C07A6">
      <w:rPr>
        <w:color w:val="000000" w:themeColor="text1"/>
        <w:sz w:val="16"/>
        <w:szCs w:val="16"/>
      </w:rPr>
      <w:t xml:space="preserve"> | </w:t>
    </w:r>
    <w:r w:rsidRPr="004C07A6">
      <w:rPr>
        <w:color w:val="000000" w:themeColor="text1"/>
        <w:sz w:val="16"/>
        <w:szCs w:val="16"/>
      </w:rPr>
      <w:fldChar w:fldCharType="begin"/>
    </w:r>
    <w:r w:rsidRPr="004C07A6">
      <w:rPr>
        <w:color w:val="000000" w:themeColor="text1"/>
        <w:sz w:val="16"/>
        <w:szCs w:val="16"/>
      </w:rPr>
      <w:instrText>NUMPAGES  \* Arabic  \* MERGEFORMAT</w:instrText>
    </w:r>
    <w:r w:rsidRPr="004C07A6">
      <w:rPr>
        <w:color w:val="000000" w:themeColor="text1"/>
        <w:sz w:val="16"/>
        <w:szCs w:val="16"/>
      </w:rPr>
      <w:fldChar w:fldCharType="separate"/>
    </w:r>
    <w:r>
      <w:rPr>
        <w:color w:val="000000" w:themeColor="text1"/>
        <w:sz w:val="16"/>
        <w:szCs w:val="16"/>
      </w:rPr>
      <w:t>6</w:t>
    </w:r>
    <w:r w:rsidRPr="004C07A6">
      <w:rPr>
        <w:color w:val="000000" w:themeColor="text1"/>
        <w:sz w:val="16"/>
        <w:szCs w:val="16"/>
      </w:rPr>
      <w:fldChar w:fldCharType="end"/>
    </w:r>
  </w:p>
  <w:p w14:paraId="2383ABEB" w14:textId="77777777" w:rsidR="004C07A6" w:rsidRDefault="004C0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F0C3B" w14:textId="77777777" w:rsidR="004A23E9" w:rsidRDefault="004A23E9" w:rsidP="00AA7018">
      <w:pPr>
        <w:spacing w:after="0" w:line="240" w:lineRule="auto"/>
      </w:pPr>
      <w:r>
        <w:separator/>
      </w:r>
    </w:p>
  </w:footnote>
  <w:footnote w:type="continuationSeparator" w:id="0">
    <w:p w14:paraId="45D22C6D" w14:textId="77777777" w:rsidR="004A23E9" w:rsidRDefault="004A23E9" w:rsidP="00AA7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A064" w14:textId="45E27A19" w:rsidR="00AA7018" w:rsidRDefault="00AA7018" w:rsidP="004E6BD6">
    <w:pPr>
      <w:pStyle w:val="Header"/>
      <w:tabs>
        <w:tab w:val="clear" w:pos="9360"/>
        <w:tab w:val="right" w:pos="1034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B992" w14:textId="4652D35A" w:rsidR="00B836F7" w:rsidRDefault="00D52B6C" w:rsidP="00B836F7">
    <w:pPr>
      <w:pStyle w:val="NoSpacing"/>
      <w:rPr>
        <w:sz w:val="14"/>
        <w:szCs w:val="14"/>
        <w:lang w:val="ro-RO"/>
      </w:rPr>
    </w:pPr>
    <w:r>
      <w:rPr>
        <w:noProof/>
        <w:sz w:val="14"/>
        <w:szCs w:val="14"/>
        <w:lang w:val="ro-RO"/>
      </w:rPr>
      <w:drawing>
        <wp:anchor distT="0" distB="0" distL="114300" distR="114300" simplePos="0" relativeHeight="251658240" behindDoc="1" locked="0" layoutInCell="1" allowOverlap="1" wp14:anchorId="4D24ABC5" wp14:editId="48FF249E">
          <wp:simplePos x="0" y="0"/>
          <wp:positionH relativeFrom="margin">
            <wp:posOffset>-67310</wp:posOffset>
          </wp:positionH>
          <wp:positionV relativeFrom="paragraph">
            <wp:posOffset>119380</wp:posOffset>
          </wp:positionV>
          <wp:extent cx="6357307" cy="958850"/>
          <wp:effectExtent l="0" t="0" r="5715" b="0"/>
          <wp:wrapNone/>
          <wp:docPr id="3236593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7307" cy="958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72AE50" w14:textId="4CD5EF86" w:rsidR="00B836F7" w:rsidRDefault="00B836F7" w:rsidP="00B836F7">
    <w:pPr>
      <w:pStyle w:val="NoSpacing"/>
      <w:rPr>
        <w:sz w:val="14"/>
        <w:szCs w:val="14"/>
        <w:lang w:val="ro-RO"/>
      </w:rPr>
    </w:pPr>
  </w:p>
  <w:p w14:paraId="1614D919" w14:textId="77777777" w:rsidR="00B836F7" w:rsidRDefault="00B836F7" w:rsidP="00B836F7">
    <w:pPr>
      <w:pStyle w:val="NoSpacing"/>
      <w:rPr>
        <w:sz w:val="14"/>
        <w:szCs w:val="14"/>
        <w:lang w:val="ro-RO"/>
      </w:rPr>
    </w:pPr>
  </w:p>
  <w:p w14:paraId="46C6120F" w14:textId="2196179E" w:rsidR="00B836F7" w:rsidRDefault="00B836F7" w:rsidP="00B836F7">
    <w:pPr>
      <w:pStyle w:val="NoSpacing"/>
      <w:rPr>
        <w:sz w:val="14"/>
        <w:szCs w:val="14"/>
        <w:lang w:val="ro-RO"/>
      </w:rPr>
    </w:pPr>
    <w:r w:rsidRPr="0050421E">
      <w:rPr>
        <w:sz w:val="14"/>
        <w:szCs w:val="14"/>
        <w:lang w:val="ro-RO"/>
      </w:rPr>
      <w:t xml:space="preserve">  </w:t>
    </w:r>
  </w:p>
  <w:p w14:paraId="6AF7FE72" w14:textId="77777777" w:rsidR="00B836F7" w:rsidRDefault="00B836F7" w:rsidP="00B836F7">
    <w:pPr>
      <w:pStyle w:val="NoSpacing"/>
      <w:rPr>
        <w:sz w:val="14"/>
        <w:szCs w:val="14"/>
        <w:lang w:val="ro-RO"/>
      </w:rPr>
    </w:pPr>
  </w:p>
  <w:p w14:paraId="7E7B7006" w14:textId="77777777" w:rsidR="00B836F7" w:rsidRDefault="00B836F7" w:rsidP="00B836F7">
    <w:pPr>
      <w:pStyle w:val="NoSpacing"/>
      <w:rPr>
        <w:sz w:val="14"/>
        <w:szCs w:val="14"/>
        <w:lang w:val="ro-RO"/>
      </w:rPr>
    </w:pPr>
  </w:p>
  <w:p w14:paraId="340A2C2A" w14:textId="77777777" w:rsidR="00B836F7" w:rsidRDefault="00B836F7" w:rsidP="00B836F7">
    <w:pPr>
      <w:pStyle w:val="NoSpacing"/>
      <w:rPr>
        <w:sz w:val="14"/>
        <w:szCs w:val="14"/>
        <w:lang w:val="ro-RO"/>
      </w:rPr>
    </w:pPr>
  </w:p>
  <w:p w14:paraId="6B061D3B" w14:textId="77777777" w:rsidR="007664D0" w:rsidRPr="00962AE4" w:rsidRDefault="007664D0" w:rsidP="00B836F7">
    <w:pPr>
      <w:pStyle w:val="NoSpacing"/>
      <w:rPr>
        <w:sz w:val="14"/>
        <w:szCs w:val="14"/>
        <w:lang w:val="ro-RO"/>
      </w:rPr>
    </w:pPr>
  </w:p>
  <w:p w14:paraId="32D237F5" w14:textId="40927A09" w:rsidR="00B836F7" w:rsidRPr="0050421E" w:rsidRDefault="007664D0" w:rsidP="00027F30">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9970"/>
      </w:tabs>
      <w:rPr>
        <w:sz w:val="14"/>
        <w:szCs w:val="14"/>
        <w:lang w:val="ro-RO"/>
      </w:rPr>
    </w:pPr>
    <w:r w:rsidRPr="00962AE4">
      <w:rPr>
        <w:sz w:val="14"/>
        <w:szCs w:val="14"/>
        <w:lang w:val="ro-RO"/>
      </w:rPr>
      <w:tab/>
    </w:r>
    <w:r w:rsidRPr="00962AE4">
      <w:rPr>
        <w:sz w:val="14"/>
        <w:szCs w:val="14"/>
        <w:lang w:val="ro-RO"/>
      </w:rPr>
      <w:tab/>
    </w:r>
    <w:r w:rsidRPr="005703A9">
      <w:rPr>
        <w:sz w:val="14"/>
        <w:szCs w:val="14"/>
        <w:lang w:val="ro-RO"/>
      </w:rPr>
      <w:t xml:space="preserve">           </w:t>
    </w:r>
    <w:r w:rsidR="005703A9" w:rsidRPr="005703A9">
      <w:rPr>
        <w:sz w:val="14"/>
        <w:szCs w:val="14"/>
        <w:lang w:val="ro-RO"/>
      </w:rPr>
      <w:t xml:space="preserve">I.S.T.I.S.         </w:t>
    </w:r>
    <w:r w:rsidR="00B836F7" w:rsidRPr="0050421E">
      <w:rPr>
        <w:sz w:val="14"/>
        <w:szCs w:val="14"/>
        <w:lang w:val="ro-RO"/>
      </w:rPr>
      <w:tab/>
    </w:r>
    <w:r w:rsidR="00B836F7" w:rsidRPr="0050421E">
      <w:rPr>
        <w:sz w:val="14"/>
        <w:szCs w:val="14"/>
        <w:lang w:val="ro-RO"/>
      </w:rPr>
      <w:tab/>
    </w:r>
    <w:r w:rsidR="00B836F7" w:rsidRPr="0050421E">
      <w:rPr>
        <w:sz w:val="14"/>
        <w:szCs w:val="14"/>
        <w:lang w:val="ro-RO"/>
      </w:rPr>
      <w:tab/>
    </w:r>
    <w:r w:rsidR="00B836F7">
      <w:rPr>
        <w:sz w:val="14"/>
        <w:szCs w:val="14"/>
        <w:lang w:val="ro-RO"/>
      </w:rPr>
      <w:tab/>
    </w:r>
    <w:r w:rsidR="00962AE4">
      <w:rPr>
        <w:sz w:val="14"/>
        <w:szCs w:val="14"/>
        <w:lang w:val="ro-RO"/>
      </w:rPr>
      <w:t xml:space="preserve">                   </w:t>
    </w:r>
    <w:r w:rsidR="005703A9">
      <w:rPr>
        <w:sz w:val="14"/>
        <w:szCs w:val="14"/>
        <w:lang w:val="ro-RO"/>
      </w:rPr>
      <w:t xml:space="preserve">                                              </w:t>
    </w:r>
    <w:r w:rsidR="00962AE4">
      <w:rPr>
        <w:sz w:val="14"/>
        <w:szCs w:val="14"/>
        <w:lang w:val="ro-RO"/>
      </w:rPr>
      <w:t xml:space="preserve">   </w:t>
    </w:r>
    <w:r w:rsidR="00B836F7" w:rsidRPr="0050421E">
      <w:rPr>
        <w:sz w:val="14"/>
        <w:szCs w:val="14"/>
        <w:lang w:val="ro-RO"/>
      </w:rPr>
      <w:t>T +40 213 184 380</w:t>
    </w:r>
  </w:p>
  <w:p w14:paraId="45B96EFF" w14:textId="2558BA92" w:rsidR="00B836F7" w:rsidRPr="0050421E" w:rsidRDefault="00B836F7" w:rsidP="00B836F7">
    <w:pPr>
      <w:pStyle w:val="NoSpacing"/>
      <w:ind w:left="426"/>
      <w:rPr>
        <w:sz w:val="14"/>
        <w:szCs w:val="14"/>
        <w:lang w:val="ro-RO"/>
      </w:rPr>
    </w:pPr>
    <w:r w:rsidRPr="0050421E">
      <w:rPr>
        <w:sz w:val="14"/>
        <w:szCs w:val="14"/>
        <w:lang w:val="ro-RO"/>
      </w:rPr>
      <w:t xml:space="preserve">     </w:t>
    </w:r>
    <w:r w:rsidRPr="0050421E">
      <w:rPr>
        <w:sz w:val="14"/>
        <w:szCs w:val="14"/>
        <w:lang w:val="ro-RO"/>
      </w:rPr>
      <w:tab/>
    </w:r>
    <w:r w:rsidRPr="0050421E">
      <w:rPr>
        <w:sz w:val="14"/>
        <w:szCs w:val="14"/>
        <w:lang w:val="ro-RO"/>
      </w:rPr>
      <w:tab/>
      <w:t xml:space="preserve">           Bulevardul Mărăști </w:t>
    </w:r>
    <w:r w:rsidR="00962AE4">
      <w:rPr>
        <w:sz w:val="14"/>
        <w:szCs w:val="14"/>
        <w:lang w:val="ro-RO"/>
      </w:rPr>
      <w:t>n</w:t>
    </w:r>
    <w:r w:rsidRPr="0050421E">
      <w:rPr>
        <w:sz w:val="14"/>
        <w:szCs w:val="14"/>
        <w:lang w:val="ro-RO"/>
      </w:rPr>
      <w:t>r. 61, Sector 1</w:t>
    </w:r>
    <w:r w:rsidRPr="0050421E">
      <w:rPr>
        <w:sz w:val="14"/>
        <w:szCs w:val="14"/>
        <w:lang w:val="ro-RO"/>
      </w:rPr>
      <w:tab/>
    </w:r>
    <w:r w:rsidRPr="0050421E">
      <w:rPr>
        <w:sz w:val="14"/>
        <w:szCs w:val="14"/>
        <w:lang w:val="ro-RO"/>
      </w:rPr>
      <w:tab/>
    </w:r>
    <w:r w:rsidRPr="0050421E">
      <w:rPr>
        <w:sz w:val="14"/>
        <w:szCs w:val="14"/>
        <w:lang w:val="ro-RO"/>
      </w:rPr>
      <w:tab/>
    </w:r>
    <w:r w:rsidRPr="0050421E">
      <w:rPr>
        <w:sz w:val="14"/>
        <w:szCs w:val="14"/>
        <w:lang w:val="ro-RO"/>
      </w:rPr>
      <w:tab/>
    </w:r>
    <w:r w:rsidRPr="0050421E">
      <w:rPr>
        <w:sz w:val="14"/>
        <w:szCs w:val="14"/>
        <w:lang w:val="ro-RO"/>
      </w:rPr>
      <w:tab/>
      <w:t>secretariat@istis.ro</w:t>
    </w:r>
  </w:p>
  <w:p w14:paraId="10C940F0" w14:textId="2CF274EF" w:rsidR="004E6BD6" w:rsidRPr="00B836F7" w:rsidRDefault="00B836F7" w:rsidP="00B836F7">
    <w:pPr>
      <w:pStyle w:val="NoSpacing"/>
      <w:ind w:left="567"/>
      <w:rPr>
        <w:sz w:val="14"/>
        <w:szCs w:val="14"/>
        <w:lang w:val="ro-RO"/>
      </w:rPr>
    </w:pPr>
    <w:r w:rsidRPr="0050421E">
      <w:rPr>
        <w:sz w:val="14"/>
        <w:szCs w:val="14"/>
        <w:lang w:val="ro-RO"/>
      </w:rPr>
      <w:t xml:space="preserve">    </w:t>
    </w:r>
    <w:r w:rsidRPr="0050421E">
      <w:rPr>
        <w:sz w:val="14"/>
        <w:szCs w:val="14"/>
        <w:lang w:val="ro-RO"/>
      </w:rPr>
      <w:tab/>
    </w:r>
    <w:r w:rsidRPr="0050421E">
      <w:rPr>
        <w:sz w:val="14"/>
        <w:szCs w:val="14"/>
        <w:lang w:val="ro-RO"/>
      </w:rPr>
      <w:tab/>
      <w:t xml:space="preserve">           București, România, 011464</w:t>
    </w:r>
    <w:r w:rsidRPr="0050421E">
      <w:rPr>
        <w:sz w:val="14"/>
        <w:szCs w:val="14"/>
        <w:lang w:val="ro-RO"/>
      </w:rPr>
      <w:tab/>
    </w:r>
    <w:r w:rsidRPr="0050421E">
      <w:rPr>
        <w:sz w:val="14"/>
        <w:szCs w:val="14"/>
        <w:lang w:val="ro-RO"/>
      </w:rPr>
      <w:tab/>
    </w:r>
    <w:r w:rsidRPr="0050421E">
      <w:rPr>
        <w:sz w:val="14"/>
        <w:szCs w:val="14"/>
        <w:lang w:val="ro-RO"/>
      </w:rPr>
      <w:tab/>
    </w:r>
    <w:r w:rsidRPr="0050421E">
      <w:rPr>
        <w:sz w:val="14"/>
        <w:szCs w:val="14"/>
        <w:lang w:val="ro-RO"/>
      </w:rPr>
      <w:tab/>
    </w:r>
    <w:r w:rsidRPr="0050421E">
      <w:rPr>
        <w:sz w:val="14"/>
        <w:szCs w:val="14"/>
        <w:lang w:val="ro-RO"/>
      </w:rPr>
      <w:tab/>
    </w:r>
    <w:r w:rsidR="007664D0">
      <w:rPr>
        <w:sz w:val="14"/>
        <w:szCs w:val="14"/>
        <w:lang w:val="ro-RO"/>
      </w:rPr>
      <w:tab/>
    </w:r>
    <w:r w:rsidRPr="0050421E">
      <w:rPr>
        <w:sz w:val="14"/>
        <w:szCs w:val="14"/>
        <w:lang w:val="ro-RO"/>
      </w:rPr>
      <w:t>www.istis.ro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A65"/>
    <w:multiLevelType w:val="hybridMultilevel"/>
    <w:tmpl w:val="D5E68B46"/>
    <w:lvl w:ilvl="0" w:tplc="C2445D0A">
      <w:numFmt w:val="bullet"/>
      <w:lvlText w:val="-"/>
      <w:lvlJc w:val="left"/>
      <w:pPr>
        <w:ind w:left="840" w:hanging="360"/>
      </w:pPr>
      <w:rPr>
        <w:rFonts w:ascii="Trebuchet MS" w:eastAsia="Calibri" w:hAnsi="Trebuchet MS" w:cs="Times New Roman" w:hint="default"/>
        <w:b w:val="0"/>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num w:numId="1" w16cid:durableId="884873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18"/>
    <w:rsid w:val="00027F30"/>
    <w:rsid w:val="000730D5"/>
    <w:rsid w:val="000B0DF3"/>
    <w:rsid w:val="000F3814"/>
    <w:rsid w:val="00126856"/>
    <w:rsid w:val="001271B2"/>
    <w:rsid w:val="002678A0"/>
    <w:rsid w:val="00295FDA"/>
    <w:rsid w:val="002A2D36"/>
    <w:rsid w:val="002C0C4E"/>
    <w:rsid w:val="002F2C75"/>
    <w:rsid w:val="002F730A"/>
    <w:rsid w:val="00310712"/>
    <w:rsid w:val="00312CF2"/>
    <w:rsid w:val="003229E0"/>
    <w:rsid w:val="00337CC8"/>
    <w:rsid w:val="003643C6"/>
    <w:rsid w:val="003E00E1"/>
    <w:rsid w:val="003E0658"/>
    <w:rsid w:val="004A23E9"/>
    <w:rsid w:val="004A351F"/>
    <w:rsid w:val="004C07A6"/>
    <w:rsid w:val="004E6BD6"/>
    <w:rsid w:val="004F1E99"/>
    <w:rsid w:val="00502F85"/>
    <w:rsid w:val="0050421E"/>
    <w:rsid w:val="00505696"/>
    <w:rsid w:val="005110F7"/>
    <w:rsid w:val="005703A9"/>
    <w:rsid w:val="005C00E7"/>
    <w:rsid w:val="006137C0"/>
    <w:rsid w:val="00636184"/>
    <w:rsid w:val="00694A4D"/>
    <w:rsid w:val="006A1038"/>
    <w:rsid w:val="006B4F9E"/>
    <w:rsid w:val="007014DC"/>
    <w:rsid w:val="0071587D"/>
    <w:rsid w:val="00732744"/>
    <w:rsid w:val="00752F01"/>
    <w:rsid w:val="007571DD"/>
    <w:rsid w:val="007664D0"/>
    <w:rsid w:val="008268D5"/>
    <w:rsid w:val="00860F6A"/>
    <w:rsid w:val="008859D6"/>
    <w:rsid w:val="0089481F"/>
    <w:rsid w:val="008A18E2"/>
    <w:rsid w:val="00962AE4"/>
    <w:rsid w:val="009D5936"/>
    <w:rsid w:val="00A50761"/>
    <w:rsid w:val="00A96DB0"/>
    <w:rsid w:val="00AA7018"/>
    <w:rsid w:val="00AB47E8"/>
    <w:rsid w:val="00AE1060"/>
    <w:rsid w:val="00B27C8D"/>
    <w:rsid w:val="00B51EC8"/>
    <w:rsid w:val="00B75FA1"/>
    <w:rsid w:val="00B836F7"/>
    <w:rsid w:val="00BA01D3"/>
    <w:rsid w:val="00BD6C41"/>
    <w:rsid w:val="00C620A9"/>
    <w:rsid w:val="00C626C0"/>
    <w:rsid w:val="00C678A8"/>
    <w:rsid w:val="00C71DDD"/>
    <w:rsid w:val="00C902AB"/>
    <w:rsid w:val="00CF515C"/>
    <w:rsid w:val="00D52B6C"/>
    <w:rsid w:val="00E95E93"/>
    <w:rsid w:val="00EF46CC"/>
    <w:rsid w:val="00EF7C4F"/>
    <w:rsid w:val="00FF7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844DA"/>
  <w15:chartTrackingRefBased/>
  <w15:docId w15:val="{A45D8DCE-B07C-4F90-BC1C-439C7100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D9F"/>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AA701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A701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A7018"/>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A7018"/>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AA7018"/>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AA7018"/>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AA7018"/>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AA7018"/>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AA7018"/>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0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70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70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70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70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7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018"/>
    <w:rPr>
      <w:rFonts w:eastAsiaTheme="majorEastAsia" w:cstheme="majorBidi"/>
      <w:color w:val="272727" w:themeColor="text1" w:themeTint="D8"/>
    </w:rPr>
  </w:style>
  <w:style w:type="paragraph" w:styleId="Title">
    <w:name w:val="Title"/>
    <w:basedOn w:val="Normal"/>
    <w:next w:val="Normal"/>
    <w:link w:val="TitleChar"/>
    <w:uiPriority w:val="10"/>
    <w:qFormat/>
    <w:rsid w:val="00AA701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A7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018"/>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A7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018"/>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AA7018"/>
    <w:rPr>
      <w:i/>
      <w:iCs/>
      <w:color w:val="404040" w:themeColor="text1" w:themeTint="BF"/>
    </w:rPr>
  </w:style>
  <w:style w:type="paragraph" w:styleId="ListParagraph">
    <w:name w:val="List Paragraph"/>
    <w:basedOn w:val="Normal"/>
    <w:uiPriority w:val="34"/>
    <w:qFormat/>
    <w:rsid w:val="00AA7018"/>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AA7018"/>
    <w:rPr>
      <w:i/>
      <w:iCs/>
      <w:color w:val="2F5496" w:themeColor="accent1" w:themeShade="BF"/>
    </w:rPr>
  </w:style>
  <w:style w:type="paragraph" w:styleId="IntenseQuote">
    <w:name w:val="Intense Quote"/>
    <w:basedOn w:val="Normal"/>
    <w:next w:val="Normal"/>
    <w:link w:val="IntenseQuoteChar"/>
    <w:uiPriority w:val="30"/>
    <w:qFormat/>
    <w:rsid w:val="00AA701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AA7018"/>
    <w:rPr>
      <w:i/>
      <w:iCs/>
      <w:color w:val="2F5496" w:themeColor="accent1" w:themeShade="BF"/>
    </w:rPr>
  </w:style>
  <w:style w:type="character" w:styleId="IntenseReference">
    <w:name w:val="Intense Reference"/>
    <w:basedOn w:val="DefaultParagraphFont"/>
    <w:uiPriority w:val="32"/>
    <w:qFormat/>
    <w:rsid w:val="00AA7018"/>
    <w:rPr>
      <w:b/>
      <w:bCs/>
      <w:smallCaps/>
      <w:color w:val="2F5496" w:themeColor="accent1" w:themeShade="BF"/>
      <w:spacing w:val="5"/>
    </w:rPr>
  </w:style>
  <w:style w:type="paragraph" w:styleId="Header">
    <w:name w:val="header"/>
    <w:basedOn w:val="Normal"/>
    <w:link w:val="HeaderChar"/>
    <w:uiPriority w:val="99"/>
    <w:unhideWhenUsed/>
    <w:rsid w:val="00AA7018"/>
    <w:pPr>
      <w:tabs>
        <w:tab w:val="center" w:pos="4680"/>
        <w:tab w:val="right" w:pos="9360"/>
      </w:tabs>
      <w:spacing w:after="0" w:line="240" w:lineRule="auto"/>
    </w:pPr>
    <w:rPr>
      <w:kern w:val="2"/>
      <w:sz w:val="24"/>
      <w:szCs w:val="24"/>
      <w:lang w:val="en-US"/>
      <w14:ligatures w14:val="standardContextual"/>
    </w:rPr>
  </w:style>
  <w:style w:type="character" w:customStyle="1" w:styleId="HeaderChar">
    <w:name w:val="Header Char"/>
    <w:basedOn w:val="DefaultParagraphFont"/>
    <w:link w:val="Header"/>
    <w:uiPriority w:val="99"/>
    <w:rsid w:val="00AA7018"/>
  </w:style>
  <w:style w:type="paragraph" w:styleId="Footer">
    <w:name w:val="footer"/>
    <w:basedOn w:val="Normal"/>
    <w:link w:val="FooterChar"/>
    <w:uiPriority w:val="99"/>
    <w:unhideWhenUsed/>
    <w:rsid w:val="00AA7018"/>
    <w:pPr>
      <w:tabs>
        <w:tab w:val="center" w:pos="4680"/>
        <w:tab w:val="right" w:pos="9360"/>
      </w:tabs>
      <w:spacing w:after="0" w:line="240" w:lineRule="auto"/>
    </w:pPr>
    <w:rPr>
      <w:kern w:val="2"/>
      <w:sz w:val="24"/>
      <w:szCs w:val="24"/>
      <w:lang w:val="en-US"/>
      <w14:ligatures w14:val="standardContextual"/>
    </w:rPr>
  </w:style>
  <w:style w:type="character" w:customStyle="1" w:styleId="FooterChar">
    <w:name w:val="Footer Char"/>
    <w:basedOn w:val="DefaultParagraphFont"/>
    <w:link w:val="Footer"/>
    <w:uiPriority w:val="99"/>
    <w:rsid w:val="00AA7018"/>
  </w:style>
  <w:style w:type="paragraph" w:styleId="NoSpacing">
    <w:name w:val="No Spacing"/>
    <w:uiPriority w:val="1"/>
    <w:qFormat/>
    <w:rsid w:val="00636184"/>
    <w:pPr>
      <w:spacing w:after="0" w:line="240" w:lineRule="auto"/>
    </w:pPr>
  </w:style>
  <w:style w:type="character" w:styleId="Hyperlink">
    <w:name w:val="Hyperlink"/>
    <w:basedOn w:val="DefaultParagraphFont"/>
    <w:uiPriority w:val="99"/>
    <w:unhideWhenUsed/>
    <w:rsid w:val="00636184"/>
    <w:rPr>
      <w:color w:val="0563C1" w:themeColor="hyperlink"/>
      <w:u w:val="single"/>
    </w:rPr>
  </w:style>
  <w:style w:type="character" w:styleId="UnresolvedMention">
    <w:name w:val="Unresolved Mention"/>
    <w:basedOn w:val="DefaultParagraphFont"/>
    <w:uiPriority w:val="99"/>
    <w:semiHidden/>
    <w:unhideWhenUsed/>
    <w:rsid w:val="00636184"/>
    <w:rPr>
      <w:color w:val="605E5C"/>
      <w:shd w:val="clear" w:color="auto" w:fill="E1DFDD"/>
    </w:rPr>
  </w:style>
  <w:style w:type="paragraph" w:customStyle="1" w:styleId="spar">
    <w:name w:val="s_par"/>
    <w:basedOn w:val="Normal"/>
    <w:rsid w:val="00FF7D9F"/>
    <w:pPr>
      <w:spacing w:after="0" w:line="240" w:lineRule="auto"/>
      <w:ind w:left="225"/>
    </w:pPr>
    <w:rPr>
      <w:rFonts w:ascii="Times New Roman" w:eastAsia="Times New Roman" w:hAnsi="Times New Roman" w:cs="Times New Roman"/>
      <w:sz w:val="24"/>
      <w:szCs w:val="24"/>
      <w:lang w:val="en-US"/>
    </w:rPr>
  </w:style>
  <w:style w:type="paragraph" w:customStyle="1" w:styleId="Default">
    <w:name w:val="Default"/>
    <w:rsid w:val="00FF7D9F"/>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NormalWeb">
    <w:name w:val="Normal (Web)"/>
    <w:basedOn w:val="Normal"/>
    <w:uiPriority w:val="99"/>
    <w:semiHidden/>
    <w:unhideWhenUsed/>
    <w:rsid w:val="0089481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s.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572FB-BBB1-4034-94AE-0EC454659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2615</Words>
  <Characters>14906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sorin butuc</dc:creator>
  <cp:keywords/>
  <dc:description/>
  <cp:lastModifiedBy>office office</cp:lastModifiedBy>
  <cp:revision>31</cp:revision>
  <cp:lastPrinted>2026-10-15T13:32:00Z</cp:lastPrinted>
  <dcterms:created xsi:type="dcterms:W3CDTF">2026-05-05T14:21:00Z</dcterms:created>
  <dcterms:modified xsi:type="dcterms:W3CDTF">2026-10-16T06:32:00Z</dcterms:modified>
</cp:coreProperties>
</file>