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24C43" w14:textId="16C4708A" w:rsidR="000B37F8" w:rsidRDefault="00103CB2" w:rsidP="00932FA2">
      <w:pPr>
        <w:spacing w:after="0" w:line="276" w:lineRule="auto"/>
        <w:jc w:val="both"/>
        <w:rPr>
          <w:rFonts w:ascii="Times New Roman" w:eastAsia="Times New Roman" w:hAnsi="Times New Roman" w:cs="Times New Roman"/>
          <w:sz w:val="24"/>
          <w:szCs w:val="24"/>
          <w14:ligatures w14:val="none"/>
        </w:rPr>
      </w:pPr>
      <w:r w:rsidRPr="00103CB2">
        <w:rPr>
          <w:rFonts w:ascii="Times New Roman" w:eastAsia="Times New Roman" w:hAnsi="Times New Roman" w:cs="Times New Roman"/>
          <w:sz w:val="24"/>
          <w14:ligatures w14:val="none"/>
        </w:rPr>
        <w:t>Societatea</w:t>
      </w:r>
      <w:r w:rsidR="00AD6318">
        <w:rPr>
          <w:rFonts w:ascii="Times New Roman" w:eastAsia="Times New Roman" w:hAnsi="Times New Roman" w:cs="Times New Roman"/>
          <w:b/>
          <w:sz w:val="24"/>
          <w14:ligatures w14:val="none"/>
        </w:rPr>
        <w:t xml:space="preserve"> TRANSPORT LOCAL LUGOJ S.R.L.</w:t>
      </w:r>
      <w:r w:rsidRPr="00103CB2">
        <w:rPr>
          <w:rFonts w:ascii="Times New Roman" w:eastAsia="Times New Roman" w:hAnsi="Times New Roman" w:cs="Times New Roman"/>
          <w:sz w:val="24"/>
          <w14:ligatures w14:val="none"/>
        </w:rPr>
        <w:t>, anunță organizarea procedurii de selecție pentru ocuparea funcți</w:t>
      </w:r>
      <w:r w:rsidR="002C38EF">
        <w:rPr>
          <w:rFonts w:ascii="Times New Roman" w:eastAsia="Times New Roman" w:hAnsi="Times New Roman" w:cs="Times New Roman"/>
          <w:sz w:val="24"/>
          <w14:ligatures w14:val="none"/>
        </w:rPr>
        <w:t>ei</w:t>
      </w:r>
      <w:r w:rsidRPr="00103CB2">
        <w:rPr>
          <w:rFonts w:ascii="Times New Roman" w:eastAsia="Times New Roman" w:hAnsi="Times New Roman" w:cs="Times New Roman"/>
          <w:sz w:val="24"/>
          <w14:ligatures w14:val="none"/>
        </w:rPr>
        <w:t xml:space="preserve"> de </w:t>
      </w:r>
      <w:r w:rsidRPr="00103CB2">
        <w:rPr>
          <w:rFonts w:ascii="Times New Roman" w:eastAsia="Times New Roman" w:hAnsi="Times New Roman" w:cs="Times New Roman"/>
          <w:b/>
          <w:sz w:val="24"/>
          <w14:ligatures w14:val="none"/>
        </w:rPr>
        <w:t>Director</w:t>
      </w:r>
      <w:r w:rsidRPr="00103CB2">
        <w:rPr>
          <w:rFonts w:ascii="Times New Roman" w:eastAsia="Times New Roman" w:hAnsi="Times New Roman" w:cs="Times New Roman"/>
          <w:sz w:val="24"/>
          <w14:ligatures w14:val="none"/>
        </w:rPr>
        <w:t xml:space="preserve">, în conformitate cu prevederile O.U.G. nr. 109/2011 ale H.G. nr. 639/2023, ale Legii nr. 31/1990 și ale Actului </w:t>
      </w:r>
      <w:r w:rsidRPr="00E70344">
        <w:rPr>
          <w:rFonts w:ascii="Times New Roman" w:eastAsia="Times New Roman" w:hAnsi="Times New Roman" w:cs="Times New Roman"/>
          <w:sz w:val="24"/>
          <w14:ligatures w14:val="none"/>
        </w:rPr>
        <w:t>Constitutiv al societății.</w:t>
      </w:r>
      <w:r w:rsidR="00830AC7" w:rsidRPr="00E70344">
        <w:rPr>
          <w:rFonts w:ascii="Times New Roman" w:eastAsia="Times New Roman" w:hAnsi="Times New Roman" w:cs="Times New Roman"/>
          <w:sz w:val="24"/>
          <w14:ligatures w14:val="none"/>
        </w:rPr>
        <w:t xml:space="preserve"> </w:t>
      </w:r>
      <w:r w:rsidR="00830AC7" w:rsidRPr="00E70344">
        <w:rPr>
          <w:rFonts w:ascii="Times New Roman" w:eastAsia="Times New Roman" w:hAnsi="Times New Roman" w:cs="Times New Roman"/>
          <w:b/>
          <w:bCs/>
          <w:sz w:val="24"/>
          <w14:ligatures w14:val="none"/>
        </w:rPr>
        <w:t xml:space="preserve">Număr de posturi: </w:t>
      </w:r>
      <w:r w:rsidR="00830AC7" w:rsidRPr="00E70344">
        <w:rPr>
          <w:rFonts w:ascii="Times New Roman" w:eastAsia="Times New Roman" w:hAnsi="Times New Roman" w:cs="Times New Roman"/>
          <w:sz w:val="24"/>
          <w14:ligatures w14:val="none"/>
        </w:rPr>
        <w:t>1 (unu)</w:t>
      </w:r>
      <w:r w:rsidR="00DE03CB" w:rsidRPr="00E70344">
        <w:rPr>
          <w:rFonts w:ascii="Times New Roman" w:eastAsia="Times New Roman" w:hAnsi="Times New Roman" w:cs="Times New Roman"/>
          <w:sz w:val="24"/>
          <w14:ligatures w14:val="none"/>
        </w:rPr>
        <w:t xml:space="preserve"> – Director. </w:t>
      </w:r>
      <w:r w:rsidR="00DE03CB" w:rsidRPr="00E70344">
        <w:rPr>
          <w:rFonts w:ascii="Times New Roman" w:eastAsia="Times New Roman" w:hAnsi="Times New Roman" w:cs="Times New Roman"/>
          <w:b/>
          <w:bCs/>
          <w:sz w:val="24"/>
          <w14:ligatures w14:val="none"/>
        </w:rPr>
        <w:t>Termen limită de depunere a dosarelor:</w:t>
      </w:r>
      <w:r w:rsidR="00DE03CB" w:rsidRPr="00E70344">
        <w:rPr>
          <w:rFonts w:ascii="Times New Roman" w:eastAsia="Times New Roman" w:hAnsi="Times New Roman" w:cs="Times New Roman"/>
          <w:sz w:val="24"/>
          <w14:ligatures w14:val="none"/>
        </w:rPr>
        <w:t xml:space="preserve"> </w:t>
      </w:r>
      <w:r w:rsidR="00E70344" w:rsidRPr="00E70344">
        <w:rPr>
          <w:rFonts w:ascii="Times New Roman" w:eastAsia="MS Mincho" w:hAnsi="Times New Roman" w:cs="Times New Roman"/>
          <w:sz w:val="24"/>
          <w:szCs w:val="24"/>
          <w14:ligatures w14:val="none"/>
        </w:rPr>
        <w:t>18.11.2026</w:t>
      </w:r>
      <w:r w:rsidR="00924343" w:rsidRPr="00E70344">
        <w:rPr>
          <w:rFonts w:ascii="Times New Roman" w:eastAsia="MS Mincho" w:hAnsi="Times New Roman" w:cs="Times New Roman"/>
          <w:sz w:val="24"/>
          <w:szCs w:val="24"/>
          <w14:ligatures w14:val="none"/>
        </w:rPr>
        <w:t xml:space="preserve">, ora </w:t>
      </w:r>
      <w:r w:rsidR="00E70344" w:rsidRPr="00E70344">
        <w:rPr>
          <w:rFonts w:ascii="Times New Roman" w:eastAsia="MS Mincho" w:hAnsi="Times New Roman" w:cs="Times New Roman"/>
          <w:sz w:val="24"/>
          <w:szCs w:val="24"/>
          <w14:ligatures w14:val="none"/>
        </w:rPr>
        <w:t xml:space="preserve">13:00. </w:t>
      </w:r>
      <w:r w:rsidR="00924343" w:rsidRPr="00E70344">
        <w:rPr>
          <w:rFonts w:ascii="Times New Roman" w:eastAsia="MS Mincho" w:hAnsi="Times New Roman" w:cs="Times New Roman"/>
          <w:sz w:val="24"/>
          <w:szCs w:val="24"/>
          <w14:ligatures w14:val="none"/>
        </w:rPr>
        <w:t xml:space="preserve">în format fizic (pe suport de hârtie) la Registratura </w:t>
      </w:r>
      <w:r w:rsidR="0073340D" w:rsidRPr="0073340D">
        <w:rPr>
          <w:rFonts w:ascii="Times New Roman" w:eastAsia="MS Mincho" w:hAnsi="Times New Roman" w:cs="Times New Roman"/>
          <w:sz w:val="24"/>
          <w:szCs w:val="24"/>
          <w14:ligatures w14:val="none"/>
        </w:rPr>
        <w:t>Societății TRANSPORT LOCAL LUGOJ S.R.L., str.</w:t>
      </w:r>
      <w:r w:rsidR="0073340D">
        <w:rPr>
          <w:rFonts w:ascii="Times New Roman" w:eastAsia="MS Mincho" w:hAnsi="Times New Roman" w:cs="Times New Roman"/>
          <w:sz w:val="24"/>
          <w:szCs w:val="24"/>
          <w14:ligatures w14:val="none"/>
        </w:rPr>
        <w:t xml:space="preserve"> </w:t>
      </w:r>
      <w:r w:rsidR="0073340D" w:rsidRPr="0073340D">
        <w:rPr>
          <w:rFonts w:ascii="Times New Roman" w:eastAsia="MS Mincho" w:hAnsi="Times New Roman" w:cs="Times New Roman"/>
          <w:sz w:val="24"/>
          <w:szCs w:val="24"/>
          <w14:ligatures w14:val="none"/>
        </w:rPr>
        <w:t xml:space="preserve">Plopilor nr.22, județul Timiș, registratură  program: luni-vineri 08:00-13.00 </w:t>
      </w:r>
      <w:r w:rsidR="00924343" w:rsidRPr="00E70344">
        <w:rPr>
          <w:rFonts w:ascii="Times New Roman" w:eastAsia="MS Mincho" w:hAnsi="Times New Roman" w:cs="Times New Roman"/>
          <w:sz w:val="24"/>
          <w:szCs w:val="24"/>
          <w14:ligatures w14:val="none"/>
        </w:rPr>
        <w:t xml:space="preserve"> și în format electronic, la adresa instituțională</w:t>
      </w:r>
      <w:r w:rsidR="00924343" w:rsidRPr="00AD6318">
        <w:rPr>
          <w:rFonts w:ascii="Times New Roman" w:eastAsia="MS Mincho" w:hAnsi="Times New Roman" w:cs="Times New Roman"/>
          <w:sz w:val="24"/>
          <w:szCs w:val="24"/>
          <w14:ligatures w14:val="none"/>
        </w:rPr>
        <w:t xml:space="preserve"> stabilită pentru procedura de selecție </w:t>
      </w:r>
      <w:r w:rsidR="00513B53" w:rsidRPr="00513B53">
        <w:rPr>
          <w:rFonts w:ascii="Times New Roman" w:eastAsia="Aptos" w:hAnsi="Times New Roman" w:cs="Times New Roman"/>
          <w:sz w:val="24"/>
          <w:szCs w:val="24"/>
          <w:lang w:val="pt-BR"/>
          <w14:ligatures w14:val="none"/>
        </w:rPr>
        <w:t>office@transportlocallugoj.ro</w:t>
      </w:r>
      <w:r w:rsidR="00924343" w:rsidRPr="00AD6318">
        <w:rPr>
          <w:rFonts w:ascii="Times New Roman" w:eastAsia="MS Mincho" w:hAnsi="Times New Roman" w:cs="Times New Roman"/>
          <w:sz w:val="24"/>
          <w:szCs w:val="24"/>
          <w14:ligatures w14:val="none"/>
        </w:rPr>
        <w:t>.</w:t>
      </w:r>
      <w:r w:rsidR="00452E01" w:rsidRPr="00AD6318">
        <w:rPr>
          <w:rFonts w:ascii="Times New Roman" w:eastAsia="MS Mincho" w:hAnsi="Times New Roman" w:cs="Times New Roman"/>
          <w:sz w:val="24"/>
          <w:szCs w:val="24"/>
          <w14:ligatures w14:val="none"/>
        </w:rPr>
        <w:t xml:space="preserve"> </w:t>
      </w:r>
      <w:r w:rsidR="00452E01" w:rsidRPr="00AD6318">
        <w:rPr>
          <w:rFonts w:ascii="Times New Roman" w:eastAsia="Aptos" w:hAnsi="Times New Roman" w:cs="Times New Roman"/>
          <w:sz w:val="24"/>
          <w:szCs w:val="24"/>
        </w:rPr>
        <w:t>Pentru postul de Director, candidații trebuie să îndeplinească, în mod cumulativ, următoarele condiții specifice:</w:t>
      </w:r>
      <w:r w:rsidR="00AD6318">
        <w:rPr>
          <w:rFonts w:ascii="Times New Roman" w:eastAsia="Aptos" w:hAnsi="Times New Roman" w:cs="Times New Roman"/>
          <w:sz w:val="24"/>
          <w:szCs w:val="24"/>
        </w:rPr>
        <w:t xml:space="preserve"> </w:t>
      </w:r>
      <w:r w:rsidR="00452E01" w:rsidRPr="00AD6318">
        <w:rPr>
          <w:rFonts w:ascii="Times New Roman" w:eastAsia="Aptos" w:hAnsi="Times New Roman" w:cs="Times New Roman"/>
          <w:sz w:val="24"/>
          <w:szCs w:val="24"/>
        </w:rPr>
        <w:t xml:space="preserve">studii superioare finalizate cel puțin cu </w:t>
      </w:r>
      <w:r w:rsidR="00452E01" w:rsidRPr="00AD6318">
        <w:rPr>
          <w:rFonts w:ascii="Times New Roman" w:eastAsia="Aptos" w:hAnsi="Times New Roman" w:cs="Times New Roman"/>
          <w:b/>
          <w:bCs/>
          <w:sz w:val="24"/>
          <w:szCs w:val="24"/>
        </w:rPr>
        <w:t>diplomă de licență</w:t>
      </w:r>
      <w:r w:rsidR="00452E01" w:rsidRPr="00AD6318">
        <w:rPr>
          <w:rFonts w:ascii="Times New Roman" w:eastAsia="Aptos" w:hAnsi="Times New Roman" w:cs="Times New Roman"/>
          <w:sz w:val="24"/>
          <w:szCs w:val="24"/>
        </w:rPr>
        <w:t xml:space="preserve"> și să dovedească o experiență relevantă în consultanță în management sau în funcții de conducere exercitate la nivelul autorităților publice ori în funcții de administrator, respectiv de director, precum și orice alte funcții de conducere în cadrul întreprinderilor publice ori societăților din sectorul privat, de cel puțin </w:t>
      </w:r>
      <w:r w:rsidR="00AD6318" w:rsidRPr="00AD6318">
        <w:rPr>
          <w:rFonts w:ascii="Times New Roman" w:eastAsia="Aptos" w:hAnsi="Times New Roman" w:cs="Times New Roman"/>
          <w:sz w:val="24"/>
          <w:szCs w:val="24"/>
          <w:lang w:val="en-US"/>
        </w:rPr>
        <w:t>3</w:t>
      </w:r>
      <w:r w:rsidR="00452E01" w:rsidRPr="00AD6318">
        <w:rPr>
          <w:rFonts w:ascii="Times New Roman" w:eastAsia="Aptos" w:hAnsi="Times New Roman" w:cs="Times New Roman"/>
          <w:sz w:val="24"/>
          <w:szCs w:val="24"/>
          <w:lang w:val="en-US"/>
        </w:rPr>
        <w:t xml:space="preserve"> ani.</w:t>
      </w:r>
      <w:r w:rsidR="002A3E3A" w:rsidRPr="00AD6318">
        <w:rPr>
          <w:rFonts w:ascii="Times New Roman" w:eastAsia="MS Mincho" w:hAnsi="Times New Roman" w:cs="Times New Roman"/>
          <w:b/>
          <w:sz w:val="24"/>
          <w:szCs w:val="24"/>
          <w14:ligatures w14:val="none"/>
        </w:rPr>
        <w:t xml:space="preserve"> </w:t>
      </w:r>
      <w:r w:rsidR="002A3E3A" w:rsidRPr="00AD6318">
        <w:rPr>
          <w:rFonts w:ascii="Times New Roman" w:eastAsia="Aptos" w:hAnsi="Times New Roman" w:cs="Times New Roman"/>
          <w:sz w:val="24"/>
          <w:szCs w:val="24"/>
        </w:rPr>
        <w:t>Evaluarea candidaților se face prin analiza documentelor din dosarul de candidatură, a informațiilor suplimentare</w:t>
      </w:r>
      <w:r w:rsidR="002A3E3A" w:rsidRPr="002A3E3A">
        <w:rPr>
          <w:rFonts w:ascii="Times New Roman" w:eastAsia="Aptos" w:hAnsi="Times New Roman" w:cs="Times New Roman"/>
          <w:sz w:val="24"/>
          <w:szCs w:val="24"/>
        </w:rPr>
        <w:t xml:space="preserve"> solicitate în scris, verificarea referințelor și a activității desfășurate anterior, precum și prin observarea comportamentală a candidaților în cadrul interviului, prin raportare la profilul Directorului, profilul candidatului și indicatorii care descriu criteriile de selecție. </w:t>
      </w:r>
      <w:r w:rsidR="002A3E3A">
        <w:rPr>
          <w:rFonts w:ascii="Times New Roman" w:eastAsia="Trebuchet MS" w:hAnsi="Times New Roman" w:cs="Times New Roman"/>
          <w:sz w:val="24"/>
          <w:szCs w:val="24"/>
        </w:rPr>
        <w:t xml:space="preserve"> </w:t>
      </w:r>
      <w:r w:rsidR="00AD2744" w:rsidRPr="00AD2744">
        <w:rPr>
          <w:rFonts w:ascii="Times New Roman" w:eastAsia="Times New Roman" w:hAnsi="Times New Roman" w:cs="Times New Roman"/>
          <w:b/>
          <w:sz w:val="24"/>
          <w:u w:val="single"/>
          <w14:ligatures w14:val="none"/>
        </w:rPr>
        <w:t>Declarația de intenție se depune obligatoriu odată cu dosarul de candidatură</w:t>
      </w:r>
      <w:r w:rsidR="00AD2744" w:rsidRPr="00AD2744">
        <w:rPr>
          <w:rFonts w:ascii="Times New Roman" w:eastAsia="Times New Roman" w:hAnsi="Times New Roman" w:cs="Times New Roman"/>
          <w:sz w:val="24"/>
          <w14:ligatures w14:val="none"/>
        </w:rPr>
        <w:t xml:space="preserve"> și va fi redactată conform specificațiilor din Planul de selecție.</w:t>
      </w:r>
      <w:r w:rsidR="00AD2744">
        <w:rPr>
          <w:rFonts w:ascii="Times New Roman" w:eastAsia="Times New Roman" w:hAnsi="Times New Roman" w:cs="Times New Roman"/>
          <w:sz w:val="24"/>
          <w14:ligatures w14:val="none"/>
        </w:rPr>
        <w:t xml:space="preserve"> </w:t>
      </w:r>
      <w:r w:rsidR="00AD2744" w:rsidRPr="00AD2744">
        <w:rPr>
          <w:rFonts w:ascii="Times New Roman" w:eastAsia="Times New Roman" w:hAnsi="Times New Roman" w:cs="Times New Roman"/>
          <w:sz w:val="24"/>
          <w14:ligatures w14:val="none"/>
        </w:rPr>
        <w:t>Evaluarea candidaților se realizează conform Matricei de evaluare aferente funcției, pe baza următoarelor componente: competențe, trăsături și alte criterii.</w:t>
      </w:r>
      <w:r w:rsidR="000B37F8" w:rsidRPr="000B37F8">
        <w:rPr>
          <w:rFonts w:ascii="Times New Roman" w:eastAsia="Times New Roman" w:hAnsi="Times New Roman" w:cs="Times New Roman"/>
          <w:sz w:val="24"/>
          <w14:ligatures w14:val="none"/>
        </w:rPr>
        <w:t xml:space="preserve"> Dosarele depuse după termenul-limită sau </w:t>
      </w:r>
      <w:r w:rsidR="000B37F8" w:rsidRPr="000B37F8">
        <w:rPr>
          <w:rFonts w:ascii="Times New Roman" w:eastAsia="MS Mincho" w:hAnsi="Times New Roman" w:cs="Times New Roman"/>
          <w:b/>
          <w:bCs/>
          <w:sz w:val="24"/>
          <w:szCs w:val="24"/>
          <w14:ligatures w14:val="none"/>
        </w:rPr>
        <w:t xml:space="preserve">care nu conțin toate documentele obligatorii, conform cu anunțul de selecție integral atrag respingerea candidaturii. </w:t>
      </w:r>
      <w:r w:rsidR="00B534AA" w:rsidRPr="00B534AA">
        <w:rPr>
          <w:rFonts w:ascii="Times New Roman" w:eastAsia="Times New Roman" w:hAnsi="Times New Roman" w:cs="Times New Roman"/>
          <w:b/>
          <w:bCs/>
          <w:sz w:val="24"/>
          <w14:ligatures w14:val="none"/>
        </w:rPr>
        <w:t>Anunțul public integral</w:t>
      </w:r>
      <w:r w:rsidR="00B534AA" w:rsidRPr="00B534AA">
        <w:rPr>
          <w:rFonts w:ascii="Times New Roman" w:eastAsia="Times New Roman" w:hAnsi="Times New Roman" w:cs="Times New Roman"/>
          <w:sz w:val="24"/>
          <w14:ligatures w14:val="none"/>
        </w:rPr>
        <w:t>, Planul de selecție, documentele necesare pentru depunerea candidaturii, formularele obligatorii și informațiile suplimentare privind procedura sunt disponibile pe pagina de internet a Societății</w:t>
      </w:r>
      <w:r w:rsidR="00AD6318">
        <w:rPr>
          <w:rFonts w:ascii="Times New Roman" w:eastAsia="Times New Roman" w:hAnsi="Times New Roman" w:cs="Times New Roman"/>
          <w:b/>
          <w:sz w:val="24"/>
          <w14:ligatures w14:val="none"/>
        </w:rPr>
        <w:t xml:space="preserve"> Transport Local Lugoj S.R.L.</w:t>
      </w:r>
      <w:r w:rsidR="00B534AA" w:rsidRPr="00932FA2">
        <w:rPr>
          <w:rFonts w:ascii="Times New Roman" w:eastAsia="Times New Roman" w:hAnsi="Times New Roman" w:cs="Times New Roman"/>
          <w:sz w:val="24"/>
          <w:szCs w:val="24"/>
          <w14:ligatures w14:val="none"/>
        </w:rPr>
        <w:t>:</w:t>
      </w:r>
      <w:r w:rsidR="00932FA2">
        <w:rPr>
          <w:rFonts w:ascii="Times New Roman" w:eastAsia="Times New Roman" w:hAnsi="Times New Roman" w:cs="Times New Roman"/>
          <w:sz w:val="24"/>
          <w:szCs w:val="24"/>
          <w:highlight w:val="yellow"/>
          <w14:ligatures w14:val="none"/>
        </w:rPr>
        <w:t xml:space="preserve"> </w:t>
      </w:r>
      <w:hyperlink r:id="rId8" w:history="1">
        <w:r w:rsidR="00932FA2" w:rsidRPr="00AB1F90">
          <w:rPr>
            <w:rStyle w:val="Hyperlink"/>
            <w:rFonts w:ascii="Times New Roman" w:eastAsia="Times New Roman" w:hAnsi="Times New Roman" w:cs="Times New Roman"/>
            <w:sz w:val="24"/>
            <w:szCs w:val="24"/>
            <w14:ligatures w14:val="none"/>
          </w:rPr>
          <w:t>https://transportlocallugoj.ro/oportunitati-de-angajare</w:t>
        </w:r>
      </w:hyperlink>
      <w:r w:rsidR="00932FA2">
        <w:rPr>
          <w:rFonts w:ascii="Times New Roman" w:eastAsia="Times New Roman" w:hAnsi="Times New Roman" w:cs="Times New Roman"/>
          <w:sz w:val="24"/>
          <w:szCs w:val="24"/>
          <w14:ligatures w14:val="none"/>
        </w:rPr>
        <w:t xml:space="preserve">. </w:t>
      </w:r>
      <w:r w:rsidR="00B534AA" w:rsidRPr="007D37B9">
        <w:rPr>
          <w:rFonts w:ascii="Times New Roman" w:eastAsia="Times New Roman" w:hAnsi="Times New Roman" w:cs="Times New Roman"/>
          <w:sz w:val="24"/>
          <w:szCs w:val="24"/>
          <w14:ligatures w14:val="none"/>
        </w:rPr>
        <w:t>Informații suplimentare se pot obține la adresa de e-mail:</w:t>
      </w:r>
      <w:r w:rsidR="007D37B9" w:rsidRPr="007D37B9">
        <w:rPr>
          <w:lang w:val="pt-BR"/>
          <w14:ligatures w14:val="none"/>
        </w:rPr>
        <w:t xml:space="preserve"> </w:t>
      </w:r>
      <w:hyperlink r:id="rId9" w:history="1">
        <w:r w:rsidR="00932FA2" w:rsidRPr="00AB1F90">
          <w:rPr>
            <w:rStyle w:val="Hyperlink"/>
            <w:rFonts w:ascii="Times New Roman" w:eastAsia="Times New Roman" w:hAnsi="Times New Roman" w:cs="Times New Roman"/>
            <w:sz w:val="24"/>
            <w:szCs w:val="24"/>
            <w:lang w:val="pt-BR"/>
            <w14:ligatures w14:val="none"/>
          </w:rPr>
          <w:t>office@transportlocallugoj.ro</w:t>
        </w:r>
      </w:hyperlink>
    </w:p>
    <w:p w14:paraId="1F6DA7E7" w14:textId="77777777" w:rsidR="00932FA2" w:rsidRPr="000B37F8" w:rsidRDefault="00932FA2" w:rsidP="00932FA2">
      <w:pPr>
        <w:spacing w:after="0" w:line="276" w:lineRule="auto"/>
        <w:jc w:val="both"/>
        <w:rPr>
          <w:rFonts w:ascii="Times New Roman" w:eastAsia="MS Mincho" w:hAnsi="Times New Roman" w:cs="Times New Roman"/>
          <w:b/>
          <w:bCs/>
          <w:sz w:val="24"/>
          <w:szCs w:val="24"/>
          <w14:ligatures w14:val="none"/>
        </w:rPr>
      </w:pPr>
    </w:p>
    <w:p w14:paraId="63E279EC" w14:textId="05647BFD" w:rsidR="00AD2744" w:rsidRPr="00AD2744" w:rsidRDefault="00AD2744" w:rsidP="00AD2744">
      <w:pPr>
        <w:spacing w:after="0" w:line="276" w:lineRule="auto"/>
        <w:jc w:val="both"/>
        <w:rPr>
          <w:rFonts w:ascii="Times New Roman" w:eastAsia="Times New Roman" w:hAnsi="Times New Roman" w:cs="Times New Roman"/>
          <w:sz w:val="24"/>
          <w14:ligatures w14:val="none"/>
        </w:rPr>
      </w:pPr>
    </w:p>
    <w:p w14:paraId="3D33394D" w14:textId="026C32DF" w:rsidR="002A3E3A" w:rsidRPr="002A3E3A" w:rsidRDefault="002A3E3A" w:rsidP="002A3E3A">
      <w:pPr>
        <w:spacing w:after="0" w:line="276" w:lineRule="auto"/>
        <w:jc w:val="both"/>
        <w:rPr>
          <w:rFonts w:ascii="Times New Roman" w:eastAsia="Trebuchet MS" w:hAnsi="Times New Roman" w:cs="Times New Roman"/>
          <w:sz w:val="24"/>
          <w:szCs w:val="24"/>
        </w:rPr>
      </w:pPr>
    </w:p>
    <w:p w14:paraId="48FE9E6F" w14:textId="0DFCD1B8" w:rsidR="00452E01" w:rsidRPr="00452E01" w:rsidRDefault="00452E01" w:rsidP="00452E01">
      <w:pPr>
        <w:spacing w:after="0"/>
        <w:jc w:val="both"/>
        <w:rPr>
          <w:rFonts w:ascii="Times New Roman" w:eastAsia="Aptos" w:hAnsi="Times New Roman" w:cs="Times New Roman"/>
          <w:sz w:val="24"/>
          <w:szCs w:val="24"/>
          <w:highlight w:val="yellow"/>
        </w:rPr>
      </w:pPr>
    </w:p>
    <w:p w14:paraId="1CBBF339" w14:textId="6B10E23C" w:rsidR="00924343" w:rsidRPr="00924343" w:rsidRDefault="00924343" w:rsidP="00924343">
      <w:pPr>
        <w:spacing w:after="0"/>
        <w:jc w:val="both"/>
        <w:rPr>
          <w:rFonts w:ascii="Times New Roman" w:eastAsia="MS Mincho" w:hAnsi="Times New Roman" w:cs="Times New Roman"/>
          <w:sz w:val="24"/>
          <w:szCs w:val="24"/>
          <w14:ligatures w14:val="none"/>
        </w:rPr>
      </w:pPr>
    </w:p>
    <w:p w14:paraId="1DB97749" w14:textId="716E8DB9" w:rsidR="00103CB2" w:rsidRPr="00103CB2" w:rsidRDefault="00103CB2" w:rsidP="00103CB2">
      <w:pPr>
        <w:suppressAutoHyphens/>
        <w:spacing w:after="0" w:line="276" w:lineRule="auto"/>
        <w:jc w:val="both"/>
        <w:rPr>
          <w:rFonts w:ascii="Times New Roman" w:eastAsia="Times New Roman" w:hAnsi="Times New Roman" w:cs="Times New Roman"/>
          <w:sz w:val="24"/>
          <w14:ligatures w14:val="none"/>
        </w:rPr>
      </w:pPr>
    </w:p>
    <w:p w14:paraId="3869EBCA" w14:textId="77777777" w:rsidR="004E0EA7" w:rsidRDefault="004E0EA7"/>
    <w:sectPr w:rsidR="004E0EA7" w:rsidSect="003362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877FBE"/>
    <w:multiLevelType w:val="hybridMultilevel"/>
    <w:tmpl w:val="C49043EA"/>
    <w:lvl w:ilvl="0" w:tplc="0418000F">
      <w:start w:val="1"/>
      <w:numFmt w:val="decimal"/>
      <w:lvlText w:val="%1."/>
      <w:lvlJc w:val="left"/>
      <w:pPr>
        <w:ind w:left="724" w:hanging="360"/>
      </w:pPr>
    </w:lvl>
    <w:lvl w:ilvl="1" w:tplc="04180019" w:tentative="1">
      <w:start w:val="1"/>
      <w:numFmt w:val="lowerLetter"/>
      <w:lvlText w:val="%2."/>
      <w:lvlJc w:val="left"/>
      <w:pPr>
        <w:ind w:left="1444" w:hanging="360"/>
      </w:pPr>
    </w:lvl>
    <w:lvl w:ilvl="2" w:tplc="0418001B" w:tentative="1">
      <w:start w:val="1"/>
      <w:numFmt w:val="lowerRoman"/>
      <w:lvlText w:val="%3."/>
      <w:lvlJc w:val="right"/>
      <w:pPr>
        <w:ind w:left="2164" w:hanging="180"/>
      </w:pPr>
    </w:lvl>
    <w:lvl w:ilvl="3" w:tplc="0418000F" w:tentative="1">
      <w:start w:val="1"/>
      <w:numFmt w:val="decimal"/>
      <w:lvlText w:val="%4."/>
      <w:lvlJc w:val="left"/>
      <w:pPr>
        <w:ind w:left="2884" w:hanging="360"/>
      </w:pPr>
    </w:lvl>
    <w:lvl w:ilvl="4" w:tplc="04180019" w:tentative="1">
      <w:start w:val="1"/>
      <w:numFmt w:val="lowerLetter"/>
      <w:lvlText w:val="%5."/>
      <w:lvlJc w:val="left"/>
      <w:pPr>
        <w:ind w:left="3604" w:hanging="360"/>
      </w:pPr>
    </w:lvl>
    <w:lvl w:ilvl="5" w:tplc="0418001B" w:tentative="1">
      <w:start w:val="1"/>
      <w:numFmt w:val="lowerRoman"/>
      <w:lvlText w:val="%6."/>
      <w:lvlJc w:val="right"/>
      <w:pPr>
        <w:ind w:left="4324" w:hanging="180"/>
      </w:pPr>
    </w:lvl>
    <w:lvl w:ilvl="6" w:tplc="0418000F" w:tentative="1">
      <w:start w:val="1"/>
      <w:numFmt w:val="decimal"/>
      <w:lvlText w:val="%7."/>
      <w:lvlJc w:val="left"/>
      <w:pPr>
        <w:ind w:left="5044" w:hanging="360"/>
      </w:pPr>
    </w:lvl>
    <w:lvl w:ilvl="7" w:tplc="04180019" w:tentative="1">
      <w:start w:val="1"/>
      <w:numFmt w:val="lowerLetter"/>
      <w:lvlText w:val="%8."/>
      <w:lvlJc w:val="left"/>
      <w:pPr>
        <w:ind w:left="5764" w:hanging="360"/>
      </w:pPr>
    </w:lvl>
    <w:lvl w:ilvl="8" w:tplc="0418001B" w:tentative="1">
      <w:start w:val="1"/>
      <w:numFmt w:val="lowerRoman"/>
      <w:lvlText w:val="%9."/>
      <w:lvlJc w:val="right"/>
      <w:pPr>
        <w:ind w:left="6484" w:hanging="180"/>
      </w:pPr>
    </w:lvl>
  </w:abstractNum>
  <w:num w:numId="1" w16cid:durableId="54028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27"/>
    <w:rsid w:val="000B37F8"/>
    <w:rsid w:val="00103CB2"/>
    <w:rsid w:val="00283910"/>
    <w:rsid w:val="002A3E3A"/>
    <w:rsid w:val="002C38EF"/>
    <w:rsid w:val="00336201"/>
    <w:rsid w:val="00452E01"/>
    <w:rsid w:val="004E0EA7"/>
    <w:rsid w:val="00513B53"/>
    <w:rsid w:val="005F05B8"/>
    <w:rsid w:val="006B0DAC"/>
    <w:rsid w:val="006D3670"/>
    <w:rsid w:val="0073340D"/>
    <w:rsid w:val="00737A39"/>
    <w:rsid w:val="00772717"/>
    <w:rsid w:val="007D37B9"/>
    <w:rsid w:val="007F2D5F"/>
    <w:rsid w:val="00830AC7"/>
    <w:rsid w:val="00863027"/>
    <w:rsid w:val="008A5ADA"/>
    <w:rsid w:val="00924343"/>
    <w:rsid w:val="00932FA2"/>
    <w:rsid w:val="00AA0694"/>
    <w:rsid w:val="00AD2744"/>
    <w:rsid w:val="00AD6318"/>
    <w:rsid w:val="00B534AA"/>
    <w:rsid w:val="00BE6B1A"/>
    <w:rsid w:val="00C921F8"/>
    <w:rsid w:val="00DA3666"/>
    <w:rsid w:val="00DE03CB"/>
    <w:rsid w:val="00E05D38"/>
    <w:rsid w:val="00E656B8"/>
    <w:rsid w:val="00E70344"/>
    <w:rsid w:val="00EC505A"/>
    <w:rsid w:val="00FA74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59A82"/>
  <w15:chartTrackingRefBased/>
  <w15:docId w15:val="{B0E14ED7-B4E4-4019-B537-06C239BD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63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863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86302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86302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86302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86302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6302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6302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6302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6302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86302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86302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86302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86302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86302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6302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6302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63027"/>
    <w:rPr>
      <w:rFonts w:eastAsiaTheme="majorEastAsia" w:cstheme="majorBidi"/>
      <w:color w:val="272727" w:themeColor="text1" w:themeTint="D8"/>
    </w:rPr>
  </w:style>
  <w:style w:type="paragraph" w:styleId="Titlu">
    <w:name w:val="Title"/>
    <w:basedOn w:val="Normal"/>
    <w:next w:val="Normal"/>
    <w:link w:val="TitluCaracter"/>
    <w:uiPriority w:val="10"/>
    <w:qFormat/>
    <w:rsid w:val="00863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6302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6302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6302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6302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63027"/>
    <w:rPr>
      <w:i/>
      <w:iCs/>
      <w:color w:val="404040" w:themeColor="text1" w:themeTint="BF"/>
    </w:rPr>
  </w:style>
  <w:style w:type="paragraph" w:styleId="Listparagraf">
    <w:name w:val="List Paragraph"/>
    <w:basedOn w:val="Normal"/>
    <w:uiPriority w:val="34"/>
    <w:qFormat/>
    <w:rsid w:val="00863027"/>
    <w:pPr>
      <w:ind w:left="720"/>
      <w:contextualSpacing/>
    </w:pPr>
  </w:style>
  <w:style w:type="character" w:styleId="Accentuareintens">
    <w:name w:val="Intense Emphasis"/>
    <w:basedOn w:val="Fontdeparagrafimplicit"/>
    <w:uiPriority w:val="21"/>
    <w:qFormat/>
    <w:rsid w:val="00863027"/>
    <w:rPr>
      <w:i/>
      <w:iCs/>
      <w:color w:val="0F4761" w:themeColor="accent1" w:themeShade="BF"/>
    </w:rPr>
  </w:style>
  <w:style w:type="paragraph" w:styleId="Citatintens">
    <w:name w:val="Intense Quote"/>
    <w:basedOn w:val="Normal"/>
    <w:next w:val="Normal"/>
    <w:link w:val="CitatintensCaracter"/>
    <w:uiPriority w:val="30"/>
    <w:qFormat/>
    <w:rsid w:val="00863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863027"/>
    <w:rPr>
      <w:i/>
      <w:iCs/>
      <w:color w:val="0F4761" w:themeColor="accent1" w:themeShade="BF"/>
    </w:rPr>
  </w:style>
  <w:style w:type="character" w:styleId="Referireintens">
    <w:name w:val="Intense Reference"/>
    <w:basedOn w:val="Fontdeparagrafimplicit"/>
    <w:uiPriority w:val="32"/>
    <w:qFormat/>
    <w:rsid w:val="00863027"/>
    <w:rPr>
      <w:b/>
      <w:bCs/>
      <w:smallCaps/>
      <w:color w:val="0F4761" w:themeColor="accent1" w:themeShade="BF"/>
      <w:spacing w:val="5"/>
    </w:rPr>
  </w:style>
  <w:style w:type="paragraph" w:styleId="Textcomentariu">
    <w:name w:val="annotation text"/>
    <w:basedOn w:val="Normal"/>
    <w:link w:val="TextcomentariuCaracter"/>
    <w:uiPriority w:val="99"/>
    <w:semiHidden/>
    <w:unhideWhenUsed/>
    <w:rsid w:val="00452E01"/>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452E01"/>
    <w:rPr>
      <w:sz w:val="20"/>
      <w:szCs w:val="20"/>
    </w:rPr>
  </w:style>
  <w:style w:type="character" w:styleId="Referincomentariu">
    <w:name w:val="annotation reference"/>
    <w:basedOn w:val="Fontdeparagrafimplicit"/>
    <w:uiPriority w:val="99"/>
    <w:semiHidden/>
    <w:unhideWhenUsed/>
    <w:rsid w:val="00452E01"/>
    <w:rPr>
      <w:sz w:val="16"/>
      <w:szCs w:val="16"/>
    </w:rPr>
  </w:style>
  <w:style w:type="character" w:styleId="Hyperlink">
    <w:name w:val="Hyperlink"/>
    <w:basedOn w:val="Fontdeparagrafimplicit"/>
    <w:uiPriority w:val="99"/>
    <w:unhideWhenUsed/>
    <w:rsid w:val="00932FA2"/>
    <w:rPr>
      <w:color w:val="467886" w:themeColor="hyperlink"/>
      <w:u w:val="single"/>
    </w:rPr>
  </w:style>
  <w:style w:type="character" w:styleId="MeniuneNerezolvat">
    <w:name w:val="Unresolved Mention"/>
    <w:basedOn w:val="Fontdeparagrafimplicit"/>
    <w:uiPriority w:val="99"/>
    <w:semiHidden/>
    <w:unhideWhenUsed/>
    <w:rsid w:val="00932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ortlocallugoj.ro/oportunitati-de-angajar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office@transportlocallugoj.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3" ma:contentTypeDescription="Create a new document." ma:contentTypeScope="" ma:versionID="6642bc33727250815278196ef1e25e70">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6a03e2829ecc5e9da0c022a2a61c2c3d"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B8334-D866-484A-A506-613210542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E581C3-2358-48DE-934B-C3267FE72192}">
  <ds:schemaRefs>
    <ds:schemaRef ds:uri="http://schemas.microsoft.com/sharepoint/v3/contenttype/forms"/>
  </ds:schemaRefs>
</ds:datastoreItem>
</file>

<file path=customXml/itemProps3.xml><?xml version="1.0" encoding="utf-8"?>
<ds:datastoreItem xmlns:ds="http://schemas.openxmlformats.org/officeDocument/2006/customXml" ds:itemID="{1871B814-A162-4FA1-AA6B-70FA0CEF6AD7}">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Expert Independent </dc:creator>
  <cp:keywords/>
  <dc:description/>
  <cp:lastModifiedBy>monitorizareTransport@outlook.com</cp:lastModifiedBy>
  <cp:revision>23</cp:revision>
  <dcterms:created xsi:type="dcterms:W3CDTF">2026-09-29T11:21:00Z</dcterms:created>
  <dcterms:modified xsi:type="dcterms:W3CDTF">2026-10-14T10:15:00Z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ies>
</file>