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24981" w14:textId="0556FC2A" w:rsidR="00F64210" w:rsidRDefault="00C8131B" w:rsidP="00645231">
      <w:pPr>
        <w:tabs>
          <w:tab w:val="left" w:pos="3119"/>
          <w:tab w:val="left" w:pos="3544"/>
        </w:tabs>
        <w:suppressAutoHyphens w:val="0"/>
        <w:rPr>
          <w:b/>
          <w:color w:val="0D0D0D" w:themeColor="text1" w:themeTint="F2"/>
          <w:u w:val="single"/>
          <w:lang w:val="fr-FR" w:eastAsia="en-US"/>
        </w:rPr>
      </w:pPr>
      <w:r>
        <w:rPr>
          <w:b/>
          <w:color w:val="0D0D0D" w:themeColor="text1" w:themeTint="F2"/>
          <w:u w:val="single"/>
          <w:lang w:val="fr-FR" w:eastAsia="en-US"/>
        </w:rPr>
        <w:t xml:space="preserve">                                                                                                                                                                           </w:t>
      </w:r>
    </w:p>
    <w:p w14:paraId="60C2BDF1" w14:textId="77777777" w:rsidR="001A2578" w:rsidRDefault="001A2578" w:rsidP="00645231">
      <w:pPr>
        <w:tabs>
          <w:tab w:val="left" w:pos="3119"/>
          <w:tab w:val="left" w:pos="3544"/>
        </w:tabs>
        <w:suppressAutoHyphens w:val="0"/>
        <w:rPr>
          <w:b/>
          <w:color w:val="0D0D0D" w:themeColor="text1" w:themeTint="F2"/>
          <w:u w:val="single"/>
          <w:lang w:val="fr-FR" w:eastAsia="en-US"/>
        </w:rPr>
      </w:pPr>
    </w:p>
    <w:p w14:paraId="72CA7D14" w14:textId="77777777" w:rsidR="00F64210" w:rsidRPr="00C502FB" w:rsidRDefault="00F64210" w:rsidP="007C0F22">
      <w:pPr>
        <w:tabs>
          <w:tab w:val="left" w:pos="3119"/>
          <w:tab w:val="left" w:pos="3544"/>
        </w:tabs>
        <w:suppressAutoHyphens w:val="0"/>
        <w:rPr>
          <w:b/>
          <w:color w:val="0D0D0D" w:themeColor="text1" w:themeTint="F2"/>
          <w:lang w:val="fr-FR" w:eastAsia="en-US"/>
        </w:rPr>
      </w:pPr>
    </w:p>
    <w:p w14:paraId="1BA6C260" w14:textId="6123C3EE" w:rsidR="00F64210" w:rsidRPr="00003603" w:rsidRDefault="00F64210" w:rsidP="00003603">
      <w:pPr>
        <w:tabs>
          <w:tab w:val="left" w:pos="3119"/>
          <w:tab w:val="left" w:pos="3544"/>
        </w:tabs>
        <w:suppressAutoHyphens w:val="0"/>
        <w:ind w:firstLine="142"/>
        <w:rPr>
          <w:b/>
          <w:color w:val="0D0D0D" w:themeColor="text1" w:themeTint="F2"/>
          <w:lang w:val="fr-FR" w:eastAsia="en-US"/>
        </w:rPr>
      </w:pPr>
      <w:r w:rsidRPr="00C502FB">
        <w:rPr>
          <w:b/>
          <w:color w:val="0D0D0D" w:themeColor="text1" w:themeTint="F2"/>
          <w:lang w:val="fr-FR" w:eastAsia="en-US"/>
        </w:rPr>
        <w:t xml:space="preserve">                                                       </w:t>
      </w:r>
      <w:r w:rsidR="0063418B">
        <w:rPr>
          <w:b/>
          <w:color w:val="0D0D0D" w:themeColor="text1" w:themeTint="F2"/>
          <w:lang w:val="fr-FR" w:eastAsia="en-US"/>
        </w:rPr>
        <w:t xml:space="preserve"> </w:t>
      </w:r>
      <w:r w:rsidRPr="00C502FB">
        <w:rPr>
          <w:b/>
          <w:color w:val="0D0D0D" w:themeColor="text1" w:themeTint="F2"/>
          <w:lang w:val="fr-FR" w:eastAsia="en-US"/>
        </w:rPr>
        <w:t xml:space="preserve">     </w:t>
      </w:r>
      <w:r w:rsidR="001D7E39">
        <w:rPr>
          <w:b/>
          <w:color w:val="0D0D0D" w:themeColor="text1" w:themeTint="F2"/>
          <w:lang w:val="fr-FR" w:eastAsia="en-US"/>
        </w:rPr>
        <w:t xml:space="preserve"> </w:t>
      </w:r>
      <w:r w:rsidRPr="00C502FB">
        <w:rPr>
          <w:b/>
          <w:color w:val="0D0D0D" w:themeColor="text1" w:themeTint="F2"/>
          <w:lang w:val="fr-FR" w:eastAsia="en-US"/>
        </w:rPr>
        <w:t xml:space="preserve">  ANUNȚ</w:t>
      </w:r>
    </w:p>
    <w:p w14:paraId="47D055E3" w14:textId="77777777" w:rsidR="0060152A" w:rsidRDefault="0060152A" w:rsidP="00647C65">
      <w:pPr>
        <w:tabs>
          <w:tab w:val="left" w:pos="284"/>
        </w:tabs>
        <w:suppressAutoHyphens w:val="0"/>
        <w:ind w:left="-142" w:right="-143"/>
        <w:contextualSpacing/>
        <w:jc w:val="both"/>
        <w:rPr>
          <w:color w:val="0D0D0D" w:themeColor="text1" w:themeTint="F2"/>
          <w:lang w:val="pt-BR" w:eastAsia="en-US"/>
        </w:rPr>
      </w:pPr>
      <w:bookmarkStart w:id="0" w:name="_Hlk159585485"/>
    </w:p>
    <w:p w14:paraId="500D4B5E" w14:textId="77777777" w:rsidR="00114742" w:rsidRDefault="00114742" w:rsidP="00647C65">
      <w:pPr>
        <w:tabs>
          <w:tab w:val="left" w:pos="284"/>
        </w:tabs>
        <w:suppressAutoHyphens w:val="0"/>
        <w:ind w:left="-142" w:right="-143"/>
        <w:contextualSpacing/>
        <w:jc w:val="both"/>
        <w:rPr>
          <w:color w:val="0D0D0D" w:themeColor="text1" w:themeTint="F2"/>
          <w:lang w:val="pt-BR" w:eastAsia="en-US"/>
        </w:rPr>
      </w:pPr>
    </w:p>
    <w:p w14:paraId="7E4AA7B9" w14:textId="65A94CC6" w:rsidR="00114742" w:rsidRDefault="00114742" w:rsidP="00114742">
      <w:pPr>
        <w:tabs>
          <w:tab w:val="left" w:pos="284"/>
        </w:tabs>
        <w:ind w:left="-142" w:right="-143"/>
        <w:contextualSpacing/>
        <w:jc w:val="both"/>
        <w:rPr>
          <w:rFonts w:eastAsia="Calibri"/>
          <w:color w:val="000000" w:themeColor="text1"/>
          <w:lang w:eastAsia="ro-RO"/>
        </w:rPr>
      </w:pPr>
      <w:r w:rsidRPr="00D92BB0">
        <w:rPr>
          <w:color w:val="000000" w:themeColor="text1"/>
          <w:lang w:val="pt-BR"/>
        </w:rPr>
        <w:t>Direc</w:t>
      </w:r>
      <w:proofErr w:type="spellStart"/>
      <w:r w:rsidRPr="00D92BB0">
        <w:rPr>
          <w:color w:val="000000" w:themeColor="text1"/>
        </w:rPr>
        <w:t>ţ</w:t>
      </w:r>
      <w:proofErr w:type="spellEnd"/>
      <w:r w:rsidRPr="00D92BB0">
        <w:rPr>
          <w:color w:val="000000" w:themeColor="text1"/>
          <w:lang w:val="pt-BR"/>
        </w:rPr>
        <w:t>ia Generală de Asistenţă Socială şi Protecţia Copilului Sector 2 organizează concurs de recrutare</w:t>
      </w:r>
      <w:r>
        <w:rPr>
          <w:color w:val="000000" w:themeColor="text1"/>
          <w:lang w:val="pt-BR"/>
        </w:rPr>
        <w:t>,</w:t>
      </w:r>
      <w:r w:rsidRPr="00D92BB0">
        <w:rPr>
          <w:color w:val="000000" w:themeColor="text1"/>
          <w:lang w:val="pt-BR"/>
        </w:rPr>
        <w:t xml:space="preserve"> în conformitate cu prevederile H.G.R. nr. 1.336/2022 pentru aprobarea Regulamentului-cadru privind organizarea și dezvoltarea carierei personalului contractual din sectorul bugetar plătit din fonduri publice, cu modificările și completările ulterioare</w:t>
      </w:r>
      <w:r>
        <w:rPr>
          <w:color w:val="000000" w:themeColor="text1"/>
          <w:lang w:val="pt-BR"/>
        </w:rPr>
        <w:t xml:space="preserve"> și</w:t>
      </w:r>
      <w:r w:rsidRPr="009201BB">
        <w:rPr>
          <w:color w:val="000000" w:themeColor="text1"/>
          <w:lang w:val="pt-BR"/>
        </w:rPr>
        <w:t xml:space="preserve"> prevederile </w:t>
      </w:r>
      <w:bookmarkStart w:id="1" w:name="_Hlk241479146"/>
      <w:r w:rsidRPr="009201BB">
        <w:t>articolului unic pct. 2 din Legea nr. 142/2026 pentru aprobarea O.U.G. nr. 34/2023</w:t>
      </w:r>
      <w:bookmarkEnd w:id="1"/>
      <w:r w:rsidRPr="009201BB">
        <w:t xml:space="preserve"> privind unele măsuri fiscal-bugetare, prorogarea unor termene, precum și pentru modificarea și completarea unor acte normative</w:t>
      </w:r>
      <w:r w:rsidRPr="009201BB">
        <w:rPr>
          <w:color w:val="000000" w:themeColor="text1"/>
          <w:lang w:val="fr-FR"/>
        </w:rPr>
        <w:t xml:space="preserve">, </w:t>
      </w:r>
      <w:r w:rsidRPr="00217403">
        <w:rPr>
          <w:color w:val="000000" w:themeColor="text1"/>
          <w:lang w:val="fr-FR"/>
        </w:rPr>
        <w:t>p</w:t>
      </w:r>
      <w:r w:rsidRPr="00217403">
        <w:rPr>
          <w:color w:val="000000" w:themeColor="text1"/>
        </w:rPr>
        <w:t>roba</w:t>
      </w:r>
      <w:r w:rsidRPr="00D92BB0">
        <w:rPr>
          <w:color w:val="000000" w:themeColor="text1"/>
        </w:rPr>
        <w:t xml:space="preserve"> scrisă</w:t>
      </w:r>
      <w:r>
        <w:rPr>
          <w:color w:val="000000" w:themeColor="text1"/>
        </w:rPr>
        <w:t>/proba practică</w:t>
      </w:r>
      <w:r w:rsidRPr="00D92BB0">
        <w:rPr>
          <w:color w:val="000000" w:themeColor="text1"/>
        </w:rPr>
        <w:t xml:space="preserve"> în data </w:t>
      </w:r>
      <w:r w:rsidRPr="006E4323">
        <w:rPr>
          <w:color w:val="000000" w:themeColor="text1"/>
        </w:rPr>
        <w:t xml:space="preserve">de </w:t>
      </w:r>
      <w:r w:rsidRPr="00114742">
        <w:rPr>
          <w:b/>
          <w:bCs/>
          <w:color w:val="000000" w:themeColor="text1"/>
          <w:u w:val="single"/>
        </w:rPr>
        <w:t>11.11.2026</w:t>
      </w:r>
      <w:r>
        <w:rPr>
          <w:color w:val="000000" w:themeColor="text1"/>
          <w:u w:val="single"/>
        </w:rPr>
        <w:t xml:space="preserve"> </w:t>
      </w:r>
      <w:r w:rsidRPr="006E4323">
        <w:rPr>
          <w:color w:val="000000" w:themeColor="text1"/>
        </w:rPr>
        <w:t>interviul în data de</w:t>
      </w:r>
      <w:bookmarkStart w:id="2" w:name="_Hlk34391020"/>
      <w:r>
        <w:rPr>
          <w:color w:val="000000" w:themeColor="text1"/>
        </w:rPr>
        <w:t xml:space="preserve"> </w:t>
      </w:r>
      <w:r w:rsidRPr="00114742">
        <w:rPr>
          <w:b/>
          <w:bCs/>
          <w:color w:val="000000" w:themeColor="text1"/>
          <w:u w:val="single"/>
        </w:rPr>
        <w:t>17.11.2026</w:t>
      </w:r>
      <w:r w:rsidRPr="00D92BB0">
        <w:rPr>
          <w:color w:val="000000" w:themeColor="text1"/>
        </w:rPr>
        <w:t xml:space="preserve"> </w:t>
      </w:r>
      <w:bookmarkEnd w:id="2"/>
      <w:r w:rsidRPr="00D92BB0">
        <w:rPr>
          <w:color w:val="000000" w:themeColor="text1"/>
        </w:rPr>
        <w:t>(pentru persoanele declarate „admis” la proba scrisă</w:t>
      </w:r>
      <w:r>
        <w:rPr>
          <w:color w:val="000000" w:themeColor="text1"/>
        </w:rPr>
        <w:t>/practică</w:t>
      </w:r>
      <w:r w:rsidRPr="00D92BB0">
        <w:rPr>
          <w:color w:val="000000" w:themeColor="text1"/>
        </w:rPr>
        <w:t>)</w:t>
      </w:r>
      <w:r w:rsidRPr="00217403">
        <w:rPr>
          <w:rFonts w:eastAsia="Calibri"/>
          <w:color w:val="000000" w:themeColor="text1"/>
          <w:lang w:val="fr-FR"/>
        </w:rPr>
        <w:t xml:space="preserve"> </w:t>
      </w:r>
      <w:bookmarkStart w:id="3" w:name="_Hlk125961530"/>
      <w:bookmarkStart w:id="4" w:name="_Hlk193377191"/>
      <w:r w:rsidRPr="00D92BB0">
        <w:rPr>
          <w:rFonts w:eastAsia="Calibri"/>
          <w:color w:val="000000" w:themeColor="text1"/>
          <w:lang w:val="it-IT"/>
        </w:rPr>
        <w:t xml:space="preserve">pentru ocuparea, </w:t>
      </w:r>
      <w:r w:rsidRPr="00217403">
        <w:rPr>
          <w:rFonts w:eastAsia="Calibri"/>
          <w:color w:val="000000" w:themeColor="text1"/>
          <w:lang w:val="fr-FR"/>
        </w:rPr>
        <w:t xml:space="preserve">pe </w:t>
      </w:r>
      <w:proofErr w:type="spellStart"/>
      <w:r w:rsidRPr="00217403">
        <w:rPr>
          <w:rFonts w:eastAsia="Calibri"/>
          <w:color w:val="000000" w:themeColor="text1"/>
          <w:lang w:val="fr-FR"/>
        </w:rPr>
        <w:t>perioadă</w:t>
      </w:r>
      <w:proofErr w:type="spellEnd"/>
      <w:r w:rsidRPr="00217403">
        <w:rPr>
          <w:rFonts w:eastAsia="Calibri"/>
          <w:color w:val="000000" w:themeColor="text1"/>
          <w:lang w:val="fr-FR"/>
        </w:rPr>
        <w:t xml:space="preserve"> </w:t>
      </w:r>
      <w:proofErr w:type="spellStart"/>
      <w:r w:rsidRPr="00217403">
        <w:rPr>
          <w:rFonts w:eastAsia="Calibri"/>
          <w:color w:val="000000" w:themeColor="text1"/>
          <w:lang w:val="fr-FR"/>
        </w:rPr>
        <w:t>nedeterminată</w:t>
      </w:r>
      <w:proofErr w:type="spellEnd"/>
      <w:r w:rsidRPr="00217403">
        <w:rPr>
          <w:rFonts w:eastAsia="Calibri"/>
          <w:color w:val="000000" w:themeColor="text1"/>
          <w:lang w:val="fr-FR"/>
        </w:rPr>
        <w:t xml:space="preserve">, a </w:t>
      </w:r>
      <w:bookmarkEnd w:id="3"/>
      <w:r w:rsidRPr="00D92BB0">
        <w:rPr>
          <w:rFonts w:eastAsia="Calibri"/>
          <w:color w:val="000000" w:themeColor="text1"/>
          <w:lang w:eastAsia="ro-RO"/>
        </w:rPr>
        <w:t>post</w:t>
      </w:r>
      <w:r>
        <w:rPr>
          <w:rFonts w:eastAsia="Calibri"/>
          <w:color w:val="000000" w:themeColor="text1"/>
          <w:lang w:eastAsia="ro-RO"/>
        </w:rPr>
        <w:t xml:space="preserve">urilor </w:t>
      </w:r>
      <w:r w:rsidRPr="00D92BB0">
        <w:rPr>
          <w:rFonts w:eastAsia="Calibri"/>
          <w:color w:val="000000" w:themeColor="text1"/>
        </w:rPr>
        <w:t>contractual</w:t>
      </w:r>
      <w:r>
        <w:rPr>
          <w:rFonts w:eastAsia="Calibri"/>
          <w:color w:val="000000" w:themeColor="text1"/>
        </w:rPr>
        <w:t>e</w:t>
      </w:r>
      <w:r w:rsidRPr="00D92BB0">
        <w:rPr>
          <w:rFonts w:eastAsia="Calibri"/>
          <w:color w:val="000000" w:themeColor="text1"/>
        </w:rPr>
        <w:t xml:space="preserve"> de execuție vacan</w:t>
      </w:r>
      <w:r>
        <w:rPr>
          <w:rFonts w:eastAsia="Calibri"/>
          <w:color w:val="000000" w:themeColor="text1"/>
        </w:rPr>
        <w:t>te următoare</w:t>
      </w:r>
      <w:r w:rsidRPr="00D92BB0">
        <w:rPr>
          <w:rFonts w:eastAsia="Calibri"/>
          <w:color w:val="000000" w:themeColor="text1"/>
          <w:lang w:eastAsia="ro-RO"/>
        </w:rPr>
        <w:t>:</w:t>
      </w:r>
      <w:bookmarkStart w:id="5" w:name="_Hlk184309862"/>
    </w:p>
    <w:p w14:paraId="11114D56" w14:textId="77777777" w:rsidR="00114742" w:rsidRPr="00D92BB0" w:rsidRDefault="00114742" w:rsidP="00114742">
      <w:pPr>
        <w:tabs>
          <w:tab w:val="left" w:pos="284"/>
        </w:tabs>
        <w:ind w:right="-143"/>
        <w:contextualSpacing/>
        <w:jc w:val="both"/>
        <w:rPr>
          <w:rFonts w:eastAsia="Calibri"/>
          <w:color w:val="000000" w:themeColor="text1"/>
          <w:lang w:eastAsia="ro-RO"/>
        </w:rPr>
      </w:pPr>
    </w:p>
    <w:bookmarkEnd w:id="4"/>
    <w:p w14:paraId="5FD089B9" w14:textId="77777777" w:rsidR="00114742" w:rsidRPr="00217403" w:rsidRDefault="00114742" w:rsidP="00114742">
      <w:pPr>
        <w:tabs>
          <w:tab w:val="left" w:pos="284"/>
        </w:tabs>
        <w:ind w:left="-142" w:right="-143"/>
        <w:contextualSpacing/>
        <w:jc w:val="both"/>
        <w:rPr>
          <w:rFonts w:eastAsia="Calibri"/>
          <w:b/>
          <w:bCs/>
          <w:color w:val="000000" w:themeColor="text1"/>
          <w:lang w:eastAsia="ro-RO"/>
        </w:rPr>
      </w:pPr>
      <w:r>
        <w:rPr>
          <w:rFonts w:eastAsia="Calibri"/>
          <w:b/>
          <w:bCs/>
          <w:color w:val="000000" w:themeColor="text1"/>
          <w:lang w:eastAsia="ro-RO"/>
        </w:rPr>
        <w:t>Serviciul de Intervenție în Regim de Urgență – Telefonul Copilului</w:t>
      </w:r>
    </w:p>
    <w:p w14:paraId="5E4061DC" w14:textId="77777777" w:rsidR="00114742" w:rsidRPr="00AB2D23" w:rsidRDefault="00114742" w:rsidP="00114742">
      <w:pPr>
        <w:numPr>
          <w:ilvl w:val="0"/>
          <w:numId w:val="44"/>
        </w:numPr>
        <w:tabs>
          <w:tab w:val="left" w:pos="142"/>
          <w:tab w:val="left" w:pos="284"/>
        </w:tabs>
        <w:suppressAutoHyphens w:val="0"/>
        <w:spacing w:before="100" w:beforeAutospacing="1" w:after="100" w:afterAutospacing="1"/>
        <w:ind w:left="0" w:firstLine="0"/>
        <w:contextualSpacing/>
        <w:jc w:val="both"/>
        <w:rPr>
          <w:rFonts w:eastAsia="Calibri"/>
          <w:b/>
          <w:bCs/>
          <w:color w:val="000000" w:themeColor="text1"/>
        </w:rPr>
      </w:pPr>
      <w:r w:rsidRPr="009201BB">
        <w:rPr>
          <w:rFonts w:eastAsia="Calibri"/>
          <w:b/>
          <w:bCs/>
          <w:color w:val="000000"/>
        </w:rPr>
        <w:t xml:space="preserve">5 </w:t>
      </w:r>
      <w:r w:rsidRPr="009201BB">
        <w:rPr>
          <w:rFonts w:eastAsia="Calibri"/>
          <w:b/>
          <w:bCs/>
          <w:color w:val="000000" w:themeColor="text1"/>
        </w:rPr>
        <w:t>posturi contractuale de execuție vacante, pe perioadă nedeterminată, de șofer categoria M/G</w:t>
      </w:r>
      <w:r>
        <w:rPr>
          <w:rFonts w:eastAsia="Calibri"/>
          <w:b/>
          <w:bCs/>
          <w:color w:val="000000" w:themeColor="text1"/>
        </w:rPr>
        <w:t>, treapta I</w:t>
      </w:r>
      <w:r w:rsidRPr="009201BB">
        <w:rPr>
          <w:rFonts w:eastAsia="Calibri"/>
          <w:b/>
          <w:bCs/>
          <w:color w:val="000000" w:themeColor="text1"/>
        </w:rPr>
        <w:t xml:space="preserve"> (pozițiile 15-19) – (</w:t>
      </w:r>
      <w:r w:rsidRPr="002036DB">
        <w:rPr>
          <w:rFonts w:eastAsia="Calibri"/>
          <w:b/>
          <w:bCs/>
          <w:color w:val="000000" w:themeColor="text1"/>
        </w:rPr>
        <w:t>program lucru 12/24; 12/48 ore-zi/ore-noapte</w:t>
      </w:r>
      <w:r w:rsidRPr="00576163">
        <w:rPr>
          <w:rFonts w:eastAsia="Calibri"/>
          <w:b/>
          <w:bCs/>
          <w:color w:val="000000" w:themeColor="text1"/>
        </w:rPr>
        <w:t>)</w:t>
      </w:r>
      <w:r w:rsidRPr="00576163">
        <w:rPr>
          <w:rFonts w:eastAsia="Calibri"/>
          <w:b/>
          <w:bCs/>
          <w:i/>
          <w:iCs/>
          <w:color w:val="000000" w:themeColor="text1"/>
        </w:rPr>
        <w:t xml:space="preserve">  </w:t>
      </w:r>
      <w:bookmarkEnd w:id="5"/>
    </w:p>
    <w:p w14:paraId="66F72516" w14:textId="77777777" w:rsidR="00114742" w:rsidRPr="009201BB" w:rsidRDefault="00114742" w:rsidP="00114742">
      <w:pPr>
        <w:ind w:left="-142" w:right="-143"/>
        <w:contextualSpacing/>
        <w:jc w:val="both"/>
        <w:rPr>
          <w:color w:val="000000" w:themeColor="text1"/>
          <w:lang w:val="pt-BR"/>
        </w:rPr>
      </w:pPr>
      <w:r w:rsidRPr="009201BB">
        <w:rPr>
          <w:color w:val="000000" w:themeColor="text1"/>
          <w:lang w:val="pt-BR"/>
        </w:rPr>
        <w:t>Cerinţe specifice de participare:</w:t>
      </w:r>
    </w:p>
    <w:p w14:paraId="3256B9F9" w14:textId="3747ED69" w:rsidR="00114742" w:rsidRPr="009201BB" w:rsidRDefault="00114742" w:rsidP="00114742">
      <w:pPr>
        <w:pStyle w:val="Frspaiere"/>
      </w:pPr>
      <w:r w:rsidRPr="009201BB">
        <w:t>-</w:t>
      </w:r>
      <w:r>
        <w:t xml:space="preserve"> </w:t>
      </w:r>
      <w:r w:rsidRPr="009201BB">
        <w:t xml:space="preserve">învățământ general obligatoriu sau </w:t>
      </w:r>
      <w:r w:rsidR="00A72F93">
        <w:t xml:space="preserve">studii </w:t>
      </w:r>
      <w:r w:rsidRPr="009201BB">
        <w:t>medii absolvite cu diplomă de bacalaureat;</w:t>
      </w:r>
    </w:p>
    <w:p w14:paraId="44295E66" w14:textId="77777777" w:rsidR="00114742" w:rsidRPr="009201BB" w:rsidRDefault="00114742" w:rsidP="00114742">
      <w:pPr>
        <w:pStyle w:val="Frspaiere"/>
      </w:pPr>
      <w:r w:rsidRPr="009201BB">
        <w:t>- vechime în muncă și în domeniu minim 3 ani și 6 luni;</w:t>
      </w:r>
    </w:p>
    <w:p w14:paraId="021739D6" w14:textId="77777777" w:rsidR="00114742" w:rsidRPr="009201BB" w:rsidRDefault="00114742" w:rsidP="00114742">
      <w:pPr>
        <w:pStyle w:val="Frspaiere"/>
      </w:pPr>
      <w:r w:rsidRPr="009201BB">
        <w:t>- permis de conducere pentru categoria B;</w:t>
      </w:r>
    </w:p>
    <w:p w14:paraId="71827CE5" w14:textId="3A3F854E" w:rsidR="00811033" w:rsidRPr="001A6A94" w:rsidRDefault="00114742" w:rsidP="001A6A94">
      <w:pPr>
        <w:pStyle w:val="Frspaiere"/>
      </w:pPr>
      <w:r w:rsidRPr="009201BB">
        <w:t>- aviz psihologic și aviz medical pentru siguranța circulației</w:t>
      </w:r>
      <w:r>
        <w:t>.</w:t>
      </w:r>
    </w:p>
    <w:bookmarkEnd w:id="0"/>
    <w:p w14:paraId="6907DD4F"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rPr>
          <w:b/>
          <w:color w:val="0D0D0D" w:themeColor="text1" w:themeTint="F2"/>
          <w:lang w:val="it-IT" w:eastAsia="en-US"/>
        </w:rPr>
      </w:pPr>
      <w:r w:rsidRPr="00C502FB">
        <w:rPr>
          <w:b/>
          <w:color w:val="0D0D0D" w:themeColor="text1" w:themeTint="F2"/>
          <w:lang w:val="it-IT" w:eastAsia="en-US"/>
        </w:rPr>
        <w:t>DISPOZIŢII APLICABILE:</w:t>
      </w:r>
    </w:p>
    <w:p w14:paraId="630C6304" w14:textId="32491F38" w:rsidR="0063418B" w:rsidRPr="00C502FB" w:rsidRDefault="00F64210" w:rsidP="00F64210">
      <w:pPr>
        <w:tabs>
          <w:tab w:val="left" w:pos="600"/>
          <w:tab w:val="left" w:pos="1440"/>
          <w:tab w:val="num" w:pos="1560"/>
          <w:tab w:val="center" w:pos="4320"/>
          <w:tab w:val="right" w:pos="8640"/>
        </w:tabs>
        <w:suppressAutoHyphens w:val="0"/>
        <w:jc w:val="both"/>
        <w:rPr>
          <w:bCs/>
          <w:color w:val="0D0D0D" w:themeColor="text1" w:themeTint="F2"/>
          <w:lang w:bidi="ar-EG"/>
        </w:rPr>
      </w:pPr>
      <w:r w:rsidRPr="00C502FB">
        <w:rPr>
          <w:bCs/>
          <w:color w:val="0D0D0D" w:themeColor="text1" w:themeTint="F2"/>
          <w:lang w:val="it-IT" w:eastAsia="en-US"/>
        </w:rPr>
        <w:t xml:space="preserve">Concursul se desfăşoară potrivit prevederilor H.G.R. nr. 1336/2022 pentru aprobarea Regulamentului-cadru privind organizarea şi dezvoltarea carierei personalului contractual din sectorul bugetar plătit din fonduri publice, cu modificările și completările ulterioare </w:t>
      </w:r>
      <w:r w:rsidRPr="00C502FB">
        <w:rPr>
          <w:bCs/>
          <w:color w:val="0D0D0D" w:themeColor="text1" w:themeTint="F2"/>
          <w:lang w:bidi="ar-EG"/>
        </w:rPr>
        <w:t xml:space="preserve">coroborate cu </w:t>
      </w:r>
      <w:r w:rsidRPr="00C502FB">
        <w:rPr>
          <w:bCs/>
          <w:color w:val="0D0D0D" w:themeColor="text1" w:themeTint="F2"/>
          <w:lang w:eastAsia="en-US"/>
        </w:rPr>
        <w:t>dispozițiile</w:t>
      </w:r>
      <w:r w:rsidR="00224634" w:rsidRPr="00C502FB">
        <w:rPr>
          <w:color w:val="0D0D0D" w:themeColor="text1" w:themeTint="F2"/>
        </w:rPr>
        <w:t xml:space="preserve"> </w:t>
      </w:r>
      <w:r w:rsidR="00224634" w:rsidRPr="00C502FB">
        <w:rPr>
          <w:color w:val="0D0D0D" w:themeColor="text1" w:themeTint="F2"/>
          <w:lang w:val="it-IT"/>
        </w:rPr>
        <w:t xml:space="preserve">Legii nr. 141/2025 privind unele măsuri fiscal-bugetare, </w:t>
      </w:r>
      <w:r w:rsidRPr="00C502FB">
        <w:rPr>
          <w:bCs/>
          <w:color w:val="0D0D0D" w:themeColor="text1" w:themeTint="F2"/>
          <w:lang w:bidi="ar-EG"/>
        </w:rPr>
        <w:t>cu modificările și completările ulterioare</w:t>
      </w:r>
      <w:r w:rsidR="001A6A94">
        <w:rPr>
          <w:bCs/>
          <w:color w:val="0D0D0D" w:themeColor="text1" w:themeTint="F2"/>
          <w:lang w:bidi="ar-EG"/>
        </w:rPr>
        <w:t xml:space="preserve"> și p</w:t>
      </w:r>
      <w:r w:rsidR="001A6A94" w:rsidRPr="001A6A94">
        <w:rPr>
          <w:color w:val="000000" w:themeColor="text1"/>
          <w:lang w:val="it-IT"/>
        </w:rPr>
        <w:t xml:space="preserve">revederile </w:t>
      </w:r>
      <w:r w:rsidR="001A6A94" w:rsidRPr="009201BB">
        <w:t>articolului unic pct. 2 din Legea nr. 142/2026 pentru aprobarea O.U.G. nr. 34/2023 privind unele măsuri fiscal-bugetare, prorogarea unor termene, precum și pentru modificarea și completarea unor acte normativ</w:t>
      </w:r>
      <w:r w:rsidR="00E16AD7" w:rsidRPr="00C502FB">
        <w:rPr>
          <w:bCs/>
          <w:color w:val="0D0D0D" w:themeColor="text1" w:themeTint="F2"/>
          <w:lang w:bidi="ar-EG"/>
        </w:rPr>
        <w:t>.</w:t>
      </w:r>
    </w:p>
    <w:p w14:paraId="49B0C536"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rPr>
          <w:b/>
          <w:color w:val="0D0D0D" w:themeColor="text1" w:themeTint="F2"/>
          <w:lang w:val="pt-PT" w:eastAsia="en-US"/>
        </w:rPr>
      </w:pPr>
      <w:r w:rsidRPr="00C502FB">
        <w:rPr>
          <w:b/>
          <w:color w:val="0D0D0D" w:themeColor="text1" w:themeTint="F2"/>
          <w:lang w:val="pt-PT" w:eastAsia="en-US"/>
        </w:rPr>
        <w:t>PROBELE:</w:t>
      </w:r>
    </w:p>
    <w:p w14:paraId="1D8A9424" w14:textId="49D29668" w:rsidR="00F64210" w:rsidRDefault="00F64210" w:rsidP="00F64210">
      <w:pPr>
        <w:suppressAutoHyphens w:val="0"/>
        <w:jc w:val="both"/>
        <w:rPr>
          <w:bCs/>
          <w:color w:val="0D0D0D" w:themeColor="text1" w:themeTint="F2"/>
          <w:lang w:val="pt-PT" w:eastAsia="en-US"/>
        </w:rPr>
      </w:pPr>
      <w:bookmarkStart w:id="6" w:name="_Hlk98250146"/>
      <w:r w:rsidRPr="00C502FB">
        <w:rPr>
          <w:b/>
          <w:color w:val="0D0D0D" w:themeColor="text1" w:themeTint="F2"/>
          <w:lang w:val="pt-PT" w:eastAsia="en-US"/>
        </w:rPr>
        <w:t>Proba scrisă</w:t>
      </w:r>
      <w:r w:rsidRPr="00C502FB">
        <w:rPr>
          <w:bCs/>
          <w:color w:val="0D0D0D" w:themeColor="text1" w:themeTint="F2"/>
          <w:lang w:val="pt-PT" w:eastAsia="en-US"/>
        </w:rPr>
        <w:t xml:space="preserve"> se va desfăşura în data de </w:t>
      </w:r>
      <w:r w:rsidR="00114742">
        <w:rPr>
          <w:b/>
          <w:color w:val="0D0D0D" w:themeColor="text1" w:themeTint="F2"/>
          <w:lang w:val="pt-PT" w:eastAsia="en-US"/>
        </w:rPr>
        <w:t>11</w:t>
      </w:r>
      <w:r w:rsidR="00224634" w:rsidRPr="00C502FB">
        <w:rPr>
          <w:b/>
          <w:color w:val="0D0D0D" w:themeColor="text1" w:themeTint="F2"/>
          <w:lang w:val="pt-PT" w:eastAsia="en-US"/>
        </w:rPr>
        <w:t>.</w:t>
      </w:r>
      <w:r w:rsidR="00114742">
        <w:rPr>
          <w:b/>
          <w:color w:val="0D0D0D" w:themeColor="text1" w:themeTint="F2"/>
          <w:lang w:val="pt-PT" w:eastAsia="en-US"/>
        </w:rPr>
        <w:t>11</w:t>
      </w:r>
      <w:r w:rsidR="00224634" w:rsidRPr="00C502FB">
        <w:rPr>
          <w:b/>
          <w:color w:val="0D0D0D" w:themeColor="text1" w:themeTint="F2"/>
          <w:lang w:val="pt-PT" w:eastAsia="en-US"/>
        </w:rPr>
        <w:t>.2026</w:t>
      </w:r>
      <w:r w:rsidRPr="00C502FB">
        <w:rPr>
          <w:b/>
          <w:color w:val="0D0D0D" w:themeColor="text1" w:themeTint="F2"/>
          <w:lang w:val="pt-PT" w:eastAsia="en-US"/>
        </w:rPr>
        <w:t>,</w:t>
      </w:r>
      <w:r w:rsidRPr="00C502FB">
        <w:rPr>
          <w:bCs/>
          <w:color w:val="0D0D0D" w:themeColor="text1" w:themeTint="F2"/>
          <w:lang w:val="pt-PT" w:eastAsia="en-US"/>
        </w:rPr>
        <w:t xml:space="preserve"> </w:t>
      </w:r>
      <w:r w:rsidRPr="00C502FB">
        <w:rPr>
          <w:b/>
          <w:color w:val="0D0D0D" w:themeColor="text1" w:themeTint="F2"/>
          <w:lang w:val="pt-PT" w:eastAsia="en-US"/>
        </w:rPr>
        <w:t>ora 11.00.</w:t>
      </w:r>
      <w:r w:rsidRPr="00C502FB">
        <w:rPr>
          <w:bCs/>
          <w:color w:val="0D0D0D" w:themeColor="text1" w:themeTint="F2"/>
          <w:lang w:val="pt-PT" w:eastAsia="en-US"/>
        </w:rPr>
        <w:t xml:space="preserve"> </w:t>
      </w:r>
      <w:bookmarkEnd w:id="6"/>
    </w:p>
    <w:p w14:paraId="0910DB85" w14:textId="09718B5C" w:rsidR="00114742" w:rsidRPr="00C502FB" w:rsidRDefault="00114742" w:rsidP="00F64210">
      <w:pPr>
        <w:suppressAutoHyphens w:val="0"/>
        <w:jc w:val="both"/>
        <w:rPr>
          <w:bCs/>
          <w:color w:val="0D0D0D" w:themeColor="text1" w:themeTint="F2"/>
          <w:lang w:val="pt-PT" w:eastAsia="en-US"/>
        </w:rPr>
      </w:pPr>
      <w:r w:rsidRPr="00114742">
        <w:rPr>
          <w:b/>
          <w:color w:val="0D0D0D" w:themeColor="text1" w:themeTint="F2"/>
          <w:lang w:val="pt-PT" w:eastAsia="en-US"/>
        </w:rPr>
        <w:t>Proba practică</w:t>
      </w:r>
      <w:r>
        <w:rPr>
          <w:bCs/>
          <w:color w:val="0D0D0D" w:themeColor="text1" w:themeTint="F2"/>
          <w:lang w:val="pt-PT" w:eastAsia="en-US"/>
        </w:rPr>
        <w:t xml:space="preserve"> </w:t>
      </w:r>
      <w:r w:rsidRPr="00C502FB">
        <w:rPr>
          <w:bCs/>
          <w:color w:val="0D0D0D" w:themeColor="text1" w:themeTint="F2"/>
          <w:lang w:val="pt-PT" w:eastAsia="en-US"/>
        </w:rPr>
        <w:t xml:space="preserve">se va desfăşura în data de </w:t>
      </w:r>
      <w:r>
        <w:rPr>
          <w:b/>
          <w:color w:val="0D0D0D" w:themeColor="text1" w:themeTint="F2"/>
          <w:lang w:val="pt-PT" w:eastAsia="en-US"/>
        </w:rPr>
        <w:t>11</w:t>
      </w:r>
      <w:r w:rsidRPr="00C502FB">
        <w:rPr>
          <w:b/>
          <w:color w:val="0D0D0D" w:themeColor="text1" w:themeTint="F2"/>
          <w:lang w:val="pt-PT" w:eastAsia="en-US"/>
        </w:rPr>
        <w:t>.</w:t>
      </w:r>
      <w:r>
        <w:rPr>
          <w:b/>
          <w:color w:val="0D0D0D" w:themeColor="text1" w:themeTint="F2"/>
          <w:lang w:val="pt-PT" w:eastAsia="en-US"/>
        </w:rPr>
        <w:t>11</w:t>
      </w:r>
      <w:r w:rsidRPr="00C502FB">
        <w:rPr>
          <w:b/>
          <w:color w:val="0D0D0D" w:themeColor="text1" w:themeTint="F2"/>
          <w:lang w:val="pt-PT" w:eastAsia="en-US"/>
        </w:rPr>
        <w:t>.2026,</w:t>
      </w:r>
      <w:r w:rsidRPr="00C502FB">
        <w:rPr>
          <w:bCs/>
          <w:color w:val="0D0D0D" w:themeColor="text1" w:themeTint="F2"/>
          <w:lang w:val="pt-PT" w:eastAsia="en-US"/>
        </w:rPr>
        <w:t xml:space="preserve"> </w:t>
      </w:r>
      <w:r w:rsidRPr="00C502FB">
        <w:rPr>
          <w:b/>
          <w:color w:val="0D0D0D" w:themeColor="text1" w:themeTint="F2"/>
          <w:lang w:val="pt-PT" w:eastAsia="en-US"/>
        </w:rPr>
        <w:t>ora 1</w:t>
      </w:r>
      <w:r>
        <w:rPr>
          <w:b/>
          <w:color w:val="0D0D0D" w:themeColor="text1" w:themeTint="F2"/>
          <w:lang w:val="pt-PT" w:eastAsia="en-US"/>
        </w:rPr>
        <w:t>3</w:t>
      </w:r>
      <w:r w:rsidRPr="00C502FB">
        <w:rPr>
          <w:b/>
          <w:color w:val="0D0D0D" w:themeColor="text1" w:themeTint="F2"/>
          <w:lang w:val="pt-PT" w:eastAsia="en-US"/>
        </w:rPr>
        <w:t>.00</w:t>
      </w:r>
      <w:r>
        <w:rPr>
          <w:b/>
          <w:color w:val="0D0D0D" w:themeColor="text1" w:themeTint="F2"/>
          <w:lang w:val="pt-PT" w:eastAsia="en-US"/>
        </w:rPr>
        <w:t>.</w:t>
      </w:r>
    </w:p>
    <w:p w14:paraId="1119F9F0" w14:textId="3E4355B8" w:rsidR="00F64210" w:rsidRPr="00C502FB" w:rsidRDefault="00F64210" w:rsidP="00F64210">
      <w:pPr>
        <w:suppressAutoHyphens w:val="0"/>
        <w:jc w:val="both"/>
        <w:rPr>
          <w:color w:val="0D0D0D" w:themeColor="text1" w:themeTint="F2"/>
        </w:rPr>
      </w:pPr>
      <w:r w:rsidRPr="00C502FB">
        <w:rPr>
          <w:bCs/>
          <w:color w:val="0D0D0D" w:themeColor="text1" w:themeTint="F2"/>
          <w:lang w:val="pt-PT" w:eastAsia="en-US"/>
        </w:rPr>
        <w:t>Pentru a fi declarat “admis” la proba scrisă</w:t>
      </w:r>
      <w:r w:rsidR="00114742">
        <w:rPr>
          <w:bCs/>
          <w:color w:val="0D0D0D" w:themeColor="text1" w:themeTint="F2"/>
          <w:lang w:val="pt-PT" w:eastAsia="en-US"/>
        </w:rPr>
        <w:t>/practică</w:t>
      </w:r>
      <w:r w:rsidRPr="00C502FB">
        <w:rPr>
          <w:bCs/>
          <w:color w:val="0D0D0D" w:themeColor="text1" w:themeTint="F2"/>
          <w:lang w:val="pt-PT" w:eastAsia="en-US"/>
        </w:rPr>
        <w:t xml:space="preserve"> punctajul pentru funcţiile de execuție este de 50 puncte.</w:t>
      </w:r>
    </w:p>
    <w:p w14:paraId="2C961FBD" w14:textId="5E945D38" w:rsidR="00F64210" w:rsidRPr="00C502FB" w:rsidRDefault="00F64210" w:rsidP="00F64210">
      <w:pPr>
        <w:suppressAutoHyphens w:val="0"/>
        <w:jc w:val="both"/>
        <w:rPr>
          <w:bCs/>
          <w:color w:val="0D0D0D" w:themeColor="text1" w:themeTint="F2"/>
          <w:lang w:val="pt-PT" w:eastAsia="en-US"/>
        </w:rPr>
      </w:pPr>
      <w:r w:rsidRPr="00C502FB">
        <w:rPr>
          <w:b/>
          <w:color w:val="0D0D0D" w:themeColor="text1" w:themeTint="F2"/>
          <w:lang w:val="pt-PT" w:eastAsia="en-US"/>
        </w:rPr>
        <w:t>Interviul</w:t>
      </w:r>
      <w:r w:rsidRPr="00C502FB">
        <w:rPr>
          <w:bCs/>
          <w:color w:val="0D0D0D" w:themeColor="text1" w:themeTint="F2"/>
          <w:lang w:val="pt-PT" w:eastAsia="en-US"/>
        </w:rPr>
        <w:t xml:space="preserve"> pentru persoanele declarate “admis” la proba scrisă va avea loc în data de </w:t>
      </w:r>
      <w:r w:rsidR="0060152A">
        <w:rPr>
          <w:b/>
          <w:color w:val="0D0D0D" w:themeColor="text1" w:themeTint="F2"/>
          <w:lang w:val="pt-PT" w:eastAsia="en-US"/>
        </w:rPr>
        <w:t>1</w:t>
      </w:r>
      <w:r w:rsidR="00C30ACB">
        <w:rPr>
          <w:b/>
          <w:color w:val="0D0D0D" w:themeColor="text1" w:themeTint="F2"/>
          <w:lang w:val="pt-PT" w:eastAsia="en-US"/>
        </w:rPr>
        <w:t>7</w:t>
      </w:r>
      <w:r w:rsidR="00224634" w:rsidRPr="00C502FB">
        <w:rPr>
          <w:b/>
          <w:color w:val="0D0D0D" w:themeColor="text1" w:themeTint="F2"/>
          <w:lang w:val="pt-PT" w:eastAsia="en-US"/>
        </w:rPr>
        <w:t>.</w:t>
      </w:r>
      <w:r w:rsidR="00C30ACB">
        <w:rPr>
          <w:b/>
          <w:color w:val="0D0D0D" w:themeColor="text1" w:themeTint="F2"/>
          <w:lang w:val="pt-PT" w:eastAsia="en-US"/>
        </w:rPr>
        <w:t>11</w:t>
      </w:r>
      <w:r w:rsidR="00224634" w:rsidRPr="00C502FB">
        <w:rPr>
          <w:b/>
          <w:color w:val="0D0D0D" w:themeColor="text1" w:themeTint="F2"/>
          <w:lang w:val="pt-PT" w:eastAsia="en-US"/>
        </w:rPr>
        <w:t>.2026</w:t>
      </w:r>
      <w:r w:rsidRPr="00C502FB">
        <w:rPr>
          <w:bCs/>
          <w:color w:val="0D0D0D" w:themeColor="text1" w:themeTint="F2"/>
          <w:lang w:val="pt-PT" w:eastAsia="en-US"/>
        </w:rPr>
        <w:t>, începând cu ora 08.30, conform programării ce se va afişa atât la sediul, cât şi pe site-ul instituţiei.</w:t>
      </w:r>
    </w:p>
    <w:p w14:paraId="164C6E4E"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D0D0D" w:themeColor="text1" w:themeTint="F2"/>
          <w:lang w:val="pt-PT" w:eastAsia="en-US"/>
        </w:rPr>
      </w:pPr>
      <w:r w:rsidRPr="00C502FB">
        <w:rPr>
          <w:b/>
          <w:color w:val="0D0D0D" w:themeColor="text1" w:themeTint="F2"/>
          <w:lang w:val="pt-PT" w:eastAsia="en-US"/>
        </w:rPr>
        <w:t>LOCUL DESFĂŞURĂRII CONCURSULUI:</w:t>
      </w:r>
    </w:p>
    <w:p w14:paraId="3E59590C" w14:textId="77777777" w:rsidR="001A6A94" w:rsidRDefault="00F64210" w:rsidP="00F64210">
      <w:pPr>
        <w:suppressAutoHyphens w:val="0"/>
        <w:jc w:val="both"/>
        <w:rPr>
          <w:rFonts w:eastAsia="Calibri"/>
          <w:bCs/>
          <w:color w:val="0D0D0D" w:themeColor="text1" w:themeTint="F2"/>
          <w:lang w:eastAsia="en-US"/>
        </w:rPr>
      </w:pPr>
      <w:bookmarkStart w:id="7" w:name="_Hlk159575272"/>
      <w:r w:rsidRPr="00C502FB">
        <w:rPr>
          <w:b/>
          <w:color w:val="0D0D0D" w:themeColor="text1" w:themeTint="F2"/>
          <w:lang w:val="pt-PT" w:eastAsia="en-US"/>
        </w:rPr>
        <w:t>Proba scrisă</w:t>
      </w:r>
      <w:r w:rsidRPr="00C502FB">
        <w:rPr>
          <w:bCs/>
          <w:color w:val="0D0D0D" w:themeColor="text1" w:themeTint="F2"/>
          <w:lang w:val="pt-PT" w:eastAsia="en-US"/>
        </w:rPr>
        <w:t xml:space="preserve"> va avea loc </w:t>
      </w:r>
      <w:bookmarkStart w:id="8" w:name="_Hlk521656731"/>
      <w:r w:rsidRPr="00C502FB">
        <w:rPr>
          <w:bCs/>
          <w:color w:val="0D0D0D" w:themeColor="text1" w:themeTint="F2"/>
          <w:lang w:val="pt-PT" w:eastAsia="en-US"/>
        </w:rPr>
        <w:t xml:space="preserve">la sediul D.G.A.S.P.C. Sector 2 </w:t>
      </w:r>
      <w:r w:rsidRPr="00C502FB">
        <w:rPr>
          <w:rFonts w:eastAsia="Calibri"/>
          <w:bCs/>
          <w:color w:val="0D0D0D" w:themeColor="text1" w:themeTint="F2"/>
          <w:lang w:eastAsia="en-US"/>
        </w:rPr>
        <w:t xml:space="preserve">situat în </w:t>
      </w:r>
      <w:bookmarkEnd w:id="8"/>
      <w:r w:rsidR="00E16AD7" w:rsidRPr="00C502FB">
        <w:rPr>
          <w:rFonts w:eastAsia="Calibri"/>
          <w:bCs/>
          <w:color w:val="0D0D0D" w:themeColor="text1" w:themeTint="F2"/>
          <w:lang w:eastAsia="en-US"/>
        </w:rPr>
        <w:t xml:space="preserve">Șoseaua Pantelimon nr. 301, </w:t>
      </w:r>
      <w:r w:rsidRPr="00C502FB">
        <w:rPr>
          <w:rFonts w:eastAsia="Calibri"/>
          <w:bCs/>
          <w:color w:val="0D0D0D" w:themeColor="text1" w:themeTint="F2"/>
        </w:rPr>
        <w:t xml:space="preserve">Sector 2, </w:t>
      </w:r>
      <w:proofErr w:type="spellStart"/>
      <w:r w:rsidRPr="00C502FB">
        <w:rPr>
          <w:rFonts w:eastAsia="Calibri"/>
          <w:bCs/>
          <w:color w:val="0D0D0D" w:themeColor="text1" w:themeTint="F2"/>
        </w:rPr>
        <w:t>Bucureşti</w:t>
      </w:r>
      <w:proofErr w:type="spellEnd"/>
      <w:r w:rsidRPr="00C502FB">
        <w:rPr>
          <w:rFonts w:eastAsia="Calibri"/>
          <w:bCs/>
          <w:color w:val="0D0D0D" w:themeColor="text1" w:themeTint="F2"/>
          <w:lang w:eastAsia="en-US"/>
        </w:rPr>
        <w:t>.</w:t>
      </w:r>
      <w:bookmarkEnd w:id="7"/>
    </w:p>
    <w:p w14:paraId="54F248C1" w14:textId="77777777" w:rsidR="001A6A94" w:rsidRDefault="00114742" w:rsidP="00F64210">
      <w:pPr>
        <w:suppressAutoHyphens w:val="0"/>
        <w:jc w:val="both"/>
        <w:rPr>
          <w:rFonts w:eastAsia="Calibri"/>
          <w:bCs/>
          <w:color w:val="0D0D0D" w:themeColor="text1" w:themeTint="F2"/>
          <w:lang w:eastAsia="en-US"/>
        </w:rPr>
      </w:pPr>
      <w:r w:rsidRPr="00114742">
        <w:rPr>
          <w:b/>
          <w:color w:val="0D0D0D" w:themeColor="text1" w:themeTint="F2"/>
          <w:lang w:eastAsia="en-US"/>
        </w:rPr>
        <w:t xml:space="preserve">Proba </w:t>
      </w:r>
      <w:r>
        <w:rPr>
          <w:b/>
          <w:color w:val="0D0D0D" w:themeColor="text1" w:themeTint="F2"/>
          <w:lang w:eastAsia="en-US"/>
        </w:rPr>
        <w:t>practică</w:t>
      </w:r>
      <w:r w:rsidRPr="00114742">
        <w:rPr>
          <w:bCs/>
          <w:color w:val="0D0D0D" w:themeColor="text1" w:themeTint="F2"/>
          <w:lang w:eastAsia="en-US"/>
        </w:rPr>
        <w:t xml:space="preserve"> va avea loc la sediul D.G.A.S.P.C. Sector 2 </w:t>
      </w:r>
      <w:r w:rsidRPr="00C502FB">
        <w:rPr>
          <w:rFonts w:eastAsia="Calibri"/>
          <w:bCs/>
          <w:color w:val="0D0D0D" w:themeColor="text1" w:themeTint="F2"/>
          <w:lang w:eastAsia="en-US"/>
        </w:rPr>
        <w:t xml:space="preserve">situat în Șoseaua Pantelimon nr. 301, </w:t>
      </w:r>
      <w:r w:rsidRPr="00C502FB">
        <w:rPr>
          <w:rFonts w:eastAsia="Calibri"/>
          <w:bCs/>
          <w:color w:val="0D0D0D" w:themeColor="text1" w:themeTint="F2"/>
        </w:rPr>
        <w:t xml:space="preserve">Sector 2, </w:t>
      </w:r>
      <w:proofErr w:type="spellStart"/>
      <w:r w:rsidRPr="00C502FB">
        <w:rPr>
          <w:rFonts w:eastAsia="Calibri"/>
          <w:bCs/>
          <w:color w:val="0D0D0D" w:themeColor="text1" w:themeTint="F2"/>
        </w:rPr>
        <w:t>Bucureşti</w:t>
      </w:r>
      <w:proofErr w:type="spellEnd"/>
      <w:r w:rsidRPr="00C502FB">
        <w:rPr>
          <w:rFonts w:eastAsia="Calibri"/>
          <w:bCs/>
          <w:color w:val="0D0D0D" w:themeColor="text1" w:themeTint="F2"/>
          <w:lang w:eastAsia="en-US"/>
        </w:rPr>
        <w:t>.</w:t>
      </w:r>
    </w:p>
    <w:p w14:paraId="4AAC2BD1" w14:textId="2A21276D" w:rsidR="00811033" w:rsidRPr="00C502FB" w:rsidRDefault="00F64210" w:rsidP="00F64210">
      <w:pPr>
        <w:suppressAutoHyphens w:val="0"/>
        <w:jc w:val="both"/>
        <w:rPr>
          <w:rFonts w:eastAsia="Calibri"/>
          <w:bCs/>
          <w:color w:val="0D0D0D" w:themeColor="text1" w:themeTint="F2"/>
          <w:lang w:eastAsia="en-US"/>
        </w:rPr>
      </w:pPr>
      <w:r w:rsidRPr="00C502FB">
        <w:rPr>
          <w:rFonts w:eastAsia="Calibri"/>
          <w:b/>
          <w:color w:val="0D0D0D" w:themeColor="text1" w:themeTint="F2"/>
          <w:lang w:eastAsia="en-US"/>
        </w:rPr>
        <w:lastRenderedPageBreak/>
        <w:t>Interviul</w:t>
      </w:r>
      <w:r w:rsidRPr="00C502FB">
        <w:rPr>
          <w:rFonts w:eastAsia="Calibri"/>
          <w:bCs/>
          <w:color w:val="0D0D0D" w:themeColor="text1" w:themeTint="F2"/>
          <w:lang w:eastAsia="en-US"/>
        </w:rPr>
        <w:t xml:space="preserve"> </w:t>
      </w:r>
      <w:r w:rsidRPr="00C502FB">
        <w:rPr>
          <w:bCs/>
          <w:color w:val="0D0D0D" w:themeColor="text1" w:themeTint="F2"/>
          <w:lang w:eastAsia="en-US"/>
        </w:rPr>
        <w:t xml:space="preserve">va avea loc la sediul D.G.A.S.P.C. Sector 2 </w:t>
      </w:r>
      <w:r w:rsidRPr="00C502FB">
        <w:rPr>
          <w:rFonts w:eastAsia="Calibri"/>
          <w:bCs/>
          <w:color w:val="0D0D0D" w:themeColor="text1" w:themeTint="F2"/>
          <w:lang w:eastAsia="en-US"/>
        </w:rPr>
        <w:t>situat în str. Olari nr. 15, Sector 2,</w:t>
      </w:r>
      <w:r w:rsidRPr="00C502FB">
        <w:rPr>
          <w:rFonts w:eastAsia="Calibri"/>
          <w:bCs/>
          <w:color w:val="0D0D0D" w:themeColor="text1" w:themeTint="F2"/>
        </w:rPr>
        <w:t xml:space="preserve"> </w:t>
      </w:r>
      <w:proofErr w:type="spellStart"/>
      <w:r w:rsidRPr="00C502FB">
        <w:rPr>
          <w:rFonts w:eastAsia="Calibri"/>
          <w:bCs/>
          <w:color w:val="0D0D0D" w:themeColor="text1" w:themeTint="F2"/>
        </w:rPr>
        <w:t>Bucureşti</w:t>
      </w:r>
      <w:proofErr w:type="spellEnd"/>
      <w:r w:rsidRPr="00C502FB">
        <w:rPr>
          <w:rFonts w:eastAsia="Calibri"/>
          <w:bCs/>
          <w:color w:val="0D0D0D" w:themeColor="text1" w:themeTint="F2"/>
          <w:lang w:eastAsia="en-US"/>
        </w:rPr>
        <w:t>.</w:t>
      </w:r>
    </w:p>
    <w:p w14:paraId="5B8A604B"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tabs>
          <w:tab w:val="left" w:pos="709"/>
        </w:tabs>
        <w:suppressAutoHyphens w:val="0"/>
        <w:jc w:val="both"/>
        <w:rPr>
          <w:b/>
          <w:color w:val="0D0D0D" w:themeColor="text1" w:themeTint="F2"/>
          <w:lang w:eastAsia="en-US"/>
        </w:rPr>
      </w:pPr>
      <w:bookmarkStart w:id="9" w:name="_Hlk151107757"/>
      <w:r w:rsidRPr="00C502FB">
        <w:rPr>
          <w:b/>
          <w:color w:val="0D0D0D" w:themeColor="text1" w:themeTint="F2"/>
          <w:lang w:eastAsia="en-US"/>
        </w:rPr>
        <w:t>CALENDARUL DESFĂŞURĂRII CONCURSULUI:</w:t>
      </w:r>
    </w:p>
    <w:p w14:paraId="669D0000" w14:textId="1EE826F6"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pt-PT" w:eastAsia="en-US"/>
        </w:rPr>
      </w:pPr>
      <w:r w:rsidRPr="00C502FB">
        <w:rPr>
          <w:b/>
          <w:color w:val="0D0D0D" w:themeColor="text1" w:themeTint="F2"/>
          <w:lang w:val="pt-PT" w:eastAsia="en-US"/>
        </w:rPr>
        <w:t>Depunerea documentelor</w:t>
      </w:r>
      <w:r w:rsidRPr="00C502FB">
        <w:rPr>
          <w:bCs/>
          <w:color w:val="0D0D0D" w:themeColor="text1" w:themeTint="F2"/>
          <w:lang w:val="pt-PT" w:eastAsia="en-US"/>
        </w:rPr>
        <w:t xml:space="preserve"> pentru înscrierea la concurs se face în termen de 10 zile lucrătoare de la afişarea anunţului: </w:t>
      </w:r>
      <w:r w:rsidR="0060152A">
        <w:rPr>
          <w:bCs/>
          <w:color w:val="0D0D0D" w:themeColor="text1" w:themeTint="F2"/>
          <w:lang w:val="pt-PT" w:eastAsia="en-US"/>
        </w:rPr>
        <w:t>1</w:t>
      </w:r>
      <w:r w:rsidR="00114742">
        <w:rPr>
          <w:bCs/>
          <w:color w:val="0D0D0D" w:themeColor="text1" w:themeTint="F2"/>
          <w:lang w:val="pt-PT" w:eastAsia="en-US"/>
        </w:rPr>
        <w:t>6</w:t>
      </w:r>
      <w:r w:rsidR="0060152A">
        <w:rPr>
          <w:bCs/>
          <w:color w:val="0D0D0D" w:themeColor="text1" w:themeTint="F2"/>
          <w:lang w:val="pt-PT" w:eastAsia="en-US"/>
        </w:rPr>
        <w:t>.</w:t>
      </w:r>
      <w:r w:rsidR="00114742">
        <w:rPr>
          <w:bCs/>
          <w:color w:val="0D0D0D" w:themeColor="text1" w:themeTint="F2"/>
          <w:lang w:val="pt-PT" w:eastAsia="en-US"/>
        </w:rPr>
        <w:t>10</w:t>
      </w:r>
      <w:r w:rsidR="0060152A">
        <w:rPr>
          <w:bCs/>
          <w:color w:val="0D0D0D" w:themeColor="text1" w:themeTint="F2"/>
          <w:lang w:val="pt-PT" w:eastAsia="en-US"/>
        </w:rPr>
        <w:t>.2026</w:t>
      </w:r>
      <w:r w:rsidRPr="00C502FB">
        <w:rPr>
          <w:b/>
          <w:color w:val="0D0D0D" w:themeColor="text1" w:themeTint="F2"/>
          <w:lang w:val="pt-PT" w:eastAsia="en-US"/>
        </w:rPr>
        <w:t xml:space="preserve"> </w:t>
      </w:r>
      <w:r w:rsidRPr="00C502FB">
        <w:rPr>
          <w:bCs/>
          <w:color w:val="0D0D0D" w:themeColor="text1" w:themeTint="F2"/>
          <w:lang w:val="pt-PT" w:eastAsia="en-US"/>
        </w:rPr>
        <w:t>la sediul Direcţiei Generale de Asistenţă Socială şi Protecţia Copilului Sector 2 situat în str. Olari nr. 15, Sector 2.</w:t>
      </w:r>
    </w:p>
    <w:p w14:paraId="3015E947" w14:textId="1919CFCC"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pt-PT" w:eastAsia="en-US"/>
        </w:rPr>
      </w:pPr>
      <w:r w:rsidRPr="00C502FB">
        <w:rPr>
          <w:b/>
          <w:color w:val="0D0D0D" w:themeColor="text1" w:themeTint="F2"/>
          <w:lang w:val="pt-PT" w:eastAsia="en-US"/>
        </w:rPr>
        <w:t>Data limita de depunere</w:t>
      </w:r>
      <w:r w:rsidRPr="00C502FB">
        <w:rPr>
          <w:bCs/>
          <w:color w:val="0D0D0D" w:themeColor="text1" w:themeTint="F2"/>
          <w:lang w:val="pt-PT" w:eastAsia="en-US"/>
        </w:rPr>
        <w:t xml:space="preserve">: </w:t>
      </w:r>
      <w:r w:rsidR="0060152A">
        <w:rPr>
          <w:bCs/>
          <w:color w:val="0D0D0D" w:themeColor="text1" w:themeTint="F2"/>
          <w:lang w:val="pt-PT" w:eastAsia="en-US"/>
        </w:rPr>
        <w:t>2</w:t>
      </w:r>
      <w:r w:rsidR="00114742">
        <w:rPr>
          <w:bCs/>
          <w:color w:val="0D0D0D" w:themeColor="text1" w:themeTint="F2"/>
          <w:lang w:val="pt-PT" w:eastAsia="en-US"/>
        </w:rPr>
        <w:t>9</w:t>
      </w:r>
      <w:r w:rsidR="00842CA7">
        <w:rPr>
          <w:bCs/>
          <w:color w:val="0D0D0D" w:themeColor="text1" w:themeTint="F2"/>
          <w:lang w:val="pt-PT" w:eastAsia="en-US"/>
        </w:rPr>
        <w:t>.</w:t>
      </w:r>
      <w:r w:rsidR="00114742">
        <w:rPr>
          <w:bCs/>
          <w:color w:val="0D0D0D" w:themeColor="text1" w:themeTint="F2"/>
          <w:lang w:val="pt-PT" w:eastAsia="en-US"/>
        </w:rPr>
        <w:t>1</w:t>
      </w:r>
      <w:r w:rsidR="001A6A94">
        <w:rPr>
          <w:bCs/>
          <w:color w:val="0D0D0D" w:themeColor="text1" w:themeTint="F2"/>
          <w:lang w:val="pt-PT" w:eastAsia="en-US"/>
        </w:rPr>
        <w:t>0</w:t>
      </w:r>
      <w:r w:rsidR="00842CA7">
        <w:rPr>
          <w:bCs/>
          <w:color w:val="0D0D0D" w:themeColor="text1" w:themeTint="F2"/>
          <w:lang w:val="pt-PT" w:eastAsia="en-US"/>
        </w:rPr>
        <w:t>.2026</w:t>
      </w:r>
      <w:r w:rsidRPr="00C502FB">
        <w:rPr>
          <w:bCs/>
          <w:color w:val="0D0D0D" w:themeColor="text1" w:themeTint="F2"/>
          <w:lang w:val="pt-PT" w:eastAsia="en-US"/>
        </w:rPr>
        <w:t>, ora 16.00, la sediul Direcţiei Generale de Asistenţă Socială şi Protecţia Copilului Sector 2 situat în str. Olari nr. 15, Sector 2.</w:t>
      </w:r>
    </w:p>
    <w:p w14:paraId="53A30423" w14:textId="6AB529D6"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en-US" w:eastAsia="en-US"/>
        </w:rPr>
      </w:pPr>
      <w:r w:rsidRPr="00C502FB">
        <w:rPr>
          <w:b/>
          <w:color w:val="0D0D0D" w:themeColor="text1" w:themeTint="F2"/>
          <w:lang w:val="en-US" w:eastAsia="en-US"/>
        </w:rPr>
        <w:t>Afişarea selecţiei documentelor</w:t>
      </w:r>
      <w:r w:rsidRPr="00C502FB">
        <w:rPr>
          <w:bCs/>
          <w:color w:val="0D0D0D" w:themeColor="text1" w:themeTint="F2"/>
          <w:lang w:val="en-US" w:eastAsia="en-US"/>
        </w:rPr>
        <w:t xml:space="preserve">: </w:t>
      </w:r>
      <w:r w:rsidR="00114742">
        <w:rPr>
          <w:bCs/>
          <w:color w:val="0D0D0D" w:themeColor="text1" w:themeTint="F2"/>
          <w:lang w:val="en-US" w:eastAsia="en-US"/>
        </w:rPr>
        <w:t>03.11.2026</w:t>
      </w:r>
      <w:r w:rsidRPr="00C502FB">
        <w:rPr>
          <w:bCs/>
          <w:color w:val="0D0D0D" w:themeColor="text1" w:themeTint="F2"/>
          <w:lang w:val="en-US" w:eastAsia="en-US"/>
        </w:rPr>
        <w:t xml:space="preserve">, </w:t>
      </w:r>
      <w:proofErr w:type="spellStart"/>
      <w:r w:rsidRPr="00C502FB">
        <w:rPr>
          <w:bCs/>
          <w:color w:val="0D0D0D" w:themeColor="text1" w:themeTint="F2"/>
          <w:lang w:val="en-US" w:eastAsia="en-US"/>
        </w:rPr>
        <w:t>ora</w:t>
      </w:r>
      <w:proofErr w:type="spellEnd"/>
      <w:r w:rsidR="004370EF">
        <w:rPr>
          <w:bCs/>
          <w:color w:val="0D0D0D" w:themeColor="text1" w:themeTint="F2"/>
          <w:lang w:val="en-US" w:eastAsia="en-US"/>
        </w:rPr>
        <w:t xml:space="preserve"> 1</w:t>
      </w:r>
      <w:r w:rsidR="003374FA">
        <w:rPr>
          <w:bCs/>
          <w:color w:val="0D0D0D" w:themeColor="text1" w:themeTint="F2"/>
          <w:lang w:val="en-US" w:eastAsia="en-US"/>
        </w:rPr>
        <w:t>0</w:t>
      </w:r>
      <w:r w:rsidRPr="00C502FB">
        <w:rPr>
          <w:bCs/>
          <w:color w:val="0D0D0D" w:themeColor="text1" w:themeTint="F2"/>
          <w:lang w:val="en-US" w:eastAsia="en-US"/>
        </w:rPr>
        <w:t>.</w:t>
      </w:r>
      <w:r w:rsidR="003D3C00">
        <w:rPr>
          <w:bCs/>
          <w:color w:val="0D0D0D" w:themeColor="text1" w:themeTint="F2"/>
          <w:lang w:val="en-US" w:eastAsia="en-US"/>
        </w:rPr>
        <w:t>3</w:t>
      </w:r>
      <w:r w:rsidRPr="00C502FB">
        <w:rPr>
          <w:bCs/>
          <w:color w:val="0D0D0D" w:themeColor="text1" w:themeTint="F2"/>
          <w:lang w:val="en-US" w:eastAsia="en-US"/>
        </w:rPr>
        <w:t>0.</w:t>
      </w:r>
    </w:p>
    <w:p w14:paraId="2FE28729" w14:textId="47AB7F49"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pt-PT" w:eastAsia="en-US"/>
        </w:rPr>
      </w:pPr>
      <w:r w:rsidRPr="00C502FB">
        <w:rPr>
          <w:b/>
          <w:color w:val="0D0D0D" w:themeColor="text1" w:themeTint="F2"/>
          <w:lang w:val="pt-PT" w:eastAsia="en-US"/>
        </w:rPr>
        <w:t xml:space="preserve">Depunere contestaţii cu privire la rezultatul selecţiei documentelor: </w:t>
      </w:r>
      <w:r w:rsidR="00114742">
        <w:rPr>
          <w:bCs/>
          <w:color w:val="0D0D0D" w:themeColor="text1" w:themeTint="F2"/>
          <w:lang w:val="pt-PT" w:eastAsia="en-US"/>
        </w:rPr>
        <w:t>03</w:t>
      </w:r>
      <w:r w:rsidR="004370EF" w:rsidRPr="004370EF">
        <w:rPr>
          <w:bCs/>
          <w:color w:val="0D0D0D" w:themeColor="text1" w:themeTint="F2"/>
          <w:lang w:val="pt-PT" w:eastAsia="en-US"/>
        </w:rPr>
        <w:t>.</w:t>
      </w:r>
      <w:r w:rsidR="00114742">
        <w:rPr>
          <w:bCs/>
          <w:color w:val="0D0D0D" w:themeColor="text1" w:themeTint="F2"/>
          <w:lang w:val="pt-PT" w:eastAsia="en-US"/>
        </w:rPr>
        <w:t>11</w:t>
      </w:r>
      <w:r w:rsidR="004370EF" w:rsidRPr="004370EF">
        <w:rPr>
          <w:bCs/>
          <w:color w:val="0D0D0D" w:themeColor="text1" w:themeTint="F2"/>
          <w:lang w:val="pt-PT" w:eastAsia="en-US"/>
        </w:rPr>
        <w:t>.2026, ora 1</w:t>
      </w:r>
      <w:r w:rsidR="003374FA">
        <w:rPr>
          <w:bCs/>
          <w:color w:val="0D0D0D" w:themeColor="text1" w:themeTint="F2"/>
          <w:lang w:val="pt-PT" w:eastAsia="en-US"/>
        </w:rPr>
        <w:t>0</w:t>
      </w:r>
      <w:r w:rsidR="004370EF" w:rsidRPr="004370EF">
        <w:rPr>
          <w:bCs/>
          <w:color w:val="0D0D0D" w:themeColor="text1" w:themeTint="F2"/>
          <w:lang w:val="pt-PT" w:eastAsia="en-US"/>
        </w:rPr>
        <w:t>.</w:t>
      </w:r>
      <w:r w:rsidR="003D3C00">
        <w:rPr>
          <w:bCs/>
          <w:color w:val="0D0D0D" w:themeColor="text1" w:themeTint="F2"/>
          <w:lang w:val="pt-PT" w:eastAsia="en-US"/>
        </w:rPr>
        <w:t>3</w:t>
      </w:r>
      <w:r w:rsidR="004370EF" w:rsidRPr="004370EF">
        <w:rPr>
          <w:bCs/>
          <w:color w:val="0D0D0D" w:themeColor="text1" w:themeTint="F2"/>
          <w:lang w:val="pt-PT" w:eastAsia="en-US"/>
        </w:rPr>
        <w:t>0</w:t>
      </w:r>
      <w:r w:rsidRPr="00C502FB">
        <w:rPr>
          <w:bCs/>
          <w:color w:val="0D0D0D" w:themeColor="text1" w:themeTint="F2"/>
          <w:lang w:val="pt-PT" w:eastAsia="en-US"/>
        </w:rPr>
        <w:t xml:space="preserve">– </w:t>
      </w:r>
      <w:r w:rsidR="00114742">
        <w:rPr>
          <w:bCs/>
          <w:color w:val="0D0D0D" w:themeColor="text1" w:themeTint="F2"/>
          <w:lang w:val="pt-PT" w:eastAsia="en-US"/>
        </w:rPr>
        <w:t>04</w:t>
      </w:r>
      <w:r w:rsidR="00224634" w:rsidRPr="00C502FB">
        <w:rPr>
          <w:bCs/>
          <w:color w:val="0D0D0D" w:themeColor="text1" w:themeTint="F2"/>
          <w:lang w:val="pt-PT" w:eastAsia="en-US"/>
        </w:rPr>
        <w:t>.</w:t>
      </w:r>
      <w:r w:rsidR="00114742">
        <w:rPr>
          <w:bCs/>
          <w:color w:val="0D0D0D" w:themeColor="text1" w:themeTint="F2"/>
          <w:lang w:val="pt-PT" w:eastAsia="en-US"/>
        </w:rPr>
        <w:t>11</w:t>
      </w:r>
      <w:r w:rsidR="00224634" w:rsidRPr="00C502FB">
        <w:rPr>
          <w:bCs/>
          <w:color w:val="0D0D0D" w:themeColor="text1" w:themeTint="F2"/>
          <w:lang w:val="pt-PT" w:eastAsia="en-US"/>
        </w:rPr>
        <w:t>.2026</w:t>
      </w:r>
      <w:r w:rsidRPr="00C502FB">
        <w:rPr>
          <w:bCs/>
          <w:color w:val="0D0D0D" w:themeColor="text1" w:themeTint="F2"/>
          <w:lang w:val="pt-PT" w:eastAsia="en-US"/>
        </w:rPr>
        <w:t xml:space="preserve">, ora </w:t>
      </w:r>
      <w:r w:rsidR="004370EF">
        <w:rPr>
          <w:bCs/>
          <w:color w:val="0D0D0D" w:themeColor="text1" w:themeTint="F2"/>
          <w:lang w:val="pt-PT" w:eastAsia="en-US"/>
        </w:rPr>
        <w:t>1</w:t>
      </w:r>
      <w:r w:rsidR="003374FA">
        <w:rPr>
          <w:bCs/>
          <w:color w:val="0D0D0D" w:themeColor="text1" w:themeTint="F2"/>
          <w:lang w:val="pt-PT" w:eastAsia="en-US"/>
        </w:rPr>
        <w:t>0</w:t>
      </w:r>
      <w:r w:rsidRPr="00C502FB">
        <w:rPr>
          <w:bCs/>
          <w:color w:val="0D0D0D" w:themeColor="text1" w:themeTint="F2"/>
          <w:lang w:val="pt-PT" w:eastAsia="en-US"/>
        </w:rPr>
        <w:t>.</w:t>
      </w:r>
      <w:r w:rsidR="0060152A">
        <w:rPr>
          <w:bCs/>
          <w:color w:val="0D0D0D" w:themeColor="text1" w:themeTint="F2"/>
          <w:lang w:val="pt-PT" w:eastAsia="en-US"/>
        </w:rPr>
        <w:t>3</w:t>
      </w:r>
      <w:r w:rsidRPr="00C502FB">
        <w:rPr>
          <w:bCs/>
          <w:color w:val="0D0D0D" w:themeColor="text1" w:themeTint="F2"/>
          <w:lang w:val="pt-PT" w:eastAsia="en-US"/>
        </w:rPr>
        <w:t>0.</w:t>
      </w:r>
    </w:p>
    <w:p w14:paraId="20845E17" w14:textId="77777777" w:rsidR="00114742" w:rsidRDefault="00F64210" w:rsidP="00114742">
      <w:pPr>
        <w:numPr>
          <w:ilvl w:val="0"/>
          <w:numId w:val="1"/>
        </w:numPr>
        <w:suppressAutoHyphens w:val="0"/>
        <w:spacing w:after="160" w:line="259" w:lineRule="auto"/>
        <w:ind w:left="284" w:hanging="283"/>
        <w:contextualSpacing/>
        <w:jc w:val="both"/>
        <w:rPr>
          <w:bCs/>
          <w:color w:val="0D0D0D" w:themeColor="text1" w:themeTint="F2"/>
          <w:lang w:val="pt-PT" w:eastAsia="en-US"/>
        </w:rPr>
      </w:pPr>
      <w:bookmarkStart w:id="10" w:name="_Hlk159585262"/>
      <w:r w:rsidRPr="00C502FB">
        <w:rPr>
          <w:b/>
          <w:color w:val="0D0D0D" w:themeColor="text1" w:themeTint="F2"/>
          <w:lang w:val="pt-PT" w:eastAsia="en-US"/>
        </w:rPr>
        <w:t>Proba scrisă</w:t>
      </w:r>
      <w:r w:rsidRPr="00C502FB">
        <w:rPr>
          <w:bCs/>
          <w:color w:val="0D0D0D" w:themeColor="text1" w:themeTint="F2"/>
          <w:lang w:val="pt-PT" w:eastAsia="en-US"/>
        </w:rPr>
        <w:t xml:space="preserve">: </w:t>
      </w:r>
      <w:r w:rsidR="00114742">
        <w:rPr>
          <w:bCs/>
          <w:color w:val="0D0D0D" w:themeColor="text1" w:themeTint="F2"/>
          <w:lang w:val="pt-PT" w:eastAsia="en-US"/>
        </w:rPr>
        <w:t>11</w:t>
      </w:r>
      <w:r w:rsidR="00224634" w:rsidRPr="00C502FB">
        <w:rPr>
          <w:bCs/>
          <w:color w:val="0D0D0D" w:themeColor="text1" w:themeTint="F2"/>
          <w:lang w:val="pt-PT" w:eastAsia="en-US"/>
        </w:rPr>
        <w:t>.</w:t>
      </w:r>
      <w:r w:rsidR="00114742">
        <w:rPr>
          <w:bCs/>
          <w:color w:val="0D0D0D" w:themeColor="text1" w:themeTint="F2"/>
          <w:lang w:val="pt-PT" w:eastAsia="en-US"/>
        </w:rPr>
        <w:t>11</w:t>
      </w:r>
      <w:r w:rsidR="00224634" w:rsidRPr="00C502FB">
        <w:rPr>
          <w:bCs/>
          <w:color w:val="0D0D0D" w:themeColor="text1" w:themeTint="F2"/>
          <w:lang w:val="pt-PT" w:eastAsia="en-US"/>
        </w:rPr>
        <w:t>.2026</w:t>
      </w:r>
      <w:r w:rsidRPr="00C502FB">
        <w:rPr>
          <w:bCs/>
          <w:color w:val="0D0D0D" w:themeColor="text1" w:themeTint="F2"/>
          <w:lang w:val="pt-PT" w:eastAsia="en-US"/>
        </w:rPr>
        <w:t xml:space="preserve">, ora 11.00, </w:t>
      </w:r>
      <w:r w:rsidRPr="00C502FB">
        <w:rPr>
          <w:color w:val="0D0D0D" w:themeColor="text1" w:themeTint="F2"/>
        </w:rPr>
        <w:t xml:space="preserve">la </w:t>
      </w:r>
      <w:r w:rsidRPr="00C502FB">
        <w:rPr>
          <w:bCs/>
          <w:color w:val="0D0D0D" w:themeColor="text1" w:themeTint="F2"/>
          <w:lang w:val="pt-PT" w:eastAsia="en-US"/>
        </w:rPr>
        <w:t xml:space="preserve">sediul D.G.A.S.P.C. Sector 2 </w:t>
      </w:r>
      <w:r w:rsidRPr="00C502FB">
        <w:rPr>
          <w:rFonts w:eastAsia="Calibri"/>
          <w:bCs/>
          <w:color w:val="0D0D0D" w:themeColor="text1" w:themeTint="F2"/>
          <w:lang w:eastAsia="en-US"/>
        </w:rPr>
        <w:t xml:space="preserve">situat în </w:t>
      </w:r>
      <w:r w:rsidR="00E16AD7" w:rsidRPr="00C502FB">
        <w:rPr>
          <w:rFonts w:eastAsia="Calibri"/>
          <w:bCs/>
          <w:color w:val="0D0D0D" w:themeColor="text1" w:themeTint="F2"/>
          <w:lang w:eastAsia="en-US"/>
        </w:rPr>
        <w:t>Șoseaua Pantelimon nr. 30</w:t>
      </w:r>
      <w:r w:rsidR="00DD4D14" w:rsidRPr="00C502FB">
        <w:rPr>
          <w:rFonts w:eastAsia="Calibri"/>
          <w:bCs/>
          <w:color w:val="0D0D0D" w:themeColor="text1" w:themeTint="F2"/>
          <w:lang w:eastAsia="en-US"/>
        </w:rPr>
        <w:t>1</w:t>
      </w:r>
      <w:r w:rsidR="00E16AD7" w:rsidRPr="00C502FB">
        <w:rPr>
          <w:rFonts w:eastAsia="Calibri"/>
          <w:bCs/>
          <w:color w:val="0D0D0D" w:themeColor="text1" w:themeTint="F2"/>
          <w:lang w:eastAsia="en-US"/>
        </w:rPr>
        <w:t>,</w:t>
      </w:r>
      <w:r w:rsidRPr="00C502FB">
        <w:rPr>
          <w:rFonts w:eastAsia="Calibri"/>
          <w:bCs/>
          <w:color w:val="0D0D0D" w:themeColor="text1" w:themeTint="F2"/>
        </w:rPr>
        <w:t xml:space="preserve"> Sector 2, </w:t>
      </w:r>
      <w:proofErr w:type="spellStart"/>
      <w:r w:rsidRPr="00C502FB">
        <w:rPr>
          <w:rFonts w:eastAsia="Calibri"/>
          <w:bCs/>
          <w:color w:val="0D0D0D" w:themeColor="text1" w:themeTint="F2"/>
        </w:rPr>
        <w:t>Bucureşti</w:t>
      </w:r>
      <w:proofErr w:type="spellEnd"/>
      <w:r w:rsidRPr="00C502FB">
        <w:rPr>
          <w:rFonts w:eastAsia="Calibri"/>
          <w:bCs/>
          <w:color w:val="0D0D0D" w:themeColor="text1" w:themeTint="F2"/>
        </w:rPr>
        <w:t>.</w:t>
      </w:r>
      <w:r w:rsidRPr="00C502FB">
        <w:rPr>
          <w:color w:val="0D0D0D" w:themeColor="text1" w:themeTint="F2"/>
        </w:rPr>
        <w:t xml:space="preserve"> </w:t>
      </w:r>
    </w:p>
    <w:p w14:paraId="04EF53CD" w14:textId="1D7FDE04" w:rsidR="00114742" w:rsidRPr="00114742" w:rsidRDefault="00114742" w:rsidP="00114742">
      <w:pPr>
        <w:numPr>
          <w:ilvl w:val="0"/>
          <w:numId w:val="1"/>
        </w:numPr>
        <w:suppressAutoHyphens w:val="0"/>
        <w:spacing w:after="160" w:line="259" w:lineRule="auto"/>
        <w:ind w:left="284" w:hanging="283"/>
        <w:contextualSpacing/>
        <w:jc w:val="both"/>
        <w:rPr>
          <w:bCs/>
          <w:color w:val="0D0D0D" w:themeColor="text1" w:themeTint="F2"/>
          <w:lang w:val="pt-PT" w:eastAsia="en-US"/>
        </w:rPr>
      </w:pPr>
      <w:r w:rsidRPr="00114742">
        <w:rPr>
          <w:b/>
          <w:color w:val="0D0D0D" w:themeColor="text1" w:themeTint="F2"/>
          <w:lang w:val="pt-PT" w:eastAsia="en-US"/>
        </w:rPr>
        <w:t xml:space="preserve">Proba practică: </w:t>
      </w:r>
      <w:r w:rsidRPr="00114742">
        <w:rPr>
          <w:bCs/>
          <w:color w:val="0D0D0D" w:themeColor="text1" w:themeTint="F2"/>
          <w:lang w:val="pt-PT" w:eastAsia="en-US"/>
        </w:rPr>
        <w:t>11.11.2026, ora 1</w:t>
      </w:r>
      <w:r w:rsidR="001A6A94">
        <w:rPr>
          <w:bCs/>
          <w:color w:val="0D0D0D" w:themeColor="text1" w:themeTint="F2"/>
          <w:lang w:val="pt-PT" w:eastAsia="en-US"/>
        </w:rPr>
        <w:t>3</w:t>
      </w:r>
      <w:r w:rsidRPr="00114742">
        <w:rPr>
          <w:bCs/>
          <w:color w:val="0D0D0D" w:themeColor="text1" w:themeTint="F2"/>
          <w:lang w:val="pt-PT" w:eastAsia="en-US"/>
        </w:rPr>
        <w:t>.00, la sediul D.G.A.S.P.C. Sector 2 situat în Șoseaua Pantelimon nr. 301, Sector 2, Bucureşti</w:t>
      </w:r>
      <w:r w:rsidRPr="00114742">
        <w:rPr>
          <w:b/>
          <w:color w:val="0D0D0D" w:themeColor="text1" w:themeTint="F2"/>
          <w:lang w:val="pt-PT" w:eastAsia="en-US"/>
        </w:rPr>
        <w:t xml:space="preserve">. </w:t>
      </w:r>
    </w:p>
    <w:bookmarkEnd w:id="10"/>
    <w:p w14:paraId="509DF63D" w14:textId="7C60A8E6"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en-US" w:eastAsia="en-US"/>
        </w:rPr>
      </w:pPr>
      <w:proofErr w:type="spellStart"/>
      <w:r w:rsidRPr="00C502FB">
        <w:rPr>
          <w:b/>
          <w:color w:val="0D0D0D" w:themeColor="text1" w:themeTint="F2"/>
          <w:lang w:val="en-US" w:eastAsia="en-US"/>
        </w:rPr>
        <w:t>Afişare</w:t>
      </w:r>
      <w:proofErr w:type="spellEnd"/>
      <w:r w:rsidRPr="00C502FB">
        <w:rPr>
          <w:b/>
          <w:color w:val="0D0D0D" w:themeColor="text1" w:themeTint="F2"/>
          <w:lang w:val="en-US" w:eastAsia="en-US"/>
        </w:rPr>
        <w:t xml:space="preserve"> </w:t>
      </w:r>
      <w:proofErr w:type="spellStart"/>
      <w:r w:rsidRPr="00C502FB">
        <w:rPr>
          <w:b/>
          <w:color w:val="0D0D0D" w:themeColor="text1" w:themeTint="F2"/>
          <w:lang w:val="en-US" w:eastAsia="en-US"/>
        </w:rPr>
        <w:t>rezultate</w:t>
      </w:r>
      <w:proofErr w:type="spellEnd"/>
      <w:r w:rsidRPr="00C502FB">
        <w:rPr>
          <w:b/>
          <w:color w:val="0D0D0D" w:themeColor="text1" w:themeTint="F2"/>
          <w:lang w:val="en-US" w:eastAsia="en-US"/>
        </w:rPr>
        <w:t xml:space="preserve"> </w:t>
      </w:r>
      <w:proofErr w:type="spellStart"/>
      <w:r w:rsidRPr="00C502FB">
        <w:rPr>
          <w:b/>
          <w:color w:val="0D0D0D" w:themeColor="text1" w:themeTint="F2"/>
          <w:lang w:val="en-US" w:eastAsia="en-US"/>
        </w:rPr>
        <w:t>proba</w:t>
      </w:r>
      <w:proofErr w:type="spellEnd"/>
      <w:r w:rsidRPr="00C502FB">
        <w:rPr>
          <w:b/>
          <w:color w:val="0D0D0D" w:themeColor="text1" w:themeTint="F2"/>
          <w:lang w:val="en-US" w:eastAsia="en-US"/>
        </w:rPr>
        <w:t xml:space="preserve"> </w:t>
      </w:r>
      <w:proofErr w:type="spellStart"/>
      <w:r w:rsidRPr="00C502FB">
        <w:rPr>
          <w:b/>
          <w:color w:val="0D0D0D" w:themeColor="text1" w:themeTint="F2"/>
          <w:lang w:val="en-US" w:eastAsia="en-US"/>
        </w:rPr>
        <w:t>scrisă</w:t>
      </w:r>
      <w:proofErr w:type="spellEnd"/>
      <w:r w:rsidR="00114742">
        <w:rPr>
          <w:b/>
          <w:color w:val="0D0D0D" w:themeColor="text1" w:themeTint="F2"/>
          <w:lang w:val="en-US" w:eastAsia="en-US"/>
        </w:rPr>
        <w:t>/practică</w:t>
      </w:r>
      <w:r w:rsidRPr="00C502FB">
        <w:rPr>
          <w:b/>
          <w:color w:val="0D0D0D" w:themeColor="text1" w:themeTint="F2"/>
          <w:lang w:val="en-US" w:eastAsia="en-US"/>
        </w:rPr>
        <w:t>:</w:t>
      </w:r>
      <w:r w:rsidRPr="00C502FB">
        <w:rPr>
          <w:bCs/>
          <w:color w:val="0D0D0D" w:themeColor="text1" w:themeTint="F2"/>
          <w:lang w:val="en-US" w:eastAsia="en-US"/>
        </w:rPr>
        <w:t xml:space="preserve"> </w:t>
      </w:r>
      <w:r w:rsidR="00114742">
        <w:rPr>
          <w:bCs/>
          <w:color w:val="0D0D0D" w:themeColor="text1" w:themeTint="F2"/>
          <w:lang w:val="en-US" w:eastAsia="en-US"/>
        </w:rPr>
        <w:t>12</w:t>
      </w:r>
      <w:r w:rsidR="00224634" w:rsidRPr="00C502FB">
        <w:rPr>
          <w:bCs/>
          <w:color w:val="0D0D0D" w:themeColor="text1" w:themeTint="F2"/>
          <w:lang w:val="en-US" w:eastAsia="en-US"/>
        </w:rPr>
        <w:t>.</w:t>
      </w:r>
      <w:r w:rsidR="00114742">
        <w:rPr>
          <w:bCs/>
          <w:color w:val="0D0D0D" w:themeColor="text1" w:themeTint="F2"/>
          <w:lang w:val="en-US" w:eastAsia="en-US"/>
        </w:rPr>
        <w:t>11</w:t>
      </w:r>
      <w:r w:rsidR="00224634" w:rsidRPr="00C502FB">
        <w:rPr>
          <w:bCs/>
          <w:color w:val="0D0D0D" w:themeColor="text1" w:themeTint="F2"/>
          <w:lang w:val="en-US" w:eastAsia="en-US"/>
        </w:rPr>
        <w:t>.2026</w:t>
      </w:r>
      <w:r w:rsidRPr="00C502FB">
        <w:rPr>
          <w:bCs/>
          <w:color w:val="0D0D0D" w:themeColor="text1" w:themeTint="F2"/>
          <w:lang w:val="en-US" w:eastAsia="en-US"/>
        </w:rPr>
        <w:t xml:space="preserve">, </w:t>
      </w:r>
      <w:proofErr w:type="spellStart"/>
      <w:r w:rsidRPr="00C502FB">
        <w:rPr>
          <w:bCs/>
          <w:color w:val="0D0D0D" w:themeColor="text1" w:themeTint="F2"/>
          <w:lang w:val="en-US" w:eastAsia="en-US"/>
        </w:rPr>
        <w:t>ora</w:t>
      </w:r>
      <w:proofErr w:type="spellEnd"/>
      <w:r w:rsidRPr="00C502FB">
        <w:rPr>
          <w:bCs/>
          <w:color w:val="0D0D0D" w:themeColor="text1" w:themeTint="F2"/>
          <w:lang w:val="en-US" w:eastAsia="en-US"/>
        </w:rPr>
        <w:t xml:space="preserve"> 1</w:t>
      </w:r>
      <w:r w:rsidR="006132D3" w:rsidRPr="00C502FB">
        <w:rPr>
          <w:bCs/>
          <w:color w:val="0D0D0D" w:themeColor="text1" w:themeTint="F2"/>
          <w:lang w:val="en-US" w:eastAsia="en-US"/>
        </w:rPr>
        <w:t>3</w:t>
      </w:r>
      <w:r w:rsidRPr="00C502FB">
        <w:rPr>
          <w:bCs/>
          <w:color w:val="0D0D0D" w:themeColor="text1" w:themeTint="F2"/>
          <w:lang w:val="en-US" w:eastAsia="en-US"/>
        </w:rPr>
        <w:t>.</w:t>
      </w:r>
      <w:r w:rsidR="003D3C00">
        <w:rPr>
          <w:bCs/>
          <w:color w:val="0D0D0D" w:themeColor="text1" w:themeTint="F2"/>
          <w:lang w:val="en-US" w:eastAsia="en-US"/>
        </w:rPr>
        <w:t>3</w:t>
      </w:r>
      <w:r w:rsidRPr="00C502FB">
        <w:rPr>
          <w:bCs/>
          <w:color w:val="0D0D0D" w:themeColor="text1" w:themeTint="F2"/>
          <w:lang w:val="en-US" w:eastAsia="en-US"/>
        </w:rPr>
        <w:t>0.</w:t>
      </w:r>
    </w:p>
    <w:p w14:paraId="56FC5BC6" w14:textId="1CC881B3"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pt-PT" w:eastAsia="en-US"/>
        </w:rPr>
      </w:pPr>
      <w:r w:rsidRPr="00C502FB">
        <w:rPr>
          <w:b/>
          <w:color w:val="0D0D0D" w:themeColor="text1" w:themeTint="F2"/>
          <w:lang w:val="pt-PT" w:eastAsia="en-US"/>
        </w:rPr>
        <w:t>Contestaţii cu privire la rezultatele obţinute la proba scrisă</w:t>
      </w:r>
      <w:r w:rsidR="00114742">
        <w:rPr>
          <w:b/>
          <w:color w:val="0D0D0D" w:themeColor="text1" w:themeTint="F2"/>
          <w:lang w:val="pt-PT" w:eastAsia="en-US"/>
        </w:rPr>
        <w:t>/practică</w:t>
      </w:r>
      <w:r w:rsidRPr="00C502FB">
        <w:rPr>
          <w:b/>
          <w:color w:val="0D0D0D" w:themeColor="text1" w:themeTint="F2"/>
          <w:lang w:val="pt-PT" w:eastAsia="en-US"/>
        </w:rPr>
        <w:t>:</w:t>
      </w:r>
      <w:r w:rsidR="004370EF">
        <w:rPr>
          <w:bCs/>
          <w:color w:val="0D0D0D" w:themeColor="text1" w:themeTint="F2"/>
          <w:lang w:val="pt-PT" w:eastAsia="en-US"/>
        </w:rPr>
        <w:t xml:space="preserve"> </w:t>
      </w:r>
      <w:r w:rsidR="00114742">
        <w:rPr>
          <w:bCs/>
          <w:color w:val="0D0D0D" w:themeColor="text1" w:themeTint="F2"/>
          <w:lang w:val="pt-PT" w:eastAsia="en-US"/>
        </w:rPr>
        <w:t>12</w:t>
      </w:r>
      <w:r w:rsidR="0060152A">
        <w:rPr>
          <w:bCs/>
          <w:color w:val="0D0D0D" w:themeColor="text1" w:themeTint="F2"/>
          <w:lang w:val="pt-PT" w:eastAsia="en-US"/>
        </w:rPr>
        <w:t>.</w:t>
      </w:r>
      <w:r w:rsidR="00114742">
        <w:rPr>
          <w:bCs/>
          <w:color w:val="0D0D0D" w:themeColor="text1" w:themeTint="F2"/>
          <w:lang w:val="pt-PT" w:eastAsia="en-US"/>
        </w:rPr>
        <w:t>11</w:t>
      </w:r>
      <w:r w:rsidR="004370EF" w:rsidRPr="004370EF">
        <w:rPr>
          <w:bCs/>
          <w:color w:val="0D0D0D" w:themeColor="text1" w:themeTint="F2"/>
          <w:lang w:val="pt-PT" w:eastAsia="en-US"/>
        </w:rPr>
        <w:t>.2026, ora</w:t>
      </w:r>
      <w:r w:rsidR="003374FA">
        <w:rPr>
          <w:bCs/>
          <w:color w:val="0D0D0D" w:themeColor="text1" w:themeTint="F2"/>
          <w:lang w:val="pt-PT" w:eastAsia="en-US"/>
        </w:rPr>
        <w:t xml:space="preserve"> </w:t>
      </w:r>
      <w:r w:rsidR="004370EF" w:rsidRPr="004370EF">
        <w:rPr>
          <w:bCs/>
          <w:color w:val="0D0D0D" w:themeColor="text1" w:themeTint="F2"/>
          <w:lang w:val="pt-PT" w:eastAsia="en-US"/>
        </w:rPr>
        <w:t>13.</w:t>
      </w:r>
      <w:r w:rsidR="003D3C00">
        <w:rPr>
          <w:bCs/>
          <w:color w:val="0D0D0D" w:themeColor="text1" w:themeTint="F2"/>
          <w:lang w:val="pt-PT" w:eastAsia="en-US"/>
        </w:rPr>
        <w:t>3</w:t>
      </w:r>
      <w:r w:rsidR="004370EF" w:rsidRPr="004370EF">
        <w:rPr>
          <w:bCs/>
          <w:color w:val="0D0D0D" w:themeColor="text1" w:themeTint="F2"/>
          <w:lang w:val="pt-PT" w:eastAsia="en-US"/>
        </w:rPr>
        <w:t>0</w:t>
      </w:r>
      <w:r w:rsidR="00C40499">
        <w:rPr>
          <w:bCs/>
          <w:color w:val="0D0D0D" w:themeColor="text1" w:themeTint="F2"/>
          <w:lang w:val="pt-PT" w:eastAsia="en-US"/>
        </w:rPr>
        <w:t xml:space="preserve"> </w:t>
      </w:r>
      <w:r w:rsidRPr="00C502FB">
        <w:rPr>
          <w:bCs/>
          <w:color w:val="0D0D0D" w:themeColor="text1" w:themeTint="F2"/>
          <w:lang w:val="pt-PT" w:eastAsia="en-US"/>
        </w:rPr>
        <w:t xml:space="preserve">– </w:t>
      </w:r>
      <w:r w:rsidR="00224634" w:rsidRPr="00C502FB">
        <w:rPr>
          <w:bCs/>
          <w:color w:val="0D0D0D" w:themeColor="text1" w:themeTint="F2"/>
          <w:lang w:val="pt-PT" w:eastAsia="en-US"/>
        </w:rPr>
        <w:t>1</w:t>
      </w:r>
      <w:r w:rsidR="00114742">
        <w:rPr>
          <w:bCs/>
          <w:color w:val="0D0D0D" w:themeColor="text1" w:themeTint="F2"/>
          <w:lang w:val="pt-PT" w:eastAsia="en-US"/>
        </w:rPr>
        <w:t>3.11.</w:t>
      </w:r>
      <w:r w:rsidRPr="00C502FB">
        <w:rPr>
          <w:bCs/>
          <w:color w:val="0D0D0D" w:themeColor="text1" w:themeTint="F2"/>
          <w:lang w:val="pt-PT" w:eastAsia="en-US"/>
        </w:rPr>
        <w:t>202</w:t>
      </w:r>
      <w:r w:rsidR="00224634" w:rsidRPr="00C502FB">
        <w:rPr>
          <w:bCs/>
          <w:color w:val="0D0D0D" w:themeColor="text1" w:themeTint="F2"/>
          <w:lang w:val="pt-PT" w:eastAsia="en-US"/>
        </w:rPr>
        <w:t>6</w:t>
      </w:r>
      <w:r w:rsidRPr="00C502FB">
        <w:rPr>
          <w:bCs/>
          <w:color w:val="0D0D0D" w:themeColor="text1" w:themeTint="F2"/>
          <w:lang w:val="pt-PT" w:eastAsia="en-US"/>
        </w:rPr>
        <w:t>, ora 1</w:t>
      </w:r>
      <w:r w:rsidR="0060152A">
        <w:rPr>
          <w:bCs/>
          <w:color w:val="0D0D0D" w:themeColor="text1" w:themeTint="F2"/>
          <w:lang w:val="pt-PT" w:eastAsia="en-US"/>
        </w:rPr>
        <w:t>3</w:t>
      </w:r>
      <w:r w:rsidRPr="00C502FB">
        <w:rPr>
          <w:bCs/>
          <w:color w:val="0D0D0D" w:themeColor="text1" w:themeTint="F2"/>
          <w:lang w:val="pt-PT" w:eastAsia="en-US"/>
        </w:rPr>
        <w:t>.</w:t>
      </w:r>
      <w:r w:rsidR="0060152A">
        <w:rPr>
          <w:bCs/>
          <w:color w:val="0D0D0D" w:themeColor="text1" w:themeTint="F2"/>
          <w:lang w:val="pt-PT" w:eastAsia="en-US"/>
        </w:rPr>
        <w:t>3</w:t>
      </w:r>
      <w:r w:rsidRPr="00C502FB">
        <w:rPr>
          <w:bCs/>
          <w:color w:val="0D0D0D" w:themeColor="text1" w:themeTint="F2"/>
          <w:lang w:val="pt-PT" w:eastAsia="en-US"/>
        </w:rPr>
        <w:t>0.</w:t>
      </w:r>
    </w:p>
    <w:p w14:paraId="2A599E10" w14:textId="3B36B73F" w:rsidR="00F64210" w:rsidRPr="00C502FB" w:rsidRDefault="00F64210" w:rsidP="00F64210">
      <w:pPr>
        <w:numPr>
          <w:ilvl w:val="0"/>
          <w:numId w:val="1"/>
        </w:numPr>
        <w:suppressAutoHyphens w:val="0"/>
        <w:spacing w:after="160" w:line="259" w:lineRule="auto"/>
        <w:ind w:left="284" w:hanging="283"/>
        <w:contextualSpacing/>
        <w:jc w:val="both"/>
        <w:rPr>
          <w:bCs/>
          <w:color w:val="0D0D0D" w:themeColor="text1" w:themeTint="F2"/>
          <w:lang w:val="pt-PT" w:eastAsia="en-US"/>
        </w:rPr>
      </w:pPr>
      <w:bookmarkStart w:id="11" w:name="_Hlk159585309"/>
      <w:r w:rsidRPr="00C502FB">
        <w:rPr>
          <w:b/>
          <w:color w:val="0D0D0D" w:themeColor="text1" w:themeTint="F2"/>
          <w:lang w:val="pt-PT" w:eastAsia="en-US"/>
        </w:rPr>
        <w:t>Interviul:</w:t>
      </w:r>
      <w:r w:rsidRPr="00C502FB">
        <w:rPr>
          <w:bCs/>
          <w:color w:val="0D0D0D" w:themeColor="text1" w:themeTint="F2"/>
          <w:lang w:val="pt-PT" w:eastAsia="en-US"/>
        </w:rPr>
        <w:t xml:space="preserve"> </w:t>
      </w:r>
      <w:r w:rsidR="0060152A">
        <w:rPr>
          <w:bCs/>
          <w:color w:val="0D0D0D" w:themeColor="text1" w:themeTint="F2"/>
          <w:lang w:val="pt-PT" w:eastAsia="en-US"/>
        </w:rPr>
        <w:t>1</w:t>
      </w:r>
      <w:r w:rsidR="00114742">
        <w:rPr>
          <w:bCs/>
          <w:color w:val="0D0D0D" w:themeColor="text1" w:themeTint="F2"/>
          <w:lang w:val="pt-PT" w:eastAsia="en-US"/>
        </w:rPr>
        <w:t>7</w:t>
      </w:r>
      <w:r w:rsidR="00224634" w:rsidRPr="00C502FB">
        <w:rPr>
          <w:bCs/>
          <w:color w:val="0D0D0D" w:themeColor="text1" w:themeTint="F2"/>
          <w:lang w:val="pt-PT" w:eastAsia="en-US"/>
        </w:rPr>
        <w:t>.</w:t>
      </w:r>
      <w:r w:rsidR="00114742">
        <w:rPr>
          <w:bCs/>
          <w:color w:val="0D0D0D" w:themeColor="text1" w:themeTint="F2"/>
          <w:lang w:val="pt-PT" w:eastAsia="en-US"/>
        </w:rPr>
        <w:t>11</w:t>
      </w:r>
      <w:r w:rsidRPr="00C502FB">
        <w:rPr>
          <w:bCs/>
          <w:color w:val="0D0D0D" w:themeColor="text1" w:themeTint="F2"/>
          <w:lang w:val="pt-PT" w:eastAsia="en-US"/>
        </w:rPr>
        <w:t>.</w:t>
      </w:r>
      <w:r w:rsidR="00224634" w:rsidRPr="00C502FB">
        <w:rPr>
          <w:bCs/>
          <w:color w:val="0D0D0D" w:themeColor="text1" w:themeTint="F2"/>
          <w:lang w:val="pt-PT" w:eastAsia="en-US"/>
        </w:rPr>
        <w:t>2026</w:t>
      </w:r>
      <w:r w:rsidRPr="00C502FB">
        <w:rPr>
          <w:bCs/>
          <w:color w:val="0D0D0D" w:themeColor="text1" w:themeTint="F2"/>
          <w:lang w:val="pt-PT" w:eastAsia="en-US"/>
        </w:rPr>
        <w:t xml:space="preserve"> începând cu ora 08.30, conform programării ce se va afişa atât la sediul, cât şi pe site-ul instituţiei.</w:t>
      </w:r>
    </w:p>
    <w:bookmarkEnd w:id="11"/>
    <w:p w14:paraId="4B118B34" w14:textId="3F36EB54" w:rsidR="00F64210" w:rsidRPr="00C502FB" w:rsidRDefault="00F64210" w:rsidP="001A6A94">
      <w:pPr>
        <w:numPr>
          <w:ilvl w:val="0"/>
          <w:numId w:val="1"/>
        </w:numPr>
        <w:tabs>
          <w:tab w:val="left" w:pos="426"/>
        </w:tabs>
        <w:suppressAutoHyphens w:val="0"/>
        <w:spacing w:after="160" w:line="259" w:lineRule="auto"/>
        <w:ind w:left="284" w:hanging="283"/>
        <w:contextualSpacing/>
        <w:jc w:val="both"/>
        <w:rPr>
          <w:bCs/>
          <w:color w:val="0D0D0D" w:themeColor="text1" w:themeTint="F2"/>
          <w:lang w:val="en-US" w:eastAsia="en-US"/>
        </w:rPr>
      </w:pPr>
      <w:proofErr w:type="spellStart"/>
      <w:r w:rsidRPr="00C502FB">
        <w:rPr>
          <w:b/>
          <w:color w:val="0D0D0D" w:themeColor="text1" w:themeTint="F2"/>
          <w:lang w:val="en-US" w:eastAsia="en-US"/>
        </w:rPr>
        <w:t>Afişare</w:t>
      </w:r>
      <w:proofErr w:type="spellEnd"/>
      <w:r w:rsidRPr="00C502FB">
        <w:rPr>
          <w:b/>
          <w:color w:val="0D0D0D" w:themeColor="text1" w:themeTint="F2"/>
          <w:lang w:val="en-US" w:eastAsia="en-US"/>
        </w:rPr>
        <w:t xml:space="preserve"> </w:t>
      </w:r>
      <w:proofErr w:type="spellStart"/>
      <w:r w:rsidRPr="00C502FB">
        <w:rPr>
          <w:b/>
          <w:color w:val="0D0D0D" w:themeColor="text1" w:themeTint="F2"/>
          <w:lang w:val="en-US" w:eastAsia="en-US"/>
        </w:rPr>
        <w:t>rezultate</w:t>
      </w:r>
      <w:proofErr w:type="spellEnd"/>
      <w:r w:rsidRPr="00C502FB">
        <w:rPr>
          <w:b/>
          <w:color w:val="0D0D0D" w:themeColor="text1" w:themeTint="F2"/>
          <w:lang w:val="en-US" w:eastAsia="en-US"/>
        </w:rPr>
        <w:t xml:space="preserve"> </w:t>
      </w:r>
      <w:proofErr w:type="spellStart"/>
      <w:r w:rsidRPr="00C502FB">
        <w:rPr>
          <w:b/>
          <w:color w:val="0D0D0D" w:themeColor="text1" w:themeTint="F2"/>
          <w:lang w:val="en-US" w:eastAsia="en-US"/>
        </w:rPr>
        <w:t>interviu</w:t>
      </w:r>
      <w:proofErr w:type="spellEnd"/>
      <w:r w:rsidRPr="00C502FB">
        <w:rPr>
          <w:b/>
          <w:color w:val="0D0D0D" w:themeColor="text1" w:themeTint="F2"/>
          <w:lang w:val="en-US" w:eastAsia="en-US"/>
        </w:rPr>
        <w:t>:</w:t>
      </w:r>
      <w:r w:rsidRPr="00C502FB">
        <w:rPr>
          <w:bCs/>
          <w:color w:val="0D0D0D" w:themeColor="text1" w:themeTint="F2"/>
          <w:lang w:val="en-US" w:eastAsia="en-US"/>
        </w:rPr>
        <w:t xml:space="preserve"> </w:t>
      </w:r>
      <w:r w:rsidR="0060152A">
        <w:rPr>
          <w:bCs/>
          <w:color w:val="0D0D0D" w:themeColor="text1" w:themeTint="F2"/>
          <w:lang w:val="en-US" w:eastAsia="en-US"/>
        </w:rPr>
        <w:t>1</w:t>
      </w:r>
      <w:r w:rsidR="00114742">
        <w:rPr>
          <w:bCs/>
          <w:color w:val="0D0D0D" w:themeColor="text1" w:themeTint="F2"/>
          <w:lang w:val="en-US" w:eastAsia="en-US"/>
        </w:rPr>
        <w:t>8</w:t>
      </w:r>
      <w:r w:rsidR="001A6A94">
        <w:rPr>
          <w:bCs/>
          <w:color w:val="0D0D0D" w:themeColor="text1" w:themeTint="F2"/>
          <w:lang w:val="en-US" w:eastAsia="en-US"/>
        </w:rPr>
        <w:t>.</w:t>
      </w:r>
      <w:r w:rsidR="00114742">
        <w:rPr>
          <w:bCs/>
          <w:color w:val="0D0D0D" w:themeColor="text1" w:themeTint="F2"/>
          <w:lang w:val="en-US" w:eastAsia="en-US"/>
        </w:rPr>
        <w:t>11</w:t>
      </w:r>
      <w:r w:rsidR="00224634" w:rsidRPr="00C502FB">
        <w:rPr>
          <w:bCs/>
          <w:color w:val="0D0D0D" w:themeColor="text1" w:themeTint="F2"/>
          <w:lang w:val="en-US" w:eastAsia="en-US"/>
        </w:rPr>
        <w:t>.2026</w:t>
      </w:r>
      <w:r w:rsidRPr="00C502FB">
        <w:rPr>
          <w:bCs/>
          <w:color w:val="0D0D0D" w:themeColor="text1" w:themeTint="F2"/>
          <w:lang w:val="en-US" w:eastAsia="en-US"/>
        </w:rPr>
        <w:t xml:space="preserve">, </w:t>
      </w:r>
      <w:proofErr w:type="spellStart"/>
      <w:r w:rsidRPr="00C502FB">
        <w:rPr>
          <w:bCs/>
          <w:color w:val="0D0D0D" w:themeColor="text1" w:themeTint="F2"/>
          <w:lang w:val="en-US" w:eastAsia="en-US"/>
        </w:rPr>
        <w:t>ora</w:t>
      </w:r>
      <w:proofErr w:type="spellEnd"/>
      <w:r w:rsidRPr="00C502FB">
        <w:rPr>
          <w:bCs/>
          <w:color w:val="0D0D0D" w:themeColor="text1" w:themeTint="F2"/>
          <w:lang w:val="en-US" w:eastAsia="en-US"/>
        </w:rPr>
        <w:t xml:space="preserve"> </w:t>
      </w:r>
      <w:r w:rsidR="00780416" w:rsidRPr="00C502FB">
        <w:rPr>
          <w:bCs/>
          <w:color w:val="0D0D0D" w:themeColor="text1" w:themeTint="F2"/>
          <w:lang w:val="en-US" w:eastAsia="en-US"/>
        </w:rPr>
        <w:t>0</w:t>
      </w:r>
      <w:r w:rsidR="003A1A3B">
        <w:rPr>
          <w:bCs/>
          <w:color w:val="0D0D0D" w:themeColor="text1" w:themeTint="F2"/>
          <w:lang w:val="en-US" w:eastAsia="en-US"/>
        </w:rPr>
        <w:t>9</w:t>
      </w:r>
      <w:r w:rsidRPr="00C502FB">
        <w:rPr>
          <w:bCs/>
          <w:color w:val="0D0D0D" w:themeColor="text1" w:themeTint="F2"/>
          <w:lang w:val="en-US" w:eastAsia="en-US"/>
        </w:rPr>
        <w:t>.30.</w:t>
      </w:r>
    </w:p>
    <w:p w14:paraId="7B1616FD" w14:textId="7B6BB555" w:rsidR="00F64210" w:rsidRPr="00C502FB" w:rsidRDefault="00F64210" w:rsidP="00421DA6">
      <w:pPr>
        <w:numPr>
          <w:ilvl w:val="0"/>
          <w:numId w:val="1"/>
        </w:numPr>
        <w:tabs>
          <w:tab w:val="left" w:pos="426"/>
        </w:tabs>
        <w:suppressAutoHyphens w:val="0"/>
        <w:spacing w:after="160" w:line="259" w:lineRule="auto"/>
        <w:ind w:left="284" w:hanging="283"/>
        <w:contextualSpacing/>
        <w:jc w:val="both"/>
        <w:rPr>
          <w:bCs/>
          <w:color w:val="0D0D0D" w:themeColor="text1" w:themeTint="F2"/>
          <w:lang w:val="pt-PT" w:eastAsia="en-US"/>
        </w:rPr>
      </w:pPr>
      <w:r w:rsidRPr="00C502FB">
        <w:rPr>
          <w:b/>
          <w:color w:val="0D0D0D" w:themeColor="text1" w:themeTint="F2"/>
          <w:lang w:val="pt-PT" w:eastAsia="en-US"/>
        </w:rPr>
        <w:t xml:space="preserve"> Contestaţii cu privire la interviu:</w:t>
      </w:r>
      <w:r w:rsidRPr="00C502FB">
        <w:rPr>
          <w:bCs/>
          <w:color w:val="0D0D0D" w:themeColor="text1" w:themeTint="F2"/>
          <w:lang w:val="pt-PT" w:eastAsia="en-US"/>
        </w:rPr>
        <w:t xml:space="preserve"> </w:t>
      </w:r>
      <w:r w:rsidR="004370EF">
        <w:rPr>
          <w:bCs/>
          <w:color w:val="0D0D0D" w:themeColor="text1" w:themeTint="F2"/>
          <w:lang w:val="pt-PT" w:eastAsia="en-US"/>
        </w:rPr>
        <w:t>1</w:t>
      </w:r>
      <w:r w:rsidR="00114742">
        <w:rPr>
          <w:bCs/>
          <w:color w:val="0D0D0D" w:themeColor="text1" w:themeTint="F2"/>
          <w:lang w:val="pt-PT" w:eastAsia="en-US"/>
        </w:rPr>
        <w:t>8</w:t>
      </w:r>
      <w:r w:rsidR="00224634" w:rsidRPr="00C502FB">
        <w:rPr>
          <w:bCs/>
          <w:color w:val="0D0D0D" w:themeColor="text1" w:themeTint="F2"/>
          <w:lang w:val="pt-PT" w:eastAsia="en-US"/>
        </w:rPr>
        <w:t>.</w:t>
      </w:r>
      <w:r w:rsidR="00114742">
        <w:rPr>
          <w:bCs/>
          <w:color w:val="0D0D0D" w:themeColor="text1" w:themeTint="F2"/>
          <w:lang w:val="pt-PT" w:eastAsia="en-US"/>
        </w:rPr>
        <w:t>11</w:t>
      </w:r>
      <w:r w:rsidR="00224634" w:rsidRPr="00C502FB">
        <w:rPr>
          <w:bCs/>
          <w:color w:val="0D0D0D" w:themeColor="text1" w:themeTint="F2"/>
          <w:lang w:val="pt-PT" w:eastAsia="en-US"/>
        </w:rPr>
        <w:t>.2026</w:t>
      </w:r>
      <w:r w:rsidRPr="00C502FB">
        <w:rPr>
          <w:bCs/>
          <w:color w:val="0D0D0D" w:themeColor="text1" w:themeTint="F2"/>
          <w:lang w:val="pt-PT" w:eastAsia="en-US"/>
        </w:rPr>
        <w:t>, ora 0</w:t>
      </w:r>
      <w:r w:rsidR="00E32500" w:rsidRPr="00C502FB">
        <w:rPr>
          <w:bCs/>
          <w:color w:val="0D0D0D" w:themeColor="text1" w:themeTint="F2"/>
          <w:lang w:val="pt-PT" w:eastAsia="en-US"/>
        </w:rPr>
        <w:t>9</w:t>
      </w:r>
      <w:r w:rsidRPr="00C502FB">
        <w:rPr>
          <w:bCs/>
          <w:color w:val="0D0D0D" w:themeColor="text1" w:themeTint="F2"/>
          <w:lang w:val="pt-PT" w:eastAsia="en-US"/>
        </w:rPr>
        <w:t xml:space="preserve">.30 – </w:t>
      </w:r>
      <w:r w:rsidR="00114742">
        <w:rPr>
          <w:bCs/>
          <w:color w:val="0D0D0D" w:themeColor="text1" w:themeTint="F2"/>
          <w:lang w:val="pt-PT" w:eastAsia="en-US"/>
        </w:rPr>
        <w:t>19</w:t>
      </w:r>
      <w:r w:rsidRPr="00C502FB">
        <w:rPr>
          <w:bCs/>
          <w:color w:val="0D0D0D" w:themeColor="text1" w:themeTint="F2"/>
          <w:lang w:val="pt-PT" w:eastAsia="en-US"/>
        </w:rPr>
        <w:t>.</w:t>
      </w:r>
      <w:r w:rsidR="00114742">
        <w:rPr>
          <w:bCs/>
          <w:color w:val="0D0D0D" w:themeColor="text1" w:themeTint="F2"/>
          <w:lang w:val="pt-PT" w:eastAsia="en-US"/>
        </w:rPr>
        <w:t>11</w:t>
      </w:r>
      <w:r w:rsidRPr="00C502FB">
        <w:rPr>
          <w:bCs/>
          <w:color w:val="0D0D0D" w:themeColor="text1" w:themeTint="F2"/>
          <w:lang w:val="pt-PT" w:eastAsia="en-US"/>
        </w:rPr>
        <w:t>.202</w:t>
      </w:r>
      <w:r w:rsidR="00224634" w:rsidRPr="00C502FB">
        <w:rPr>
          <w:bCs/>
          <w:color w:val="0D0D0D" w:themeColor="text1" w:themeTint="F2"/>
          <w:lang w:val="pt-PT" w:eastAsia="en-US"/>
        </w:rPr>
        <w:t>6</w:t>
      </w:r>
      <w:r w:rsidRPr="00C502FB">
        <w:rPr>
          <w:bCs/>
          <w:color w:val="0D0D0D" w:themeColor="text1" w:themeTint="F2"/>
          <w:lang w:val="pt-PT" w:eastAsia="en-US"/>
        </w:rPr>
        <w:t xml:space="preserve">, ora </w:t>
      </w:r>
      <w:r w:rsidR="003A1A3B">
        <w:rPr>
          <w:bCs/>
          <w:color w:val="0D0D0D" w:themeColor="text1" w:themeTint="F2"/>
          <w:lang w:val="pt-PT" w:eastAsia="en-US"/>
        </w:rPr>
        <w:t>09</w:t>
      </w:r>
      <w:r w:rsidRPr="00C502FB">
        <w:rPr>
          <w:bCs/>
          <w:color w:val="0D0D0D" w:themeColor="text1" w:themeTint="F2"/>
          <w:lang w:val="pt-PT" w:eastAsia="en-US"/>
        </w:rPr>
        <w:t>.30.</w:t>
      </w:r>
    </w:p>
    <w:p w14:paraId="047B9AC7" w14:textId="75724B06" w:rsidR="00266F5A" w:rsidRPr="00C502FB" w:rsidRDefault="00F64210" w:rsidP="00F64210">
      <w:pPr>
        <w:numPr>
          <w:ilvl w:val="0"/>
          <w:numId w:val="1"/>
        </w:numPr>
        <w:tabs>
          <w:tab w:val="left" w:pos="426"/>
        </w:tabs>
        <w:suppressAutoHyphens w:val="0"/>
        <w:spacing w:after="160" w:line="259" w:lineRule="auto"/>
        <w:ind w:left="284" w:hanging="283"/>
        <w:contextualSpacing/>
        <w:jc w:val="both"/>
        <w:rPr>
          <w:bCs/>
          <w:color w:val="0D0D0D" w:themeColor="text1" w:themeTint="F2"/>
          <w:lang w:val="en-US" w:eastAsia="en-US"/>
        </w:rPr>
      </w:pPr>
      <w:r w:rsidRPr="00C502FB">
        <w:rPr>
          <w:b/>
          <w:color w:val="0D0D0D" w:themeColor="text1" w:themeTint="F2"/>
          <w:lang w:val="pt-PT" w:eastAsia="en-US"/>
        </w:rPr>
        <w:t xml:space="preserve"> </w:t>
      </w:r>
      <w:proofErr w:type="spellStart"/>
      <w:r w:rsidRPr="00C502FB">
        <w:rPr>
          <w:b/>
          <w:color w:val="0D0D0D" w:themeColor="text1" w:themeTint="F2"/>
          <w:lang w:val="en-US" w:eastAsia="en-US"/>
        </w:rPr>
        <w:t>Afişare</w:t>
      </w:r>
      <w:proofErr w:type="spellEnd"/>
      <w:r w:rsidRPr="00C502FB">
        <w:rPr>
          <w:b/>
          <w:color w:val="0D0D0D" w:themeColor="text1" w:themeTint="F2"/>
          <w:lang w:val="en-US" w:eastAsia="en-US"/>
        </w:rPr>
        <w:t xml:space="preserve"> </w:t>
      </w:r>
      <w:proofErr w:type="spellStart"/>
      <w:r w:rsidRPr="00C502FB">
        <w:rPr>
          <w:b/>
          <w:color w:val="0D0D0D" w:themeColor="text1" w:themeTint="F2"/>
          <w:lang w:val="en-US" w:eastAsia="en-US"/>
        </w:rPr>
        <w:t>rezultate</w:t>
      </w:r>
      <w:proofErr w:type="spellEnd"/>
      <w:r w:rsidRPr="00C502FB">
        <w:rPr>
          <w:b/>
          <w:color w:val="0D0D0D" w:themeColor="text1" w:themeTint="F2"/>
          <w:lang w:val="en-US" w:eastAsia="en-US"/>
        </w:rPr>
        <w:t xml:space="preserve"> finale</w:t>
      </w:r>
      <w:r w:rsidRPr="00C502FB">
        <w:rPr>
          <w:bCs/>
          <w:color w:val="0D0D0D" w:themeColor="text1" w:themeTint="F2"/>
          <w:lang w:val="en-US" w:eastAsia="en-US"/>
        </w:rPr>
        <w:t xml:space="preserve">: </w:t>
      </w:r>
      <w:r w:rsidR="00114742">
        <w:rPr>
          <w:bCs/>
          <w:color w:val="0D0D0D" w:themeColor="text1" w:themeTint="F2"/>
          <w:lang w:val="en-US" w:eastAsia="en-US"/>
        </w:rPr>
        <w:t>23</w:t>
      </w:r>
      <w:r w:rsidRPr="00C502FB">
        <w:rPr>
          <w:bCs/>
          <w:color w:val="0D0D0D" w:themeColor="text1" w:themeTint="F2"/>
          <w:lang w:val="en-US" w:eastAsia="en-US"/>
        </w:rPr>
        <w:t>.</w:t>
      </w:r>
      <w:r w:rsidR="00114742">
        <w:rPr>
          <w:bCs/>
          <w:color w:val="0D0D0D" w:themeColor="text1" w:themeTint="F2"/>
          <w:lang w:val="en-US" w:eastAsia="en-US"/>
        </w:rPr>
        <w:t>11</w:t>
      </w:r>
      <w:r w:rsidRPr="00C502FB">
        <w:rPr>
          <w:bCs/>
          <w:color w:val="0D0D0D" w:themeColor="text1" w:themeTint="F2"/>
          <w:lang w:val="en-US" w:eastAsia="en-US"/>
        </w:rPr>
        <w:t>.202</w:t>
      </w:r>
      <w:r w:rsidR="00C50A2F">
        <w:rPr>
          <w:bCs/>
          <w:color w:val="0D0D0D" w:themeColor="text1" w:themeTint="F2"/>
          <w:lang w:val="en-US" w:eastAsia="en-US"/>
        </w:rPr>
        <w:t>6</w:t>
      </w:r>
      <w:r w:rsidRPr="00C502FB">
        <w:rPr>
          <w:bCs/>
          <w:color w:val="0D0D0D" w:themeColor="text1" w:themeTint="F2"/>
          <w:lang w:val="en-US" w:eastAsia="en-US"/>
        </w:rPr>
        <w:t xml:space="preserve">, </w:t>
      </w:r>
      <w:proofErr w:type="spellStart"/>
      <w:r w:rsidRPr="00C502FB">
        <w:rPr>
          <w:bCs/>
          <w:color w:val="0D0D0D" w:themeColor="text1" w:themeTint="F2"/>
          <w:lang w:val="en-US" w:eastAsia="en-US"/>
        </w:rPr>
        <w:t>ora</w:t>
      </w:r>
      <w:proofErr w:type="spellEnd"/>
      <w:r w:rsidRPr="00C502FB">
        <w:rPr>
          <w:bCs/>
          <w:color w:val="0D0D0D" w:themeColor="text1" w:themeTint="F2"/>
          <w:lang w:val="en-US" w:eastAsia="en-US"/>
        </w:rPr>
        <w:t xml:space="preserve"> </w:t>
      </w:r>
      <w:r w:rsidR="00E32500" w:rsidRPr="00C502FB">
        <w:rPr>
          <w:bCs/>
          <w:color w:val="0D0D0D" w:themeColor="text1" w:themeTint="F2"/>
          <w:lang w:val="en-US" w:eastAsia="en-US"/>
        </w:rPr>
        <w:t>09</w:t>
      </w:r>
      <w:r w:rsidRPr="00C502FB">
        <w:rPr>
          <w:bCs/>
          <w:color w:val="0D0D0D" w:themeColor="text1" w:themeTint="F2"/>
          <w:lang w:val="en-US" w:eastAsia="en-US"/>
        </w:rPr>
        <w:t xml:space="preserve">.30.        </w:t>
      </w:r>
    </w:p>
    <w:p w14:paraId="197CE498" w14:textId="7E5C7623" w:rsidR="00F64210" w:rsidRPr="00C502FB" w:rsidRDefault="001E59DF" w:rsidP="001E59DF">
      <w:pPr>
        <w:pStyle w:val="Default"/>
        <w:jc w:val="both"/>
        <w:rPr>
          <w:color w:val="0D0D0D" w:themeColor="text1" w:themeTint="F2"/>
        </w:rPr>
      </w:pPr>
      <w:r w:rsidRPr="00C502FB">
        <w:rPr>
          <w:b/>
          <w:bCs/>
          <w:color w:val="0D0D0D" w:themeColor="text1" w:themeTint="F2"/>
        </w:rPr>
        <w:t>Notă:</w:t>
      </w:r>
      <w:r w:rsidRPr="00C502FB">
        <w:rPr>
          <w:color w:val="0D0D0D" w:themeColor="text1" w:themeTint="F2"/>
        </w:rPr>
        <w:t xml:space="preserve"> Soluționarea contestațiilor (selecția dosarelor de înscriere, proba scrisă și interviu, după caz) se realizează în termen de o zi lucrătoare de la expirarea termenului de depunere a contestațiilor, iar comunicarea rezultatelor la contestațiile depuse se realizează imediat după soluționarea contestațiilor.</w:t>
      </w:r>
      <w:r w:rsidR="00F64210" w:rsidRPr="00C502FB">
        <w:rPr>
          <w:bCs/>
          <w:color w:val="0D0D0D" w:themeColor="text1" w:themeTint="F2"/>
          <w:lang w:val="pt-PT"/>
        </w:rPr>
        <w:t xml:space="preserve">                                                                                                                       </w:t>
      </w:r>
    </w:p>
    <w:bookmarkEnd w:id="9"/>
    <w:p w14:paraId="675A5849"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D0D0D" w:themeColor="text1" w:themeTint="F2"/>
          <w:lang w:val="pt-PT" w:eastAsia="en-US"/>
        </w:rPr>
      </w:pPr>
      <w:r w:rsidRPr="00C502FB">
        <w:rPr>
          <w:b/>
          <w:color w:val="0D0D0D" w:themeColor="text1" w:themeTint="F2"/>
          <w:lang w:val="pt-PT" w:eastAsia="en-US"/>
        </w:rPr>
        <w:t>CANDIDAȚII VOR DEPUNE URMĂTOARELE DOCUMENTE:</w:t>
      </w:r>
    </w:p>
    <w:p w14:paraId="0FF9C3C9" w14:textId="77777777" w:rsidR="00F64210" w:rsidRPr="00C502FB" w:rsidRDefault="00F64210" w:rsidP="00F64210">
      <w:pPr>
        <w:pStyle w:val="Frspaiere"/>
        <w:jc w:val="both"/>
        <w:rPr>
          <w:bCs/>
          <w:color w:val="0D0D0D" w:themeColor="text1" w:themeTint="F2"/>
          <w:lang w:val="fr-FR" w:eastAsia="en-US"/>
        </w:rPr>
      </w:pPr>
      <w:bookmarkStart w:id="12" w:name="_Hlk151036163"/>
      <w:r w:rsidRPr="00C502FB">
        <w:rPr>
          <w:bCs/>
          <w:color w:val="0D0D0D" w:themeColor="text1" w:themeTint="F2"/>
          <w:lang w:val="fr-FR" w:eastAsia="en-US"/>
        </w:rPr>
        <w:t xml:space="preserve">Conform </w:t>
      </w:r>
      <w:proofErr w:type="spellStart"/>
      <w:r w:rsidRPr="00C502FB">
        <w:rPr>
          <w:bCs/>
          <w:color w:val="0D0D0D" w:themeColor="text1" w:themeTint="F2"/>
          <w:lang w:val="fr-FR" w:eastAsia="en-US"/>
        </w:rPr>
        <w:t>prevederilor</w:t>
      </w:r>
      <w:proofErr w:type="spellEnd"/>
      <w:r w:rsidRPr="00C502FB">
        <w:rPr>
          <w:bCs/>
          <w:color w:val="0D0D0D" w:themeColor="text1" w:themeTint="F2"/>
          <w:lang w:val="fr-FR" w:eastAsia="en-US"/>
        </w:rPr>
        <w:t xml:space="preserve"> art. 35 din H.G.R. nr. 1336/2022 pentru aprobarea Regulamentului-cadru privind organizarea şi dezvoltarea carierei personalului contractual din sectorul bugetar plătit din fonduri publice, cu modificările și completările ulterioare, pentru </w:t>
      </w:r>
      <w:proofErr w:type="spellStart"/>
      <w:r w:rsidRPr="00C502FB">
        <w:rPr>
          <w:bCs/>
          <w:color w:val="0D0D0D" w:themeColor="text1" w:themeTint="F2"/>
          <w:lang w:val="fr-FR" w:eastAsia="en-US"/>
        </w:rPr>
        <w:t>înscrierea</w:t>
      </w:r>
      <w:proofErr w:type="spellEnd"/>
      <w:r w:rsidRPr="00C502FB">
        <w:rPr>
          <w:bCs/>
          <w:color w:val="0D0D0D" w:themeColor="text1" w:themeTint="F2"/>
          <w:lang w:val="fr-FR" w:eastAsia="en-US"/>
        </w:rPr>
        <w:t xml:space="preserve"> la concurs candidaţii </w:t>
      </w:r>
      <w:proofErr w:type="spellStart"/>
      <w:r w:rsidRPr="00C502FB">
        <w:rPr>
          <w:bCs/>
          <w:color w:val="0D0D0D" w:themeColor="text1" w:themeTint="F2"/>
          <w:lang w:val="fr-FR" w:eastAsia="en-US"/>
        </w:rPr>
        <w:t>trebuie</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să</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depună</w:t>
      </w:r>
      <w:proofErr w:type="spellEnd"/>
      <w:r w:rsidRPr="00C502FB">
        <w:rPr>
          <w:bCs/>
          <w:color w:val="0D0D0D" w:themeColor="text1" w:themeTint="F2"/>
          <w:lang w:val="fr-FR" w:eastAsia="en-US"/>
        </w:rPr>
        <w:t xml:space="preserve"> următoarele </w:t>
      </w:r>
      <w:proofErr w:type="gramStart"/>
      <w:r w:rsidRPr="00C502FB">
        <w:rPr>
          <w:bCs/>
          <w:color w:val="0D0D0D" w:themeColor="text1" w:themeTint="F2"/>
          <w:lang w:val="fr-FR" w:eastAsia="en-US"/>
        </w:rPr>
        <w:t>documente:</w:t>
      </w:r>
      <w:proofErr w:type="gramEnd"/>
    </w:p>
    <w:p w14:paraId="7BD8B2A2" w14:textId="77777777" w:rsidR="00F64210" w:rsidRPr="00C502FB" w:rsidRDefault="00F64210" w:rsidP="00F64210">
      <w:pPr>
        <w:numPr>
          <w:ilvl w:val="0"/>
          <w:numId w:val="3"/>
        </w:numPr>
        <w:ind w:left="426"/>
        <w:jc w:val="both"/>
        <w:rPr>
          <w:bCs/>
          <w:color w:val="0D0D0D" w:themeColor="text1" w:themeTint="F2"/>
          <w:lang w:val="pt-PT" w:eastAsia="ro-RO"/>
        </w:rPr>
      </w:pPr>
      <w:proofErr w:type="gramStart"/>
      <w:r w:rsidRPr="00C502FB">
        <w:rPr>
          <w:bCs/>
          <w:color w:val="0D0D0D" w:themeColor="text1" w:themeTint="F2"/>
          <w:lang w:val="fr-FR"/>
        </w:rPr>
        <w:t>formular</w:t>
      </w:r>
      <w:proofErr w:type="gramEnd"/>
      <w:r w:rsidRPr="00C502FB">
        <w:rPr>
          <w:bCs/>
          <w:color w:val="0D0D0D" w:themeColor="text1" w:themeTint="F2"/>
          <w:lang w:val="fr-FR"/>
        </w:rPr>
        <w:t xml:space="preserve"> de înscriere la concurs, conform H.G.R. nr. 1336/2022 </w:t>
      </w:r>
      <w:r w:rsidRPr="00C502FB">
        <w:rPr>
          <w:bCs/>
          <w:i/>
          <w:iCs/>
          <w:color w:val="0D0D0D" w:themeColor="text1" w:themeTint="F2"/>
          <w:lang w:val="fr-FR"/>
        </w:rPr>
        <w:t>(</w:t>
      </w:r>
      <w:proofErr w:type="gramStart"/>
      <w:r w:rsidRPr="00C502FB">
        <w:rPr>
          <w:bCs/>
          <w:i/>
          <w:iCs/>
          <w:color w:val="0D0D0D" w:themeColor="text1" w:themeTint="F2"/>
          <w:lang w:val="fr-FR"/>
        </w:rPr>
        <w:t>rubrica:</w:t>
      </w:r>
      <w:proofErr w:type="gramEnd"/>
      <w:r w:rsidRPr="00C502FB">
        <w:rPr>
          <w:bCs/>
          <w:i/>
          <w:iCs/>
          <w:color w:val="0D0D0D" w:themeColor="text1" w:themeTint="F2"/>
          <w:lang w:val="fr-FR"/>
        </w:rPr>
        <w:t xml:space="preserve"> Formulare și tipizate angajare personal contractual - </w:t>
      </w:r>
      <w:hyperlink r:id="rId8" w:history="1">
        <w:r w:rsidRPr="00C502FB">
          <w:rPr>
            <w:rStyle w:val="Hyperlink"/>
            <w:bCs/>
            <w:i/>
            <w:iCs/>
            <w:color w:val="0D0D0D" w:themeColor="text1" w:themeTint="F2"/>
            <w:lang w:val="fr-FR"/>
          </w:rPr>
          <w:t>http://social2.ro/informatiipublice/cariera/cariera/</w:t>
        </w:r>
      </w:hyperlink>
      <w:proofErr w:type="gramStart"/>
      <w:r w:rsidRPr="00C502FB">
        <w:rPr>
          <w:bCs/>
          <w:i/>
          <w:iCs/>
          <w:color w:val="0D0D0D" w:themeColor="text1" w:themeTint="F2"/>
          <w:lang w:val="fr-FR"/>
        </w:rPr>
        <w:t>);</w:t>
      </w:r>
      <w:proofErr w:type="gramEnd"/>
    </w:p>
    <w:p w14:paraId="4349EF08" w14:textId="77777777" w:rsidR="00F64210" w:rsidRPr="00C502FB" w:rsidRDefault="00F64210" w:rsidP="00F64210">
      <w:pPr>
        <w:numPr>
          <w:ilvl w:val="0"/>
          <w:numId w:val="3"/>
        </w:numPr>
        <w:ind w:left="426"/>
        <w:jc w:val="both"/>
        <w:rPr>
          <w:bCs/>
          <w:color w:val="0D0D0D" w:themeColor="text1" w:themeTint="F2"/>
          <w:lang w:val="en-US" w:eastAsia="ro-RO"/>
        </w:rPr>
      </w:pPr>
      <w:bookmarkStart w:id="13" w:name="_Hlk151034193"/>
      <w:proofErr w:type="spellStart"/>
      <w:r w:rsidRPr="00C502FB">
        <w:rPr>
          <w:bCs/>
          <w:color w:val="0D0D0D" w:themeColor="text1" w:themeTint="F2"/>
          <w:lang w:val="en-US" w:eastAsia="ro-RO"/>
        </w:rPr>
        <w:t>copia</w:t>
      </w:r>
      <w:proofErr w:type="spellEnd"/>
      <w:r w:rsidRPr="00C502FB">
        <w:rPr>
          <w:bCs/>
          <w:color w:val="0D0D0D" w:themeColor="text1" w:themeTint="F2"/>
          <w:lang w:val="en-US" w:eastAsia="ro-RO"/>
        </w:rPr>
        <w:t xml:space="preserve"> </w:t>
      </w:r>
      <w:proofErr w:type="spellStart"/>
      <w:r w:rsidRPr="00C502FB">
        <w:rPr>
          <w:bCs/>
          <w:color w:val="0D0D0D" w:themeColor="text1" w:themeTint="F2"/>
          <w:lang w:val="en-US" w:eastAsia="ro-RO"/>
        </w:rPr>
        <w:t>actului</w:t>
      </w:r>
      <w:proofErr w:type="spellEnd"/>
      <w:r w:rsidRPr="00C502FB">
        <w:rPr>
          <w:bCs/>
          <w:color w:val="0D0D0D" w:themeColor="text1" w:themeTint="F2"/>
          <w:lang w:val="en-US" w:eastAsia="ro-RO"/>
        </w:rPr>
        <w:t xml:space="preserve"> de </w:t>
      </w:r>
      <w:proofErr w:type="spellStart"/>
      <w:r w:rsidRPr="00C502FB">
        <w:rPr>
          <w:bCs/>
          <w:color w:val="0D0D0D" w:themeColor="text1" w:themeTint="F2"/>
          <w:lang w:val="en-US" w:eastAsia="ro-RO"/>
        </w:rPr>
        <w:t>identitate</w:t>
      </w:r>
      <w:proofErr w:type="spellEnd"/>
      <w:r w:rsidRPr="00C502FB">
        <w:rPr>
          <w:bCs/>
          <w:color w:val="0D0D0D" w:themeColor="text1" w:themeTint="F2"/>
          <w:lang w:val="en-US" w:eastAsia="ro-RO"/>
        </w:rPr>
        <w:t xml:space="preserve"> sau orice alt document care atestă </w:t>
      </w:r>
      <w:proofErr w:type="spellStart"/>
      <w:r w:rsidRPr="00C502FB">
        <w:rPr>
          <w:bCs/>
          <w:color w:val="0D0D0D" w:themeColor="text1" w:themeTint="F2"/>
          <w:lang w:val="en-US" w:eastAsia="ro-RO"/>
        </w:rPr>
        <w:t>identitatea</w:t>
      </w:r>
      <w:proofErr w:type="spellEnd"/>
      <w:r w:rsidRPr="00C502FB">
        <w:rPr>
          <w:bCs/>
          <w:color w:val="0D0D0D" w:themeColor="text1" w:themeTint="F2"/>
          <w:lang w:val="en-US" w:eastAsia="ro-RO"/>
        </w:rPr>
        <w:t xml:space="preserve">, </w:t>
      </w:r>
      <w:proofErr w:type="spellStart"/>
      <w:r w:rsidRPr="00C502FB">
        <w:rPr>
          <w:bCs/>
          <w:color w:val="0D0D0D" w:themeColor="text1" w:themeTint="F2"/>
          <w:lang w:val="en-US" w:eastAsia="ro-RO"/>
        </w:rPr>
        <w:t>potrivit</w:t>
      </w:r>
      <w:proofErr w:type="spellEnd"/>
      <w:r w:rsidRPr="00C502FB">
        <w:rPr>
          <w:bCs/>
          <w:color w:val="0D0D0D" w:themeColor="text1" w:themeTint="F2"/>
          <w:lang w:val="en-US" w:eastAsia="ro-RO"/>
        </w:rPr>
        <w:t xml:space="preserve"> </w:t>
      </w:r>
      <w:proofErr w:type="spellStart"/>
      <w:r w:rsidRPr="00C502FB">
        <w:rPr>
          <w:bCs/>
          <w:color w:val="0D0D0D" w:themeColor="text1" w:themeTint="F2"/>
          <w:lang w:val="en-US" w:eastAsia="ro-RO"/>
        </w:rPr>
        <w:t>legii</w:t>
      </w:r>
      <w:proofErr w:type="spellEnd"/>
      <w:r w:rsidRPr="00C502FB">
        <w:rPr>
          <w:bCs/>
          <w:color w:val="0D0D0D" w:themeColor="text1" w:themeTint="F2"/>
          <w:lang w:val="en-US" w:eastAsia="ro-RO"/>
        </w:rPr>
        <w:t xml:space="preserve">, </w:t>
      </w:r>
      <w:proofErr w:type="spellStart"/>
      <w:r w:rsidRPr="00C502FB">
        <w:rPr>
          <w:bCs/>
          <w:color w:val="0D0D0D" w:themeColor="text1" w:themeTint="F2"/>
          <w:lang w:val="en-US" w:eastAsia="ro-RO"/>
        </w:rPr>
        <w:t>aflate</w:t>
      </w:r>
      <w:proofErr w:type="spellEnd"/>
      <w:r w:rsidRPr="00C502FB">
        <w:rPr>
          <w:bCs/>
          <w:color w:val="0D0D0D" w:themeColor="text1" w:themeTint="F2"/>
          <w:lang w:val="en-US" w:eastAsia="ro-RO"/>
        </w:rPr>
        <w:t xml:space="preserve"> în termen de </w:t>
      </w:r>
      <w:proofErr w:type="spellStart"/>
      <w:r w:rsidRPr="00C502FB">
        <w:rPr>
          <w:bCs/>
          <w:color w:val="0D0D0D" w:themeColor="text1" w:themeTint="F2"/>
          <w:lang w:val="en-US" w:eastAsia="ro-RO"/>
        </w:rPr>
        <w:t>valabilitate</w:t>
      </w:r>
      <w:proofErr w:type="spellEnd"/>
      <w:r w:rsidRPr="00C502FB">
        <w:rPr>
          <w:bCs/>
          <w:color w:val="0D0D0D" w:themeColor="text1" w:themeTint="F2"/>
          <w:lang w:val="en-US" w:eastAsia="ro-RO"/>
        </w:rPr>
        <w:t>;</w:t>
      </w:r>
    </w:p>
    <w:p w14:paraId="0663DB41"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pt-PT" w:eastAsia="ro-RO"/>
        </w:rPr>
        <w:t>copia certificatului de căsătorie sau a altui document prin care s-a realizat schimbarea de nume, după caz;</w:t>
      </w:r>
    </w:p>
    <w:p w14:paraId="3FDEFBD2"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pt-PT" w:eastAsia="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86F6B66"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pt-PT" w:eastAsia="ro-RO"/>
        </w:rPr>
        <w:t>copia carnetului de muncă, a adeverinţei eliberate de angajator (conform H.G.R. nr. 1336/2022/anexa 3) pentru perioada lucrată, care să ateste vechimea în muncă şi în specialitatea studiilor solicitate pentru ocuparea postului;</w:t>
      </w:r>
    </w:p>
    <w:bookmarkEnd w:id="13"/>
    <w:p w14:paraId="1578062B"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pt-PT" w:eastAsia="ro-RO"/>
        </w:rPr>
        <w:t>certificat de cazier judiciar sau, după caz, extrasul de pe cazierul judiciar;</w:t>
      </w:r>
    </w:p>
    <w:p w14:paraId="3891587E"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pt-PT" w:eastAsia="ro-RO"/>
        </w:rPr>
        <w:lastRenderedPageBreak/>
        <w:t>adeverinţă medicală care să ateste starea de sănătate corespunzătoare, eliberată de către medicul de familie al candidatului sau de către unităţile sanitare abilitate cu cel mult 6 luni anterior derulării concursului;</w:t>
      </w:r>
    </w:p>
    <w:p w14:paraId="3AFCAE71" w14:textId="77777777" w:rsidR="00F64210" w:rsidRPr="00C502FB" w:rsidRDefault="00F64210" w:rsidP="00F64210">
      <w:pPr>
        <w:numPr>
          <w:ilvl w:val="0"/>
          <w:numId w:val="3"/>
        </w:numPr>
        <w:ind w:left="426"/>
        <w:jc w:val="both"/>
        <w:rPr>
          <w:bCs/>
          <w:color w:val="0D0D0D" w:themeColor="text1" w:themeTint="F2"/>
          <w:lang w:val="pt-PT" w:eastAsia="ro-RO"/>
        </w:rPr>
      </w:pPr>
      <w:r w:rsidRPr="00C502FB">
        <w:rPr>
          <w:bCs/>
          <w:color w:val="0D0D0D" w:themeColor="text1" w:themeTint="F2"/>
          <w:lang w:val="pt-PT" w:eastAsia="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024B5DE" w14:textId="77777777" w:rsidR="00114742" w:rsidRDefault="00F64210" w:rsidP="00114742">
      <w:pPr>
        <w:numPr>
          <w:ilvl w:val="0"/>
          <w:numId w:val="3"/>
        </w:numPr>
        <w:ind w:left="426"/>
        <w:jc w:val="both"/>
        <w:rPr>
          <w:bCs/>
          <w:color w:val="0D0D0D" w:themeColor="text1" w:themeTint="F2"/>
          <w:lang w:val="en-US" w:eastAsia="ro-RO"/>
        </w:rPr>
      </w:pPr>
      <w:r w:rsidRPr="00C502FB">
        <w:rPr>
          <w:bCs/>
          <w:color w:val="0D0D0D" w:themeColor="text1" w:themeTint="F2"/>
          <w:lang w:val="en-US" w:eastAsia="en-US"/>
        </w:rPr>
        <w:t>curriculum</w:t>
      </w:r>
      <w:r w:rsidRPr="00C502FB">
        <w:rPr>
          <w:bCs/>
          <w:color w:val="0D0D0D" w:themeColor="text1" w:themeTint="F2"/>
          <w:lang w:val="en-US" w:eastAsia="ro-RO"/>
        </w:rPr>
        <w:t xml:space="preserve"> vitae, model comun European</w:t>
      </w:r>
      <w:r w:rsidRPr="00C502FB">
        <w:rPr>
          <w:bCs/>
          <w:color w:val="0D0D0D" w:themeColor="text1" w:themeTint="F2"/>
        </w:rPr>
        <w:t xml:space="preserve"> (</w:t>
      </w:r>
      <w:r w:rsidRPr="00C502FB">
        <w:rPr>
          <w:bCs/>
          <w:i/>
          <w:iCs/>
          <w:color w:val="0D0D0D" w:themeColor="text1" w:themeTint="F2"/>
          <w:lang w:val="fr-FR"/>
        </w:rPr>
        <w:t xml:space="preserve">rubrica: Formulare și tipizate angajare personal contractual - </w:t>
      </w:r>
      <w:hyperlink r:id="rId9" w:history="1">
        <w:r w:rsidRPr="00C502FB">
          <w:rPr>
            <w:rStyle w:val="Hyperlink"/>
            <w:bCs/>
            <w:i/>
            <w:iCs/>
            <w:color w:val="0D0D0D" w:themeColor="text1" w:themeTint="F2"/>
            <w:lang w:val="en-US" w:eastAsia="ro-RO"/>
          </w:rPr>
          <w:t>http://social2.ro/informatiipublice/cariera/cariera/</w:t>
        </w:r>
      </w:hyperlink>
      <w:r w:rsidRPr="00C502FB">
        <w:rPr>
          <w:bCs/>
          <w:i/>
          <w:iCs/>
          <w:color w:val="0D0D0D" w:themeColor="text1" w:themeTint="F2"/>
          <w:lang w:val="en-US" w:eastAsia="ro-RO"/>
        </w:rPr>
        <w:t>);</w:t>
      </w:r>
    </w:p>
    <w:p w14:paraId="5672C7E3" w14:textId="424CC765" w:rsidR="00114742" w:rsidRPr="00C30ACB" w:rsidRDefault="00114742" w:rsidP="00C30ACB">
      <w:pPr>
        <w:numPr>
          <w:ilvl w:val="0"/>
          <w:numId w:val="3"/>
        </w:numPr>
        <w:ind w:left="426"/>
        <w:jc w:val="both"/>
        <w:rPr>
          <w:bCs/>
          <w:color w:val="0D0D0D" w:themeColor="text1" w:themeTint="F2"/>
          <w:lang w:val="pt-PT" w:eastAsia="ro-RO"/>
        </w:rPr>
      </w:pPr>
      <w:r w:rsidRPr="00114742">
        <w:rPr>
          <w:bCs/>
          <w:color w:val="0D0D0D" w:themeColor="text1" w:themeTint="F2"/>
          <w:lang w:val="pt-PT" w:eastAsia="en-US"/>
        </w:rPr>
        <w:t>permis de conducere pentru categoria B</w:t>
      </w:r>
      <w:r w:rsidR="00C30ACB">
        <w:rPr>
          <w:bCs/>
          <w:color w:val="0D0D0D" w:themeColor="text1" w:themeTint="F2"/>
          <w:lang w:val="pt-PT" w:eastAsia="en-US"/>
        </w:rPr>
        <w:t xml:space="preserve">, </w:t>
      </w:r>
      <w:r w:rsidRPr="00C30ACB">
        <w:rPr>
          <w:bCs/>
          <w:color w:val="0D0D0D" w:themeColor="text1" w:themeTint="F2"/>
          <w:lang w:val="pt-PT" w:eastAsia="en-US"/>
        </w:rPr>
        <w:t>aviz psihologic și aviz medical pentru siguranța circulației</w:t>
      </w:r>
      <w:r w:rsidR="00C30ACB">
        <w:rPr>
          <w:bCs/>
          <w:color w:val="0D0D0D" w:themeColor="text1" w:themeTint="F2"/>
          <w:lang w:val="pt-PT" w:eastAsia="en-US"/>
        </w:rPr>
        <w:t>;</w:t>
      </w:r>
    </w:p>
    <w:p w14:paraId="1100F1B1" w14:textId="733BC147" w:rsidR="00F64210" w:rsidRPr="00C502FB" w:rsidRDefault="00F64210" w:rsidP="00F64210">
      <w:pPr>
        <w:numPr>
          <w:ilvl w:val="0"/>
          <w:numId w:val="3"/>
        </w:numPr>
        <w:ind w:left="426"/>
        <w:jc w:val="both"/>
        <w:rPr>
          <w:bCs/>
          <w:color w:val="0D0D0D" w:themeColor="text1" w:themeTint="F2"/>
          <w:lang w:val="pt-PT" w:eastAsia="en-US"/>
        </w:rPr>
      </w:pPr>
      <w:r w:rsidRPr="00C502FB">
        <w:rPr>
          <w:bCs/>
          <w:color w:val="0D0D0D" w:themeColor="text1" w:themeTint="F2"/>
          <w:lang w:val="pt-PT" w:eastAsia="en-US"/>
        </w:rPr>
        <w:t xml:space="preserve">alte documente relevante pentru desfãşurarea concursului. </w:t>
      </w:r>
    </w:p>
    <w:p w14:paraId="1205C6A2" w14:textId="77777777" w:rsidR="0084593D" w:rsidRPr="00C502FB" w:rsidRDefault="00F64210" w:rsidP="0084593D">
      <w:pPr>
        <w:numPr>
          <w:ilvl w:val="0"/>
          <w:numId w:val="2"/>
        </w:numPr>
        <w:tabs>
          <w:tab w:val="left" w:pos="72"/>
          <w:tab w:val="left" w:pos="709"/>
          <w:tab w:val="num" w:pos="990"/>
        </w:tabs>
        <w:ind w:left="426" w:firstLine="212"/>
        <w:jc w:val="both"/>
        <w:rPr>
          <w:bCs/>
          <w:color w:val="0D0D0D" w:themeColor="text1" w:themeTint="F2"/>
          <w:lang w:val="fr-FR" w:eastAsia="en-US"/>
        </w:rPr>
      </w:pPr>
      <w:bookmarkStart w:id="14" w:name="_Hlk151036244"/>
      <w:bookmarkEnd w:id="12"/>
      <w:proofErr w:type="spellStart"/>
      <w:r w:rsidRPr="00C502FB">
        <w:rPr>
          <w:bCs/>
          <w:color w:val="0D0D0D" w:themeColor="text1" w:themeTint="F2"/>
          <w:lang w:val="fr-FR" w:eastAsia="en-US"/>
        </w:rPr>
        <w:t>Menţionăm</w:t>
      </w:r>
      <w:proofErr w:type="spellEnd"/>
      <w:r w:rsidRPr="00C502FB">
        <w:rPr>
          <w:bCs/>
          <w:color w:val="0D0D0D" w:themeColor="text1" w:themeTint="F2"/>
          <w:lang w:val="fr-FR" w:eastAsia="en-US"/>
        </w:rPr>
        <w:t xml:space="preserve"> că </w:t>
      </w:r>
      <w:proofErr w:type="spellStart"/>
      <w:r w:rsidRPr="00C502FB">
        <w:rPr>
          <w:bCs/>
          <w:color w:val="0D0D0D" w:themeColor="text1" w:themeTint="F2"/>
          <w:lang w:val="fr-FR" w:eastAsia="en-US"/>
        </w:rPr>
        <w:t>toate</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actele</w:t>
      </w:r>
      <w:proofErr w:type="spellEnd"/>
      <w:r w:rsidRPr="00C502FB">
        <w:rPr>
          <w:bCs/>
          <w:color w:val="0D0D0D" w:themeColor="text1" w:themeTint="F2"/>
          <w:lang w:val="fr-FR" w:eastAsia="en-US"/>
        </w:rPr>
        <w:t xml:space="preserve"> sunt </w:t>
      </w:r>
      <w:proofErr w:type="spellStart"/>
      <w:r w:rsidRPr="00C502FB">
        <w:rPr>
          <w:bCs/>
          <w:color w:val="0D0D0D" w:themeColor="text1" w:themeTint="F2"/>
          <w:lang w:val="fr-FR" w:eastAsia="en-US"/>
        </w:rPr>
        <w:t>obligatorii</w:t>
      </w:r>
      <w:proofErr w:type="spellEnd"/>
      <w:r w:rsidRPr="00C502FB">
        <w:rPr>
          <w:bCs/>
          <w:color w:val="0D0D0D" w:themeColor="text1" w:themeTint="F2"/>
          <w:lang w:val="fr-FR" w:eastAsia="en-US"/>
        </w:rPr>
        <w:t xml:space="preserve"> pentru </w:t>
      </w:r>
      <w:proofErr w:type="spellStart"/>
      <w:r w:rsidRPr="00C502FB">
        <w:rPr>
          <w:bCs/>
          <w:color w:val="0D0D0D" w:themeColor="text1" w:themeTint="F2"/>
          <w:lang w:val="fr-FR" w:eastAsia="en-US"/>
        </w:rPr>
        <w:t>înscrierea</w:t>
      </w:r>
      <w:proofErr w:type="spellEnd"/>
      <w:r w:rsidRPr="00C502FB">
        <w:rPr>
          <w:bCs/>
          <w:color w:val="0D0D0D" w:themeColor="text1" w:themeTint="F2"/>
          <w:lang w:val="fr-FR" w:eastAsia="en-US"/>
        </w:rPr>
        <w:t xml:space="preserve"> la concurs.</w:t>
      </w:r>
    </w:p>
    <w:p w14:paraId="1E2B098C" w14:textId="19B52A2F" w:rsidR="0084593D" w:rsidRPr="00C502FB" w:rsidRDefault="00F64210" w:rsidP="0084593D">
      <w:pPr>
        <w:numPr>
          <w:ilvl w:val="0"/>
          <w:numId w:val="2"/>
        </w:numPr>
        <w:tabs>
          <w:tab w:val="left" w:pos="72"/>
          <w:tab w:val="left" w:pos="709"/>
          <w:tab w:val="num" w:pos="990"/>
        </w:tabs>
        <w:ind w:left="426" w:firstLine="212"/>
        <w:jc w:val="both"/>
        <w:rPr>
          <w:bCs/>
          <w:color w:val="0D0D0D" w:themeColor="text1" w:themeTint="F2"/>
          <w:lang w:val="fr-FR" w:eastAsia="en-US"/>
        </w:rPr>
      </w:pPr>
      <w:r w:rsidRPr="00C502FB">
        <w:rPr>
          <w:bCs/>
          <w:color w:val="0D0D0D" w:themeColor="text1" w:themeTint="F2"/>
          <w:lang w:val="pt-PT" w:eastAsia="en-US"/>
        </w:rPr>
        <w:t xml:space="preserve">Modelul orientativ al adeverinţei menţionate la punctul 5 se regăsește pe site-ul </w:t>
      </w:r>
      <w:bookmarkStart w:id="15" w:name="_Hlk151032523"/>
      <w:r w:rsidRPr="00C502FB">
        <w:rPr>
          <w:bCs/>
          <w:color w:val="0D0D0D" w:themeColor="text1" w:themeTint="F2"/>
          <w:lang w:val="pt-PT" w:eastAsia="en-US"/>
        </w:rPr>
        <w:t>D.G.A.S.P.C Sector 2</w:t>
      </w:r>
      <w:bookmarkEnd w:id="15"/>
      <w:r w:rsidRPr="00C502FB">
        <w:rPr>
          <w:bCs/>
          <w:color w:val="0D0D0D" w:themeColor="text1" w:themeTint="F2"/>
          <w:lang w:val="pt-PT" w:eastAsia="en-US"/>
        </w:rPr>
        <w:t xml:space="preserve"> </w:t>
      </w:r>
      <w:r w:rsidRPr="00C502FB">
        <w:rPr>
          <w:bCs/>
          <w:i/>
          <w:iCs/>
          <w:color w:val="0D0D0D" w:themeColor="text1" w:themeTint="F2"/>
          <w:lang w:val="pt-PT" w:eastAsia="en-US"/>
        </w:rPr>
        <w:t>-</w:t>
      </w:r>
      <w:r w:rsidRPr="00C502FB">
        <w:rPr>
          <w:bCs/>
          <w:i/>
          <w:iCs/>
          <w:color w:val="0D0D0D" w:themeColor="text1" w:themeTint="F2"/>
          <w:lang w:val="fr-FR"/>
        </w:rPr>
        <w:t xml:space="preserve"> rubrica: Formulare și tipizate angajare personal contractual - </w:t>
      </w:r>
      <w:r w:rsidRPr="00C502FB">
        <w:rPr>
          <w:bCs/>
          <w:i/>
          <w:iCs/>
          <w:color w:val="0D0D0D" w:themeColor="text1" w:themeTint="F2"/>
          <w:lang w:val="pt-PT" w:eastAsia="en-US"/>
        </w:rPr>
        <w:t xml:space="preserve"> </w:t>
      </w:r>
      <w:hyperlink r:id="rId10" w:history="1">
        <w:r w:rsidR="0084593D" w:rsidRPr="00C502FB">
          <w:rPr>
            <w:rStyle w:val="Hyperlink"/>
            <w:bCs/>
            <w:i/>
            <w:iCs/>
            <w:color w:val="0D0D0D" w:themeColor="text1" w:themeTint="F2"/>
            <w:lang w:val="pt-PT" w:eastAsia="ro-RO"/>
          </w:rPr>
          <w:t>http://social2.ro/informatiipublice/cariera/cariera/</w:t>
        </w:r>
      </w:hyperlink>
      <w:r w:rsidRPr="00C502FB">
        <w:rPr>
          <w:bCs/>
          <w:i/>
          <w:iCs/>
          <w:color w:val="0D0D0D" w:themeColor="text1" w:themeTint="F2"/>
          <w:lang w:val="pt-PT" w:eastAsia="ro-RO"/>
        </w:rPr>
        <w:t>;</w:t>
      </w:r>
    </w:p>
    <w:p w14:paraId="26C9992E" w14:textId="77777777" w:rsidR="0084593D" w:rsidRPr="00C502FB" w:rsidRDefault="00F64210" w:rsidP="0084593D">
      <w:pPr>
        <w:numPr>
          <w:ilvl w:val="0"/>
          <w:numId w:val="2"/>
        </w:numPr>
        <w:tabs>
          <w:tab w:val="left" w:pos="72"/>
          <w:tab w:val="left" w:pos="709"/>
          <w:tab w:val="num" w:pos="990"/>
        </w:tabs>
        <w:ind w:left="426" w:firstLine="212"/>
        <w:jc w:val="both"/>
        <w:rPr>
          <w:bCs/>
          <w:color w:val="0D0D0D" w:themeColor="text1" w:themeTint="F2"/>
          <w:lang w:val="fr-FR" w:eastAsia="en-US"/>
        </w:rPr>
      </w:pPr>
      <w:r w:rsidRPr="00C502FB">
        <w:rPr>
          <w:bCs/>
          <w:color w:val="0D0D0D" w:themeColor="text1" w:themeTint="F2"/>
          <w:lang w:val="fr-FR" w:eastAsia="en-US"/>
        </w:rPr>
        <w:t xml:space="preserve">Adeverinţa care atestă </w:t>
      </w:r>
      <w:proofErr w:type="spellStart"/>
      <w:r w:rsidRPr="00C502FB">
        <w:rPr>
          <w:bCs/>
          <w:color w:val="0D0D0D" w:themeColor="text1" w:themeTint="F2"/>
          <w:lang w:val="fr-FR" w:eastAsia="en-US"/>
        </w:rPr>
        <w:t>starea</w:t>
      </w:r>
      <w:proofErr w:type="spellEnd"/>
      <w:r w:rsidRPr="00C502FB">
        <w:rPr>
          <w:bCs/>
          <w:color w:val="0D0D0D" w:themeColor="text1" w:themeTint="F2"/>
          <w:lang w:val="fr-FR" w:eastAsia="en-US"/>
        </w:rPr>
        <w:t xml:space="preserve"> de sănătate conţine, în </w:t>
      </w:r>
      <w:proofErr w:type="spellStart"/>
      <w:r w:rsidRPr="00C502FB">
        <w:rPr>
          <w:bCs/>
          <w:color w:val="0D0D0D" w:themeColor="text1" w:themeTint="F2"/>
          <w:lang w:val="fr-FR" w:eastAsia="en-US"/>
        </w:rPr>
        <w:t>clar</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numărul</w:t>
      </w:r>
      <w:proofErr w:type="spellEnd"/>
      <w:r w:rsidRPr="00C502FB">
        <w:rPr>
          <w:bCs/>
          <w:color w:val="0D0D0D" w:themeColor="text1" w:themeTint="F2"/>
          <w:lang w:val="fr-FR" w:eastAsia="en-US"/>
        </w:rPr>
        <w:t xml:space="preserve">, data, </w:t>
      </w:r>
      <w:proofErr w:type="spellStart"/>
      <w:r w:rsidRPr="00C502FB">
        <w:rPr>
          <w:bCs/>
          <w:color w:val="0D0D0D" w:themeColor="text1" w:themeTint="F2"/>
          <w:lang w:val="fr-FR" w:eastAsia="en-US"/>
        </w:rPr>
        <w:t>numele</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emitentului</w:t>
      </w:r>
      <w:proofErr w:type="spellEnd"/>
      <w:r w:rsidRPr="00C502FB">
        <w:rPr>
          <w:bCs/>
          <w:color w:val="0D0D0D" w:themeColor="text1" w:themeTint="F2"/>
          <w:lang w:val="fr-FR" w:eastAsia="en-US"/>
        </w:rPr>
        <w:t xml:space="preserve"> şi </w:t>
      </w:r>
      <w:proofErr w:type="spellStart"/>
      <w:r w:rsidRPr="00C502FB">
        <w:rPr>
          <w:bCs/>
          <w:color w:val="0D0D0D" w:themeColor="text1" w:themeTint="F2"/>
          <w:lang w:val="fr-FR" w:eastAsia="en-US"/>
        </w:rPr>
        <w:t>calitatea</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acestuia</w:t>
      </w:r>
      <w:proofErr w:type="spellEnd"/>
      <w:r w:rsidRPr="00C502FB">
        <w:rPr>
          <w:bCs/>
          <w:color w:val="0D0D0D" w:themeColor="text1" w:themeTint="F2"/>
          <w:lang w:val="fr-FR" w:eastAsia="en-US"/>
        </w:rPr>
        <w:t xml:space="preserve">, în </w:t>
      </w:r>
      <w:proofErr w:type="spellStart"/>
      <w:r w:rsidRPr="00C502FB">
        <w:rPr>
          <w:bCs/>
          <w:color w:val="0D0D0D" w:themeColor="text1" w:themeTint="F2"/>
          <w:lang w:val="fr-FR" w:eastAsia="en-US"/>
        </w:rPr>
        <w:t>formatul</w:t>
      </w:r>
      <w:proofErr w:type="spellEnd"/>
      <w:r w:rsidRPr="00C502FB">
        <w:rPr>
          <w:bCs/>
          <w:color w:val="0D0D0D" w:themeColor="text1" w:themeTint="F2"/>
          <w:lang w:val="fr-FR" w:eastAsia="en-US"/>
        </w:rPr>
        <w:t xml:space="preserve"> standard </w:t>
      </w:r>
      <w:proofErr w:type="spellStart"/>
      <w:r w:rsidRPr="00C502FB">
        <w:rPr>
          <w:bCs/>
          <w:color w:val="0D0D0D" w:themeColor="text1" w:themeTint="F2"/>
          <w:lang w:val="fr-FR" w:eastAsia="en-US"/>
        </w:rPr>
        <w:t>stabilit</w:t>
      </w:r>
      <w:proofErr w:type="spellEnd"/>
      <w:r w:rsidRPr="00C502FB">
        <w:rPr>
          <w:bCs/>
          <w:color w:val="0D0D0D" w:themeColor="text1" w:themeTint="F2"/>
          <w:lang w:val="fr-FR" w:eastAsia="en-US"/>
        </w:rPr>
        <w:t xml:space="preserve"> prin </w:t>
      </w:r>
      <w:proofErr w:type="spellStart"/>
      <w:r w:rsidRPr="00C502FB">
        <w:rPr>
          <w:bCs/>
          <w:color w:val="0D0D0D" w:themeColor="text1" w:themeTint="F2"/>
          <w:lang w:val="fr-FR" w:eastAsia="en-US"/>
        </w:rPr>
        <w:t>ordin</w:t>
      </w:r>
      <w:proofErr w:type="spellEnd"/>
      <w:r w:rsidRPr="00C502FB">
        <w:rPr>
          <w:bCs/>
          <w:color w:val="0D0D0D" w:themeColor="text1" w:themeTint="F2"/>
          <w:lang w:val="fr-FR" w:eastAsia="en-US"/>
        </w:rPr>
        <w:t xml:space="preserve"> al </w:t>
      </w:r>
      <w:proofErr w:type="spellStart"/>
      <w:r w:rsidRPr="00C502FB">
        <w:rPr>
          <w:bCs/>
          <w:color w:val="0D0D0D" w:themeColor="text1" w:themeTint="F2"/>
          <w:lang w:val="fr-FR" w:eastAsia="en-US"/>
        </w:rPr>
        <w:t>ministrului</w:t>
      </w:r>
      <w:proofErr w:type="spellEnd"/>
      <w:r w:rsidRPr="00C502FB">
        <w:rPr>
          <w:bCs/>
          <w:color w:val="0D0D0D" w:themeColor="text1" w:themeTint="F2"/>
          <w:lang w:val="fr-FR" w:eastAsia="en-US"/>
        </w:rPr>
        <w:t xml:space="preserve"> sănătăţii. Pentru candidaţii cu dizabilităţi, în situaţia </w:t>
      </w:r>
      <w:proofErr w:type="spellStart"/>
      <w:r w:rsidRPr="00C502FB">
        <w:rPr>
          <w:bCs/>
          <w:color w:val="0D0D0D" w:themeColor="text1" w:themeTint="F2"/>
          <w:lang w:val="fr-FR" w:eastAsia="en-US"/>
        </w:rPr>
        <w:t>solicitării</w:t>
      </w:r>
      <w:proofErr w:type="spellEnd"/>
      <w:r w:rsidRPr="00C502FB">
        <w:rPr>
          <w:bCs/>
          <w:color w:val="0D0D0D" w:themeColor="text1" w:themeTint="F2"/>
          <w:lang w:val="fr-FR" w:eastAsia="en-US"/>
        </w:rPr>
        <w:t xml:space="preserve"> de </w:t>
      </w:r>
      <w:proofErr w:type="spellStart"/>
      <w:r w:rsidRPr="00C502FB">
        <w:rPr>
          <w:bCs/>
          <w:color w:val="0D0D0D" w:themeColor="text1" w:themeTint="F2"/>
          <w:lang w:val="fr-FR" w:eastAsia="en-US"/>
        </w:rPr>
        <w:t>adaptare</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rezonabilă</w:t>
      </w:r>
      <w:proofErr w:type="spellEnd"/>
      <w:r w:rsidRPr="00C502FB">
        <w:rPr>
          <w:bCs/>
          <w:color w:val="0D0D0D" w:themeColor="text1" w:themeTint="F2"/>
          <w:lang w:val="fr-FR" w:eastAsia="en-US"/>
        </w:rPr>
        <w:t xml:space="preserve">, adeverinţa care atestă </w:t>
      </w:r>
      <w:proofErr w:type="spellStart"/>
      <w:r w:rsidRPr="00C502FB">
        <w:rPr>
          <w:bCs/>
          <w:color w:val="0D0D0D" w:themeColor="text1" w:themeTint="F2"/>
          <w:lang w:val="fr-FR" w:eastAsia="en-US"/>
        </w:rPr>
        <w:t>starea</w:t>
      </w:r>
      <w:proofErr w:type="spellEnd"/>
      <w:r w:rsidRPr="00C502FB">
        <w:rPr>
          <w:bCs/>
          <w:color w:val="0D0D0D" w:themeColor="text1" w:themeTint="F2"/>
          <w:lang w:val="fr-FR" w:eastAsia="en-US"/>
        </w:rPr>
        <w:t xml:space="preserve"> de sănătate </w:t>
      </w:r>
      <w:proofErr w:type="spellStart"/>
      <w:r w:rsidRPr="00C502FB">
        <w:rPr>
          <w:bCs/>
          <w:color w:val="0D0D0D" w:themeColor="text1" w:themeTint="F2"/>
          <w:lang w:val="fr-FR" w:eastAsia="en-US"/>
        </w:rPr>
        <w:t>trebuie</w:t>
      </w:r>
      <w:proofErr w:type="spellEnd"/>
      <w:r w:rsidRPr="00C502FB">
        <w:rPr>
          <w:bCs/>
          <w:color w:val="0D0D0D" w:themeColor="text1" w:themeTint="F2"/>
          <w:lang w:val="fr-FR" w:eastAsia="en-US"/>
        </w:rPr>
        <w:t xml:space="preserve"> însoţită de copia </w:t>
      </w:r>
      <w:proofErr w:type="spellStart"/>
      <w:r w:rsidRPr="00C502FB">
        <w:rPr>
          <w:bCs/>
          <w:color w:val="0D0D0D" w:themeColor="text1" w:themeTint="F2"/>
          <w:lang w:val="fr-FR" w:eastAsia="en-US"/>
        </w:rPr>
        <w:t>certificatului</w:t>
      </w:r>
      <w:proofErr w:type="spellEnd"/>
      <w:r w:rsidRPr="00C502FB">
        <w:rPr>
          <w:bCs/>
          <w:color w:val="0D0D0D" w:themeColor="text1" w:themeTint="F2"/>
          <w:lang w:val="fr-FR" w:eastAsia="en-US"/>
        </w:rPr>
        <w:t xml:space="preserve"> de </w:t>
      </w:r>
      <w:proofErr w:type="spellStart"/>
      <w:r w:rsidRPr="00C502FB">
        <w:rPr>
          <w:bCs/>
          <w:color w:val="0D0D0D" w:themeColor="text1" w:themeTint="F2"/>
          <w:lang w:val="fr-FR" w:eastAsia="en-US"/>
        </w:rPr>
        <w:t>încadrare</w:t>
      </w:r>
      <w:proofErr w:type="spellEnd"/>
      <w:r w:rsidRPr="00C502FB">
        <w:rPr>
          <w:bCs/>
          <w:color w:val="0D0D0D" w:themeColor="text1" w:themeTint="F2"/>
          <w:lang w:val="fr-FR" w:eastAsia="en-US"/>
        </w:rPr>
        <w:t xml:space="preserve"> </w:t>
      </w:r>
      <w:proofErr w:type="spellStart"/>
      <w:r w:rsidRPr="00C502FB">
        <w:rPr>
          <w:bCs/>
          <w:color w:val="0D0D0D" w:themeColor="text1" w:themeTint="F2"/>
          <w:lang w:val="fr-FR" w:eastAsia="en-US"/>
        </w:rPr>
        <w:t>într</w:t>
      </w:r>
      <w:proofErr w:type="spellEnd"/>
      <w:r w:rsidRPr="00C502FB">
        <w:rPr>
          <w:bCs/>
          <w:color w:val="0D0D0D" w:themeColor="text1" w:themeTint="F2"/>
          <w:lang w:val="fr-FR" w:eastAsia="en-US"/>
        </w:rPr>
        <w:t xml:space="preserve">-un </w:t>
      </w:r>
      <w:proofErr w:type="spellStart"/>
      <w:r w:rsidRPr="00C502FB">
        <w:rPr>
          <w:bCs/>
          <w:color w:val="0D0D0D" w:themeColor="text1" w:themeTint="F2"/>
          <w:lang w:val="fr-FR" w:eastAsia="en-US"/>
        </w:rPr>
        <w:t>grad</w:t>
      </w:r>
      <w:proofErr w:type="spellEnd"/>
      <w:r w:rsidRPr="00C502FB">
        <w:rPr>
          <w:bCs/>
          <w:color w:val="0D0D0D" w:themeColor="text1" w:themeTint="F2"/>
          <w:lang w:val="fr-FR" w:eastAsia="en-US"/>
        </w:rPr>
        <w:t xml:space="preserve"> de handicap, </w:t>
      </w:r>
      <w:proofErr w:type="spellStart"/>
      <w:r w:rsidRPr="00C502FB">
        <w:rPr>
          <w:bCs/>
          <w:color w:val="0D0D0D" w:themeColor="text1" w:themeTint="F2"/>
          <w:lang w:val="fr-FR" w:eastAsia="en-US"/>
        </w:rPr>
        <w:t>emis</w:t>
      </w:r>
      <w:proofErr w:type="spellEnd"/>
      <w:r w:rsidRPr="00C502FB">
        <w:rPr>
          <w:bCs/>
          <w:color w:val="0D0D0D" w:themeColor="text1" w:themeTint="F2"/>
          <w:lang w:val="fr-FR" w:eastAsia="en-US"/>
        </w:rPr>
        <w:t xml:space="preserve"> în condiţiile </w:t>
      </w:r>
      <w:proofErr w:type="spellStart"/>
      <w:r w:rsidRPr="00C502FB">
        <w:rPr>
          <w:bCs/>
          <w:color w:val="0D0D0D" w:themeColor="text1" w:themeTint="F2"/>
          <w:lang w:val="fr-FR" w:eastAsia="en-US"/>
        </w:rPr>
        <w:t>legii</w:t>
      </w:r>
      <w:proofErr w:type="spellEnd"/>
      <w:r w:rsidRPr="00C502FB">
        <w:rPr>
          <w:bCs/>
          <w:color w:val="0D0D0D" w:themeColor="text1" w:themeTint="F2"/>
          <w:lang w:val="fr-FR" w:eastAsia="en-US"/>
        </w:rPr>
        <w:t>.</w:t>
      </w:r>
    </w:p>
    <w:p w14:paraId="4102CC31" w14:textId="77777777" w:rsidR="0084593D" w:rsidRPr="00C502FB" w:rsidRDefault="00F64210" w:rsidP="0084593D">
      <w:pPr>
        <w:numPr>
          <w:ilvl w:val="0"/>
          <w:numId w:val="2"/>
        </w:numPr>
        <w:tabs>
          <w:tab w:val="left" w:pos="72"/>
          <w:tab w:val="left" w:pos="709"/>
          <w:tab w:val="num" w:pos="990"/>
        </w:tabs>
        <w:ind w:left="426" w:firstLine="212"/>
        <w:jc w:val="both"/>
        <w:rPr>
          <w:bCs/>
          <w:color w:val="0D0D0D" w:themeColor="text1" w:themeTint="F2"/>
          <w:lang w:val="fr-FR" w:eastAsia="en-US"/>
        </w:rPr>
      </w:pPr>
      <w:r w:rsidRPr="00C502FB">
        <w:rPr>
          <w:bCs/>
          <w:color w:val="0D0D0D" w:themeColor="text1" w:themeTint="F2"/>
          <w:lang w:val="pt-PT" w:eastAsia="en-US"/>
        </w:rPr>
        <w:t>Copiile de pe actele prevăzute la punctele 2-5</w:t>
      </w:r>
      <w:r w:rsidR="00E32500" w:rsidRPr="00C502FB">
        <w:rPr>
          <w:bCs/>
          <w:color w:val="0D0D0D" w:themeColor="text1" w:themeTint="F2"/>
          <w:lang w:val="pt-PT" w:eastAsia="en-US"/>
        </w:rPr>
        <w:t xml:space="preserve">, </w:t>
      </w:r>
      <w:r w:rsidRPr="00C502FB">
        <w:rPr>
          <w:bCs/>
          <w:color w:val="0D0D0D" w:themeColor="text1" w:themeTint="F2"/>
          <w:lang w:val="pt-PT" w:eastAsia="en-US"/>
        </w:rPr>
        <w:t xml:space="preserve">precum şi copia certificatului de încadrare într-un grad de handicap prevăzut la alin. (3) din </w:t>
      </w:r>
      <w:r w:rsidRPr="00C502FB">
        <w:rPr>
          <w:bCs/>
          <w:color w:val="0D0D0D" w:themeColor="text1" w:themeTint="F2"/>
          <w:lang w:val="pt-PT" w:eastAsia="ro-RO"/>
        </w:rPr>
        <w:t xml:space="preserve">H.G.R. nr. 1336/2022 </w:t>
      </w:r>
      <w:r w:rsidRPr="00C502FB">
        <w:rPr>
          <w:bCs/>
          <w:color w:val="0D0D0D" w:themeColor="text1" w:themeTint="F2"/>
          <w:lang w:val="pt-PT" w:eastAsia="en-US"/>
        </w:rPr>
        <w:t>se prezintă însoţite de documentele originale, care se certifică cu menţiunea „conform cu originalul“ de către secretarul comisiei de concurs.</w:t>
      </w:r>
    </w:p>
    <w:p w14:paraId="28ADA243" w14:textId="60E80B35" w:rsidR="00F64210" w:rsidRPr="00C502FB" w:rsidRDefault="00F64210" w:rsidP="0084593D">
      <w:pPr>
        <w:numPr>
          <w:ilvl w:val="0"/>
          <w:numId w:val="2"/>
        </w:numPr>
        <w:tabs>
          <w:tab w:val="left" w:pos="72"/>
          <w:tab w:val="left" w:pos="709"/>
          <w:tab w:val="num" w:pos="990"/>
        </w:tabs>
        <w:ind w:left="426" w:firstLine="212"/>
        <w:jc w:val="both"/>
        <w:rPr>
          <w:bCs/>
          <w:color w:val="0D0D0D" w:themeColor="text1" w:themeTint="F2"/>
          <w:lang w:val="fr-FR" w:eastAsia="en-US"/>
        </w:rPr>
      </w:pPr>
      <w:r w:rsidRPr="00C502FB">
        <w:rPr>
          <w:bCs/>
          <w:color w:val="0D0D0D" w:themeColor="text1" w:themeTint="F2"/>
          <w:lang w:val="pt-PT" w:eastAsia="en-US"/>
        </w:rPr>
        <w:t>Documentul prevăzut la punctul 6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punctul 6, anterior datei de susţinere a 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D.G.A.S.P.C. Sector 2, potrivit legii.</w:t>
      </w:r>
      <w:bookmarkEnd w:id="14"/>
    </w:p>
    <w:p w14:paraId="2836B185"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D0D0D" w:themeColor="text1" w:themeTint="F2"/>
          <w:lang w:val="pt-PT" w:eastAsia="en-US"/>
        </w:rPr>
      </w:pPr>
      <w:r w:rsidRPr="00C502FB">
        <w:rPr>
          <w:b/>
          <w:color w:val="0D0D0D" w:themeColor="text1" w:themeTint="F2"/>
          <w:lang w:val="pt-PT" w:eastAsia="en-US"/>
        </w:rPr>
        <w:t>CONDIȚII GENERALE DE PARTICIPARE LA CONCURS:</w:t>
      </w:r>
    </w:p>
    <w:p w14:paraId="5544F23D"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La concursul organizat pentru ocuparea unui post vacant sau temporar vacant poate participa orice persoană care îndeplinește, cumulative, următoarele condiții generale și obligatorii:</w:t>
      </w:r>
    </w:p>
    <w:p w14:paraId="510DED78"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a) are cetăţenia română sau cetăţenia unui alt stat membru al Uniunii Europene, a unui stat parte la Acordul privind Spaţiul Economic European (SEE) sau cetăţenia Confederaţiei Elveţiene;</w:t>
      </w:r>
    </w:p>
    <w:p w14:paraId="3107DAF4" w14:textId="77777777" w:rsidR="001A6A94" w:rsidRDefault="00F64210" w:rsidP="00F64210">
      <w:pPr>
        <w:jc w:val="both"/>
        <w:rPr>
          <w:bCs/>
          <w:color w:val="0D0D0D" w:themeColor="text1" w:themeTint="F2"/>
          <w:lang w:val="pt-PT" w:eastAsia="ro-RO"/>
        </w:rPr>
      </w:pPr>
      <w:r w:rsidRPr="00C502FB">
        <w:rPr>
          <w:bCs/>
          <w:color w:val="0D0D0D" w:themeColor="text1" w:themeTint="F2"/>
          <w:lang w:val="pt-PT" w:eastAsia="ro-RO"/>
        </w:rPr>
        <w:t>b) cunoaşte limba română, scris şi vorbit;</w:t>
      </w:r>
    </w:p>
    <w:p w14:paraId="481BE6E4" w14:textId="2FD24758"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lastRenderedPageBreak/>
        <w:t>c) are capacitate de muncă în conformitate cu prevederile Legii nr. 53/2003 - Codul muncii, republicată, cu modificările şi completările ulterioare;</w:t>
      </w:r>
    </w:p>
    <w:p w14:paraId="7175A266"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d) are o stare de sănătate corespunzătoare postului pentru care candidează, atestată pe baza adeverinţei medicale eliberate de medicul de familie sau de unităţile sanitare abilitate;</w:t>
      </w:r>
    </w:p>
    <w:p w14:paraId="48E420A2"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e) îndeplineşte condiţiile de studii, de vechime în specialitate şi, după caz, alte condiţii specifice potrivit cerinţelor postului scos la concurs;</w:t>
      </w:r>
    </w:p>
    <w:p w14:paraId="72C4D12C"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3997B86" w14:textId="77777777" w:rsidR="00F64210" w:rsidRPr="00C502FB" w:rsidRDefault="00F64210" w:rsidP="00F64210">
      <w:pPr>
        <w:jc w:val="both"/>
        <w:rPr>
          <w:bCs/>
          <w:color w:val="0D0D0D" w:themeColor="text1" w:themeTint="F2"/>
          <w:lang w:val="pt-PT" w:eastAsia="ro-RO"/>
        </w:rPr>
      </w:pPr>
      <w:r w:rsidRPr="00C502FB">
        <w:rPr>
          <w:bCs/>
          <w:color w:val="0D0D0D" w:themeColor="text1" w:themeTint="F2"/>
          <w:lang w:val="pt-PT"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E0CF368" w14:textId="1BEC14BE" w:rsidR="00F64210" w:rsidRPr="001A2578" w:rsidRDefault="00F64210" w:rsidP="00F64210">
      <w:pPr>
        <w:jc w:val="both"/>
        <w:rPr>
          <w:bCs/>
          <w:color w:val="0D0D0D" w:themeColor="text1" w:themeTint="F2"/>
          <w:lang w:val="fr-FR" w:eastAsia="en-US"/>
        </w:rPr>
      </w:pPr>
      <w:r w:rsidRPr="00C502FB">
        <w:rPr>
          <w:bCs/>
          <w:color w:val="0D0D0D" w:themeColor="text1" w:themeTint="F2"/>
          <w:lang w:val="pt-PT" w:eastAsia="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Pr="00C502FB">
        <w:rPr>
          <w:bCs/>
          <w:color w:val="0D0D0D" w:themeColor="text1" w:themeTint="F2"/>
          <w:lang w:val="fr-FR" w:eastAsia="en-US"/>
        </w:rPr>
        <w:t>.</w:t>
      </w:r>
    </w:p>
    <w:p w14:paraId="11E2BF2A"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D0D0D" w:themeColor="text1" w:themeTint="F2"/>
          <w:lang w:val="pt-PT" w:eastAsia="en-US"/>
        </w:rPr>
      </w:pPr>
      <w:r w:rsidRPr="00C502FB">
        <w:rPr>
          <w:b/>
          <w:color w:val="0D0D0D" w:themeColor="text1" w:themeTint="F2"/>
          <w:lang w:val="pt-PT" w:eastAsia="en-US"/>
        </w:rPr>
        <w:t xml:space="preserve">MODALITATEA DE DEPUNERE A DOCUMENTELOR PENTRU ÎNSCRIEREA LA CONCURS: </w:t>
      </w:r>
    </w:p>
    <w:p w14:paraId="42CC74B1" w14:textId="77777777" w:rsidR="00F64210" w:rsidRPr="00C502FB" w:rsidRDefault="00F64210" w:rsidP="0063418B">
      <w:pPr>
        <w:suppressAutoHyphens w:val="0"/>
        <w:spacing w:line="276" w:lineRule="auto"/>
        <w:jc w:val="both"/>
        <w:rPr>
          <w:bCs/>
          <w:color w:val="0D0D0D" w:themeColor="text1" w:themeTint="F2"/>
          <w:lang w:eastAsia="ro-RO"/>
        </w:rPr>
      </w:pPr>
      <w:r w:rsidRPr="00C502FB">
        <w:rPr>
          <w:bCs/>
          <w:color w:val="0D0D0D" w:themeColor="text1" w:themeTint="F2"/>
          <w:lang w:eastAsia="ro-RO"/>
        </w:rPr>
        <w:t>1. Depunerea documentelor de concurs la</w:t>
      </w:r>
      <w:r w:rsidRPr="00C502FB">
        <w:rPr>
          <w:b/>
          <w:color w:val="0D0D0D" w:themeColor="text1" w:themeTint="F2"/>
          <w:lang w:eastAsia="ro-RO"/>
        </w:rPr>
        <w:t xml:space="preserve"> registratura </w:t>
      </w:r>
      <w:r w:rsidRPr="00C502FB">
        <w:rPr>
          <w:b/>
          <w:color w:val="0D0D0D" w:themeColor="text1" w:themeTint="F2"/>
        </w:rPr>
        <w:t xml:space="preserve">Direcției Generale de Asistență Socială și  Protecția Copilului Sector 2, </w:t>
      </w:r>
      <w:proofErr w:type="spellStart"/>
      <w:r w:rsidRPr="00C502FB">
        <w:rPr>
          <w:b/>
          <w:color w:val="0D0D0D" w:themeColor="text1" w:themeTint="F2"/>
        </w:rPr>
        <w:t>Bucureşti</w:t>
      </w:r>
      <w:proofErr w:type="spellEnd"/>
      <w:r w:rsidRPr="00C502FB">
        <w:rPr>
          <w:b/>
          <w:color w:val="0D0D0D" w:themeColor="text1" w:themeTint="F2"/>
        </w:rPr>
        <w:t xml:space="preserve">, din str. Olari nr. 15, </w:t>
      </w:r>
      <w:r w:rsidRPr="00C502FB">
        <w:rPr>
          <w:b/>
          <w:color w:val="0D0D0D" w:themeColor="text1" w:themeTint="F2"/>
          <w:u w:val="single"/>
          <w:lang w:eastAsia="ro-RO"/>
        </w:rPr>
        <w:t>caz în care, înainte de depunerea acestora, candidaţii au obligația de a prezenta secretarului comisiei de concurs documentele prevăzute la punctele 2-5, în original pentru conformitate și pentru îndeplinirea celorlalte formalități de înscriere la concurs:</w:t>
      </w:r>
    </w:p>
    <w:p w14:paraId="38A57A40" w14:textId="77777777" w:rsidR="00F64210" w:rsidRPr="00C502FB" w:rsidRDefault="00F64210" w:rsidP="0063418B">
      <w:pPr>
        <w:spacing w:line="276" w:lineRule="auto"/>
        <w:jc w:val="both"/>
        <w:rPr>
          <w:bCs/>
          <w:i/>
          <w:iCs/>
          <w:color w:val="0D0D0D" w:themeColor="text1" w:themeTint="F2"/>
          <w:lang w:val="pt-PT" w:eastAsia="ro-RO"/>
        </w:rPr>
      </w:pPr>
      <w:r w:rsidRPr="00C502FB">
        <w:rPr>
          <w:bCs/>
          <w:i/>
          <w:iCs/>
          <w:color w:val="0D0D0D" w:themeColor="text1" w:themeTint="F2"/>
          <w:lang w:val="pt-PT" w:eastAsia="ro-RO"/>
        </w:rPr>
        <w:t>- copia actului de identitate sau orice alt document care atestă identitatea, potrivit legii, aflate în termen de valabilitate;</w:t>
      </w:r>
    </w:p>
    <w:p w14:paraId="3F4FBBD2" w14:textId="77777777" w:rsidR="00F64210" w:rsidRPr="00C502FB" w:rsidRDefault="00F64210" w:rsidP="0063418B">
      <w:pPr>
        <w:spacing w:line="276" w:lineRule="auto"/>
        <w:jc w:val="both"/>
        <w:rPr>
          <w:bCs/>
          <w:i/>
          <w:iCs/>
          <w:color w:val="0D0D0D" w:themeColor="text1" w:themeTint="F2"/>
          <w:lang w:val="pt-PT" w:eastAsia="ro-RO"/>
        </w:rPr>
      </w:pPr>
      <w:r w:rsidRPr="00C502FB">
        <w:rPr>
          <w:bCs/>
          <w:i/>
          <w:iCs/>
          <w:color w:val="0D0D0D" w:themeColor="text1" w:themeTint="F2"/>
          <w:lang w:val="pt-PT" w:eastAsia="ro-RO"/>
        </w:rPr>
        <w:t>- copia certificatului de căsătorie sau a altui document prin care s-a realizat schimbarea de nume, după caz;</w:t>
      </w:r>
    </w:p>
    <w:p w14:paraId="70E54792" w14:textId="77777777" w:rsidR="00F64210" w:rsidRPr="00C502FB" w:rsidRDefault="00F64210" w:rsidP="0063418B">
      <w:pPr>
        <w:spacing w:line="276" w:lineRule="auto"/>
        <w:jc w:val="both"/>
        <w:rPr>
          <w:bCs/>
          <w:i/>
          <w:iCs/>
          <w:color w:val="0D0D0D" w:themeColor="text1" w:themeTint="F2"/>
          <w:lang w:val="pt-PT" w:eastAsia="ro-RO"/>
        </w:rPr>
      </w:pPr>
      <w:r w:rsidRPr="00C502FB">
        <w:rPr>
          <w:bCs/>
          <w:i/>
          <w:iCs/>
          <w:color w:val="0D0D0D" w:themeColor="text1" w:themeTint="F2"/>
          <w:lang w:val="pt-PT" w:eastAsia="ro-RO"/>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6F7958A" w14:textId="77777777" w:rsidR="00F64210" w:rsidRPr="00C502FB" w:rsidRDefault="00F64210" w:rsidP="0063418B">
      <w:pPr>
        <w:spacing w:line="276" w:lineRule="auto"/>
        <w:jc w:val="both"/>
        <w:rPr>
          <w:bCs/>
          <w:i/>
          <w:iCs/>
          <w:color w:val="0D0D0D" w:themeColor="text1" w:themeTint="F2"/>
          <w:lang w:val="pt-PT" w:eastAsia="ro-RO"/>
        </w:rPr>
      </w:pPr>
      <w:r w:rsidRPr="00C502FB">
        <w:rPr>
          <w:bCs/>
          <w:i/>
          <w:iCs/>
          <w:color w:val="0D0D0D" w:themeColor="text1" w:themeTint="F2"/>
          <w:lang w:val="pt-PT" w:eastAsia="ro-RO"/>
        </w:rPr>
        <w:t>- copia carnetului de muncă, a adeverinţei eliberate de angajator (conform H.G.R. nr. 1336/2022/anexa 3) pentru perioada lucrată, care să ateste vechimea în muncă şi în specialitatea studiilor solicitate pentru ocuparea postului.</w:t>
      </w:r>
    </w:p>
    <w:p w14:paraId="034D646F" w14:textId="4D5CB5E3" w:rsidR="00811033" w:rsidRDefault="00F64210" w:rsidP="0063418B">
      <w:pPr>
        <w:suppressAutoHyphens w:val="0"/>
        <w:spacing w:line="276" w:lineRule="auto"/>
        <w:jc w:val="both"/>
        <w:rPr>
          <w:b/>
          <w:color w:val="0D0D0D" w:themeColor="text1" w:themeTint="F2"/>
          <w:lang w:eastAsia="ro-RO"/>
        </w:rPr>
      </w:pPr>
      <w:r w:rsidRPr="00C502FB">
        <w:rPr>
          <w:bCs/>
          <w:color w:val="0D0D0D" w:themeColor="text1" w:themeTint="F2"/>
          <w:lang w:eastAsia="ro-RO"/>
        </w:rPr>
        <w:t xml:space="preserve">2. Depunerea documentelor prin </w:t>
      </w:r>
      <w:r w:rsidRPr="00C502FB">
        <w:rPr>
          <w:b/>
          <w:color w:val="0D0D0D" w:themeColor="text1" w:themeTint="F2"/>
          <w:lang w:eastAsia="ro-RO"/>
        </w:rPr>
        <w:t xml:space="preserve">intermediul oficiilor </w:t>
      </w:r>
      <w:proofErr w:type="spellStart"/>
      <w:r w:rsidRPr="00C502FB">
        <w:rPr>
          <w:b/>
          <w:color w:val="0D0D0D" w:themeColor="text1" w:themeTint="F2"/>
          <w:lang w:eastAsia="ro-RO"/>
        </w:rPr>
        <w:t>poştale</w:t>
      </w:r>
      <w:proofErr w:type="spellEnd"/>
      <w:r w:rsidRPr="00C502FB">
        <w:rPr>
          <w:b/>
          <w:color w:val="0D0D0D" w:themeColor="text1" w:themeTint="F2"/>
          <w:lang w:eastAsia="ro-RO"/>
        </w:rPr>
        <w:t>/serviciul de curierat rapid/ poșta electronică</w:t>
      </w:r>
      <w:r w:rsidRPr="00C502FB">
        <w:rPr>
          <w:bCs/>
          <w:color w:val="0D0D0D" w:themeColor="text1" w:themeTint="F2"/>
          <w:lang w:eastAsia="ro-RO"/>
        </w:rPr>
        <w:t xml:space="preserve"> (candidaţii primesc codul unic de identificare la o adresă de e-mail comunicată de către aceştia şi au obligaţia de a se prezenta la secretarul comisiei de concurs cu documentele prevăzute la punctele 2-5, în original, pentru certificarea acestora, pe tot parcursul desfăşurării concursului, dar nu mai târziu de data şi ora organizării probei scrise, sub sancţiunea neemiterii actului administrativ de angajare). </w:t>
      </w:r>
      <w:r w:rsidRPr="00C502FB">
        <w:rPr>
          <w:b/>
          <w:color w:val="0D0D0D" w:themeColor="text1" w:themeTint="F2"/>
          <w:lang w:eastAsia="ro-RO"/>
        </w:rPr>
        <w:t xml:space="preserve">Transmiterea documentelor prin </w:t>
      </w:r>
      <w:proofErr w:type="spellStart"/>
      <w:r w:rsidRPr="00C502FB">
        <w:rPr>
          <w:b/>
          <w:color w:val="0D0D0D" w:themeColor="text1" w:themeTint="F2"/>
          <w:lang w:eastAsia="ro-RO"/>
        </w:rPr>
        <w:t>poşta</w:t>
      </w:r>
      <w:proofErr w:type="spellEnd"/>
      <w:r w:rsidRPr="00C502FB">
        <w:rPr>
          <w:b/>
          <w:color w:val="0D0D0D" w:themeColor="text1" w:themeTint="F2"/>
          <w:lang w:eastAsia="ro-RO"/>
        </w:rPr>
        <w:t xml:space="preserve"> electronică sau prin platformele informatice </w:t>
      </w:r>
      <w:r w:rsidRPr="00C502FB">
        <w:rPr>
          <w:b/>
          <w:color w:val="0D0D0D" w:themeColor="text1" w:themeTint="F2"/>
          <w:lang w:eastAsia="ro-RO"/>
        </w:rPr>
        <w:lastRenderedPageBreak/>
        <w:t xml:space="preserve">ale </w:t>
      </w:r>
      <w:proofErr w:type="spellStart"/>
      <w:r w:rsidRPr="00C502FB">
        <w:rPr>
          <w:b/>
          <w:color w:val="0D0D0D" w:themeColor="text1" w:themeTint="F2"/>
          <w:lang w:eastAsia="ro-RO"/>
        </w:rPr>
        <w:t>autorităţilor</w:t>
      </w:r>
      <w:proofErr w:type="spellEnd"/>
      <w:r w:rsidRPr="00C502FB">
        <w:rPr>
          <w:b/>
          <w:color w:val="0D0D0D" w:themeColor="text1" w:themeTint="F2"/>
          <w:lang w:eastAsia="ro-RO"/>
        </w:rPr>
        <w:t xml:space="preserve"> sau </w:t>
      </w:r>
      <w:proofErr w:type="spellStart"/>
      <w:r w:rsidRPr="00C502FB">
        <w:rPr>
          <w:b/>
          <w:color w:val="0D0D0D" w:themeColor="text1" w:themeTint="F2"/>
          <w:lang w:eastAsia="ro-RO"/>
        </w:rPr>
        <w:t>instituţiilor</w:t>
      </w:r>
      <w:proofErr w:type="spellEnd"/>
      <w:r w:rsidRPr="00C502FB">
        <w:rPr>
          <w:b/>
          <w:color w:val="0D0D0D" w:themeColor="text1" w:themeTint="F2"/>
          <w:lang w:eastAsia="ro-RO"/>
        </w:rPr>
        <w:t xml:space="preserve"> publice se realizează în format </w:t>
      </w:r>
      <w:proofErr w:type="spellStart"/>
      <w:r w:rsidRPr="00C502FB">
        <w:rPr>
          <w:b/>
          <w:color w:val="0D0D0D" w:themeColor="text1" w:themeTint="F2"/>
          <w:lang w:eastAsia="ro-RO"/>
        </w:rPr>
        <w:t>pdf</w:t>
      </w:r>
      <w:proofErr w:type="spellEnd"/>
      <w:r w:rsidRPr="00C502FB">
        <w:rPr>
          <w:b/>
          <w:color w:val="0D0D0D" w:themeColor="text1" w:themeTint="F2"/>
          <w:lang w:eastAsia="ro-RO"/>
        </w:rPr>
        <w:t>. cu volum maxim de 1 MB, documentele fiind acceptate doar în formă lizibilă.</w:t>
      </w:r>
    </w:p>
    <w:p w14:paraId="7C0BCCA7" w14:textId="77777777" w:rsidR="0063418B" w:rsidRPr="00C502FB" w:rsidRDefault="0063418B" w:rsidP="00F64210">
      <w:pPr>
        <w:suppressAutoHyphens w:val="0"/>
        <w:jc w:val="both"/>
        <w:rPr>
          <w:b/>
          <w:color w:val="0D0D0D" w:themeColor="text1" w:themeTint="F2"/>
          <w:lang w:eastAsia="ro-RO"/>
        </w:rPr>
      </w:pPr>
    </w:p>
    <w:p w14:paraId="0F5B1B61" w14:textId="77777777" w:rsidR="00F64210" w:rsidRPr="00C502FB" w:rsidRDefault="00F64210" w:rsidP="00F64210">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D0D0D" w:themeColor="text1" w:themeTint="F2"/>
          <w:lang w:val="pt-PT" w:eastAsia="en-US"/>
        </w:rPr>
      </w:pPr>
      <w:bookmarkStart w:id="16" w:name="_Hlk144380021"/>
      <w:r w:rsidRPr="00C502FB">
        <w:rPr>
          <w:b/>
          <w:color w:val="0D0D0D" w:themeColor="text1" w:themeTint="F2"/>
          <w:lang w:val="pt-PT" w:eastAsia="en-US"/>
        </w:rPr>
        <w:t>DATE CONTACT:</w:t>
      </w:r>
      <w:bookmarkEnd w:id="16"/>
    </w:p>
    <w:p w14:paraId="35360D83" w14:textId="001ACC5D" w:rsidR="00F64210" w:rsidRPr="00C502FB" w:rsidRDefault="00F64210" w:rsidP="00F64210">
      <w:pPr>
        <w:suppressAutoHyphens w:val="0"/>
        <w:jc w:val="both"/>
        <w:rPr>
          <w:bCs/>
          <w:color w:val="0D0D0D" w:themeColor="text1" w:themeTint="F2"/>
          <w:lang w:eastAsia="ro-RO"/>
        </w:rPr>
      </w:pPr>
      <w:r w:rsidRPr="00C502FB">
        <w:rPr>
          <w:bCs/>
          <w:color w:val="0D0D0D" w:themeColor="text1" w:themeTint="F2"/>
        </w:rPr>
        <w:t xml:space="preserve">Adresa de corespondență: Direcția Generală de Asistență Socială și Protecția Copilului Sector 2,  </w:t>
      </w:r>
      <w:proofErr w:type="spellStart"/>
      <w:r w:rsidRPr="00C502FB">
        <w:rPr>
          <w:bCs/>
          <w:color w:val="0D0D0D" w:themeColor="text1" w:themeTint="F2"/>
        </w:rPr>
        <w:t>Bucureşti</w:t>
      </w:r>
      <w:proofErr w:type="spellEnd"/>
      <w:r w:rsidRPr="00C502FB">
        <w:rPr>
          <w:bCs/>
          <w:color w:val="0D0D0D" w:themeColor="text1" w:themeTint="F2"/>
        </w:rPr>
        <w:t xml:space="preserve">, str. Olari nr. 15, </w:t>
      </w:r>
      <w:hyperlink r:id="rId11" w:history="1">
        <w:r w:rsidRPr="00C502FB">
          <w:rPr>
            <w:rStyle w:val="Hyperlink"/>
            <w:bCs/>
            <w:i/>
            <w:iCs/>
            <w:color w:val="0D0D0D" w:themeColor="text1" w:themeTint="F2"/>
          </w:rPr>
          <w:t>social@social2.ro</w:t>
        </w:r>
      </w:hyperlink>
      <w:r w:rsidRPr="00C502FB">
        <w:rPr>
          <w:bCs/>
          <w:color w:val="0D0D0D" w:themeColor="text1" w:themeTint="F2"/>
        </w:rPr>
        <w:t>, telefon/ fax: 021/252.22.17.</w:t>
      </w:r>
    </w:p>
    <w:p w14:paraId="75B13A0C" w14:textId="77777777" w:rsidR="00F64210" w:rsidRPr="00C502FB" w:rsidRDefault="00F64210" w:rsidP="00F64210">
      <w:pPr>
        <w:tabs>
          <w:tab w:val="left" w:pos="0"/>
        </w:tabs>
        <w:suppressAutoHyphens w:val="0"/>
        <w:jc w:val="both"/>
        <w:rPr>
          <w:bCs/>
          <w:i/>
          <w:color w:val="0D0D0D" w:themeColor="text1" w:themeTint="F2"/>
          <w:lang w:val="fr-FR" w:eastAsia="en-US"/>
        </w:rPr>
      </w:pPr>
      <w:r w:rsidRPr="00C502FB">
        <w:rPr>
          <w:bCs/>
          <w:color w:val="0D0D0D" w:themeColor="text1" w:themeTint="F2"/>
        </w:rPr>
        <w:t>Relaţii suplimentare în legătură cu condiţiile de participare, bibliografia, tematica şi actele necesare înscrierii la concurs pot fi obţinute la telefoanele</w:t>
      </w:r>
      <w:r w:rsidRPr="00C502FB">
        <w:rPr>
          <w:bCs/>
          <w:color w:val="0D0D0D" w:themeColor="text1" w:themeTint="F2"/>
          <w:lang w:val="fr-FR" w:eastAsia="en-US"/>
        </w:rPr>
        <w:t>:</w:t>
      </w:r>
      <w:r w:rsidRPr="00C502FB">
        <w:rPr>
          <w:rFonts w:eastAsia="Calibri"/>
          <w:bCs/>
          <w:color w:val="0D0D0D" w:themeColor="text1" w:themeTint="F2"/>
          <w:lang w:eastAsia="en-US"/>
        </w:rPr>
        <w:t xml:space="preserve"> 0770.801.232, 0770.799.689, 0770.800.365 </w:t>
      </w:r>
      <w:r w:rsidRPr="00C502FB">
        <w:rPr>
          <w:bCs/>
          <w:color w:val="0D0D0D" w:themeColor="text1" w:themeTint="F2"/>
          <w:lang w:val="fr-FR" w:eastAsia="en-US"/>
        </w:rPr>
        <w:t xml:space="preserve">sau la tel. 021.252.22.02 </w:t>
      </w:r>
      <w:proofErr w:type="spellStart"/>
      <w:r w:rsidRPr="00C502FB">
        <w:rPr>
          <w:bCs/>
          <w:color w:val="0D0D0D" w:themeColor="text1" w:themeTint="F2"/>
          <w:lang w:val="fr-FR" w:eastAsia="en-US"/>
        </w:rPr>
        <w:t>int</w:t>
      </w:r>
      <w:proofErr w:type="spellEnd"/>
      <w:r w:rsidRPr="00C502FB">
        <w:rPr>
          <w:bCs/>
          <w:color w:val="0D0D0D" w:themeColor="text1" w:themeTint="F2"/>
          <w:lang w:val="fr-FR" w:eastAsia="en-US"/>
        </w:rPr>
        <w:t>. 145.</w:t>
      </w:r>
    </w:p>
    <w:p w14:paraId="669CB7A5" w14:textId="4AE481E2" w:rsidR="00D24C15" w:rsidRDefault="00F64210" w:rsidP="001A3D79">
      <w:pPr>
        <w:tabs>
          <w:tab w:val="left" w:pos="0"/>
        </w:tabs>
        <w:suppressAutoHyphens w:val="0"/>
        <w:jc w:val="both"/>
        <w:rPr>
          <w:bCs/>
          <w:color w:val="0D0D0D" w:themeColor="text1" w:themeTint="F2"/>
          <w:lang w:val="fr-FR" w:eastAsia="en-US"/>
        </w:rPr>
      </w:pPr>
      <w:proofErr w:type="gramStart"/>
      <w:r w:rsidRPr="00C502FB">
        <w:rPr>
          <w:bCs/>
          <w:color w:val="0D0D0D" w:themeColor="text1" w:themeTint="F2"/>
          <w:lang w:val="fr-FR" w:eastAsia="en-US"/>
        </w:rPr>
        <w:t>Site:</w:t>
      </w:r>
      <w:proofErr w:type="gramEnd"/>
      <w:r w:rsidRPr="00C502FB">
        <w:rPr>
          <w:bCs/>
          <w:color w:val="0D0D0D" w:themeColor="text1" w:themeTint="F2"/>
          <w:lang w:val="fr-FR" w:eastAsia="en-US"/>
        </w:rPr>
        <w:t xml:space="preserve"> </w:t>
      </w:r>
      <w:hyperlink r:id="rId12" w:history="1">
        <w:r w:rsidRPr="00C502FB">
          <w:rPr>
            <w:bCs/>
            <w:i/>
            <w:iCs/>
            <w:color w:val="0D0D0D" w:themeColor="text1" w:themeTint="F2"/>
            <w:u w:val="single"/>
            <w:lang w:val="fr-FR" w:eastAsia="en-US"/>
          </w:rPr>
          <w:t>www.social2.ro</w:t>
        </w:r>
      </w:hyperlink>
      <w:r w:rsidRPr="00C502FB">
        <w:rPr>
          <w:bCs/>
          <w:color w:val="0D0D0D" w:themeColor="text1" w:themeTint="F2"/>
          <w:lang w:val="fr-FR" w:eastAsia="en-US"/>
        </w:rPr>
        <w:t xml:space="preserve"> – Secţiunea </w:t>
      </w:r>
      <w:r w:rsidRPr="00C502FB">
        <w:rPr>
          <w:bCs/>
          <w:color w:val="0D0D0D" w:themeColor="text1" w:themeTint="F2"/>
          <w:lang w:eastAsia="en-US"/>
        </w:rPr>
        <w:t>”</w:t>
      </w:r>
      <w:proofErr w:type="spellStart"/>
      <w:r w:rsidRPr="00C502FB">
        <w:rPr>
          <w:bCs/>
          <w:color w:val="0D0D0D" w:themeColor="text1" w:themeTint="F2"/>
          <w:lang w:val="fr-FR" w:eastAsia="en-US"/>
        </w:rPr>
        <w:t>Carieră</w:t>
      </w:r>
      <w:proofErr w:type="spellEnd"/>
      <w:r w:rsidRPr="00C502FB">
        <w:rPr>
          <w:bCs/>
          <w:color w:val="0D0D0D" w:themeColor="text1" w:themeTint="F2"/>
          <w:lang w:val="fr-FR" w:eastAsia="en-US"/>
        </w:rPr>
        <w:t>”</w:t>
      </w:r>
    </w:p>
    <w:p w14:paraId="2C623E25" w14:textId="77777777" w:rsidR="00495311" w:rsidRDefault="00495311" w:rsidP="008D09EC">
      <w:pPr>
        <w:suppressAutoHyphens w:val="0"/>
        <w:spacing w:after="200" w:line="276" w:lineRule="auto"/>
        <w:ind w:right="-2"/>
        <w:rPr>
          <w:rFonts w:eastAsia="Calibri"/>
          <w:b/>
          <w:bCs/>
          <w:color w:val="0D0D0D" w:themeColor="text1" w:themeTint="F2"/>
          <w:lang w:val="pt-PT" w:eastAsia="en-US"/>
        </w:rPr>
      </w:pPr>
    </w:p>
    <w:p w14:paraId="123F9C84" w14:textId="0AB5C336" w:rsidR="008D09EC" w:rsidRDefault="003374FA" w:rsidP="008D09EC">
      <w:pPr>
        <w:tabs>
          <w:tab w:val="left" w:pos="0"/>
        </w:tabs>
        <w:suppressAutoHyphens w:val="0"/>
        <w:jc w:val="center"/>
        <w:rPr>
          <w:b/>
          <w:bCs/>
          <w:color w:val="000000"/>
        </w:rPr>
      </w:pPr>
      <w:r w:rsidRPr="003374FA">
        <w:rPr>
          <w:b/>
          <w:bCs/>
          <w:color w:val="0D0D0D" w:themeColor="text1" w:themeTint="F2"/>
        </w:rPr>
        <w:t>Atribuţiile privind activităţile specifice</w:t>
      </w:r>
      <w:r w:rsidR="008D09EC">
        <w:rPr>
          <w:b/>
          <w:bCs/>
          <w:color w:val="0D0D0D" w:themeColor="text1" w:themeTint="F2"/>
        </w:rPr>
        <w:t xml:space="preserve"> </w:t>
      </w:r>
      <w:r w:rsidRPr="003374FA">
        <w:rPr>
          <w:b/>
          <w:bCs/>
          <w:color w:val="0D0D0D" w:themeColor="text1" w:themeTint="F2"/>
        </w:rPr>
        <w:t>prevăzute în fiş</w:t>
      </w:r>
      <w:r w:rsidR="00003603">
        <w:rPr>
          <w:b/>
          <w:bCs/>
          <w:color w:val="0D0D0D" w:themeColor="text1" w:themeTint="F2"/>
        </w:rPr>
        <w:t>ele celor 5</w:t>
      </w:r>
      <w:r w:rsidRPr="003374FA">
        <w:rPr>
          <w:b/>
          <w:bCs/>
          <w:color w:val="0D0D0D" w:themeColor="text1" w:themeTint="F2"/>
        </w:rPr>
        <w:t xml:space="preserve"> postu</w:t>
      </w:r>
      <w:r w:rsidR="00003603">
        <w:rPr>
          <w:b/>
          <w:bCs/>
          <w:color w:val="0D0D0D" w:themeColor="text1" w:themeTint="F2"/>
        </w:rPr>
        <w:t>ri</w:t>
      </w:r>
      <w:r w:rsidRPr="003374FA">
        <w:rPr>
          <w:b/>
          <w:bCs/>
          <w:color w:val="0D0D0D" w:themeColor="text1" w:themeTint="F2"/>
        </w:rPr>
        <w:t xml:space="preserve"> aferent</w:t>
      </w:r>
      <w:r w:rsidR="00003603">
        <w:rPr>
          <w:b/>
          <w:bCs/>
          <w:color w:val="0D0D0D" w:themeColor="text1" w:themeTint="F2"/>
        </w:rPr>
        <w:t>e</w:t>
      </w:r>
      <w:r w:rsidRPr="003374FA">
        <w:rPr>
          <w:b/>
          <w:bCs/>
          <w:color w:val="0D0D0D" w:themeColor="text1" w:themeTint="F2"/>
        </w:rPr>
        <w:t xml:space="preserve"> funcției contractuale de execuţie pe perioadă nedeterminată,</w:t>
      </w:r>
      <w:r w:rsidRPr="003374FA">
        <w:rPr>
          <w:b/>
          <w:bCs/>
          <w:color w:val="000000"/>
        </w:rPr>
        <w:t xml:space="preserve"> </w:t>
      </w:r>
      <w:r>
        <w:rPr>
          <w:b/>
          <w:bCs/>
          <w:color w:val="000000"/>
        </w:rPr>
        <w:t xml:space="preserve">de </w:t>
      </w:r>
      <w:r w:rsidR="00FA20C5">
        <w:rPr>
          <w:b/>
          <w:bCs/>
          <w:color w:val="000000"/>
        </w:rPr>
        <w:t xml:space="preserve">șofer categoria M/G, treapta I </w:t>
      </w:r>
    </w:p>
    <w:p w14:paraId="54A25C00" w14:textId="1CF79535" w:rsidR="00FA20C5" w:rsidRPr="008D09EC" w:rsidRDefault="00003603" w:rsidP="008D09EC">
      <w:pPr>
        <w:tabs>
          <w:tab w:val="left" w:pos="0"/>
        </w:tabs>
        <w:suppressAutoHyphens w:val="0"/>
        <w:jc w:val="center"/>
        <w:rPr>
          <w:b/>
          <w:bCs/>
          <w:color w:val="0D0D0D" w:themeColor="text1" w:themeTint="F2"/>
        </w:rPr>
      </w:pPr>
      <w:r>
        <w:rPr>
          <w:b/>
          <w:bCs/>
          <w:color w:val="000000"/>
        </w:rPr>
        <w:t>(</w:t>
      </w:r>
      <w:r w:rsidR="00FA20C5">
        <w:rPr>
          <w:b/>
          <w:bCs/>
          <w:color w:val="000000"/>
        </w:rPr>
        <w:t xml:space="preserve">pozițiile 15-19) </w:t>
      </w:r>
      <w:r w:rsidR="008D09EC">
        <w:rPr>
          <w:b/>
          <w:bCs/>
          <w:color w:val="000000"/>
        </w:rPr>
        <w:t>–</w:t>
      </w:r>
      <w:r w:rsidR="00FA20C5">
        <w:rPr>
          <w:b/>
          <w:bCs/>
          <w:color w:val="000000"/>
        </w:rPr>
        <w:t xml:space="preserve"> </w:t>
      </w:r>
      <w:r w:rsidR="00FA20C5">
        <w:rPr>
          <w:rFonts w:eastAsia="Calibri"/>
          <w:b/>
          <w:bCs/>
          <w:color w:val="000000" w:themeColor="text1"/>
          <w:lang w:eastAsia="ro-RO"/>
        </w:rPr>
        <w:t>Serviciul de Intervenție în Regim de Urgență – Telefonul Copilului</w:t>
      </w:r>
    </w:p>
    <w:p w14:paraId="3FB89950" w14:textId="77777777" w:rsidR="00FA20C5" w:rsidRPr="00FA20C5" w:rsidRDefault="00FA20C5" w:rsidP="001A6A94">
      <w:pPr>
        <w:widowControl w:val="0"/>
        <w:suppressAutoHyphens w:val="0"/>
        <w:adjustRightInd w:val="0"/>
        <w:spacing w:after="160" w:line="20" w:lineRule="atLeast"/>
        <w:ind w:left="142"/>
        <w:contextualSpacing/>
        <w:jc w:val="center"/>
        <w:rPr>
          <w:color w:val="000000" w:themeColor="text1"/>
          <w:lang w:eastAsia="en-US"/>
        </w:rPr>
      </w:pPr>
    </w:p>
    <w:p w14:paraId="27E8A3E4" w14:textId="77777777" w:rsidR="00FA20C5" w:rsidRDefault="00FA20C5" w:rsidP="001A6A94">
      <w:pPr>
        <w:widowControl w:val="0"/>
        <w:numPr>
          <w:ilvl w:val="0"/>
          <w:numId w:val="48"/>
        </w:numPr>
        <w:tabs>
          <w:tab w:val="left" w:pos="284"/>
        </w:tabs>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lucrează în program de permanența, 12/24, respectiv 12/48, ore de zi și de noapte;</w:t>
      </w:r>
    </w:p>
    <w:p w14:paraId="17640284" w14:textId="6FAF50C6" w:rsidR="00FA20C5" w:rsidRDefault="00FA20C5" w:rsidP="001A6A94">
      <w:pPr>
        <w:widowControl w:val="0"/>
        <w:numPr>
          <w:ilvl w:val="0"/>
          <w:numId w:val="48"/>
        </w:numPr>
        <w:tabs>
          <w:tab w:val="left" w:pos="284"/>
        </w:tabs>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asigură deplasarea rapidă și în siguranță a echipei de intervenție, respectând legislația rutieră și procedurile interne;</w:t>
      </w:r>
    </w:p>
    <w:p w14:paraId="3EA18AB3" w14:textId="5070A529" w:rsidR="00FA20C5" w:rsidRDefault="00FA20C5" w:rsidP="001A6A94">
      <w:pPr>
        <w:widowControl w:val="0"/>
        <w:numPr>
          <w:ilvl w:val="0"/>
          <w:numId w:val="48"/>
        </w:numPr>
        <w:tabs>
          <w:tab w:val="left" w:pos="284"/>
        </w:tabs>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respectă confidențialitatea informațiilor privind beneficiarii și a cazurilor;</w:t>
      </w:r>
    </w:p>
    <w:p w14:paraId="4CE9ABD3" w14:textId="1C9C83A2" w:rsidR="00FA20C5" w:rsidRDefault="00FA20C5" w:rsidP="001A6A94">
      <w:pPr>
        <w:widowControl w:val="0"/>
        <w:numPr>
          <w:ilvl w:val="0"/>
          <w:numId w:val="48"/>
        </w:numPr>
        <w:tabs>
          <w:tab w:val="left" w:pos="284"/>
        </w:tabs>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asigură transportul copiilor, atunci când este dispus prin măsuri legale, către centre de primire, spitale sau alte instituții competente;</w:t>
      </w:r>
    </w:p>
    <w:p w14:paraId="7E958C48" w14:textId="16C8E7BD" w:rsidR="00FA20C5" w:rsidRDefault="00FA20C5" w:rsidP="001A6A94">
      <w:pPr>
        <w:widowControl w:val="0"/>
        <w:numPr>
          <w:ilvl w:val="0"/>
          <w:numId w:val="48"/>
        </w:numPr>
        <w:tabs>
          <w:tab w:val="left" w:pos="284"/>
        </w:tabs>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colaborează cu membrii echipei mobile (asistent social, psiholog, consilier etc.) și urmează indicațiile coordonatorului intervenției;</w:t>
      </w:r>
    </w:p>
    <w:p w14:paraId="0CB470D4" w14:textId="77777777" w:rsidR="00FA20C5" w:rsidRDefault="00FA20C5" w:rsidP="001A6A94">
      <w:pPr>
        <w:widowControl w:val="0"/>
        <w:numPr>
          <w:ilvl w:val="0"/>
          <w:numId w:val="48"/>
        </w:numPr>
        <w:tabs>
          <w:tab w:val="left" w:pos="284"/>
        </w:tabs>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menține în stare de funcționare autovehiculul/autovehiculele pe care le conduce;</w:t>
      </w:r>
    </w:p>
    <w:p w14:paraId="46D92A32" w14:textId="043A9705" w:rsidR="00FA20C5" w:rsidRDefault="00FA20C5" w:rsidP="001A6A94">
      <w:pPr>
        <w:widowControl w:val="0"/>
        <w:numPr>
          <w:ilvl w:val="0"/>
          <w:numId w:val="48"/>
        </w:numPr>
        <w:tabs>
          <w:tab w:val="left" w:pos="284"/>
        </w:tabs>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solicită în timp optim intrarea în service a autovehiculului ca urmare a defecțiunilor constatate pe timpul exploatării autovehiculului/autovehiculelor pe care le conduce;</w:t>
      </w:r>
    </w:p>
    <w:p w14:paraId="24A68281" w14:textId="79671FC4" w:rsidR="00FA20C5" w:rsidRDefault="00FA20C5" w:rsidP="001A6A94">
      <w:pPr>
        <w:widowControl w:val="0"/>
        <w:numPr>
          <w:ilvl w:val="0"/>
          <w:numId w:val="48"/>
        </w:numPr>
        <w:tabs>
          <w:tab w:val="left" w:pos="284"/>
        </w:tabs>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verifică starea și existența tuturor materialelor din inventarul autovehiculului la luarea în primire a acestuia;</w:t>
      </w:r>
    </w:p>
    <w:p w14:paraId="57948959" w14:textId="77777777" w:rsidR="00FA20C5" w:rsidRDefault="00FA20C5" w:rsidP="001A6A94">
      <w:pPr>
        <w:widowControl w:val="0"/>
        <w:numPr>
          <w:ilvl w:val="0"/>
          <w:numId w:val="48"/>
        </w:numPr>
        <w:tabs>
          <w:tab w:val="left" w:pos="284"/>
        </w:tabs>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 participă cu regularitate la ședințele de pregătire profesională de specialitate organizate de către D.G.A.S.P.C. Sector 2, după caz;</w:t>
      </w:r>
    </w:p>
    <w:p w14:paraId="72E5EAA1" w14:textId="77777777" w:rsidR="008D09EC" w:rsidRDefault="00FA20C5" w:rsidP="001A6A94">
      <w:pPr>
        <w:widowControl w:val="0"/>
        <w:numPr>
          <w:ilvl w:val="0"/>
          <w:numId w:val="48"/>
        </w:numPr>
        <w:tabs>
          <w:tab w:val="left" w:pos="284"/>
          <w:tab w:val="left" w:pos="426"/>
        </w:tabs>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în situația în care se află în misiune sau în lipsa personalului tehnic specializat desemnat, verifică starea tehnică a autovehiculului/autovehiculelor pe care îl/le conduce și semnează în foia de parcurs la rubrica destinată acestui scop;</w:t>
      </w:r>
    </w:p>
    <w:p w14:paraId="46F2F6CA" w14:textId="2B90D906" w:rsidR="00FA20C5" w:rsidRPr="00FA20C5" w:rsidRDefault="00FA20C5" w:rsidP="008D09EC">
      <w:pPr>
        <w:widowControl w:val="0"/>
        <w:numPr>
          <w:ilvl w:val="0"/>
          <w:numId w:val="48"/>
        </w:numPr>
        <w:tabs>
          <w:tab w:val="left" w:pos="284"/>
          <w:tab w:val="left" w:pos="426"/>
        </w:tabs>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completează foaia de parcurs a/ale autovehiculului/autovehiculelor pe care îl/le conduce și</w:t>
      </w:r>
      <w:r w:rsidR="008D09EC">
        <w:rPr>
          <w:color w:val="000000" w:themeColor="text1"/>
          <w:lang w:eastAsia="en-US"/>
        </w:rPr>
        <w:t xml:space="preserve"> </w:t>
      </w:r>
      <w:r w:rsidRPr="00FA20C5">
        <w:rPr>
          <w:color w:val="000000" w:themeColor="text1"/>
          <w:lang w:eastAsia="en-US"/>
        </w:rPr>
        <w:t>respectă procedurile de întreținere ale autovehiculului/autovehiculelor, precum și periodicitatea acestora</w:t>
      </w:r>
    </w:p>
    <w:p w14:paraId="71F27B1F"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 pleacă în cursă numai cu aprobarea persoanei desemnată de șeful direct și dacă are asupra sa toate documentele personale și de identificare ale autovehiculului (act de identitate, permis de conducere valabil pentru categoria de autovehicul pe care îl conduce, atestat, certificat de înmatriculare, rovignetă, poliță RCA etc.);</w:t>
      </w:r>
    </w:p>
    <w:p w14:paraId="7E6A48FF"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 conduce preventiv cu respectarea prevederilor legale în vigoare privind circulația pe drumurile publice și nu se evidențiază printr-o manieră de conducere agresivă;</w:t>
      </w:r>
    </w:p>
    <w:p w14:paraId="4E7F5ED7"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 răspunde pentru orice schimbare survenită în starea tehnică a autovehiculului/autovehiculelor, cât și de completarea tuturor documentelor justificative de consum de carburant pentru perioada în care utilizează autovehiculul/autovehiculele, din momentul primirii acestuia/acestora;  </w:t>
      </w:r>
    </w:p>
    <w:p w14:paraId="07662FDB"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 se preocupă ca autovehiculul/autovehiculele să fie în permanență întreținut/întreținute atât la exterior </w:t>
      </w:r>
      <w:r w:rsidRPr="00FA20C5">
        <w:rPr>
          <w:color w:val="000000" w:themeColor="text1"/>
          <w:lang w:eastAsia="en-US"/>
        </w:rPr>
        <w:lastRenderedPageBreak/>
        <w:t>cât și la interior și spală autovehiculul/autovehiculele ori de câte ori este nevoie;</w:t>
      </w:r>
    </w:p>
    <w:p w14:paraId="76469E8D"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 verifică zilnic starea tehnică generală a autovehiculului/autovehiculelor, nivelul tuturor lichidelor (ulei motor, lichid frână, lichid antigel, lichid hidraulic, soluție parbriz, etc.), presiunea aerului în pneuri, funcționarea sistemului de iluminare și semnalizare, sistemul de frânare, direcția etc.;</w:t>
      </w:r>
    </w:p>
    <w:p w14:paraId="0E3D77B2"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întocmește zilnic foaia de parcurs corespunzătoare cursei/curselor, cu următoarele date: total kilometrii parcurși în perioada/ziua respectivă, alimentării efectuate, starea tehnică a autovehiculului, date cu privire la comportamentul autovehiculului în timpul deplasării (apariția de zgomote suspecte la motor și/sau șasiu, comportament anormal al instalațiilor cu care este echipat, eventuale accidente etc.), iar pe verso al foii de parcurs va completa rubricile corespunzătoare locului plecării și sosirii, data, ora și minutul plecării și sosirii, numărul de kilometri parcurși și semnătura beneficiarului/însoțitorului pentru confirmarea cursei/curselor efectuate;</w:t>
      </w:r>
    </w:p>
    <w:p w14:paraId="67258D80"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 predă zilnic, foaia de parcurs la sfârșitul zilei de lucru sau la sosirea din misiune, cu toate datele completate;</w:t>
      </w:r>
    </w:p>
    <w:p w14:paraId="26B25D4A"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 urmărește și răspunde de încadrarea în consumul normat de combustibil și ulei;</w:t>
      </w:r>
    </w:p>
    <w:p w14:paraId="23B1A80A"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 controlează permanent eliminarea mersului în gol al motorului;</w:t>
      </w:r>
    </w:p>
    <w:p w14:paraId="71885E66"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 solicită, în scris, efectuarea tuturor reviziilor tehnice necesare, cu cel puțin 60 de zile înaintea expirării acestora;</w:t>
      </w:r>
    </w:p>
    <w:p w14:paraId="179A55EF"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 solicită achiziția asigurărilor, rovinietelor, licențelor de transport (după caz) etc., cu cel puțin 60 de zile înaintea expirării acestora;</w:t>
      </w:r>
    </w:p>
    <w:p w14:paraId="16DF7470"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efectuează examinarea medicală și psihologică privind siguranța circulației în termenul legal;</w:t>
      </w:r>
    </w:p>
    <w:p w14:paraId="1582B286"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 formulează propuneri scrise de îmbunătățire a condițiilor de lucru; </w:t>
      </w:r>
    </w:p>
    <w:p w14:paraId="52077D3E"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cunoaște și respectă toate reglementările legale privind circulația autovehiculelor pe drumurile publice;</w:t>
      </w:r>
    </w:p>
    <w:p w14:paraId="045CA711" w14:textId="77777777" w:rsidR="00FA20C5" w:rsidRPr="00FA20C5" w:rsidRDefault="00FA20C5" w:rsidP="008D09EC">
      <w:pPr>
        <w:widowControl w:val="0"/>
        <w:numPr>
          <w:ilvl w:val="0"/>
          <w:numId w:val="48"/>
        </w:numPr>
        <w:suppressAutoHyphens w:val="0"/>
        <w:adjustRightInd w:val="0"/>
        <w:spacing w:after="160" w:line="20" w:lineRule="atLeast"/>
        <w:ind w:left="142"/>
        <w:contextualSpacing/>
        <w:jc w:val="both"/>
        <w:rPr>
          <w:color w:val="000000" w:themeColor="text1"/>
          <w:lang w:eastAsia="en-US"/>
        </w:rPr>
      </w:pPr>
      <w:r w:rsidRPr="00FA20C5">
        <w:rPr>
          <w:color w:val="000000" w:themeColor="text1"/>
          <w:lang w:eastAsia="en-US"/>
        </w:rPr>
        <w:t xml:space="preserve">îndeplinește și alte atribuții și sarcini care au legătură cu specificul activității compartimentului,   al D.G.A.S.P.C. Sector 2, la solicitarea Directorului General și a șefului direct.        </w:t>
      </w:r>
    </w:p>
    <w:p w14:paraId="71BF0E4F" w14:textId="77777777" w:rsidR="008D09EC" w:rsidRDefault="008D09EC" w:rsidP="00982B6B">
      <w:pPr>
        <w:tabs>
          <w:tab w:val="left" w:pos="142"/>
          <w:tab w:val="left" w:pos="284"/>
          <w:tab w:val="left" w:pos="426"/>
        </w:tabs>
        <w:jc w:val="both"/>
        <w:rPr>
          <w:rFonts w:eastAsiaTheme="minorHAnsi"/>
          <w:color w:val="000000" w:themeColor="text1"/>
          <w:lang w:eastAsia="en-US"/>
        </w:rPr>
      </w:pPr>
    </w:p>
    <w:p w14:paraId="6F5462A1" w14:textId="77777777" w:rsidR="008D09EC" w:rsidRPr="00982B6B" w:rsidRDefault="008D09EC" w:rsidP="00982B6B">
      <w:pPr>
        <w:tabs>
          <w:tab w:val="left" w:pos="142"/>
          <w:tab w:val="left" w:pos="284"/>
          <w:tab w:val="left" w:pos="426"/>
        </w:tabs>
        <w:jc w:val="both"/>
        <w:rPr>
          <w:rFonts w:eastAsiaTheme="minorHAnsi"/>
          <w:color w:val="000000" w:themeColor="text1"/>
          <w:lang w:eastAsia="en-US"/>
        </w:rPr>
      </w:pPr>
    </w:p>
    <w:p w14:paraId="79BA7437" w14:textId="797A5EDC" w:rsidR="003374FA" w:rsidRPr="008D09EC" w:rsidRDefault="00982B6B" w:rsidP="00982B6B">
      <w:pPr>
        <w:pStyle w:val="Frspaiere"/>
        <w:rPr>
          <w:rFonts w:eastAsiaTheme="minorHAnsi"/>
          <w:b/>
          <w:bCs/>
          <w:lang w:eastAsia="en-US"/>
        </w:rPr>
      </w:pPr>
      <w:r w:rsidRPr="008D09EC">
        <w:rPr>
          <w:rFonts w:eastAsiaTheme="minorHAnsi"/>
          <w:b/>
          <w:bCs/>
          <w:lang w:eastAsia="en-US"/>
        </w:rPr>
        <w:t xml:space="preserve">                                                                </w:t>
      </w:r>
      <w:r w:rsidR="003374FA" w:rsidRPr="008D09EC">
        <w:rPr>
          <w:rFonts w:eastAsiaTheme="minorHAnsi"/>
          <w:b/>
          <w:bCs/>
          <w:lang w:eastAsia="en-US"/>
        </w:rPr>
        <w:t>BIBLIOGRAFIE</w:t>
      </w:r>
    </w:p>
    <w:p w14:paraId="2BDED2AC" w14:textId="29226E2E" w:rsidR="008D09EC" w:rsidRPr="008D09EC" w:rsidRDefault="003374FA" w:rsidP="008D09EC">
      <w:pPr>
        <w:suppressAutoHyphens w:val="0"/>
        <w:autoSpaceDE w:val="0"/>
        <w:autoSpaceDN w:val="0"/>
        <w:adjustRightInd w:val="0"/>
        <w:spacing w:after="160" w:line="259" w:lineRule="auto"/>
        <w:jc w:val="center"/>
        <w:rPr>
          <w:rFonts w:eastAsiaTheme="minorHAnsi"/>
          <w:b/>
          <w:bCs/>
          <w:lang w:eastAsia="en-US"/>
        </w:rPr>
      </w:pPr>
      <w:r w:rsidRPr="008D09EC">
        <w:rPr>
          <w:rFonts w:eastAsiaTheme="minorHAnsi"/>
          <w:b/>
          <w:bCs/>
          <w:color w:val="000000" w:themeColor="text1"/>
          <w:lang w:eastAsia="en-US"/>
        </w:rPr>
        <w:t>privind organizarea şi desfăşurarea  concursului de recrutare pentru ocuparea</w:t>
      </w:r>
      <w:r w:rsidR="008D09EC" w:rsidRPr="008D09EC">
        <w:rPr>
          <w:rFonts w:eastAsiaTheme="minorHAnsi"/>
          <w:b/>
          <w:bCs/>
          <w:color w:val="000000" w:themeColor="text1"/>
          <w:lang w:eastAsia="en-US"/>
        </w:rPr>
        <w:t>,</w:t>
      </w:r>
      <w:r w:rsidRPr="008D09EC">
        <w:rPr>
          <w:rFonts w:eastAsiaTheme="minorHAnsi"/>
          <w:b/>
          <w:bCs/>
          <w:color w:val="000000" w:themeColor="text1"/>
          <w:lang w:eastAsia="en-US"/>
        </w:rPr>
        <w:t xml:space="preserve"> pe perioadă nedeterminată</w:t>
      </w:r>
      <w:r w:rsidR="008D09EC" w:rsidRPr="008D09EC">
        <w:rPr>
          <w:rFonts w:eastAsiaTheme="minorHAnsi"/>
          <w:b/>
          <w:bCs/>
          <w:color w:val="000000" w:themeColor="text1"/>
          <w:lang w:eastAsia="en-US"/>
        </w:rPr>
        <w:t xml:space="preserve">, </w:t>
      </w:r>
      <w:r w:rsidRPr="008D09EC">
        <w:rPr>
          <w:rFonts w:eastAsiaTheme="minorHAnsi"/>
          <w:b/>
          <w:bCs/>
          <w:color w:val="000000" w:themeColor="text1"/>
          <w:lang w:eastAsia="en-US"/>
        </w:rPr>
        <w:t xml:space="preserve">a </w:t>
      </w:r>
      <w:r w:rsidR="008D09EC" w:rsidRPr="008D09EC">
        <w:rPr>
          <w:rFonts w:eastAsiaTheme="minorHAnsi"/>
          <w:b/>
          <w:bCs/>
          <w:color w:val="000000" w:themeColor="text1"/>
          <w:lang w:eastAsia="en-US"/>
        </w:rPr>
        <w:t xml:space="preserve">unui  </w:t>
      </w:r>
      <w:r w:rsidR="008D09EC" w:rsidRPr="008D09EC">
        <w:rPr>
          <w:rFonts w:eastAsiaTheme="minorHAnsi"/>
          <w:b/>
          <w:bCs/>
          <w:lang w:eastAsia="en-US"/>
        </w:rPr>
        <w:t>număr de 5 posturi de șofer categoria M/G, treapta I (pozi</w:t>
      </w:r>
      <w:r w:rsidR="008D09EC">
        <w:rPr>
          <w:rFonts w:eastAsiaTheme="minorHAnsi"/>
          <w:b/>
          <w:bCs/>
          <w:lang w:eastAsia="en-US"/>
        </w:rPr>
        <w:t>ț</w:t>
      </w:r>
      <w:r w:rsidR="008D09EC" w:rsidRPr="008D09EC">
        <w:rPr>
          <w:rFonts w:eastAsiaTheme="minorHAnsi"/>
          <w:b/>
          <w:bCs/>
          <w:lang w:eastAsia="en-US"/>
        </w:rPr>
        <w:t xml:space="preserve">iile 15-19) la </w:t>
      </w:r>
      <w:r w:rsidR="008D09EC" w:rsidRPr="008D09EC">
        <w:rPr>
          <w:rFonts w:eastAsia="Calibri"/>
          <w:b/>
          <w:bCs/>
          <w:color w:val="000000" w:themeColor="text1"/>
          <w:lang w:eastAsia="en-US"/>
        </w:rPr>
        <w:t xml:space="preserve">Serviciul </w:t>
      </w:r>
      <w:r w:rsidR="008D09EC" w:rsidRPr="008D09EC">
        <w:rPr>
          <w:b/>
          <w:bCs/>
          <w:color w:val="000000" w:themeColor="text1"/>
          <w:lang w:eastAsia="en-US" w:bidi="yi-Hebr"/>
        </w:rPr>
        <w:t>de Intervenție în Regim de Urgență - Telefonul Copilului</w:t>
      </w:r>
      <w:r w:rsidR="008D09EC" w:rsidRPr="008D09EC">
        <w:rPr>
          <w:rFonts w:eastAsiaTheme="minorHAnsi"/>
          <w:b/>
          <w:bCs/>
          <w:lang w:eastAsia="en-US"/>
        </w:rPr>
        <w:t xml:space="preserve"> - D.G.A.S.P.C. Sector 2</w:t>
      </w:r>
    </w:p>
    <w:p w14:paraId="6D64B595" w14:textId="77777777" w:rsidR="00003603" w:rsidRPr="00003603" w:rsidRDefault="00003603" w:rsidP="00003603">
      <w:pPr>
        <w:pStyle w:val="Frspaiere"/>
        <w:ind w:left="-142"/>
        <w:rPr>
          <w:rFonts w:eastAsia="Calibri"/>
          <w:lang w:bidi="ar-EG"/>
        </w:rPr>
      </w:pPr>
      <w:r w:rsidRPr="00003603">
        <w:rPr>
          <w:rFonts w:eastAsia="Calibri"/>
          <w:lang w:bidi="ar-EG"/>
        </w:rPr>
        <w:t xml:space="preserve">  </w:t>
      </w:r>
    </w:p>
    <w:p w14:paraId="4B96F9AF" w14:textId="77777777" w:rsidR="00003603" w:rsidRPr="00003603" w:rsidRDefault="00003603" w:rsidP="00003603">
      <w:pPr>
        <w:pStyle w:val="Frspaiere"/>
        <w:tabs>
          <w:tab w:val="left" w:pos="142"/>
        </w:tabs>
        <w:ind w:left="-142"/>
        <w:rPr>
          <w:rFonts w:eastAsia="Calibri"/>
          <w:lang w:bidi="ar-EG"/>
        </w:rPr>
      </w:pPr>
      <w:r w:rsidRPr="00003603">
        <w:rPr>
          <w:rFonts w:eastAsia="Calibri"/>
          <w:lang w:bidi="ar-EG"/>
        </w:rPr>
        <w:t>1.</w:t>
      </w:r>
      <w:r w:rsidRPr="00003603">
        <w:rPr>
          <w:rFonts w:eastAsia="Calibri"/>
          <w:lang w:bidi="ar-EG"/>
        </w:rPr>
        <w:tab/>
        <w:t>Ordonanța de urgență nr. 195 din 12 decembrie 2002 (republicată) privind circulația pe drumurile publice cu modificările și completările ulterioare;</w:t>
      </w:r>
    </w:p>
    <w:p w14:paraId="6B768F52" w14:textId="77777777" w:rsidR="00003603" w:rsidRPr="00003603" w:rsidRDefault="00003603" w:rsidP="001A6A94">
      <w:pPr>
        <w:pStyle w:val="Frspaiere"/>
        <w:ind w:left="-142"/>
        <w:rPr>
          <w:rFonts w:eastAsia="Calibri"/>
          <w:lang w:bidi="ar-EG"/>
        </w:rPr>
      </w:pPr>
      <w:r w:rsidRPr="00003603">
        <w:rPr>
          <w:rFonts w:eastAsia="Calibri"/>
          <w:lang w:bidi="ar-EG"/>
        </w:rPr>
        <w:t xml:space="preserve">2. Codul de conduită etică și profesională al personalului D.G.A.S.P.C. Sector 2 - www.social2.ro </w:t>
      </w:r>
    </w:p>
    <w:p w14:paraId="47845F36" w14:textId="77777777" w:rsidR="008D09EC" w:rsidRDefault="008D09EC" w:rsidP="001A6A94">
      <w:pPr>
        <w:pStyle w:val="Frspaiere"/>
        <w:rPr>
          <w:rFonts w:eastAsiaTheme="minorHAnsi"/>
          <w:b/>
          <w:bCs/>
          <w:lang w:eastAsia="en-US"/>
        </w:rPr>
      </w:pPr>
    </w:p>
    <w:p w14:paraId="4EC8473A" w14:textId="77777777" w:rsidR="008D09EC" w:rsidRDefault="008D09EC" w:rsidP="003374FA">
      <w:pPr>
        <w:pStyle w:val="Frspaiere"/>
        <w:jc w:val="center"/>
        <w:rPr>
          <w:rFonts w:eastAsiaTheme="minorHAnsi"/>
          <w:b/>
          <w:bCs/>
          <w:lang w:eastAsia="en-US"/>
        </w:rPr>
      </w:pPr>
    </w:p>
    <w:p w14:paraId="3C1B2CF2" w14:textId="3C456F36" w:rsidR="003374FA" w:rsidRPr="00C70890" w:rsidRDefault="003374FA" w:rsidP="003374FA">
      <w:pPr>
        <w:pStyle w:val="Frspaiere"/>
        <w:jc w:val="center"/>
        <w:rPr>
          <w:rFonts w:eastAsiaTheme="minorHAnsi"/>
          <w:b/>
          <w:bCs/>
          <w:lang w:eastAsia="en-US"/>
        </w:rPr>
      </w:pPr>
      <w:r>
        <w:rPr>
          <w:rFonts w:eastAsiaTheme="minorHAnsi"/>
          <w:b/>
          <w:bCs/>
          <w:lang w:eastAsia="en-US"/>
        </w:rPr>
        <w:t>TEMATICA</w:t>
      </w:r>
    </w:p>
    <w:p w14:paraId="58F60BBE" w14:textId="27B01500" w:rsidR="003374FA" w:rsidRDefault="008D09EC" w:rsidP="008D09EC">
      <w:pPr>
        <w:pStyle w:val="Frspaiere"/>
        <w:ind w:left="-142"/>
        <w:jc w:val="center"/>
        <w:rPr>
          <w:rFonts w:eastAsiaTheme="minorHAnsi"/>
          <w:b/>
          <w:bCs/>
          <w:color w:val="000000" w:themeColor="text1"/>
          <w:lang w:eastAsia="en-US"/>
        </w:rPr>
      </w:pPr>
      <w:r w:rsidRPr="008D09EC">
        <w:rPr>
          <w:rFonts w:eastAsiaTheme="minorHAnsi"/>
          <w:b/>
          <w:bCs/>
          <w:color w:val="000000" w:themeColor="text1"/>
          <w:lang w:eastAsia="en-US"/>
        </w:rPr>
        <w:t>privind organizarea şi desfăşurarea  concursului de recrutare pentru ocuparea, pe perioadă nedeterminată, a unui  număr de 5 posturi de șofer categoria M/G, treapta I (pozițiile 15-19) la Serviciul de Intervenție în Regim de Urgență - Telefonul Copilului - D.G.A.S.P.C. Sector 2</w:t>
      </w:r>
    </w:p>
    <w:p w14:paraId="2E4EC80E" w14:textId="1739B909" w:rsidR="008D09EC" w:rsidRPr="008D09EC" w:rsidRDefault="008D09EC" w:rsidP="008D09EC">
      <w:pPr>
        <w:suppressAutoHyphens w:val="0"/>
        <w:spacing w:after="160" w:line="259" w:lineRule="auto"/>
        <w:rPr>
          <w:rFonts w:eastAsiaTheme="minorHAnsi"/>
          <w:b/>
          <w:i/>
          <w:color w:val="000000" w:themeColor="text1"/>
          <w:lang w:eastAsia="en-US"/>
        </w:rPr>
      </w:pPr>
    </w:p>
    <w:p w14:paraId="1F5D98C1" w14:textId="05F06C84" w:rsidR="008D09EC" w:rsidRPr="008D09EC" w:rsidRDefault="008D09EC" w:rsidP="008D09EC">
      <w:pPr>
        <w:numPr>
          <w:ilvl w:val="0"/>
          <w:numId w:val="49"/>
        </w:numPr>
        <w:tabs>
          <w:tab w:val="left" w:pos="284"/>
        </w:tabs>
        <w:suppressAutoHyphens w:val="0"/>
        <w:spacing w:after="160" w:line="259" w:lineRule="auto"/>
        <w:ind w:left="0" w:firstLine="0"/>
        <w:jc w:val="both"/>
        <w:rPr>
          <w:color w:val="000000" w:themeColor="text1"/>
          <w:lang w:eastAsia="en-US"/>
        </w:rPr>
      </w:pPr>
      <w:r w:rsidRPr="008D09EC">
        <w:rPr>
          <w:color w:val="000000" w:themeColor="text1"/>
          <w:lang w:eastAsia="en-US"/>
        </w:rPr>
        <w:t>Ordonanța de urgență nr. 195 din 12 decembrie 2002 (republicată) privind circulația pe drumurile publice cu modificările și completările ulterioare</w:t>
      </w:r>
      <w:r w:rsidR="00003603">
        <w:rPr>
          <w:color w:val="000000" w:themeColor="text1"/>
          <w:lang w:eastAsia="en-US"/>
        </w:rPr>
        <w:t>:</w:t>
      </w:r>
    </w:p>
    <w:p w14:paraId="64B9EB85" w14:textId="77777777" w:rsidR="008D09EC" w:rsidRPr="008D09EC" w:rsidRDefault="008D09EC" w:rsidP="008D09EC">
      <w:pPr>
        <w:numPr>
          <w:ilvl w:val="0"/>
          <w:numId w:val="50"/>
        </w:numPr>
        <w:tabs>
          <w:tab w:val="left" w:pos="284"/>
        </w:tabs>
        <w:suppressAutoHyphens w:val="0"/>
        <w:spacing w:after="160" w:line="259" w:lineRule="auto"/>
        <w:ind w:left="0" w:firstLine="0"/>
        <w:jc w:val="both"/>
        <w:rPr>
          <w:color w:val="000000" w:themeColor="text1"/>
          <w:lang w:eastAsia="en-US"/>
        </w:rPr>
      </w:pPr>
      <w:r w:rsidRPr="008D09EC">
        <w:rPr>
          <w:color w:val="000000" w:themeColor="text1"/>
          <w:lang w:eastAsia="en-US"/>
        </w:rPr>
        <w:lastRenderedPageBreak/>
        <w:t xml:space="preserve">Cap. V - Reguli de circulație </w:t>
      </w:r>
    </w:p>
    <w:p w14:paraId="4B8D2B20" w14:textId="77777777" w:rsidR="008D09EC" w:rsidRPr="008D09EC" w:rsidRDefault="008D09EC" w:rsidP="008D09EC">
      <w:pPr>
        <w:tabs>
          <w:tab w:val="left" w:pos="284"/>
        </w:tabs>
        <w:suppressAutoHyphens w:val="0"/>
        <w:jc w:val="both"/>
        <w:rPr>
          <w:color w:val="000000" w:themeColor="text1"/>
          <w:lang w:eastAsia="en-US"/>
        </w:rPr>
      </w:pPr>
      <w:r w:rsidRPr="008D09EC">
        <w:rPr>
          <w:color w:val="000000" w:themeColor="text1"/>
          <w:lang w:eastAsia="en-US"/>
        </w:rPr>
        <w:t>- Secțiunea 1 - Obligațiile participanților la trafic: art.35,36,37,38,39 și 40.</w:t>
      </w:r>
    </w:p>
    <w:p w14:paraId="01BC545A" w14:textId="77777777" w:rsidR="008D09EC" w:rsidRPr="008D09EC" w:rsidRDefault="008D09EC" w:rsidP="008D09EC">
      <w:pPr>
        <w:tabs>
          <w:tab w:val="left" w:pos="284"/>
        </w:tabs>
        <w:suppressAutoHyphens w:val="0"/>
        <w:jc w:val="both"/>
        <w:rPr>
          <w:color w:val="000000" w:themeColor="text1"/>
          <w:lang w:eastAsia="en-US"/>
        </w:rPr>
      </w:pPr>
      <w:r w:rsidRPr="008D09EC">
        <w:rPr>
          <w:color w:val="000000" w:themeColor="text1"/>
          <w:lang w:eastAsia="en-US"/>
        </w:rPr>
        <w:t>- Secțiunea 2 - Reguli pentru circulația vehiculelor: art.45,46,49,50,54,55,56,57,58,59,60,61,62,63 și 66.</w:t>
      </w:r>
    </w:p>
    <w:p w14:paraId="30FCBF7D" w14:textId="77777777" w:rsidR="008D09EC" w:rsidRPr="008D09EC" w:rsidRDefault="008D09EC" w:rsidP="008D09EC">
      <w:pPr>
        <w:tabs>
          <w:tab w:val="left" w:pos="284"/>
        </w:tabs>
        <w:suppressAutoHyphens w:val="0"/>
        <w:jc w:val="both"/>
        <w:rPr>
          <w:color w:val="000000" w:themeColor="text1"/>
          <w:lang w:eastAsia="en-US"/>
        </w:rPr>
      </w:pPr>
      <w:r w:rsidRPr="008D09EC">
        <w:rPr>
          <w:color w:val="000000" w:themeColor="text1"/>
          <w:lang w:eastAsia="en-US"/>
        </w:rPr>
        <w:t>- Secțiunea 5 - Obligațiile de accident: atr.75,76,77 și 79.</w:t>
      </w:r>
    </w:p>
    <w:p w14:paraId="6B4ADA21" w14:textId="77777777" w:rsidR="008D09EC" w:rsidRPr="008D09EC" w:rsidRDefault="008D09EC" w:rsidP="008D09EC">
      <w:pPr>
        <w:numPr>
          <w:ilvl w:val="0"/>
          <w:numId w:val="50"/>
        </w:numPr>
        <w:tabs>
          <w:tab w:val="left" w:pos="284"/>
        </w:tabs>
        <w:suppressAutoHyphens w:val="0"/>
        <w:spacing w:after="160" w:line="259" w:lineRule="auto"/>
        <w:ind w:left="0" w:firstLine="0"/>
        <w:jc w:val="both"/>
        <w:rPr>
          <w:color w:val="000000" w:themeColor="text1"/>
          <w:lang w:eastAsia="en-US"/>
        </w:rPr>
      </w:pPr>
      <w:r w:rsidRPr="008D09EC">
        <w:rPr>
          <w:color w:val="000000" w:themeColor="text1"/>
          <w:lang w:eastAsia="en-US"/>
        </w:rPr>
        <w:t>Cap VII - Răspunderea contravențională: art. 95,96,97,98 și 99.</w:t>
      </w:r>
    </w:p>
    <w:p w14:paraId="319F0BEA" w14:textId="77777777" w:rsidR="008D09EC" w:rsidRPr="008D09EC" w:rsidRDefault="008D09EC" w:rsidP="008D09EC">
      <w:pPr>
        <w:tabs>
          <w:tab w:val="left" w:pos="284"/>
        </w:tabs>
        <w:suppressAutoHyphens w:val="0"/>
        <w:jc w:val="both"/>
        <w:rPr>
          <w:color w:val="000000" w:themeColor="text1"/>
          <w:lang w:eastAsia="en-US"/>
        </w:rPr>
      </w:pPr>
    </w:p>
    <w:p w14:paraId="3D98E773" w14:textId="77777777" w:rsidR="008D09EC" w:rsidRPr="008D09EC" w:rsidRDefault="008D09EC" w:rsidP="008D09EC">
      <w:pPr>
        <w:numPr>
          <w:ilvl w:val="0"/>
          <w:numId w:val="49"/>
        </w:numPr>
        <w:tabs>
          <w:tab w:val="left" w:pos="284"/>
        </w:tabs>
        <w:suppressAutoHyphens w:val="0"/>
        <w:spacing w:after="160" w:line="259" w:lineRule="auto"/>
        <w:ind w:hanging="90"/>
        <w:rPr>
          <w:color w:val="000000" w:themeColor="text1"/>
          <w:lang w:eastAsia="en-US"/>
        </w:rPr>
      </w:pPr>
      <w:r w:rsidRPr="008D09EC">
        <w:rPr>
          <w:color w:val="000000" w:themeColor="text1"/>
          <w:lang w:eastAsia="en-US"/>
        </w:rPr>
        <w:t xml:space="preserve">Codul de conduită etică și profesională al personalului D.G.A.S.P.C. Sector 2  </w:t>
      </w:r>
      <w:hyperlink r:id="rId13" w:history="1">
        <w:r w:rsidRPr="008D09EC">
          <w:rPr>
            <w:color w:val="0563C1" w:themeColor="hyperlink"/>
            <w:u w:val="single"/>
            <w:lang w:eastAsia="en-US"/>
          </w:rPr>
          <w:t>www.social2.ro</w:t>
        </w:r>
      </w:hyperlink>
      <w:r w:rsidRPr="008D09EC">
        <w:rPr>
          <w:color w:val="000000" w:themeColor="text1"/>
          <w:lang w:eastAsia="en-US"/>
        </w:rPr>
        <w:t xml:space="preserve"> integral </w:t>
      </w:r>
    </w:p>
    <w:p w14:paraId="2DF3FFA5" w14:textId="77777777" w:rsidR="008D09EC" w:rsidRPr="008D09EC" w:rsidRDefault="008D09EC" w:rsidP="008D09EC">
      <w:pPr>
        <w:suppressAutoHyphens w:val="0"/>
        <w:spacing w:line="259" w:lineRule="auto"/>
        <w:rPr>
          <w:rFonts w:eastAsiaTheme="minorHAnsi"/>
          <w:b/>
          <w:bCs/>
          <w:color w:val="000000" w:themeColor="text1"/>
          <w:lang w:eastAsia="en-US"/>
        </w:rPr>
      </w:pPr>
    </w:p>
    <w:p w14:paraId="0930C052" w14:textId="77777777" w:rsidR="008D09EC" w:rsidRDefault="008D09EC" w:rsidP="008D09EC">
      <w:pPr>
        <w:pStyle w:val="Frspaiere"/>
        <w:ind w:left="-142"/>
        <w:jc w:val="center"/>
        <w:rPr>
          <w:b/>
          <w:bCs/>
          <w:color w:val="000000"/>
        </w:rPr>
      </w:pPr>
    </w:p>
    <w:sectPr w:rsidR="008D09EC" w:rsidSect="001A6A94">
      <w:headerReference w:type="default" r:id="rId14"/>
      <w:footerReference w:type="default" r:id="rId15"/>
      <w:headerReference w:type="first" r:id="rId16"/>
      <w:footerReference w:type="first" r:id="rId17"/>
      <w:pgSz w:w="11906" w:h="16838"/>
      <w:pgMar w:top="286" w:right="707" w:bottom="851" w:left="1276" w:header="709" w:footer="5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61EEE" w14:textId="77777777" w:rsidR="00AE330F" w:rsidRDefault="00AE330F" w:rsidP="00387B13">
      <w:r>
        <w:separator/>
      </w:r>
    </w:p>
  </w:endnote>
  <w:endnote w:type="continuationSeparator" w:id="0">
    <w:p w14:paraId="2E760B3A" w14:textId="77777777" w:rsidR="00AE330F" w:rsidRDefault="00AE330F" w:rsidP="00387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C10D" w14:textId="6DA3F482" w:rsidR="00387B13" w:rsidRDefault="00640439">
    <w:pPr>
      <w:pStyle w:val="Subsol"/>
    </w:pPr>
    <w:r w:rsidRPr="00640439">
      <w:t xml:space="preserve"> </w:t>
    </w:r>
    <w:r>
      <w:tab/>
    </w:r>
    <w:r>
      <w:tab/>
    </w:r>
  </w:p>
  <w:p w14:paraId="5EE240E6" w14:textId="2A6B9DD6" w:rsidR="001415E3" w:rsidRDefault="00000000">
    <w:r>
      <w:rPr>
        <w:noProof/>
        <w:lang w:val="en-US" w:eastAsia="en-US"/>
      </w:rPr>
      <w:pict w14:anchorId="25493A0E">
        <v:rect id="_x0000_s1029" style="position:absolute;margin-left:382.8pt;margin-top:30.2pt;width:115.5pt;height:23.25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U8jAIAAG4FAAAOAAAAZHJzL2Uyb0RvYy54bWysVEtv2zAMvg/YfxB0X50ESR9BnSJokWFA&#10;0RZth54VWYoNyKJGKbGzXz9Kdpy+sMOwHBxRJD+Sn0heXrW1YTuFvgKb8/HJiDNlJRSV3eT85/Pq&#10;2zlnPghbCANW5XyvPL9afP1y2bi5mkAJplDICMT6eeNyXobg5lnmZalq4U/AKUtKDViLQCJusgJF&#10;Q+i1ySaj0WnWABYOQSrv6famU/JFwtdayXCvtVeBmZxTbiF9MX3X8ZstLsV8g8KVlezTEP+QRS0q&#10;S0EHqBsRBNti9QGqriSCBx1OJNQZaF1JlWqgasajd9U8lcKpVAuR491Ak/9/sPJu94CsKnI+48yK&#10;mp7okUgTdmMUm0V6GufnZPXkHrCXPB1jra3GOv5TFaxNlO4HSlUbmKTL8fT09HxGzEvSTS5mk7ME&#10;mh29HfrwXUHN4iHnSNETk2J36wNFJNODSQxmYVUZk57N2DcXZBhvsphwl2I6hb1R0c7YR6WpUkpq&#10;kgKkHlPXBtlOUHcIKZUN405VikJ117MR/SIPBD94JCkBRmRNCQ3YPUDs34/YHUxvH11VatHBefS3&#10;xDrnwSNFBhsG57qygJ8BGKqqj9zZH0jqqIkshXbdpi5IlvFmDcWeOgOhGxnv5KqiB7oVPjwIpBmh&#10;N6W5D/f00QaanEN/4qwE/P3ZfbSn1iUtZw3NXM79r61AxZn5YampL8bTaRzSJExnZxMS8LVm/Vpj&#10;t/U10MONacM4mY7RPpjDUSPUL7QeljEqqYSVFDvnMuBBuA7dLqAFI9VymcxoMJ0It/bJyQgeeY4N&#10;+Ny+CHR9lwbq7zs4zKeYv2vWzjZ6WlhuA+gqdfKR1/4FaKhTK/ULKG6N13KyOq7JxR8AAAD//wMA&#10;UEsDBBQABgAIAAAAIQBO+miE3QAAAAkBAAAPAAAAZHJzL2Rvd25yZXYueG1sTI9NT8MwDIbvSPyH&#10;yEjcWNoJbaXUnQAJIbQDYsA9TbK2onGqJv3Yv8dwYSfL9qPXj4vd4jox2SG0nhDSVQLCkvampRrh&#10;8+P5JgMRoiKjOk8W4WQD7MrLi0Llxs/0bqdDrAWHUMgVQhNjn0sZdGOdCivfW+Ld0Q9ORW6HWppB&#10;zRzuOrlOko10qiW+0KjePjVWfx9Gh/Dlj4+z0xW9Tqe3dnzZD1pne8Trq+XhHkS0S/yH4Vef1aFk&#10;p8qPZILoELa36YZRhL/KwN12zYMKIctSkGUhzz8ofwAAAP//AwBQSwECLQAUAAYACAAAACEAtoM4&#10;kv4AAADhAQAAEwAAAAAAAAAAAAAAAAAAAAAAW0NvbnRlbnRfVHlwZXNdLnhtbFBLAQItABQABgAI&#10;AAAAIQA4/SH/1gAAAJQBAAALAAAAAAAAAAAAAAAAAC8BAABfcmVscy8ucmVsc1BLAQItABQABgAI&#10;AAAAIQBq7+U8jAIAAG4FAAAOAAAAAAAAAAAAAAAAAC4CAABkcnMvZTJvRG9jLnhtbFBLAQItABQA&#10;BgAIAAAAIQBO+miE3QAAAAkBAAAPAAAAAAAAAAAAAAAAAOYEAABkcnMvZG93bnJldi54bWxQSwUG&#10;AAAAAAQABADzAAAA8AUAAAAA&#10;" filled="f" stroked="f" strokeweight="1pt">
          <v:textbox style="mso-next-textbox:#_x0000_s1029">
            <w:txbxContent>
              <w:p w14:paraId="23BFBC43" w14:textId="77777777" w:rsidR="00AB1B26" w:rsidRPr="00D909AB" w:rsidRDefault="00AB1B26" w:rsidP="00AB1B26">
                <w:pPr>
                  <w:jc w:val="center"/>
                  <w:rPr>
                    <w:color w:val="000000" w:themeColor="text1"/>
                  </w:rPr>
                </w:pPr>
                <w:r w:rsidRPr="00D909AB">
                  <w:rPr>
                    <w:color w:val="000000" w:themeColor="text1"/>
                  </w:rPr>
                  <w:t xml:space="preserve">Pagina </w:t>
                </w:r>
                <w:r w:rsidRPr="00D909AB">
                  <w:rPr>
                    <w:b/>
                    <w:bCs/>
                    <w:color w:val="000000" w:themeColor="text1"/>
                  </w:rPr>
                  <w:fldChar w:fldCharType="begin"/>
                </w:r>
                <w:r w:rsidRPr="00D909AB">
                  <w:rPr>
                    <w:b/>
                    <w:bCs/>
                    <w:color w:val="000000" w:themeColor="text1"/>
                  </w:rPr>
                  <w:instrText xml:space="preserve"> PAGE  \* Arabic  \* MERGEFORMAT </w:instrText>
                </w:r>
                <w:r w:rsidRPr="00D909AB">
                  <w:rPr>
                    <w:b/>
                    <w:bCs/>
                    <w:color w:val="000000" w:themeColor="text1"/>
                  </w:rPr>
                  <w:fldChar w:fldCharType="separate"/>
                </w:r>
                <w:r>
                  <w:rPr>
                    <w:b/>
                    <w:bCs/>
                    <w:noProof/>
                    <w:color w:val="000000" w:themeColor="text1"/>
                  </w:rPr>
                  <w:t>1</w:t>
                </w:r>
                <w:r w:rsidRPr="00D909AB">
                  <w:rPr>
                    <w:b/>
                    <w:bCs/>
                    <w:color w:val="000000" w:themeColor="text1"/>
                  </w:rPr>
                  <w:fldChar w:fldCharType="end"/>
                </w:r>
                <w:r w:rsidRPr="00D909AB">
                  <w:rPr>
                    <w:color w:val="000000" w:themeColor="text1"/>
                  </w:rPr>
                  <w:t xml:space="preserve"> din </w:t>
                </w:r>
                <w:fldSimple w:instr=" NUMPAGES  \* Arabic  \* MERGEFORMAT ">
                  <w:r w:rsidRPr="00DA1C24">
                    <w:rPr>
                      <w:b/>
                      <w:bCs/>
                      <w:noProof/>
                      <w:color w:val="000000" w:themeColor="text1"/>
                    </w:rPr>
                    <w:t>3</w:t>
                  </w:r>
                </w:fldSimple>
              </w:p>
            </w:txbxContent>
          </v:textbox>
        </v:rect>
      </w:pict>
    </w:r>
    <w:r w:rsidR="00AB1B26">
      <w:rPr>
        <w:noProof/>
        <w:lang w:val="en-US" w:eastAsia="en-US"/>
      </w:rPr>
      <w:drawing>
        <wp:inline distT="0" distB="0" distL="0" distR="0" wp14:anchorId="01D3B2F0" wp14:editId="3184423B">
          <wp:extent cx="2005584" cy="719328"/>
          <wp:effectExtent l="0" t="0" r="0" b="5080"/>
          <wp:docPr id="14592230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39AD" w14:textId="046ED4E5" w:rsidR="00387B13" w:rsidRDefault="00000000" w:rsidP="00387B13">
    <w:pPr>
      <w:pStyle w:val="Subsol"/>
      <w:ind w:firstLine="709"/>
    </w:pPr>
    <w:r>
      <w:rPr>
        <w:noProof/>
        <w:lang w:eastAsia="ro-RO"/>
      </w:rPr>
      <w:pict w14:anchorId="25493A0E">
        <v:rect id="Rectangle 5" o:spid="_x0000_s1027" style="position:absolute;left:0;text-align:left;margin-left:370.8pt;margin-top:20.8pt;width:115.5pt;height:23.25pt;z-index:2516613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U8jAIAAG4FAAAOAAAAZHJzL2Uyb0RvYy54bWysVEtv2zAMvg/YfxB0X50ESR9BnSJokWFA&#10;0RZth54VWYoNyKJGKbGzXz9Kdpy+sMOwHBxRJD+Sn0heXrW1YTuFvgKb8/HJiDNlJRSV3eT85/Pq&#10;2zlnPghbCANW5XyvPL9afP1y2bi5mkAJplDICMT6eeNyXobg5lnmZalq4U/AKUtKDViLQCJusgJF&#10;Q+i1ySaj0WnWABYOQSrv6famU/JFwtdayXCvtVeBmZxTbiF9MX3X8ZstLsV8g8KVlezTEP+QRS0q&#10;S0EHqBsRBNti9QGqriSCBx1OJNQZaF1JlWqgasajd9U8lcKpVAuR491Ak/9/sPJu94CsKnI+48yK&#10;mp7okUgTdmMUm0V6GufnZPXkHrCXPB1jra3GOv5TFaxNlO4HSlUbmKTL8fT09HxGzEvSTS5mk7ME&#10;mh29HfrwXUHN4iHnSNETk2J36wNFJNODSQxmYVUZk57N2DcXZBhvsphwl2I6hb1R0c7YR6WpUkpq&#10;kgKkHlPXBtlOUHcIKZUN405VikJ117MR/SIPBD94JCkBRmRNCQ3YPUDs34/YHUxvH11VatHBefS3&#10;xDrnwSNFBhsG57qygJ8BGKqqj9zZH0jqqIkshXbdpi5IlvFmDcWeOgOhGxnv5KqiB7oVPjwIpBmh&#10;N6W5D/f00QaanEN/4qwE/P3ZfbSn1iUtZw3NXM79r61AxZn5YampL8bTaRzSJExnZxMS8LVm/Vpj&#10;t/U10MONacM4mY7RPpjDUSPUL7QeljEqqYSVFDvnMuBBuA7dLqAFI9VymcxoMJ0It/bJyQgeeY4N&#10;+Ny+CHR9lwbq7zs4zKeYv2vWzjZ6WlhuA+gqdfKR1/4FaKhTK/ULKG6N13KyOq7JxR8AAAD//wMA&#10;UEsDBBQABgAIAAAAIQBO+miE3QAAAAkBAAAPAAAAZHJzL2Rvd25yZXYueG1sTI9NT8MwDIbvSPyH&#10;yEjcWNoJbaXUnQAJIbQDYsA9TbK2onGqJv3Yv8dwYSfL9qPXj4vd4jox2SG0nhDSVQLCkvampRrh&#10;8+P5JgMRoiKjOk8W4WQD7MrLi0Llxs/0bqdDrAWHUMgVQhNjn0sZdGOdCivfW+Ld0Q9ORW6HWppB&#10;zRzuOrlOko10qiW+0KjePjVWfx9Gh/Dlj4+z0xW9Tqe3dnzZD1pne8Trq+XhHkS0S/yH4Vef1aFk&#10;p8qPZILoELa36YZRhL/KwN12zYMKIctSkGUhzz8ofwAAAP//AwBQSwECLQAUAAYACAAAACEAtoM4&#10;kv4AAADhAQAAEwAAAAAAAAAAAAAAAAAAAAAAW0NvbnRlbnRfVHlwZXNdLnhtbFBLAQItABQABgAI&#10;AAAAIQA4/SH/1gAAAJQBAAALAAAAAAAAAAAAAAAAAC8BAABfcmVscy8ucmVsc1BLAQItABQABgAI&#10;AAAAIQBq7+U8jAIAAG4FAAAOAAAAAAAAAAAAAAAAAC4CAABkcnMvZTJvRG9jLnhtbFBLAQItABQA&#10;BgAIAAAAIQBO+miE3QAAAAkBAAAPAAAAAAAAAAAAAAAAAOYEAABkcnMvZG93bnJldi54bWxQSwUG&#10;AAAAAAQABADzAAAA8AUAAAAA&#10;" filled="f" stroked="f" strokeweight="1pt">
          <v:textbox style="mso-next-textbox:#Rectangle 5">
            <w:txbxContent>
              <w:p w14:paraId="74A17CAD" w14:textId="77777777" w:rsidR="00BB59B3" w:rsidRPr="00D909AB" w:rsidRDefault="00BB59B3" w:rsidP="00BB59B3">
                <w:pPr>
                  <w:jc w:val="center"/>
                  <w:rPr>
                    <w:color w:val="000000" w:themeColor="text1"/>
                  </w:rPr>
                </w:pPr>
                <w:r w:rsidRPr="00D909AB">
                  <w:rPr>
                    <w:color w:val="000000" w:themeColor="text1"/>
                  </w:rPr>
                  <w:t xml:space="preserve">Pagina </w:t>
                </w:r>
                <w:r w:rsidR="00523AAD" w:rsidRPr="00D909AB">
                  <w:rPr>
                    <w:b/>
                    <w:bCs/>
                    <w:color w:val="000000" w:themeColor="text1"/>
                  </w:rPr>
                  <w:fldChar w:fldCharType="begin"/>
                </w:r>
                <w:r w:rsidRPr="00D909AB">
                  <w:rPr>
                    <w:b/>
                    <w:bCs/>
                    <w:color w:val="000000" w:themeColor="text1"/>
                  </w:rPr>
                  <w:instrText xml:space="preserve"> PAGE  \* Arabic  \* MERGEFORMAT </w:instrText>
                </w:r>
                <w:r w:rsidR="00523AAD" w:rsidRPr="00D909AB">
                  <w:rPr>
                    <w:b/>
                    <w:bCs/>
                    <w:color w:val="000000" w:themeColor="text1"/>
                  </w:rPr>
                  <w:fldChar w:fldCharType="separate"/>
                </w:r>
                <w:r w:rsidR="00DA1C24">
                  <w:rPr>
                    <w:b/>
                    <w:bCs/>
                    <w:noProof/>
                    <w:color w:val="000000" w:themeColor="text1"/>
                  </w:rPr>
                  <w:t>1</w:t>
                </w:r>
                <w:r w:rsidR="00523AAD" w:rsidRPr="00D909AB">
                  <w:rPr>
                    <w:b/>
                    <w:bCs/>
                    <w:color w:val="000000" w:themeColor="text1"/>
                  </w:rPr>
                  <w:fldChar w:fldCharType="end"/>
                </w:r>
                <w:r w:rsidRPr="00D909AB">
                  <w:rPr>
                    <w:color w:val="000000" w:themeColor="text1"/>
                  </w:rPr>
                  <w:t xml:space="preserve"> din </w:t>
                </w:r>
                <w:fldSimple w:instr=" NUMPAGES  \* Arabic  \* MERGEFORMAT ">
                  <w:r w:rsidR="00DA1C24" w:rsidRPr="00DA1C24">
                    <w:rPr>
                      <w:b/>
                      <w:bCs/>
                      <w:noProof/>
                      <w:color w:val="000000" w:themeColor="text1"/>
                    </w:rPr>
                    <w:t>3</w:t>
                  </w:r>
                </w:fldSimple>
              </w:p>
            </w:txbxContent>
          </v:textbox>
        </v:rect>
      </w:pict>
    </w:r>
    <w:r w:rsidR="00E40C3C">
      <w:rPr>
        <w:noProof/>
        <w:lang w:val="en-US" w:eastAsia="en-US"/>
      </w:rPr>
      <w:drawing>
        <wp:inline distT="0" distB="0" distL="0" distR="0" wp14:anchorId="0544E216" wp14:editId="3EA225E8">
          <wp:extent cx="2005584" cy="719328"/>
          <wp:effectExtent l="0" t="0" r="0" b="5080"/>
          <wp:docPr id="15959630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r w:rsidR="00387B13">
      <w:tab/>
    </w:r>
    <w:r w:rsidR="00387B1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57F51" w14:textId="77777777" w:rsidR="00AE330F" w:rsidRDefault="00AE330F" w:rsidP="00387B13">
      <w:r>
        <w:separator/>
      </w:r>
    </w:p>
  </w:footnote>
  <w:footnote w:type="continuationSeparator" w:id="0">
    <w:p w14:paraId="165091B6" w14:textId="77777777" w:rsidR="00AE330F" w:rsidRDefault="00AE330F" w:rsidP="00387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0286C" w14:textId="016AA075" w:rsidR="00C27401" w:rsidRDefault="00AB1B26">
    <w:pPr>
      <w:pStyle w:val="Antet"/>
    </w:pPr>
    <w:r>
      <w:rPr>
        <w:noProof/>
        <w:lang w:eastAsia="ro-RO"/>
      </w:rPr>
      <w:drawing>
        <wp:inline distT="0" distB="0" distL="0" distR="0" wp14:anchorId="729A66FE" wp14:editId="395262E8">
          <wp:extent cx="6209665" cy="854968"/>
          <wp:effectExtent l="0" t="0" r="0" b="0"/>
          <wp:docPr id="786747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09665" cy="85496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9247" w14:textId="02A46557" w:rsidR="00C27401" w:rsidRDefault="00C27401">
    <w:pPr>
      <w:pStyle w:val="Antet"/>
    </w:pPr>
    <w:r w:rsidRPr="00C27401">
      <w:rPr>
        <w:noProof/>
      </w:rPr>
      <w:drawing>
        <wp:inline distT="0" distB="0" distL="0" distR="0" wp14:anchorId="6F605B6D" wp14:editId="26DA614B">
          <wp:extent cx="6209665" cy="1596390"/>
          <wp:effectExtent l="0" t="0" r="0" b="0"/>
          <wp:docPr id="1022618376" name="Imagine 1022618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9665" cy="1596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54E19"/>
    <w:multiLevelType w:val="hybridMultilevel"/>
    <w:tmpl w:val="A172FB2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92C00B8"/>
    <w:multiLevelType w:val="hybridMultilevel"/>
    <w:tmpl w:val="71A41D8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956639F"/>
    <w:multiLevelType w:val="multilevel"/>
    <w:tmpl w:val="403EFC3E"/>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EF50D45"/>
    <w:multiLevelType w:val="hybridMultilevel"/>
    <w:tmpl w:val="5F6419F2"/>
    <w:lvl w:ilvl="0" w:tplc="0418000F">
      <w:start w:val="1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F295D61"/>
    <w:multiLevelType w:val="hybridMultilevel"/>
    <w:tmpl w:val="135897C4"/>
    <w:lvl w:ilvl="0" w:tplc="24DC945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FAF5C19"/>
    <w:multiLevelType w:val="hybridMultilevel"/>
    <w:tmpl w:val="EE7EDE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173224A"/>
    <w:multiLevelType w:val="hybridMultilevel"/>
    <w:tmpl w:val="40E01AF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1800167"/>
    <w:multiLevelType w:val="hybridMultilevel"/>
    <w:tmpl w:val="DEEA51DE"/>
    <w:lvl w:ilvl="0" w:tplc="24DC945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DF03F07"/>
    <w:multiLevelType w:val="hybridMultilevel"/>
    <w:tmpl w:val="78A6F5D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0CB32DC"/>
    <w:multiLevelType w:val="hybridMultilevel"/>
    <w:tmpl w:val="D9AAEB58"/>
    <w:lvl w:ilvl="0" w:tplc="98F45A62">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1724BE0"/>
    <w:multiLevelType w:val="hybridMultilevel"/>
    <w:tmpl w:val="DD96701E"/>
    <w:lvl w:ilvl="0" w:tplc="0418000B">
      <w:start w:val="1"/>
      <w:numFmt w:val="bullet"/>
      <w:lvlText w:val=""/>
      <w:lvlJc w:val="left"/>
      <w:pPr>
        <w:ind w:left="578" w:hanging="360"/>
      </w:pPr>
      <w:rPr>
        <w:rFonts w:ascii="Wingdings" w:hAnsi="Wingdings" w:hint="default"/>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abstractNum w:abstractNumId="11" w15:restartNumberingAfterBreak="0">
    <w:nsid w:val="229B3F2F"/>
    <w:multiLevelType w:val="hybridMultilevel"/>
    <w:tmpl w:val="4714339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410398F"/>
    <w:multiLevelType w:val="hybridMultilevel"/>
    <w:tmpl w:val="BCC2E3A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29A31C53"/>
    <w:multiLevelType w:val="hybridMultilevel"/>
    <w:tmpl w:val="D9229C02"/>
    <w:lvl w:ilvl="0" w:tplc="CF6CEC1E">
      <w:start w:val="1"/>
      <w:numFmt w:val="decimal"/>
      <w:lvlText w:val="%1."/>
      <w:lvlJc w:val="left"/>
      <w:pPr>
        <w:ind w:left="630" w:hanging="360"/>
      </w:pPr>
      <w:rPr>
        <w:rFonts w:hint="default"/>
        <w:b w:val="0"/>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14" w15:restartNumberingAfterBreak="0">
    <w:nsid w:val="2A4C64D7"/>
    <w:multiLevelType w:val="hybridMultilevel"/>
    <w:tmpl w:val="8E0ABF9E"/>
    <w:lvl w:ilvl="0" w:tplc="24DC945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BBA3229"/>
    <w:multiLevelType w:val="hybridMultilevel"/>
    <w:tmpl w:val="1B4EE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283ADC"/>
    <w:multiLevelType w:val="hybridMultilevel"/>
    <w:tmpl w:val="769250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1651A9F"/>
    <w:multiLevelType w:val="hybridMultilevel"/>
    <w:tmpl w:val="E3EA1EC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2E23FE1"/>
    <w:multiLevelType w:val="multilevel"/>
    <w:tmpl w:val="C0DA1274"/>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o"/>
      <w:lvlJc w:val="left"/>
      <w:pPr>
        <w:tabs>
          <w:tab w:val="num" w:pos="1710"/>
        </w:tabs>
        <w:ind w:left="1710" w:hanging="360"/>
      </w:pPr>
      <w:rPr>
        <w:rFonts w:ascii="Courier New" w:hAnsi="Courier New" w:cs="Courier New" w:hint="default"/>
      </w:rPr>
    </w:lvl>
    <w:lvl w:ilvl="2">
      <w:start w:val="1"/>
      <w:numFmt w:val="bullet"/>
      <w:lvlText w:val=""/>
      <w:lvlJc w:val="left"/>
      <w:pPr>
        <w:tabs>
          <w:tab w:val="num" w:pos="2430"/>
        </w:tabs>
        <w:ind w:left="2430" w:hanging="360"/>
      </w:pPr>
      <w:rPr>
        <w:rFonts w:ascii="Wingdings" w:hAnsi="Wingdings" w:cs="Wingdings" w:hint="default"/>
      </w:rPr>
    </w:lvl>
    <w:lvl w:ilvl="3">
      <w:start w:val="1"/>
      <w:numFmt w:val="bullet"/>
      <w:lvlText w:val=""/>
      <w:lvlJc w:val="left"/>
      <w:pPr>
        <w:tabs>
          <w:tab w:val="num" w:pos="3150"/>
        </w:tabs>
        <w:ind w:left="3150" w:hanging="360"/>
      </w:pPr>
      <w:rPr>
        <w:rFonts w:ascii="Symbol" w:hAnsi="Symbol" w:cs="Symbol" w:hint="default"/>
      </w:rPr>
    </w:lvl>
    <w:lvl w:ilvl="4">
      <w:start w:val="1"/>
      <w:numFmt w:val="bullet"/>
      <w:lvlText w:val="o"/>
      <w:lvlJc w:val="left"/>
      <w:pPr>
        <w:tabs>
          <w:tab w:val="num" w:pos="3870"/>
        </w:tabs>
        <w:ind w:left="3870" w:hanging="360"/>
      </w:pPr>
      <w:rPr>
        <w:rFonts w:ascii="Courier New" w:hAnsi="Courier New" w:cs="Courier New" w:hint="default"/>
      </w:rPr>
    </w:lvl>
    <w:lvl w:ilvl="5">
      <w:start w:val="1"/>
      <w:numFmt w:val="bullet"/>
      <w:lvlText w:val=""/>
      <w:lvlJc w:val="left"/>
      <w:pPr>
        <w:tabs>
          <w:tab w:val="num" w:pos="4590"/>
        </w:tabs>
        <w:ind w:left="4590" w:hanging="360"/>
      </w:pPr>
      <w:rPr>
        <w:rFonts w:ascii="Wingdings" w:hAnsi="Wingdings" w:cs="Wingdings" w:hint="default"/>
      </w:rPr>
    </w:lvl>
    <w:lvl w:ilvl="6">
      <w:start w:val="1"/>
      <w:numFmt w:val="bullet"/>
      <w:lvlText w:val=""/>
      <w:lvlJc w:val="left"/>
      <w:pPr>
        <w:tabs>
          <w:tab w:val="num" w:pos="5310"/>
        </w:tabs>
        <w:ind w:left="5310" w:hanging="360"/>
      </w:pPr>
      <w:rPr>
        <w:rFonts w:ascii="Symbol" w:hAnsi="Symbol" w:cs="Symbol" w:hint="default"/>
      </w:rPr>
    </w:lvl>
    <w:lvl w:ilvl="7">
      <w:start w:val="1"/>
      <w:numFmt w:val="bullet"/>
      <w:lvlText w:val="o"/>
      <w:lvlJc w:val="left"/>
      <w:pPr>
        <w:tabs>
          <w:tab w:val="num" w:pos="6030"/>
        </w:tabs>
        <w:ind w:left="6030" w:hanging="360"/>
      </w:pPr>
      <w:rPr>
        <w:rFonts w:ascii="Courier New" w:hAnsi="Courier New" w:cs="Courier New" w:hint="default"/>
      </w:rPr>
    </w:lvl>
    <w:lvl w:ilvl="8">
      <w:start w:val="1"/>
      <w:numFmt w:val="bullet"/>
      <w:lvlText w:val=""/>
      <w:lvlJc w:val="left"/>
      <w:pPr>
        <w:tabs>
          <w:tab w:val="num" w:pos="6750"/>
        </w:tabs>
        <w:ind w:left="6750" w:hanging="360"/>
      </w:pPr>
      <w:rPr>
        <w:rFonts w:ascii="Wingdings" w:hAnsi="Wingdings" w:cs="Wingdings" w:hint="default"/>
      </w:rPr>
    </w:lvl>
  </w:abstractNum>
  <w:abstractNum w:abstractNumId="19" w15:restartNumberingAfterBreak="0">
    <w:nsid w:val="33091ABC"/>
    <w:multiLevelType w:val="hybridMultilevel"/>
    <w:tmpl w:val="B436EFD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3D53E71"/>
    <w:multiLevelType w:val="hybridMultilevel"/>
    <w:tmpl w:val="2A044E8E"/>
    <w:lvl w:ilvl="0" w:tplc="04180001">
      <w:start w:val="1"/>
      <w:numFmt w:val="bullet"/>
      <w:lvlText w:val=""/>
      <w:lvlJc w:val="left"/>
      <w:pPr>
        <w:ind w:left="810" w:hanging="360"/>
      </w:pPr>
      <w:rPr>
        <w:rFonts w:ascii="Symbol" w:hAnsi="Symbol"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21" w15:restartNumberingAfterBreak="0">
    <w:nsid w:val="3481709E"/>
    <w:multiLevelType w:val="hybridMultilevel"/>
    <w:tmpl w:val="755488B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351F154D"/>
    <w:multiLevelType w:val="hybridMultilevel"/>
    <w:tmpl w:val="034862C8"/>
    <w:lvl w:ilvl="0" w:tplc="0418000F">
      <w:start w:val="1"/>
      <w:numFmt w:val="decimal"/>
      <w:lvlText w:val="%1."/>
      <w:lvlJc w:val="left"/>
      <w:pPr>
        <w:tabs>
          <w:tab w:val="num" w:pos="360"/>
        </w:tabs>
        <w:ind w:left="36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8F4CBE"/>
    <w:multiLevelType w:val="hybridMultilevel"/>
    <w:tmpl w:val="45EAB5F2"/>
    <w:lvl w:ilvl="0" w:tplc="A1D034A2">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E57D2A"/>
    <w:multiLevelType w:val="hybridMultilevel"/>
    <w:tmpl w:val="33B65B6E"/>
    <w:lvl w:ilvl="0" w:tplc="AF0614C6">
      <w:start w:val="4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42B736A"/>
    <w:multiLevelType w:val="hybridMultilevel"/>
    <w:tmpl w:val="191CB28C"/>
    <w:lvl w:ilvl="0" w:tplc="98F45A62">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9300BD1"/>
    <w:multiLevelType w:val="hybridMultilevel"/>
    <w:tmpl w:val="45EAB5F2"/>
    <w:lvl w:ilvl="0" w:tplc="FFFFFFFF">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9DC46B9"/>
    <w:multiLevelType w:val="hybridMultilevel"/>
    <w:tmpl w:val="A56A7D16"/>
    <w:lvl w:ilvl="0" w:tplc="8494C52C">
      <w:start w:val="3"/>
      <w:numFmt w:val="bullet"/>
      <w:lvlText w:val="-"/>
      <w:lvlJc w:val="left"/>
      <w:pPr>
        <w:ind w:left="374" w:hanging="360"/>
      </w:pPr>
      <w:rPr>
        <w:rFonts w:ascii="Times New Roman" w:eastAsia="Calibri" w:hAnsi="Times New Roman" w:cs="Times New Roman" w:hint="default"/>
      </w:rPr>
    </w:lvl>
    <w:lvl w:ilvl="1" w:tplc="04180003" w:tentative="1">
      <w:start w:val="1"/>
      <w:numFmt w:val="bullet"/>
      <w:lvlText w:val="o"/>
      <w:lvlJc w:val="left"/>
      <w:pPr>
        <w:ind w:left="1094" w:hanging="360"/>
      </w:pPr>
      <w:rPr>
        <w:rFonts w:ascii="Courier New" w:hAnsi="Courier New" w:cs="Courier New" w:hint="default"/>
      </w:rPr>
    </w:lvl>
    <w:lvl w:ilvl="2" w:tplc="04180005" w:tentative="1">
      <w:start w:val="1"/>
      <w:numFmt w:val="bullet"/>
      <w:lvlText w:val=""/>
      <w:lvlJc w:val="left"/>
      <w:pPr>
        <w:ind w:left="1814" w:hanging="360"/>
      </w:pPr>
      <w:rPr>
        <w:rFonts w:ascii="Wingdings" w:hAnsi="Wingdings" w:hint="default"/>
      </w:rPr>
    </w:lvl>
    <w:lvl w:ilvl="3" w:tplc="04180001" w:tentative="1">
      <w:start w:val="1"/>
      <w:numFmt w:val="bullet"/>
      <w:lvlText w:val=""/>
      <w:lvlJc w:val="left"/>
      <w:pPr>
        <w:ind w:left="2534" w:hanging="360"/>
      </w:pPr>
      <w:rPr>
        <w:rFonts w:ascii="Symbol" w:hAnsi="Symbol" w:hint="default"/>
      </w:rPr>
    </w:lvl>
    <w:lvl w:ilvl="4" w:tplc="04180003" w:tentative="1">
      <w:start w:val="1"/>
      <w:numFmt w:val="bullet"/>
      <w:lvlText w:val="o"/>
      <w:lvlJc w:val="left"/>
      <w:pPr>
        <w:ind w:left="3254" w:hanging="360"/>
      </w:pPr>
      <w:rPr>
        <w:rFonts w:ascii="Courier New" w:hAnsi="Courier New" w:cs="Courier New" w:hint="default"/>
      </w:rPr>
    </w:lvl>
    <w:lvl w:ilvl="5" w:tplc="04180005" w:tentative="1">
      <w:start w:val="1"/>
      <w:numFmt w:val="bullet"/>
      <w:lvlText w:val=""/>
      <w:lvlJc w:val="left"/>
      <w:pPr>
        <w:ind w:left="3974" w:hanging="360"/>
      </w:pPr>
      <w:rPr>
        <w:rFonts w:ascii="Wingdings" w:hAnsi="Wingdings" w:hint="default"/>
      </w:rPr>
    </w:lvl>
    <w:lvl w:ilvl="6" w:tplc="04180001" w:tentative="1">
      <w:start w:val="1"/>
      <w:numFmt w:val="bullet"/>
      <w:lvlText w:val=""/>
      <w:lvlJc w:val="left"/>
      <w:pPr>
        <w:ind w:left="4694" w:hanging="360"/>
      </w:pPr>
      <w:rPr>
        <w:rFonts w:ascii="Symbol" w:hAnsi="Symbol" w:hint="default"/>
      </w:rPr>
    </w:lvl>
    <w:lvl w:ilvl="7" w:tplc="04180003" w:tentative="1">
      <w:start w:val="1"/>
      <w:numFmt w:val="bullet"/>
      <w:lvlText w:val="o"/>
      <w:lvlJc w:val="left"/>
      <w:pPr>
        <w:ind w:left="5414" w:hanging="360"/>
      </w:pPr>
      <w:rPr>
        <w:rFonts w:ascii="Courier New" w:hAnsi="Courier New" w:cs="Courier New" w:hint="default"/>
      </w:rPr>
    </w:lvl>
    <w:lvl w:ilvl="8" w:tplc="04180005" w:tentative="1">
      <w:start w:val="1"/>
      <w:numFmt w:val="bullet"/>
      <w:lvlText w:val=""/>
      <w:lvlJc w:val="left"/>
      <w:pPr>
        <w:ind w:left="6134" w:hanging="360"/>
      </w:pPr>
      <w:rPr>
        <w:rFonts w:ascii="Wingdings" w:hAnsi="Wingdings" w:hint="default"/>
      </w:rPr>
    </w:lvl>
  </w:abstractNum>
  <w:abstractNum w:abstractNumId="28" w15:restartNumberingAfterBreak="0">
    <w:nsid w:val="4CB87549"/>
    <w:multiLevelType w:val="hybridMultilevel"/>
    <w:tmpl w:val="DB48FDF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0ED603A"/>
    <w:multiLevelType w:val="hybridMultilevel"/>
    <w:tmpl w:val="9DDC7178"/>
    <w:lvl w:ilvl="0" w:tplc="0418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52402D04"/>
    <w:multiLevelType w:val="hybridMultilevel"/>
    <w:tmpl w:val="1A2423B4"/>
    <w:lvl w:ilvl="0" w:tplc="E6AA8B94">
      <w:start w:val="1"/>
      <w:numFmt w:val="decimal"/>
      <w:lvlText w:val="%1."/>
      <w:lvlJc w:val="left"/>
      <w:pPr>
        <w:ind w:left="1222" w:hanging="360"/>
      </w:pPr>
      <w:rPr>
        <w:rFonts w:hint="default"/>
      </w:rPr>
    </w:lvl>
    <w:lvl w:ilvl="1" w:tplc="04180019" w:tentative="1">
      <w:start w:val="1"/>
      <w:numFmt w:val="lowerLetter"/>
      <w:lvlText w:val="%2."/>
      <w:lvlJc w:val="left"/>
      <w:pPr>
        <w:ind w:left="1942" w:hanging="360"/>
      </w:pPr>
    </w:lvl>
    <w:lvl w:ilvl="2" w:tplc="0418001B" w:tentative="1">
      <w:start w:val="1"/>
      <w:numFmt w:val="lowerRoman"/>
      <w:lvlText w:val="%3."/>
      <w:lvlJc w:val="right"/>
      <w:pPr>
        <w:ind w:left="2662" w:hanging="180"/>
      </w:pPr>
    </w:lvl>
    <w:lvl w:ilvl="3" w:tplc="0418000F" w:tentative="1">
      <w:start w:val="1"/>
      <w:numFmt w:val="decimal"/>
      <w:lvlText w:val="%4."/>
      <w:lvlJc w:val="left"/>
      <w:pPr>
        <w:ind w:left="3382" w:hanging="360"/>
      </w:pPr>
    </w:lvl>
    <w:lvl w:ilvl="4" w:tplc="04180019" w:tentative="1">
      <w:start w:val="1"/>
      <w:numFmt w:val="lowerLetter"/>
      <w:lvlText w:val="%5."/>
      <w:lvlJc w:val="left"/>
      <w:pPr>
        <w:ind w:left="4102" w:hanging="360"/>
      </w:pPr>
    </w:lvl>
    <w:lvl w:ilvl="5" w:tplc="0418001B" w:tentative="1">
      <w:start w:val="1"/>
      <w:numFmt w:val="lowerRoman"/>
      <w:lvlText w:val="%6."/>
      <w:lvlJc w:val="right"/>
      <w:pPr>
        <w:ind w:left="4822" w:hanging="180"/>
      </w:pPr>
    </w:lvl>
    <w:lvl w:ilvl="6" w:tplc="0418000F" w:tentative="1">
      <w:start w:val="1"/>
      <w:numFmt w:val="decimal"/>
      <w:lvlText w:val="%7."/>
      <w:lvlJc w:val="left"/>
      <w:pPr>
        <w:ind w:left="5542" w:hanging="360"/>
      </w:pPr>
    </w:lvl>
    <w:lvl w:ilvl="7" w:tplc="04180019" w:tentative="1">
      <w:start w:val="1"/>
      <w:numFmt w:val="lowerLetter"/>
      <w:lvlText w:val="%8."/>
      <w:lvlJc w:val="left"/>
      <w:pPr>
        <w:ind w:left="6262" w:hanging="360"/>
      </w:pPr>
    </w:lvl>
    <w:lvl w:ilvl="8" w:tplc="0418001B" w:tentative="1">
      <w:start w:val="1"/>
      <w:numFmt w:val="lowerRoman"/>
      <w:lvlText w:val="%9."/>
      <w:lvlJc w:val="right"/>
      <w:pPr>
        <w:ind w:left="6982" w:hanging="180"/>
      </w:pPr>
    </w:lvl>
  </w:abstractNum>
  <w:abstractNum w:abstractNumId="31" w15:restartNumberingAfterBreak="0">
    <w:nsid w:val="5323342F"/>
    <w:multiLevelType w:val="hybridMultilevel"/>
    <w:tmpl w:val="5F96657A"/>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2" w15:restartNumberingAfterBreak="0">
    <w:nsid w:val="570C1EB0"/>
    <w:multiLevelType w:val="hybridMultilevel"/>
    <w:tmpl w:val="96B41D06"/>
    <w:lvl w:ilvl="0" w:tplc="DB3E8304">
      <w:numFmt w:val="bullet"/>
      <w:lvlText w:val="-"/>
      <w:lvlJc w:val="left"/>
      <w:pPr>
        <w:ind w:left="720" w:hanging="360"/>
      </w:pPr>
      <w:rPr>
        <w:rFonts w:ascii="Times New Roman" w:eastAsia="Times New Roman" w:hAnsi="Times New Roman" w:cs="Times New Roman" w:hint="default"/>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5A02397B"/>
    <w:multiLevelType w:val="hybridMultilevel"/>
    <w:tmpl w:val="DCF2CC5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5A791EF3"/>
    <w:multiLevelType w:val="hybridMultilevel"/>
    <w:tmpl w:val="378696E4"/>
    <w:lvl w:ilvl="0" w:tplc="3316641A">
      <w:start w:val="1"/>
      <w:numFmt w:val="decimal"/>
      <w:lvlText w:val="%1."/>
      <w:lvlJc w:val="left"/>
      <w:pPr>
        <w:ind w:left="90" w:hanging="360"/>
      </w:pPr>
      <w:rPr>
        <w:rFonts w:hint="default"/>
        <w:b/>
        <w:bCs/>
        <w:color w:val="000000" w:themeColor="text1"/>
      </w:rPr>
    </w:lvl>
    <w:lvl w:ilvl="1" w:tplc="04180019" w:tentative="1">
      <w:start w:val="1"/>
      <w:numFmt w:val="lowerLetter"/>
      <w:lvlText w:val="%2."/>
      <w:lvlJc w:val="left"/>
      <w:pPr>
        <w:ind w:left="810" w:hanging="360"/>
      </w:pPr>
    </w:lvl>
    <w:lvl w:ilvl="2" w:tplc="0418001B" w:tentative="1">
      <w:start w:val="1"/>
      <w:numFmt w:val="lowerRoman"/>
      <w:lvlText w:val="%3."/>
      <w:lvlJc w:val="right"/>
      <w:pPr>
        <w:ind w:left="1530" w:hanging="180"/>
      </w:pPr>
    </w:lvl>
    <w:lvl w:ilvl="3" w:tplc="0418000F" w:tentative="1">
      <w:start w:val="1"/>
      <w:numFmt w:val="decimal"/>
      <w:lvlText w:val="%4."/>
      <w:lvlJc w:val="left"/>
      <w:pPr>
        <w:ind w:left="2250" w:hanging="360"/>
      </w:pPr>
    </w:lvl>
    <w:lvl w:ilvl="4" w:tplc="04180019" w:tentative="1">
      <w:start w:val="1"/>
      <w:numFmt w:val="lowerLetter"/>
      <w:lvlText w:val="%5."/>
      <w:lvlJc w:val="left"/>
      <w:pPr>
        <w:ind w:left="2970" w:hanging="360"/>
      </w:pPr>
    </w:lvl>
    <w:lvl w:ilvl="5" w:tplc="0418001B" w:tentative="1">
      <w:start w:val="1"/>
      <w:numFmt w:val="lowerRoman"/>
      <w:lvlText w:val="%6."/>
      <w:lvlJc w:val="right"/>
      <w:pPr>
        <w:ind w:left="3690" w:hanging="180"/>
      </w:pPr>
    </w:lvl>
    <w:lvl w:ilvl="6" w:tplc="0418000F" w:tentative="1">
      <w:start w:val="1"/>
      <w:numFmt w:val="decimal"/>
      <w:lvlText w:val="%7."/>
      <w:lvlJc w:val="left"/>
      <w:pPr>
        <w:ind w:left="4410" w:hanging="360"/>
      </w:pPr>
    </w:lvl>
    <w:lvl w:ilvl="7" w:tplc="04180019" w:tentative="1">
      <w:start w:val="1"/>
      <w:numFmt w:val="lowerLetter"/>
      <w:lvlText w:val="%8."/>
      <w:lvlJc w:val="left"/>
      <w:pPr>
        <w:ind w:left="5130" w:hanging="360"/>
      </w:pPr>
    </w:lvl>
    <w:lvl w:ilvl="8" w:tplc="0418001B" w:tentative="1">
      <w:start w:val="1"/>
      <w:numFmt w:val="lowerRoman"/>
      <w:lvlText w:val="%9."/>
      <w:lvlJc w:val="right"/>
      <w:pPr>
        <w:ind w:left="5850" w:hanging="180"/>
      </w:pPr>
    </w:lvl>
  </w:abstractNum>
  <w:abstractNum w:abstractNumId="35" w15:restartNumberingAfterBreak="0">
    <w:nsid w:val="62FC25CB"/>
    <w:multiLevelType w:val="hybridMultilevel"/>
    <w:tmpl w:val="806E85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665C2DE1"/>
    <w:multiLevelType w:val="hybridMultilevel"/>
    <w:tmpl w:val="E9C0F7D2"/>
    <w:lvl w:ilvl="0" w:tplc="134CC49C">
      <w:start w:val="1"/>
      <w:numFmt w:val="decimal"/>
      <w:lvlText w:val="%1."/>
      <w:lvlJc w:val="left"/>
      <w:pPr>
        <w:ind w:left="360" w:hanging="360"/>
      </w:pPr>
      <w:rPr>
        <w:rFonts w:hint="default"/>
        <w:b w:val="0"/>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67C074C5"/>
    <w:multiLevelType w:val="hybridMultilevel"/>
    <w:tmpl w:val="BEC8AA2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A5507E7"/>
    <w:multiLevelType w:val="hybridMultilevel"/>
    <w:tmpl w:val="DCD68030"/>
    <w:lvl w:ilvl="0" w:tplc="04180001">
      <w:start w:val="1"/>
      <w:numFmt w:val="bullet"/>
      <w:lvlText w:val=""/>
      <w:lvlJc w:val="left"/>
      <w:pPr>
        <w:ind w:left="2064" w:hanging="360"/>
      </w:pPr>
      <w:rPr>
        <w:rFonts w:ascii="Symbol" w:hAnsi="Symbol" w:hint="default"/>
      </w:rPr>
    </w:lvl>
    <w:lvl w:ilvl="1" w:tplc="04180003" w:tentative="1">
      <w:start w:val="1"/>
      <w:numFmt w:val="bullet"/>
      <w:lvlText w:val="o"/>
      <w:lvlJc w:val="left"/>
      <w:pPr>
        <w:ind w:left="2784" w:hanging="360"/>
      </w:pPr>
      <w:rPr>
        <w:rFonts w:ascii="Courier New" w:hAnsi="Courier New" w:cs="Courier New" w:hint="default"/>
      </w:rPr>
    </w:lvl>
    <w:lvl w:ilvl="2" w:tplc="04180005" w:tentative="1">
      <w:start w:val="1"/>
      <w:numFmt w:val="bullet"/>
      <w:lvlText w:val=""/>
      <w:lvlJc w:val="left"/>
      <w:pPr>
        <w:ind w:left="3504" w:hanging="360"/>
      </w:pPr>
      <w:rPr>
        <w:rFonts w:ascii="Wingdings" w:hAnsi="Wingdings" w:hint="default"/>
      </w:rPr>
    </w:lvl>
    <w:lvl w:ilvl="3" w:tplc="04180001" w:tentative="1">
      <w:start w:val="1"/>
      <w:numFmt w:val="bullet"/>
      <w:lvlText w:val=""/>
      <w:lvlJc w:val="left"/>
      <w:pPr>
        <w:ind w:left="4224" w:hanging="360"/>
      </w:pPr>
      <w:rPr>
        <w:rFonts w:ascii="Symbol" w:hAnsi="Symbol" w:hint="default"/>
      </w:rPr>
    </w:lvl>
    <w:lvl w:ilvl="4" w:tplc="04180003" w:tentative="1">
      <w:start w:val="1"/>
      <w:numFmt w:val="bullet"/>
      <w:lvlText w:val="o"/>
      <w:lvlJc w:val="left"/>
      <w:pPr>
        <w:ind w:left="4944" w:hanging="360"/>
      </w:pPr>
      <w:rPr>
        <w:rFonts w:ascii="Courier New" w:hAnsi="Courier New" w:cs="Courier New" w:hint="default"/>
      </w:rPr>
    </w:lvl>
    <w:lvl w:ilvl="5" w:tplc="04180005" w:tentative="1">
      <w:start w:val="1"/>
      <w:numFmt w:val="bullet"/>
      <w:lvlText w:val=""/>
      <w:lvlJc w:val="left"/>
      <w:pPr>
        <w:ind w:left="5664" w:hanging="360"/>
      </w:pPr>
      <w:rPr>
        <w:rFonts w:ascii="Wingdings" w:hAnsi="Wingdings" w:hint="default"/>
      </w:rPr>
    </w:lvl>
    <w:lvl w:ilvl="6" w:tplc="04180001" w:tentative="1">
      <w:start w:val="1"/>
      <w:numFmt w:val="bullet"/>
      <w:lvlText w:val=""/>
      <w:lvlJc w:val="left"/>
      <w:pPr>
        <w:ind w:left="6384" w:hanging="360"/>
      </w:pPr>
      <w:rPr>
        <w:rFonts w:ascii="Symbol" w:hAnsi="Symbol" w:hint="default"/>
      </w:rPr>
    </w:lvl>
    <w:lvl w:ilvl="7" w:tplc="04180003" w:tentative="1">
      <w:start w:val="1"/>
      <w:numFmt w:val="bullet"/>
      <w:lvlText w:val="o"/>
      <w:lvlJc w:val="left"/>
      <w:pPr>
        <w:ind w:left="7104" w:hanging="360"/>
      </w:pPr>
      <w:rPr>
        <w:rFonts w:ascii="Courier New" w:hAnsi="Courier New" w:cs="Courier New" w:hint="default"/>
      </w:rPr>
    </w:lvl>
    <w:lvl w:ilvl="8" w:tplc="04180005" w:tentative="1">
      <w:start w:val="1"/>
      <w:numFmt w:val="bullet"/>
      <w:lvlText w:val=""/>
      <w:lvlJc w:val="left"/>
      <w:pPr>
        <w:ind w:left="7824" w:hanging="360"/>
      </w:pPr>
      <w:rPr>
        <w:rFonts w:ascii="Wingdings" w:hAnsi="Wingdings" w:hint="default"/>
      </w:rPr>
    </w:lvl>
  </w:abstractNum>
  <w:abstractNum w:abstractNumId="39" w15:restartNumberingAfterBreak="0">
    <w:nsid w:val="6A5E6323"/>
    <w:multiLevelType w:val="hybridMultilevel"/>
    <w:tmpl w:val="97B23596"/>
    <w:lvl w:ilvl="0" w:tplc="0316C95A">
      <w:start w:val="1"/>
      <w:numFmt w:val="decimal"/>
      <w:lvlText w:val="%1."/>
      <w:lvlJc w:val="left"/>
      <w:pPr>
        <w:ind w:left="786" w:hanging="360"/>
      </w:pPr>
      <w:rPr>
        <w:rFonts w:ascii="Times New Roman" w:eastAsiaTheme="minorHAnsi"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B487389"/>
    <w:multiLevelType w:val="hybridMultilevel"/>
    <w:tmpl w:val="7DA6CD8C"/>
    <w:lvl w:ilvl="0" w:tplc="2BC8ED62">
      <w:start w:val="1"/>
      <w:numFmt w:val="decimal"/>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C1B0A36"/>
    <w:multiLevelType w:val="hybridMultilevel"/>
    <w:tmpl w:val="95F67AE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01367F0"/>
    <w:multiLevelType w:val="hybridMultilevel"/>
    <w:tmpl w:val="95F68B5E"/>
    <w:lvl w:ilvl="0" w:tplc="1AEC3B82">
      <w:start w:val="1"/>
      <w:numFmt w:val="decimal"/>
      <w:lvlText w:val="%1."/>
      <w:lvlJc w:val="left"/>
      <w:pPr>
        <w:ind w:left="644"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081463A"/>
    <w:multiLevelType w:val="hybridMultilevel"/>
    <w:tmpl w:val="D56896CA"/>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1521DD9"/>
    <w:multiLevelType w:val="hybridMultilevel"/>
    <w:tmpl w:val="1CA8988E"/>
    <w:lvl w:ilvl="0" w:tplc="041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4036452"/>
    <w:multiLevelType w:val="hybridMultilevel"/>
    <w:tmpl w:val="09788842"/>
    <w:lvl w:ilvl="0" w:tplc="88E8AA20">
      <w:start w:val="4"/>
      <w:numFmt w:val="bullet"/>
      <w:lvlText w:val="-"/>
      <w:lvlJc w:val="left"/>
      <w:pPr>
        <w:tabs>
          <w:tab w:val="num" w:pos="1065"/>
        </w:tabs>
        <w:ind w:left="1065" w:hanging="360"/>
      </w:pPr>
      <w:rPr>
        <w:rFonts w:ascii="Times New Roman" w:eastAsia="Times New Roman" w:hAnsi="Times New Roman" w:cs="Times New Roman" w:hint="default"/>
      </w:rPr>
    </w:lvl>
    <w:lvl w:ilvl="1" w:tplc="04180003">
      <w:start w:val="1"/>
      <w:numFmt w:val="bullet"/>
      <w:lvlText w:val="o"/>
      <w:lvlJc w:val="left"/>
      <w:pPr>
        <w:tabs>
          <w:tab w:val="num" w:pos="1785"/>
        </w:tabs>
        <w:ind w:left="1785" w:hanging="360"/>
      </w:pPr>
      <w:rPr>
        <w:rFonts w:ascii="Courier New" w:hAnsi="Courier New" w:hint="default"/>
      </w:rPr>
    </w:lvl>
    <w:lvl w:ilvl="2" w:tplc="04180005">
      <w:start w:val="1"/>
      <w:numFmt w:val="bullet"/>
      <w:lvlText w:val=""/>
      <w:lvlJc w:val="left"/>
      <w:pPr>
        <w:tabs>
          <w:tab w:val="num" w:pos="2505"/>
        </w:tabs>
        <w:ind w:left="2505" w:hanging="360"/>
      </w:pPr>
      <w:rPr>
        <w:rFonts w:ascii="Wingdings" w:hAnsi="Wingdings" w:hint="default"/>
      </w:rPr>
    </w:lvl>
    <w:lvl w:ilvl="3" w:tplc="04180001">
      <w:start w:val="1"/>
      <w:numFmt w:val="bullet"/>
      <w:lvlText w:val=""/>
      <w:lvlJc w:val="left"/>
      <w:pPr>
        <w:tabs>
          <w:tab w:val="num" w:pos="3225"/>
        </w:tabs>
        <w:ind w:left="3225" w:hanging="360"/>
      </w:pPr>
      <w:rPr>
        <w:rFonts w:ascii="Symbol" w:hAnsi="Symbol" w:hint="default"/>
      </w:rPr>
    </w:lvl>
    <w:lvl w:ilvl="4" w:tplc="04180003">
      <w:start w:val="1"/>
      <w:numFmt w:val="bullet"/>
      <w:lvlText w:val="o"/>
      <w:lvlJc w:val="left"/>
      <w:pPr>
        <w:tabs>
          <w:tab w:val="num" w:pos="3945"/>
        </w:tabs>
        <w:ind w:left="3945" w:hanging="360"/>
      </w:pPr>
      <w:rPr>
        <w:rFonts w:ascii="Courier New" w:hAnsi="Courier New" w:hint="default"/>
      </w:rPr>
    </w:lvl>
    <w:lvl w:ilvl="5" w:tplc="04180005" w:tentative="1">
      <w:start w:val="1"/>
      <w:numFmt w:val="bullet"/>
      <w:lvlText w:val=""/>
      <w:lvlJc w:val="left"/>
      <w:pPr>
        <w:tabs>
          <w:tab w:val="num" w:pos="4665"/>
        </w:tabs>
        <w:ind w:left="4665" w:hanging="360"/>
      </w:pPr>
      <w:rPr>
        <w:rFonts w:ascii="Wingdings" w:hAnsi="Wingdings" w:hint="default"/>
      </w:rPr>
    </w:lvl>
    <w:lvl w:ilvl="6" w:tplc="04180001" w:tentative="1">
      <w:start w:val="1"/>
      <w:numFmt w:val="bullet"/>
      <w:lvlText w:val=""/>
      <w:lvlJc w:val="left"/>
      <w:pPr>
        <w:tabs>
          <w:tab w:val="num" w:pos="5385"/>
        </w:tabs>
        <w:ind w:left="5385" w:hanging="360"/>
      </w:pPr>
      <w:rPr>
        <w:rFonts w:ascii="Symbol" w:hAnsi="Symbol" w:hint="default"/>
      </w:rPr>
    </w:lvl>
    <w:lvl w:ilvl="7" w:tplc="04180003" w:tentative="1">
      <w:start w:val="1"/>
      <w:numFmt w:val="bullet"/>
      <w:lvlText w:val="o"/>
      <w:lvlJc w:val="left"/>
      <w:pPr>
        <w:tabs>
          <w:tab w:val="num" w:pos="6105"/>
        </w:tabs>
        <w:ind w:left="6105" w:hanging="360"/>
      </w:pPr>
      <w:rPr>
        <w:rFonts w:ascii="Courier New" w:hAnsi="Courier New" w:hint="default"/>
      </w:rPr>
    </w:lvl>
    <w:lvl w:ilvl="8" w:tplc="04180005" w:tentative="1">
      <w:start w:val="1"/>
      <w:numFmt w:val="bullet"/>
      <w:lvlText w:val=""/>
      <w:lvlJc w:val="left"/>
      <w:pPr>
        <w:tabs>
          <w:tab w:val="num" w:pos="6825"/>
        </w:tabs>
        <w:ind w:left="6825" w:hanging="360"/>
      </w:pPr>
      <w:rPr>
        <w:rFonts w:ascii="Wingdings" w:hAnsi="Wingdings" w:hint="default"/>
      </w:rPr>
    </w:lvl>
  </w:abstractNum>
  <w:abstractNum w:abstractNumId="46" w15:restartNumberingAfterBreak="0">
    <w:nsid w:val="745D76CC"/>
    <w:multiLevelType w:val="hybridMultilevel"/>
    <w:tmpl w:val="92A2F2C8"/>
    <w:lvl w:ilvl="0" w:tplc="98F45A62">
      <w:start w:val="4"/>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74907D12"/>
    <w:multiLevelType w:val="hybridMultilevel"/>
    <w:tmpl w:val="D50CE5D0"/>
    <w:lvl w:ilvl="0" w:tplc="0B5871D2">
      <w:start w:val="1"/>
      <w:numFmt w:val="decimal"/>
      <w:lvlText w:val="%1."/>
      <w:lvlJc w:val="left"/>
      <w:pPr>
        <w:ind w:left="18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4206A2">
      <w:start w:val="1"/>
      <w:numFmt w:val="lowerLetter"/>
      <w:lvlText w:val="%2"/>
      <w:lvlJc w:val="left"/>
      <w:pPr>
        <w:ind w:left="25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0203DC4">
      <w:start w:val="1"/>
      <w:numFmt w:val="lowerRoman"/>
      <w:lvlText w:val="%3"/>
      <w:lvlJc w:val="left"/>
      <w:pPr>
        <w:ind w:left="33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9238BC">
      <w:start w:val="1"/>
      <w:numFmt w:val="decimal"/>
      <w:lvlText w:val="%4"/>
      <w:lvlJc w:val="left"/>
      <w:pPr>
        <w:ind w:left="40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18AB70">
      <w:start w:val="1"/>
      <w:numFmt w:val="lowerLetter"/>
      <w:lvlText w:val="%5"/>
      <w:lvlJc w:val="left"/>
      <w:pPr>
        <w:ind w:left="47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0EF0FE">
      <w:start w:val="1"/>
      <w:numFmt w:val="lowerRoman"/>
      <w:lvlText w:val="%6"/>
      <w:lvlJc w:val="left"/>
      <w:pPr>
        <w:ind w:left="54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429E00">
      <w:start w:val="1"/>
      <w:numFmt w:val="decimal"/>
      <w:lvlText w:val="%7"/>
      <w:lvlJc w:val="left"/>
      <w:pPr>
        <w:ind w:left="61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F6AE78">
      <w:start w:val="1"/>
      <w:numFmt w:val="lowerLetter"/>
      <w:lvlText w:val="%8"/>
      <w:lvlJc w:val="left"/>
      <w:pPr>
        <w:ind w:left="69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362CD44">
      <w:start w:val="1"/>
      <w:numFmt w:val="lowerRoman"/>
      <w:lvlText w:val="%9"/>
      <w:lvlJc w:val="left"/>
      <w:pPr>
        <w:ind w:left="76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74BA563E"/>
    <w:multiLevelType w:val="hybridMultilevel"/>
    <w:tmpl w:val="917A8682"/>
    <w:lvl w:ilvl="0" w:tplc="0418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7BE711BE"/>
    <w:multiLevelType w:val="hybridMultilevel"/>
    <w:tmpl w:val="E6CCBC22"/>
    <w:lvl w:ilvl="0" w:tplc="24DC9454">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9821492">
    <w:abstractNumId w:val="42"/>
  </w:num>
  <w:num w:numId="2" w16cid:durableId="137067546">
    <w:abstractNumId w:val="18"/>
  </w:num>
  <w:num w:numId="3" w16cid:durableId="1322539260">
    <w:abstractNumId w:val="2"/>
  </w:num>
  <w:num w:numId="4" w16cid:durableId="1179925269">
    <w:abstractNumId w:val="22"/>
  </w:num>
  <w:num w:numId="5" w16cid:durableId="192305498">
    <w:abstractNumId w:val="10"/>
  </w:num>
  <w:num w:numId="6" w16cid:durableId="658198403">
    <w:abstractNumId w:val="24"/>
  </w:num>
  <w:num w:numId="7" w16cid:durableId="609747532">
    <w:abstractNumId w:val="12"/>
  </w:num>
  <w:num w:numId="8" w16cid:durableId="964627561">
    <w:abstractNumId w:val="43"/>
  </w:num>
  <w:num w:numId="9" w16cid:durableId="1357779029">
    <w:abstractNumId w:val="5"/>
  </w:num>
  <w:num w:numId="10" w16cid:durableId="1274897336">
    <w:abstractNumId w:val="1"/>
  </w:num>
  <w:num w:numId="11" w16cid:durableId="1597905233">
    <w:abstractNumId w:val="13"/>
  </w:num>
  <w:num w:numId="12" w16cid:durableId="2029716297">
    <w:abstractNumId w:val="27"/>
  </w:num>
  <w:num w:numId="13" w16cid:durableId="530803911">
    <w:abstractNumId w:val="29"/>
  </w:num>
  <w:num w:numId="14" w16cid:durableId="1333214841">
    <w:abstractNumId w:val="48"/>
  </w:num>
  <w:num w:numId="15" w16cid:durableId="1638533158">
    <w:abstractNumId w:val="31"/>
  </w:num>
  <w:num w:numId="16" w16cid:durableId="1048187882">
    <w:abstractNumId w:val="9"/>
  </w:num>
  <w:num w:numId="17" w16cid:durableId="607589474">
    <w:abstractNumId w:val="28"/>
  </w:num>
  <w:num w:numId="18" w16cid:durableId="822357307">
    <w:abstractNumId w:val="11"/>
  </w:num>
  <w:num w:numId="19" w16cid:durableId="1549343057">
    <w:abstractNumId w:val="46"/>
  </w:num>
  <w:num w:numId="20" w16cid:durableId="1992248178">
    <w:abstractNumId w:val="32"/>
  </w:num>
  <w:num w:numId="21" w16cid:durableId="482740026">
    <w:abstractNumId w:val="36"/>
  </w:num>
  <w:num w:numId="22" w16cid:durableId="1707635825">
    <w:abstractNumId w:val="25"/>
  </w:num>
  <w:num w:numId="23" w16cid:durableId="1452240266">
    <w:abstractNumId w:val="41"/>
  </w:num>
  <w:num w:numId="24" w16cid:durableId="623192064">
    <w:abstractNumId w:val="33"/>
  </w:num>
  <w:num w:numId="25" w16cid:durableId="1221283770">
    <w:abstractNumId w:val="47"/>
  </w:num>
  <w:num w:numId="26" w16cid:durableId="113525947">
    <w:abstractNumId w:val="39"/>
  </w:num>
  <w:num w:numId="27" w16cid:durableId="398020630">
    <w:abstractNumId w:val="7"/>
  </w:num>
  <w:num w:numId="28" w16cid:durableId="1301838623">
    <w:abstractNumId w:val="14"/>
  </w:num>
  <w:num w:numId="29" w16cid:durableId="1828471402">
    <w:abstractNumId w:val="4"/>
  </w:num>
  <w:num w:numId="30" w16cid:durableId="1268393106">
    <w:abstractNumId w:val="3"/>
  </w:num>
  <w:num w:numId="31" w16cid:durableId="1352146244">
    <w:abstractNumId w:val="49"/>
  </w:num>
  <w:num w:numId="32" w16cid:durableId="509218969">
    <w:abstractNumId w:val="37"/>
  </w:num>
  <w:num w:numId="33" w16cid:durableId="993073235">
    <w:abstractNumId w:val="35"/>
  </w:num>
  <w:num w:numId="34" w16cid:durableId="707335645">
    <w:abstractNumId w:val="30"/>
  </w:num>
  <w:num w:numId="35" w16cid:durableId="2017685981">
    <w:abstractNumId w:val="38"/>
  </w:num>
  <w:num w:numId="36" w16cid:durableId="1193154398">
    <w:abstractNumId w:val="19"/>
  </w:num>
  <w:num w:numId="37" w16cid:durableId="1512640184">
    <w:abstractNumId w:val="23"/>
  </w:num>
  <w:num w:numId="38" w16cid:durableId="232785913">
    <w:abstractNumId w:val="26"/>
  </w:num>
  <w:num w:numId="39" w16cid:durableId="446579768">
    <w:abstractNumId w:val="40"/>
  </w:num>
  <w:num w:numId="40" w16cid:durableId="608899001">
    <w:abstractNumId w:val="45"/>
  </w:num>
  <w:num w:numId="41" w16cid:durableId="294336986">
    <w:abstractNumId w:val="15"/>
  </w:num>
  <w:num w:numId="42" w16cid:durableId="184835291">
    <w:abstractNumId w:val="6"/>
  </w:num>
  <w:num w:numId="43" w16cid:durableId="1976912304">
    <w:abstractNumId w:val="8"/>
  </w:num>
  <w:num w:numId="44" w16cid:durableId="527526683">
    <w:abstractNumId w:val="0"/>
  </w:num>
  <w:num w:numId="45" w16cid:durableId="1743479971">
    <w:abstractNumId w:val="17"/>
  </w:num>
  <w:num w:numId="46" w16cid:durableId="211305857">
    <w:abstractNumId w:val="21"/>
  </w:num>
  <w:num w:numId="47" w16cid:durableId="1320842248">
    <w:abstractNumId w:val="16"/>
  </w:num>
  <w:num w:numId="48" w16cid:durableId="1394036064">
    <w:abstractNumId w:val="44"/>
  </w:num>
  <w:num w:numId="49" w16cid:durableId="1305044181">
    <w:abstractNumId w:val="34"/>
  </w:num>
  <w:num w:numId="50" w16cid:durableId="1049496332">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593A"/>
    <w:rsid w:val="00003603"/>
    <w:rsid w:val="00023FD5"/>
    <w:rsid w:val="00044A74"/>
    <w:rsid w:val="0005093D"/>
    <w:rsid w:val="00051C3C"/>
    <w:rsid w:val="00062BA8"/>
    <w:rsid w:val="00065C10"/>
    <w:rsid w:val="000668F2"/>
    <w:rsid w:val="00066DFA"/>
    <w:rsid w:val="000976AE"/>
    <w:rsid w:val="000A141A"/>
    <w:rsid w:val="000A29EC"/>
    <w:rsid w:val="000A5750"/>
    <w:rsid w:val="000B633C"/>
    <w:rsid w:val="000C0B57"/>
    <w:rsid w:val="000C292A"/>
    <w:rsid w:val="000C2FA7"/>
    <w:rsid w:val="000C76F0"/>
    <w:rsid w:val="000C7CEA"/>
    <w:rsid w:val="000D3031"/>
    <w:rsid w:val="000D5054"/>
    <w:rsid w:val="000E03EA"/>
    <w:rsid w:val="000E2019"/>
    <w:rsid w:val="000E64FE"/>
    <w:rsid w:val="00102E94"/>
    <w:rsid w:val="00114742"/>
    <w:rsid w:val="00124B0A"/>
    <w:rsid w:val="00127F9B"/>
    <w:rsid w:val="001415E3"/>
    <w:rsid w:val="00151708"/>
    <w:rsid w:val="001540F1"/>
    <w:rsid w:val="0015708E"/>
    <w:rsid w:val="0018313A"/>
    <w:rsid w:val="00187698"/>
    <w:rsid w:val="001936CE"/>
    <w:rsid w:val="001A0271"/>
    <w:rsid w:val="001A2578"/>
    <w:rsid w:val="001A3352"/>
    <w:rsid w:val="001A3D79"/>
    <w:rsid w:val="001A60CA"/>
    <w:rsid w:val="001A66BA"/>
    <w:rsid w:val="001A6A94"/>
    <w:rsid w:val="001A74B8"/>
    <w:rsid w:val="001C2D6D"/>
    <w:rsid w:val="001C2DCA"/>
    <w:rsid w:val="001C45BA"/>
    <w:rsid w:val="001C7B0A"/>
    <w:rsid w:val="001D2ED9"/>
    <w:rsid w:val="001D7E39"/>
    <w:rsid w:val="001E59DF"/>
    <w:rsid w:val="001F0558"/>
    <w:rsid w:val="001F312C"/>
    <w:rsid w:val="001F3F6F"/>
    <w:rsid w:val="002051EF"/>
    <w:rsid w:val="00207868"/>
    <w:rsid w:val="0022034D"/>
    <w:rsid w:val="002242F4"/>
    <w:rsid w:val="00224634"/>
    <w:rsid w:val="00226655"/>
    <w:rsid w:val="002348C7"/>
    <w:rsid w:val="00234A6E"/>
    <w:rsid w:val="00235404"/>
    <w:rsid w:val="0024689B"/>
    <w:rsid w:val="00247E1A"/>
    <w:rsid w:val="00262572"/>
    <w:rsid w:val="002650D6"/>
    <w:rsid w:val="002651FA"/>
    <w:rsid w:val="00266F5A"/>
    <w:rsid w:val="002745DC"/>
    <w:rsid w:val="00284406"/>
    <w:rsid w:val="00290E79"/>
    <w:rsid w:val="002934EB"/>
    <w:rsid w:val="00294C15"/>
    <w:rsid w:val="00295289"/>
    <w:rsid w:val="002A5AEB"/>
    <w:rsid w:val="002A6FB5"/>
    <w:rsid w:val="002B57DB"/>
    <w:rsid w:val="002B6750"/>
    <w:rsid w:val="002C1959"/>
    <w:rsid w:val="002C7C4E"/>
    <w:rsid w:val="002D25E4"/>
    <w:rsid w:val="002D6786"/>
    <w:rsid w:val="003132C9"/>
    <w:rsid w:val="00314992"/>
    <w:rsid w:val="003177FB"/>
    <w:rsid w:val="00322AB8"/>
    <w:rsid w:val="00325E7F"/>
    <w:rsid w:val="00327791"/>
    <w:rsid w:val="00327F51"/>
    <w:rsid w:val="00336AD9"/>
    <w:rsid w:val="003374FA"/>
    <w:rsid w:val="00340F34"/>
    <w:rsid w:val="00342890"/>
    <w:rsid w:val="003512CC"/>
    <w:rsid w:val="00352288"/>
    <w:rsid w:val="00355A47"/>
    <w:rsid w:val="00376FAB"/>
    <w:rsid w:val="00383112"/>
    <w:rsid w:val="00387B13"/>
    <w:rsid w:val="00390BE0"/>
    <w:rsid w:val="00390CF8"/>
    <w:rsid w:val="00394535"/>
    <w:rsid w:val="003A1A3B"/>
    <w:rsid w:val="003B0235"/>
    <w:rsid w:val="003B2C21"/>
    <w:rsid w:val="003B2CA2"/>
    <w:rsid w:val="003B75E4"/>
    <w:rsid w:val="003C10A9"/>
    <w:rsid w:val="003C5A3E"/>
    <w:rsid w:val="003D3C00"/>
    <w:rsid w:val="003D593A"/>
    <w:rsid w:val="003E7B5D"/>
    <w:rsid w:val="003F3E88"/>
    <w:rsid w:val="003F6E69"/>
    <w:rsid w:val="004011E0"/>
    <w:rsid w:val="004032A4"/>
    <w:rsid w:val="00411B7F"/>
    <w:rsid w:val="0041392E"/>
    <w:rsid w:val="004212D0"/>
    <w:rsid w:val="00421DA6"/>
    <w:rsid w:val="00423988"/>
    <w:rsid w:val="004370EF"/>
    <w:rsid w:val="00440725"/>
    <w:rsid w:val="00481CBB"/>
    <w:rsid w:val="00483899"/>
    <w:rsid w:val="004871CF"/>
    <w:rsid w:val="00491A1E"/>
    <w:rsid w:val="00494D90"/>
    <w:rsid w:val="00495311"/>
    <w:rsid w:val="004A29BC"/>
    <w:rsid w:val="004A371B"/>
    <w:rsid w:val="004B534D"/>
    <w:rsid w:val="004C0C82"/>
    <w:rsid w:val="004D5760"/>
    <w:rsid w:val="004D58C6"/>
    <w:rsid w:val="004E1236"/>
    <w:rsid w:val="004E471F"/>
    <w:rsid w:val="004E767E"/>
    <w:rsid w:val="004F5758"/>
    <w:rsid w:val="004F600A"/>
    <w:rsid w:val="00523AAD"/>
    <w:rsid w:val="0052751C"/>
    <w:rsid w:val="005368D8"/>
    <w:rsid w:val="005429B5"/>
    <w:rsid w:val="00547B81"/>
    <w:rsid w:val="0055218B"/>
    <w:rsid w:val="0055322F"/>
    <w:rsid w:val="00563D56"/>
    <w:rsid w:val="00570889"/>
    <w:rsid w:val="00571369"/>
    <w:rsid w:val="005800CA"/>
    <w:rsid w:val="0059038B"/>
    <w:rsid w:val="00593C20"/>
    <w:rsid w:val="00597CC2"/>
    <w:rsid w:val="005A4B1E"/>
    <w:rsid w:val="005A6E32"/>
    <w:rsid w:val="005B0D5C"/>
    <w:rsid w:val="005B42A1"/>
    <w:rsid w:val="005B4ACF"/>
    <w:rsid w:val="005C0753"/>
    <w:rsid w:val="005C34FE"/>
    <w:rsid w:val="005D5D70"/>
    <w:rsid w:val="005F0342"/>
    <w:rsid w:val="005F288A"/>
    <w:rsid w:val="005F39B0"/>
    <w:rsid w:val="0060152A"/>
    <w:rsid w:val="006026C7"/>
    <w:rsid w:val="00604ECD"/>
    <w:rsid w:val="006132D3"/>
    <w:rsid w:val="00613B0E"/>
    <w:rsid w:val="006168F0"/>
    <w:rsid w:val="00626A16"/>
    <w:rsid w:val="0063418B"/>
    <w:rsid w:val="00635E44"/>
    <w:rsid w:val="00640439"/>
    <w:rsid w:val="006441D2"/>
    <w:rsid w:val="00645231"/>
    <w:rsid w:val="006467DF"/>
    <w:rsid w:val="00647C65"/>
    <w:rsid w:val="00656857"/>
    <w:rsid w:val="00670A0C"/>
    <w:rsid w:val="00673993"/>
    <w:rsid w:val="00674016"/>
    <w:rsid w:val="00674BCD"/>
    <w:rsid w:val="0068053A"/>
    <w:rsid w:val="00681646"/>
    <w:rsid w:val="00690B50"/>
    <w:rsid w:val="006915B0"/>
    <w:rsid w:val="00696B3B"/>
    <w:rsid w:val="006A6C7E"/>
    <w:rsid w:val="006B6E2F"/>
    <w:rsid w:val="006C0A45"/>
    <w:rsid w:val="006C13C6"/>
    <w:rsid w:val="006D5DE5"/>
    <w:rsid w:val="006E7085"/>
    <w:rsid w:val="00703322"/>
    <w:rsid w:val="007035D9"/>
    <w:rsid w:val="007114E2"/>
    <w:rsid w:val="0072383B"/>
    <w:rsid w:val="00725BDB"/>
    <w:rsid w:val="00726376"/>
    <w:rsid w:val="00726BA5"/>
    <w:rsid w:val="0072752C"/>
    <w:rsid w:val="007303B5"/>
    <w:rsid w:val="00733E3C"/>
    <w:rsid w:val="00740698"/>
    <w:rsid w:val="00740967"/>
    <w:rsid w:val="007434B5"/>
    <w:rsid w:val="0075128E"/>
    <w:rsid w:val="00766B51"/>
    <w:rsid w:val="00771BAD"/>
    <w:rsid w:val="00780416"/>
    <w:rsid w:val="00782C51"/>
    <w:rsid w:val="007A1578"/>
    <w:rsid w:val="007A4179"/>
    <w:rsid w:val="007A57EC"/>
    <w:rsid w:val="007B7C50"/>
    <w:rsid w:val="007C0F22"/>
    <w:rsid w:val="007C2454"/>
    <w:rsid w:val="007C2EE9"/>
    <w:rsid w:val="007E05FF"/>
    <w:rsid w:val="007E5E0F"/>
    <w:rsid w:val="007E7A55"/>
    <w:rsid w:val="007F072F"/>
    <w:rsid w:val="007F2DE0"/>
    <w:rsid w:val="007F4D9C"/>
    <w:rsid w:val="008103BF"/>
    <w:rsid w:val="00811033"/>
    <w:rsid w:val="008135D4"/>
    <w:rsid w:val="00813653"/>
    <w:rsid w:val="00814128"/>
    <w:rsid w:val="00836E16"/>
    <w:rsid w:val="008372AA"/>
    <w:rsid w:val="00842CA7"/>
    <w:rsid w:val="0084593D"/>
    <w:rsid w:val="00852657"/>
    <w:rsid w:val="00852879"/>
    <w:rsid w:val="00854791"/>
    <w:rsid w:val="00857DD6"/>
    <w:rsid w:val="00866A64"/>
    <w:rsid w:val="008726FF"/>
    <w:rsid w:val="00880653"/>
    <w:rsid w:val="00890279"/>
    <w:rsid w:val="008A2F03"/>
    <w:rsid w:val="008A4190"/>
    <w:rsid w:val="008A54E8"/>
    <w:rsid w:val="008A6FAE"/>
    <w:rsid w:val="008B58CC"/>
    <w:rsid w:val="008B5C35"/>
    <w:rsid w:val="008B6A11"/>
    <w:rsid w:val="008D09EC"/>
    <w:rsid w:val="008D2AE9"/>
    <w:rsid w:val="008F04B4"/>
    <w:rsid w:val="00906F6A"/>
    <w:rsid w:val="009112EE"/>
    <w:rsid w:val="0091597F"/>
    <w:rsid w:val="00923002"/>
    <w:rsid w:val="009252D8"/>
    <w:rsid w:val="00930762"/>
    <w:rsid w:val="009537E2"/>
    <w:rsid w:val="00955B0D"/>
    <w:rsid w:val="009573CC"/>
    <w:rsid w:val="00961516"/>
    <w:rsid w:val="0096447F"/>
    <w:rsid w:val="00975CC4"/>
    <w:rsid w:val="00982B6B"/>
    <w:rsid w:val="0098326F"/>
    <w:rsid w:val="00984DA7"/>
    <w:rsid w:val="00992A85"/>
    <w:rsid w:val="00992B15"/>
    <w:rsid w:val="00997113"/>
    <w:rsid w:val="009A35F0"/>
    <w:rsid w:val="009A60CB"/>
    <w:rsid w:val="009B2D40"/>
    <w:rsid w:val="009B71D2"/>
    <w:rsid w:val="009C15BF"/>
    <w:rsid w:val="009C3918"/>
    <w:rsid w:val="009C519F"/>
    <w:rsid w:val="009C6633"/>
    <w:rsid w:val="009C75FF"/>
    <w:rsid w:val="009D1880"/>
    <w:rsid w:val="009E439F"/>
    <w:rsid w:val="009E7B86"/>
    <w:rsid w:val="009F1A4E"/>
    <w:rsid w:val="009F35BD"/>
    <w:rsid w:val="009F446D"/>
    <w:rsid w:val="00A01526"/>
    <w:rsid w:val="00A05F68"/>
    <w:rsid w:val="00A252F8"/>
    <w:rsid w:val="00A274E4"/>
    <w:rsid w:val="00A35A0D"/>
    <w:rsid w:val="00A37609"/>
    <w:rsid w:val="00A40F68"/>
    <w:rsid w:val="00A418F6"/>
    <w:rsid w:val="00A43FC9"/>
    <w:rsid w:val="00A46A7C"/>
    <w:rsid w:val="00A62946"/>
    <w:rsid w:val="00A72F93"/>
    <w:rsid w:val="00A825BB"/>
    <w:rsid w:val="00A82A8C"/>
    <w:rsid w:val="00A84450"/>
    <w:rsid w:val="00A85163"/>
    <w:rsid w:val="00A91D4E"/>
    <w:rsid w:val="00A96EED"/>
    <w:rsid w:val="00AA4908"/>
    <w:rsid w:val="00AA7A5C"/>
    <w:rsid w:val="00AB1B26"/>
    <w:rsid w:val="00AB6B18"/>
    <w:rsid w:val="00AB7A3F"/>
    <w:rsid w:val="00AC1D72"/>
    <w:rsid w:val="00AC78FF"/>
    <w:rsid w:val="00AD3B1F"/>
    <w:rsid w:val="00AE330F"/>
    <w:rsid w:val="00AE7FB0"/>
    <w:rsid w:val="00AF3784"/>
    <w:rsid w:val="00AF453D"/>
    <w:rsid w:val="00AF5848"/>
    <w:rsid w:val="00AF7ACA"/>
    <w:rsid w:val="00B06C70"/>
    <w:rsid w:val="00B07FB2"/>
    <w:rsid w:val="00B11229"/>
    <w:rsid w:val="00B11DE3"/>
    <w:rsid w:val="00B1395F"/>
    <w:rsid w:val="00B17D93"/>
    <w:rsid w:val="00B202F8"/>
    <w:rsid w:val="00B22D48"/>
    <w:rsid w:val="00B31C34"/>
    <w:rsid w:val="00B32279"/>
    <w:rsid w:val="00B37750"/>
    <w:rsid w:val="00B44A89"/>
    <w:rsid w:val="00B46217"/>
    <w:rsid w:val="00B502CF"/>
    <w:rsid w:val="00B545EE"/>
    <w:rsid w:val="00B55AF6"/>
    <w:rsid w:val="00B70145"/>
    <w:rsid w:val="00B709F2"/>
    <w:rsid w:val="00B71B56"/>
    <w:rsid w:val="00B72937"/>
    <w:rsid w:val="00B929E2"/>
    <w:rsid w:val="00B93EF6"/>
    <w:rsid w:val="00B97435"/>
    <w:rsid w:val="00BA48BE"/>
    <w:rsid w:val="00BA6713"/>
    <w:rsid w:val="00BB59B3"/>
    <w:rsid w:val="00BC10C4"/>
    <w:rsid w:val="00BC34FE"/>
    <w:rsid w:val="00BC3C6E"/>
    <w:rsid w:val="00BC7595"/>
    <w:rsid w:val="00BD199A"/>
    <w:rsid w:val="00BD4725"/>
    <w:rsid w:val="00BD702F"/>
    <w:rsid w:val="00BE7781"/>
    <w:rsid w:val="00BF08A7"/>
    <w:rsid w:val="00BF417F"/>
    <w:rsid w:val="00BF418D"/>
    <w:rsid w:val="00BF5131"/>
    <w:rsid w:val="00C00C15"/>
    <w:rsid w:val="00C04470"/>
    <w:rsid w:val="00C10BE2"/>
    <w:rsid w:val="00C130D0"/>
    <w:rsid w:val="00C27401"/>
    <w:rsid w:val="00C30ACB"/>
    <w:rsid w:val="00C32A34"/>
    <w:rsid w:val="00C346F8"/>
    <w:rsid w:val="00C35614"/>
    <w:rsid w:val="00C40499"/>
    <w:rsid w:val="00C4106B"/>
    <w:rsid w:val="00C502FB"/>
    <w:rsid w:val="00C50A2F"/>
    <w:rsid w:val="00C572B9"/>
    <w:rsid w:val="00C5763F"/>
    <w:rsid w:val="00C6335D"/>
    <w:rsid w:val="00C63EE6"/>
    <w:rsid w:val="00C70890"/>
    <w:rsid w:val="00C74CDC"/>
    <w:rsid w:val="00C80F7D"/>
    <w:rsid w:val="00C812FC"/>
    <w:rsid w:val="00C8131B"/>
    <w:rsid w:val="00C83987"/>
    <w:rsid w:val="00C85049"/>
    <w:rsid w:val="00C85EF0"/>
    <w:rsid w:val="00C908F0"/>
    <w:rsid w:val="00C9261C"/>
    <w:rsid w:val="00C9512B"/>
    <w:rsid w:val="00CA2024"/>
    <w:rsid w:val="00CA5DFD"/>
    <w:rsid w:val="00CA7614"/>
    <w:rsid w:val="00CC0361"/>
    <w:rsid w:val="00CC1DA6"/>
    <w:rsid w:val="00CC704B"/>
    <w:rsid w:val="00CD1685"/>
    <w:rsid w:val="00CD1D6E"/>
    <w:rsid w:val="00CD78F2"/>
    <w:rsid w:val="00CE6A38"/>
    <w:rsid w:val="00CF39BD"/>
    <w:rsid w:val="00D06C68"/>
    <w:rsid w:val="00D127CB"/>
    <w:rsid w:val="00D21944"/>
    <w:rsid w:val="00D24C15"/>
    <w:rsid w:val="00D31485"/>
    <w:rsid w:val="00D3481E"/>
    <w:rsid w:val="00D42E42"/>
    <w:rsid w:val="00D6305E"/>
    <w:rsid w:val="00D70FF7"/>
    <w:rsid w:val="00D7536B"/>
    <w:rsid w:val="00D87680"/>
    <w:rsid w:val="00D909AB"/>
    <w:rsid w:val="00D95989"/>
    <w:rsid w:val="00DA1C24"/>
    <w:rsid w:val="00DA1FC1"/>
    <w:rsid w:val="00DA641F"/>
    <w:rsid w:val="00DB60FF"/>
    <w:rsid w:val="00DB689D"/>
    <w:rsid w:val="00DC1FCB"/>
    <w:rsid w:val="00DD4D14"/>
    <w:rsid w:val="00DD6A79"/>
    <w:rsid w:val="00DD713B"/>
    <w:rsid w:val="00DE20A9"/>
    <w:rsid w:val="00DE3CDE"/>
    <w:rsid w:val="00DE417E"/>
    <w:rsid w:val="00DE7492"/>
    <w:rsid w:val="00DF3AD4"/>
    <w:rsid w:val="00DF4F62"/>
    <w:rsid w:val="00E008ED"/>
    <w:rsid w:val="00E16AD7"/>
    <w:rsid w:val="00E32500"/>
    <w:rsid w:val="00E35689"/>
    <w:rsid w:val="00E35A72"/>
    <w:rsid w:val="00E40C3C"/>
    <w:rsid w:val="00E42969"/>
    <w:rsid w:val="00E45B83"/>
    <w:rsid w:val="00E52DE6"/>
    <w:rsid w:val="00E629DF"/>
    <w:rsid w:val="00E631A7"/>
    <w:rsid w:val="00E665D9"/>
    <w:rsid w:val="00E74AF8"/>
    <w:rsid w:val="00E81D38"/>
    <w:rsid w:val="00E9211F"/>
    <w:rsid w:val="00E94453"/>
    <w:rsid w:val="00E946C2"/>
    <w:rsid w:val="00EA4A85"/>
    <w:rsid w:val="00EB3906"/>
    <w:rsid w:val="00EB6472"/>
    <w:rsid w:val="00EC64BB"/>
    <w:rsid w:val="00EC7E3E"/>
    <w:rsid w:val="00ED03CC"/>
    <w:rsid w:val="00ED1D33"/>
    <w:rsid w:val="00ED6EB8"/>
    <w:rsid w:val="00EE0377"/>
    <w:rsid w:val="00EE06E5"/>
    <w:rsid w:val="00EE670A"/>
    <w:rsid w:val="00EF0389"/>
    <w:rsid w:val="00F05F49"/>
    <w:rsid w:val="00F10B0F"/>
    <w:rsid w:val="00F26980"/>
    <w:rsid w:val="00F315DE"/>
    <w:rsid w:val="00F32994"/>
    <w:rsid w:val="00F331E6"/>
    <w:rsid w:val="00F3406B"/>
    <w:rsid w:val="00F34EF3"/>
    <w:rsid w:val="00F35FDA"/>
    <w:rsid w:val="00F36793"/>
    <w:rsid w:val="00F46052"/>
    <w:rsid w:val="00F570C7"/>
    <w:rsid w:val="00F64210"/>
    <w:rsid w:val="00F700B9"/>
    <w:rsid w:val="00F7310B"/>
    <w:rsid w:val="00F74176"/>
    <w:rsid w:val="00F768E8"/>
    <w:rsid w:val="00F86D3C"/>
    <w:rsid w:val="00FA20C5"/>
    <w:rsid w:val="00FC0167"/>
    <w:rsid w:val="00FC6EC4"/>
    <w:rsid w:val="00FD0BEF"/>
    <w:rsid w:val="00FE3D2C"/>
    <w:rsid w:val="00FE6A04"/>
    <w:rsid w:val="00FF2455"/>
    <w:rsid w:val="00FF5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2F882"/>
  <w15:docId w15:val="{BBE29EB5-2038-47FD-869C-085919DAE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376"/>
    <w:pPr>
      <w:suppressAutoHyphens/>
      <w:spacing w:after="0" w:line="240" w:lineRule="auto"/>
    </w:pPr>
    <w:rPr>
      <w:rFonts w:ascii="Times New Roman" w:eastAsia="Times New Roman" w:hAnsi="Times New Roman" w:cs="Times New Roman"/>
      <w:sz w:val="24"/>
      <w:szCs w:val="24"/>
      <w:lang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387B13"/>
    <w:pPr>
      <w:tabs>
        <w:tab w:val="center" w:pos="4513"/>
        <w:tab w:val="right" w:pos="9026"/>
      </w:tabs>
    </w:pPr>
  </w:style>
  <w:style w:type="character" w:customStyle="1" w:styleId="AntetCaracter">
    <w:name w:val="Antet Caracter"/>
    <w:basedOn w:val="Fontdeparagrafimplicit"/>
    <w:link w:val="Antet"/>
    <w:uiPriority w:val="99"/>
    <w:rsid w:val="00387B13"/>
  </w:style>
  <w:style w:type="paragraph" w:styleId="Subsol">
    <w:name w:val="footer"/>
    <w:basedOn w:val="Normal"/>
    <w:link w:val="SubsolCaracter"/>
    <w:uiPriority w:val="99"/>
    <w:unhideWhenUsed/>
    <w:rsid w:val="00387B13"/>
    <w:pPr>
      <w:tabs>
        <w:tab w:val="center" w:pos="4513"/>
        <w:tab w:val="right" w:pos="9026"/>
      </w:tabs>
    </w:pPr>
  </w:style>
  <w:style w:type="character" w:customStyle="1" w:styleId="SubsolCaracter">
    <w:name w:val="Subsol Caracter"/>
    <w:basedOn w:val="Fontdeparagrafimplicit"/>
    <w:link w:val="Subsol"/>
    <w:uiPriority w:val="99"/>
    <w:rsid w:val="00387B13"/>
  </w:style>
  <w:style w:type="paragraph" w:styleId="TextnBalon">
    <w:name w:val="Balloon Text"/>
    <w:basedOn w:val="Normal"/>
    <w:link w:val="TextnBalonCaracter"/>
    <w:uiPriority w:val="99"/>
    <w:semiHidden/>
    <w:unhideWhenUsed/>
    <w:rsid w:val="00387B13"/>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87B13"/>
    <w:rPr>
      <w:rFonts w:ascii="Segoe UI" w:hAnsi="Segoe UI" w:cs="Segoe UI"/>
      <w:sz w:val="18"/>
      <w:szCs w:val="18"/>
    </w:rPr>
  </w:style>
  <w:style w:type="paragraph" w:styleId="Listparagraf">
    <w:name w:val="List Paragraph"/>
    <w:basedOn w:val="Normal"/>
    <w:link w:val="ListparagrafCaracter"/>
    <w:uiPriority w:val="34"/>
    <w:qFormat/>
    <w:rsid w:val="00C346F8"/>
    <w:pPr>
      <w:ind w:left="720"/>
      <w:contextualSpacing/>
    </w:pPr>
  </w:style>
  <w:style w:type="paragraph" w:styleId="NormalWeb">
    <w:name w:val="Normal (Web)"/>
    <w:basedOn w:val="Normal"/>
    <w:uiPriority w:val="99"/>
    <w:unhideWhenUsed/>
    <w:rsid w:val="00740698"/>
    <w:pPr>
      <w:suppressAutoHyphens w:val="0"/>
      <w:spacing w:before="100" w:beforeAutospacing="1" w:after="100" w:afterAutospacing="1"/>
    </w:pPr>
    <w:rPr>
      <w:rFonts w:eastAsiaTheme="minorEastAsia"/>
      <w:lang w:val="en-US" w:eastAsia="en-US"/>
    </w:rPr>
  </w:style>
  <w:style w:type="paragraph" w:styleId="Frspaiere">
    <w:name w:val="No Spacing"/>
    <w:uiPriority w:val="1"/>
    <w:qFormat/>
    <w:rsid w:val="00930762"/>
    <w:pPr>
      <w:suppressAutoHyphens/>
      <w:spacing w:after="0" w:line="240" w:lineRule="auto"/>
    </w:pPr>
    <w:rPr>
      <w:rFonts w:ascii="Times New Roman" w:eastAsia="Times New Roman" w:hAnsi="Times New Roman" w:cs="Times New Roman"/>
      <w:sz w:val="24"/>
      <w:szCs w:val="24"/>
      <w:lang w:eastAsia="ar-SA"/>
    </w:rPr>
  </w:style>
  <w:style w:type="character" w:styleId="Hyperlink">
    <w:name w:val="Hyperlink"/>
    <w:basedOn w:val="Fontdeparagrafimplicit"/>
    <w:uiPriority w:val="99"/>
    <w:unhideWhenUsed/>
    <w:rsid w:val="00DD6A79"/>
    <w:rPr>
      <w:color w:val="0563C1" w:themeColor="hyperlink"/>
      <w:u w:val="single"/>
    </w:rPr>
  </w:style>
  <w:style w:type="character" w:styleId="MeniuneNerezolvat">
    <w:name w:val="Unresolved Mention"/>
    <w:basedOn w:val="Fontdeparagrafimplicit"/>
    <w:uiPriority w:val="99"/>
    <w:semiHidden/>
    <w:unhideWhenUsed/>
    <w:rsid w:val="00DD6A79"/>
    <w:rPr>
      <w:color w:val="605E5C"/>
      <w:shd w:val="clear" w:color="auto" w:fill="E1DFDD"/>
    </w:rPr>
  </w:style>
  <w:style w:type="character" w:customStyle="1" w:styleId="ListparagrafCaracter">
    <w:name w:val="Listă paragraf Caracter"/>
    <w:link w:val="Listparagraf"/>
    <w:uiPriority w:val="34"/>
    <w:locked/>
    <w:rsid w:val="0055218B"/>
    <w:rPr>
      <w:rFonts w:ascii="Times New Roman" w:eastAsia="Times New Roman" w:hAnsi="Times New Roman" w:cs="Times New Roman"/>
      <w:sz w:val="24"/>
      <w:szCs w:val="24"/>
      <w:lang w:eastAsia="ar-SA"/>
    </w:rPr>
  </w:style>
  <w:style w:type="character" w:customStyle="1" w:styleId="LegturInternet">
    <w:name w:val="Legătură Internet"/>
    <w:uiPriority w:val="99"/>
    <w:unhideWhenUsed/>
    <w:rsid w:val="006026C7"/>
    <w:rPr>
      <w:color w:val="0000FF"/>
      <w:u w:val="single"/>
    </w:rPr>
  </w:style>
  <w:style w:type="paragraph" w:customStyle="1" w:styleId="shdr">
    <w:name w:val="s_hdr"/>
    <w:basedOn w:val="Normal"/>
    <w:rsid w:val="00F700B9"/>
    <w:pPr>
      <w:spacing w:before="100" w:beforeAutospacing="1" w:after="100" w:afterAutospacing="1"/>
    </w:pPr>
    <w:rPr>
      <w:lang w:val="en-US" w:eastAsia="ro-RO"/>
    </w:rPr>
  </w:style>
  <w:style w:type="character" w:customStyle="1" w:styleId="panchor">
    <w:name w:val="panchor"/>
    <w:basedOn w:val="Fontdeparagrafimplicit"/>
    <w:rsid w:val="00494D90"/>
  </w:style>
  <w:style w:type="paragraph" w:customStyle="1" w:styleId="sden">
    <w:name w:val="s_den"/>
    <w:basedOn w:val="Normal"/>
    <w:qFormat/>
    <w:rsid w:val="00494D90"/>
    <w:pPr>
      <w:suppressAutoHyphens w:val="0"/>
      <w:spacing w:before="100" w:beforeAutospacing="1" w:after="100" w:afterAutospacing="1"/>
    </w:pPr>
    <w:rPr>
      <w:lang w:val="en-US" w:eastAsia="en-US"/>
    </w:rPr>
  </w:style>
  <w:style w:type="paragraph" w:customStyle="1" w:styleId="Default">
    <w:name w:val="Default"/>
    <w:rsid w:val="001E59D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25pt">
    <w:name w:val="Normal + 12.5 pt"/>
    <w:aliases w:val="Black,Justified"/>
    <w:basedOn w:val="Normal"/>
    <w:link w:val="Normal125ptChar"/>
    <w:rsid w:val="00D24C15"/>
    <w:pPr>
      <w:tabs>
        <w:tab w:val="num" w:pos="360"/>
      </w:tabs>
      <w:suppressAutoHyphens w:val="0"/>
      <w:ind w:left="360" w:hanging="360"/>
      <w:jc w:val="both"/>
    </w:pPr>
    <w:rPr>
      <w:color w:val="000000"/>
      <w:lang w:val="fr-FR" w:eastAsia="en-US"/>
    </w:rPr>
  </w:style>
  <w:style w:type="character" w:customStyle="1" w:styleId="Normal125ptChar">
    <w:name w:val="Normal + 12.5 pt Char"/>
    <w:aliases w:val="Black Char,Justified Char Char"/>
    <w:link w:val="Normal125pt"/>
    <w:rsid w:val="00D24C15"/>
    <w:rPr>
      <w:rFonts w:ascii="Times New Roman" w:eastAsia="Times New Roman" w:hAnsi="Times New Roman" w:cs="Times New Roman"/>
      <w:color w:val="000000"/>
      <w:sz w:val="24"/>
      <w:szCs w:val="24"/>
      <w:lang w:val="fr-FR"/>
    </w:rPr>
  </w:style>
  <w:style w:type="character" w:customStyle="1" w:styleId="t286pc">
    <w:name w:val="t286pc"/>
    <w:basedOn w:val="Fontdeparagrafimplicit"/>
    <w:rsid w:val="00D127CB"/>
  </w:style>
  <w:style w:type="character" w:styleId="Robust">
    <w:name w:val="Strong"/>
    <w:basedOn w:val="Fontdeparagrafimplicit"/>
    <w:uiPriority w:val="22"/>
    <w:qFormat/>
    <w:rsid w:val="00D127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2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cial2.ro/informatiipublice/cariera/cariera/" TargetMode="External"/><Relationship Id="rId13" Type="http://schemas.openxmlformats.org/officeDocument/2006/relationships/hyperlink" Target="http://www.social2.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ocial2.ro"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cial@social2.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cial2.ro/informatiipublice/cariera/carier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cial2.ro/informatiipublice/cariera/cariera/"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E6B8B-8D70-4E55-91EA-5C2380277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2144</TotalTime>
  <Pages>7</Pages>
  <Words>3033</Words>
  <Characters>17592</Characters>
  <Application>Microsoft Office Word</Application>
  <DocSecurity>0</DocSecurity>
  <Lines>146</Lines>
  <Paragraphs>41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dc:creator>
  <cp:keywords/>
  <dc:description/>
  <cp:lastModifiedBy>user</cp:lastModifiedBy>
  <cp:revision>243</cp:revision>
  <cp:lastPrinted>2026-10-13T11:37:00Z</cp:lastPrinted>
  <dcterms:created xsi:type="dcterms:W3CDTF">2020-08-12T10:16:00Z</dcterms:created>
  <dcterms:modified xsi:type="dcterms:W3CDTF">2026-10-14T10:04:00Z</dcterms:modified>
</cp:coreProperties>
</file>