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76912" w14:textId="18CA4371" w:rsidR="0081221D" w:rsidRPr="003B5568" w:rsidRDefault="003B5568">
      <w:pPr>
        <w:spacing w:after="0" w:line="240" w:lineRule="auto"/>
        <w:jc w:val="center"/>
        <w:rPr>
          <w:b/>
          <w:bCs/>
          <w:vanish/>
          <w:sz w:val="24"/>
          <w:szCs w:val="24"/>
          <w:lang w:val="ro-RO"/>
          <w:specVanish/>
        </w:rPr>
      </w:pPr>
      <w:r>
        <w:rPr>
          <w:b/>
          <w:bCs/>
          <w:sz w:val="24"/>
          <w:szCs w:val="24"/>
          <w:lang w:val="ro-RO"/>
        </w:rPr>
        <w:t>\</w:t>
      </w:r>
      <w:r w:rsidR="0081221D" w:rsidRPr="00E13476">
        <w:rPr>
          <w:noProof/>
        </w:rPr>
        <w:drawing>
          <wp:inline distT="0" distB="0" distL="0" distR="0" wp14:anchorId="28DE7D91" wp14:editId="7A83FB0A">
            <wp:extent cx="5734050" cy="819150"/>
            <wp:effectExtent l="0" t="0" r="0" b="0"/>
            <wp:docPr id="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4050" cy="819150"/>
                    </a:xfrm>
                    <a:prstGeom prst="rect">
                      <a:avLst/>
                    </a:prstGeom>
                    <a:noFill/>
                    <a:ln>
                      <a:noFill/>
                    </a:ln>
                  </pic:spPr>
                </pic:pic>
              </a:graphicData>
            </a:graphic>
          </wp:inline>
        </w:drawing>
      </w:r>
    </w:p>
    <w:p w14:paraId="27210A2E" w14:textId="228A11BB" w:rsidR="0081221D" w:rsidRDefault="003B5568">
      <w:pPr>
        <w:spacing w:after="0" w:line="240" w:lineRule="auto"/>
        <w:jc w:val="center"/>
        <w:rPr>
          <w:b/>
          <w:bCs/>
          <w:sz w:val="24"/>
          <w:szCs w:val="24"/>
          <w:lang w:val="ro-RO"/>
        </w:rPr>
      </w:pPr>
      <w:r>
        <w:rPr>
          <w:b/>
          <w:bCs/>
          <w:sz w:val="24"/>
          <w:szCs w:val="24"/>
          <w:lang w:val="ro-RO"/>
        </w:rPr>
        <w:t xml:space="preserve"> </w:t>
      </w:r>
    </w:p>
    <w:p w14:paraId="6F3A1C68" w14:textId="51E1834C" w:rsidR="0081221D" w:rsidRDefault="0081221D" w:rsidP="0081221D">
      <w:pPr>
        <w:spacing w:after="0" w:line="240" w:lineRule="auto"/>
        <w:jc w:val="left"/>
        <w:rPr>
          <w:noProof/>
        </w:rPr>
      </w:pPr>
    </w:p>
    <w:p w14:paraId="41C109A6" w14:textId="77777777" w:rsidR="0081221D" w:rsidRPr="0081221D" w:rsidRDefault="0081221D" w:rsidP="0081221D">
      <w:pPr>
        <w:spacing w:after="0"/>
        <w:rPr>
          <w:bCs/>
          <w:color w:val="000000" w:themeColor="text1"/>
          <w:sz w:val="24"/>
          <w:szCs w:val="24"/>
        </w:rPr>
      </w:pPr>
      <w:r w:rsidRPr="0081221D">
        <w:rPr>
          <w:bCs/>
          <w:color w:val="000000" w:themeColor="text1"/>
          <w:sz w:val="24"/>
          <w:szCs w:val="24"/>
        </w:rPr>
        <w:t>Nr.2361/12.10.2026</w:t>
      </w:r>
    </w:p>
    <w:p w14:paraId="5376D14D" w14:textId="78C4B53D" w:rsidR="0081221D" w:rsidRDefault="0081221D" w:rsidP="0081221D">
      <w:pPr>
        <w:spacing w:after="0" w:line="240" w:lineRule="auto"/>
        <w:jc w:val="left"/>
        <w:rPr>
          <w:b/>
          <w:bCs/>
          <w:sz w:val="24"/>
          <w:szCs w:val="24"/>
          <w:lang w:val="ro-RO"/>
        </w:rPr>
      </w:pPr>
    </w:p>
    <w:p w14:paraId="1284A762" w14:textId="2360ADAE" w:rsidR="00FD7364" w:rsidRDefault="00354283">
      <w:pPr>
        <w:spacing w:after="0" w:line="240" w:lineRule="auto"/>
        <w:jc w:val="center"/>
        <w:rPr>
          <w:b/>
          <w:bCs/>
          <w:sz w:val="24"/>
          <w:szCs w:val="24"/>
          <w:lang w:val="ro-RO"/>
        </w:rPr>
      </w:pPr>
      <w:r>
        <w:rPr>
          <w:b/>
          <w:bCs/>
          <w:sz w:val="24"/>
          <w:szCs w:val="24"/>
          <w:lang w:val="ro-RO"/>
        </w:rPr>
        <w:t>Anunț</w:t>
      </w:r>
    </w:p>
    <w:p w14:paraId="4EF3B544" w14:textId="767DCF5C" w:rsidR="0081221D" w:rsidRDefault="0081221D">
      <w:pPr>
        <w:spacing w:after="0" w:line="240" w:lineRule="auto"/>
        <w:jc w:val="center"/>
        <w:rPr>
          <w:b/>
          <w:bCs/>
          <w:sz w:val="24"/>
          <w:szCs w:val="24"/>
          <w:lang w:val="ro-RO"/>
        </w:rPr>
      </w:pPr>
    </w:p>
    <w:p w14:paraId="5388FE92" w14:textId="77777777" w:rsidR="0081221D" w:rsidRDefault="0081221D">
      <w:pPr>
        <w:spacing w:after="0" w:line="240" w:lineRule="auto"/>
        <w:jc w:val="center"/>
        <w:rPr>
          <w:sz w:val="24"/>
          <w:szCs w:val="24"/>
          <w:lang w:val="ro-RO"/>
        </w:rPr>
      </w:pPr>
    </w:p>
    <w:p w14:paraId="19D8C7E7" w14:textId="371E720C" w:rsidR="00FD7364" w:rsidRDefault="0081221D">
      <w:pPr>
        <w:spacing w:after="120" w:line="240" w:lineRule="auto"/>
        <w:rPr>
          <w:sz w:val="24"/>
          <w:szCs w:val="24"/>
          <w:lang w:val="ro-RO"/>
        </w:rPr>
      </w:pPr>
      <w:r>
        <w:rPr>
          <w:sz w:val="24"/>
          <w:szCs w:val="24"/>
          <w:lang w:val="ro-RO"/>
        </w:rPr>
        <w:t xml:space="preserve">     </w:t>
      </w:r>
      <w:r w:rsidR="00354283">
        <w:rPr>
          <w:sz w:val="24"/>
          <w:szCs w:val="24"/>
          <w:lang w:val="ro-RO"/>
        </w:rPr>
        <w:t xml:space="preserve">Centrul de Cercetare, Documentare și Promovare „Constantin Brâncuși”, cu sediul în </w:t>
      </w:r>
      <w:r>
        <w:rPr>
          <w:sz w:val="24"/>
          <w:szCs w:val="24"/>
          <w:lang w:val="ro-RO"/>
        </w:rPr>
        <w:t>m</w:t>
      </w:r>
      <w:r w:rsidR="00354283">
        <w:rPr>
          <w:sz w:val="24"/>
          <w:szCs w:val="24"/>
          <w:lang w:val="ro-RO"/>
        </w:rPr>
        <w:t>unicipiul Târgu Jiu, Bulevardul Constantin Brâncuși nr. 12A, județul Gorj, organizează concurs de recrutare pentru ocuparea unui post vacant de execuție de consilier, grad profesional debutant, pe perioadă nedeterminată, cu normă întreagă (8 ore/zi, 40 de ore/săptămână), în cadrul Compartimentului Cercetare, Documentare și Monitorizare a Patrimoniului UNESCO din Serviciul Programe Culturale și Patrimoniu UNESCO.</w:t>
      </w:r>
    </w:p>
    <w:p w14:paraId="2C79A456" w14:textId="0358F08D" w:rsidR="00FD7364" w:rsidRDefault="0081221D">
      <w:pPr>
        <w:spacing w:after="240" w:line="240" w:lineRule="auto"/>
        <w:rPr>
          <w:sz w:val="24"/>
          <w:szCs w:val="24"/>
          <w:lang w:val="ro-RO"/>
        </w:rPr>
      </w:pPr>
      <w:r>
        <w:rPr>
          <w:sz w:val="24"/>
          <w:szCs w:val="24"/>
          <w:lang w:val="ro-RO"/>
        </w:rPr>
        <w:t xml:space="preserve">   </w:t>
      </w:r>
      <w:r w:rsidR="00354283">
        <w:rPr>
          <w:sz w:val="24"/>
          <w:szCs w:val="24"/>
          <w:lang w:val="ro-RO"/>
        </w:rPr>
        <w:t>Concursul se organizează și se desfășoară potrivit Hotărârii Guvernului nr. 1.336/2022 pentru aprobarea Regulamentului-cadru privind organizarea și dezvoltarea carierei personalului contractual din sectorul bugetar plătit din fonduri publice, cu modificările și completările ulterioare.</w:t>
      </w:r>
    </w:p>
    <w:p w14:paraId="51A252A7" w14:textId="77777777" w:rsidR="00FD7364" w:rsidRDefault="00354283">
      <w:pPr>
        <w:keepNext/>
        <w:spacing w:after="60" w:line="240" w:lineRule="auto"/>
        <w:rPr>
          <w:sz w:val="24"/>
          <w:szCs w:val="24"/>
          <w:lang w:val="ro-RO"/>
        </w:rPr>
      </w:pPr>
      <w:r>
        <w:rPr>
          <w:b/>
          <w:bCs/>
          <w:sz w:val="24"/>
          <w:szCs w:val="24"/>
          <w:lang w:val="ro-RO"/>
        </w:rPr>
        <w:t>1. Condițiile generale de participare</w:t>
      </w:r>
    </w:p>
    <w:p w14:paraId="5B49C195" w14:textId="77777777" w:rsidR="00FD7364" w:rsidRDefault="00354283">
      <w:pPr>
        <w:spacing w:after="120" w:line="240" w:lineRule="auto"/>
        <w:rPr>
          <w:sz w:val="24"/>
          <w:szCs w:val="24"/>
          <w:lang w:val="ro-RO"/>
        </w:rPr>
      </w:pPr>
      <w:r>
        <w:rPr>
          <w:sz w:val="24"/>
          <w:szCs w:val="24"/>
          <w:lang w:val="ro-RO"/>
        </w:rPr>
        <w:t>Candidații trebuie să îndeplinească cumulativ condițiile prevăzute la art. 15 din Hotărârea Guvernului nr. 1.336/2022:</w:t>
      </w:r>
    </w:p>
    <w:p w14:paraId="37946711" w14:textId="77777777" w:rsidR="00FD7364" w:rsidRDefault="00354283">
      <w:pPr>
        <w:spacing w:after="120" w:line="240" w:lineRule="auto"/>
        <w:ind w:left="567" w:hanging="284"/>
        <w:rPr>
          <w:sz w:val="24"/>
          <w:szCs w:val="24"/>
          <w:lang w:val="ro-RO"/>
        </w:rPr>
      </w:pPr>
      <w:r>
        <w:rPr>
          <w:sz w:val="24"/>
          <w:szCs w:val="24"/>
          <w:lang w:val="ro-RO"/>
        </w:rPr>
        <w:t>a) are cetățenia română sau cetățenia unui alt stat membru al Uniunii Europene, a unui stat parte la Acordul privind Spațiul Economic European (SEE) sau cetățenia Confederației Elvețiene;</w:t>
      </w:r>
    </w:p>
    <w:p w14:paraId="5342CD44" w14:textId="77777777" w:rsidR="00FD7364" w:rsidRDefault="00354283">
      <w:pPr>
        <w:spacing w:after="120" w:line="240" w:lineRule="auto"/>
        <w:ind w:left="567" w:hanging="284"/>
        <w:rPr>
          <w:sz w:val="24"/>
          <w:szCs w:val="24"/>
          <w:lang w:val="ro-RO"/>
        </w:rPr>
      </w:pPr>
      <w:r>
        <w:rPr>
          <w:sz w:val="24"/>
          <w:szCs w:val="24"/>
          <w:lang w:val="ro-RO"/>
        </w:rPr>
        <w:t>b) cunoaște limba română, scris și vorbit;</w:t>
      </w:r>
    </w:p>
    <w:p w14:paraId="44C99E97" w14:textId="77777777" w:rsidR="00FD7364" w:rsidRDefault="00354283">
      <w:pPr>
        <w:spacing w:after="120" w:line="240" w:lineRule="auto"/>
        <w:ind w:left="567" w:hanging="284"/>
        <w:rPr>
          <w:sz w:val="24"/>
          <w:szCs w:val="24"/>
          <w:lang w:val="ro-RO"/>
        </w:rPr>
      </w:pPr>
      <w:r>
        <w:rPr>
          <w:sz w:val="24"/>
          <w:szCs w:val="24"/>
          <w:lang w:val="ro-RO"/>
        </w:rPr>
        <w:t>c) are capacitate de muncă în conformitate cu prevederile Legii nr. 53/2003 – Codul muncii, republicată, cu modificările și completările ulterioare;</w:t>
      </w:r>
    </w:p>
    <w:p w14:paraId="05D5EE7C" w14:textId="77777777" w:rsidR="00FD7364" w:rsidRDefault="00354283">
      <w:pPr>
        <w:spacing w:after="120" w:line="240" w:lineRule="auto"/>
        <w:ind w:left="567" w:hanging="284"/>
        <w:rPr>
          <w:sz w:val="24"/>
          <w:szCs w:val="24"/>
          <w:lang w:val="ro-RO"/>
        </w:rPr>
      </w:pPr>
      <w:r>
        <w:rPr>
          <w:sz w:val="24"/>
          <w:szCs w:val="24"/>
          <w:lang w:val="ro-RO"/>
        </w:rPr>
        <w:t>d) are o stare de sănătate corespunzătoare postului pentru care candidează, atestată pe baza adeverinței medicale eliberate de medicul de familie sau de unitățile sanitare abilitate;</w:t>
      </w:r>
    </w:p>
    <w:p w14:paraId="7B2AC689" w14:textId="77777777" w:rsidR="00FD7364" w:rsidRDefault="00354283">
      <w:pPr>
        <w:spacing w:after="120" w:line="240" w:lineRule="auto"/>
        <w:ind w:left="567" w:hanging="284"/>
        <w:rPr>
          <w:sz w:val="24"/>
          <w:szCs w:val="24"/>
          <w:lang w:val="ro-RO"/>
        </w:rPr>
      </w:pPr>
      <w:r>
        <w:rPr>
          <w:sz w:val="24"/>
          <w:szCs w:val="24"/>
          <w:lang w:val="ro-RO"/>
        </w:rPr>
        <w:t>e) îndeplinește condițiile de studii, de vechime în specialitate și, după caz, alte condiții specifice potrivit cerințelor postului scos la concurs;</w:t>
      </w:r>
    </w:p>
    <w:p w14:paraId="330F7E84" w14:textId="77777777" w:rsidR="00FD7364" w:rsidRDefault="00354283">
      <w:pPr>
        <w:spacing w:after="120" w:line="240" w:lineRule="auto"/>
        <w:ind w:left="567" w:hanging="284"/>
        <w:rPr>
          <w:sz w:val="24"/>
          <w:szCs w:val="24"/>
          <w:lang w:val="ro-RO"/>
        </w:rPr>
      </w:pPr>
      <w:r>
        <w:rPr>
          <w:sz w:val="24"/>
          <w:szCs w:val="24"/>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4755475" w14:textId="77777777" w:rsidR="00FD7364" w:rsidRDefault="00354283">
      <w:pPr>
        <w:spacing w:after="120" w:line="240" w:lineRule="auto"/>
        <w:ind w:left="567" w:hanging="284"/>
        <w:rPr>
          <w:sz w:val="24"/>
          <w:szCs w:val="24"/>
          <w:lang w:val="ro-RO"/>
        </w:rPr>
      </w:pPr>
      <w:r>
        <w:rPr>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43609C8" w14:textId="77777777" w:rsidR="00FD7364" w:rsidRDefault="00354283">
      <w:pPr>
        <w:spacing w:after="120" w:line="240" w:lineRule="auto"/>
        <w:ind w:left="567" w:hanging="284"/>
        <w:rPr>
          <w:sz w:val="24"/>
          <w:szCs w:val="24"/>
          <w:lang w:val="ro-RO"/>
        </w:rPr>
      </w:pPr>
      <w:r>
        <w:rPr>
          <w:sz w:val="24"/>
          <w:szCs w:val="24"/>
          <w:lang w:val="ro-RO"/>
        </w:rPr>
        <w:t xml:space="preserve">h) nu a comis infracțiunile prevăzute la art. 1 alin. (2) din Legea nr. 118/2019 privind Registrul național automatizat cu privire la persoanele care au comis infracțiuni sexuale, de exploatare </w:t>
      </w:r>
      <w:r>
        <w:rPr>
          <w:sz w:val="24"/>
          <w:szCs w:val="24"/>
          <w:lang w:val="ro-RO"/>
        </w:rPr>
        <w:lastRenderedPageBreak/>
        <w:t>a unor persoane sau asupra minorilor, precum și pentru completarea Legii nr. 76/2008 privind organizarea și funcționarea Sistemului Național de Date Genetice Judiciare, cu modificările ulterioare, pentru domeniile prevăzute la art. 35 alin. (1) lit. h) din aceeași lege.</w:t>
      </w:r>
    </w:p>
    <w:p w14:paraId="38223278" w14:textId="77777777" w:rsidR="00FD7364" w:rsidRDefault="00FD7364">
      <w:pPr>
        <w:spacing w:after="60" w:line="240" w:lineRule="auto"/>
        <w:rPr>
          <w:sz w:val="24"/>
          <w:szCs w:val="24"/>
          <w:lang w:val="ro-RO"/>
        </w:rPr>
      </w:pPr>
    </w:p>
    <w:p w14:paraId="12F70641" w14:textId="77777777" w:rsidR="00FD7364" w:rsidRDefault="00354283">
      <w:pPr>
        <w:keepNext/>
        <w:spacing w:after="60" w:line="240" w:lineRule="auto"/>
        <w:rPr>
          <w:sz w:val="24"/>
          <w:szCs w:val="24"/>
          <w:lang w:val="ro-RO"/>
        </w:rPr>
      </w:pPr>
      <w:r>
        <w:rPr>
          <w:b/>
          <w:bCs/>
          <w:sz w:val="24"/>
          <w:szCs w:val="24"/>
          <w:lang w:val="ro-RO"/>
        </w:rPr>
        <w:t>2. Condițiile specifice de participare</w:t>
      </w:r>
    </w:p>
    <w:p w14:paraId="0630B215" w14:textId="460E0061" w:rsidR="00FD7364" w:rsidRDefault="00354283">
      <w:pPr>
        <w:spacing w:after="120" w:line="240" w:lineRule="auto"/>
        <w:ind w:left="567" w:hanging="284"/>
        <w:rPr>
          <w:sz w:val="24"/>
          <w:szCs w:val="24"/>
          <w:lang w:val="ro-RO"/>
        </w:rPr>
      </w:pPr>
      <w:r>
        <w:rPr>
          <w:sz w:val="24"/>
          <w:szCs w:val="24"/>
          <w:lang w:val="ro-RO"/>
        </w:rPr>
        <w:t>a) studii universitare de licență, absolvite cu diplomă de licență sau echivalentă în</w:t>
      </w:r>
      <w:r w:rsidR="0081221D">
        <w:rPr>
          <w:sz w:val="24"/>
          <w:szCs w:val="24"/>
          <w:lang w:val="ro-RO"/>
        </w:rPr>
        <w:t>:</w:t>
      </w:r>
      <w:r>
        <w:rPr>
          <w:sz w:val="24"/>
          <w:szCs w:val="24"/>
          <w:lang w:val="ro-RO"/>
        </w:rPr>
        <w:t xml:space="preserve"> </w:t>
      </w:r>
    </w:p>
    <w:p w14:paraId="152C7339" w14:textId="66A1798F" w:rsidR="00FD7364" w:rsidRDefault="00354283">
      <w:pPr>
        <w:spacing w:after="120" w:line="240" w:lineRule="auto"/>
        <w:ind w:left="567" w:hanging="284"/>
        <w:rPr>
          <w:sz w:val="24"/>
          <w:szCs w:val="24"/>
          <w:lang w:val="ro-RO"/>
        </w:rPr>
      </w:pPr>
      <w:r>
        <w:rPr>
          <w:sz w:val="24"/>
          <w:szCs w:val="24"/>
          <w:lang w:val="ro-RO"/>
        </w:rPr>
        <w:t xml:space="preserve">– domeniul fundamental științe umaniste și arte, ramura de știință: filologie, istorie, studii culturale, </w:t>
      </w:r>
      <w:r w:rsidR="001576A4">
        <w:rPr>
          <w:sz w:val="24"/>
          <w:szCs w:val="24"/>
          <w:lang w:val="ro-RO"/>
        </w:rPr>
        <w:t xml:space="preserve">arte, </w:t>
      </w:r>
      <w:r>
        <w:rPr>
          <w:sz w:val="24"/>
          <w:szCs w:val="24"/>
          <w:lang w:val="ro-RO"/>
        </w:rPr>
        <w:t>arhitectură și urbanism;</w:t>
      </w:r>
    </w:p>
    <w:p w14:paraId="654D0FE5" w14:textId="77777777" w:rsidR="00FD7364" w:rsidRDefault="00354283">
      <w:pPr>
        <w:spacing w:after="120" w:line="240" w:lineRule="auto"/>
        <w:ind w:left="567" w:hanging="284"/>
        <w:rPr>
          <w:sz w:val="24"/>
          <w:szCs w:val="24"/>
          <w:lang w:val="ro-RO"/>
        </w:rPr>
      </w:pPr>
      <w:r>
        <w:rPr>
          <w:sz w:val="24"/>
          <w:szCs w:val="24"/>
          <w:lang w:val="ro-RO"/>
        </w:rPr>
        <w:t>– domeniul fundamental matematică și științe ale naturii, ramura de știință: chimie și inginerie chimică; informatică, domeniul de licență informatică; științele pământului și atmosferei, domeniul de licență geologie și știința mediului;</w:t>
      </w:r>
    </w:p>
    <w:p w14:paraId="5867BB40" w14:textId="77777777" w:rsidR="00FD7364" w:rsidRDefault="00354283">
      <w:pPr>
        <w:spacing w:after="120" w:line="240" w:lineRule="auto"/>
        <w:ind w:left="567" w:hanging="284"/>
        <w:rPr>
          <w:sz w:val="24"/>
          <w:szCs w:val="24"/>
          <w:lang w:val="ro-RO"/>
        </w:rPr>
      </w:pPr>
      <w:r>
        <w:rPr>
          <w:sz w:val="24"/>
          <w:szCs w:val="24"/>
          <w:lang w:val="ro-RO"/>
        </w:rPr>
        <w:t>– domeniul fundamental științe biologice și biomedicale, ramura de știință: biologie și biochimie;</w:t>
      </w:r>
    </w:p>
    <w:p w14:paraId="1E877825" w14:textId="77777777" w:rsidR="00FD7364" w:rsidRDefault="00354283">
      <w:pPr>
        <w:spacing w:after="120" w:line="240" w:lineRule="auto"/>
        <w:ind w:left="567" w:hanging="284"/>
        <w:rPr>
          <w:sz w:val="24"/>
          <w:szCs w:val="24"/>
          <w:lang w:val="ro-RO"/>
        </w:rPr>
      </w:pPr>
      <w:r>
        <w:rPr>
          <w:sz w:val="24"/>
          <w:szCs w:val="24"/>
          <w:lang w:val="ro-RO"/>
        </w:rPr>
        <w:t>– domeniul fundamental științe sociale.</w:t>
      </w:r>
    </w:p>
    <w:p w14:paraId="4E18DA83" w14:textId="77777777" w:rsidR="00FD7364" w:rsidRDefault="00354283">
      <w:pPr>
        <w:spacing w:after="120" w:line="240" w:lineRule="auto"/>
        <w:ind w:left="567" w:hanging="284"/>
        <w:rPr>
          <w:sz w:val="24"/>
          <w:szCs w:val="24"/>
          <w:lang w:val="ro-RO"/>
        </w:rPr>
      </w:pPr>
      <w:r>
        <w:rPr>
          <w:sz w:val="24"/>
          <w:szCs w:val="24"/>
          <w:lang w:val="ro-RO"/>
        </w:rPr>
        <w:t>b) vechime în specialitatea studiilor: nu se solicită;</w:t>
      </w:r>
    </w:p>
    <w:p w14:paraId="2A83C0D6" w14:textId="77777777" w:rsidR="00FD7364" w:rsidRDefault="00354283">
      <w:pPr>
        <w:spacing w:after="120" w:line="240" w:lineRule="auto"/>
        <w:ind w:left="567" w:hanging="284"/>
        <w:rPr>
          <w:sz w:val="24"/>
          <w:szCs w:val="24"/>
          <w:lang w:val="ro-RO"/>
        </w:rPr>
      </w:pPr>
      <w:r>
        <w:rPr>
          <w:sz w:val="24"/>
          <w:szCs w:val="24"/>
          <w:lang w:val="ro-RO"/>
        </w:rPr>
        <w:t>c) cunoașterea limbii engleze, nivel A1–A2 pentru vorbire și scriere, verificată prin proba suplimentară prevăzută la pct. 3 lit. a).</w:t>
      </w:r>
    </w:p>
    <w:p w14:paraId="1B89A524" w14:textId="77777777" w:rsidR="00FD7364" w:rsidRDefault="00FD7364">
      <w:pPr>
        <w:spacing w:after="60" w:line="240" w:lineRule="auto"/>
        <w:rPr>
          <w:sz w:val="24"/>
          <w:szCs w:val="24"/>
          <w:lang w:val="ro-RO"/>
        </w:rPr>
      </w:pPr>
    </w:p>
    <w:p w14:paraId="0A910FED" w14:textId="77777777" w:rsidR="00FD7364" w:rsidRDefault="00354283">
      <w:pPr>
        <w:keepNext/>
        <w:spacing w:after="60" w:line="240" w:lineRule="auto"/>
        <w:rPr>
          <w:sz w:val="24"/>
          <w:szCs w:val="24"/>
          <w:lang w:val="ro-RO"/>
        </w:rPr>
      </w:pPr>
      <w:r>
        <w:rPr>
          <w:b/>
          <w:bCs/>
          <w:sz w:val="24"/>
          <w:szCs w:val="24"/>
          <w:lang w:val="ro-RO"/>
        </w:rPr>
        <w:t>3. Probele concursului și locul de desfășurare</w:t>
      </w:r>
    </w:p>
    <w:p w14:paraId="7A1CB343" w14:textId="77777777" w:rsidR="00FD7364" w:rsidRDefault="00354283">
      <w:pPr>
        <w:spacing w:after="120" w:line="240" w:lineRule="auto"/>
        <w:rPr>
          <w:sz w:val="24"/>
          <w:szCs w:val="24"/>
          <w:lang w:val="ro-RO"/>
        </w:rPr>
      </w:pPr>
      <w:r>
        <w:rPr>
          <w:sz w:val="24"/>
          <w:szCs w:val="24"/>
          <w:lang w:val="ro-RO"/>
        </w:rPr>
        <w:t>Concursul se desfășoară la punctul de lucru al Centrului din Municipiul Târgu Jiu, Bulevardul Constantin Brâncuși nr. 19C, și constă în următoarele probe:</w:t>
      </w:r>
    </w:p>
    <w:p w14:paraId="3A160C13" w14:textId="77777777" w:rsidR="00FD7364" w:rsidRDefault="00354283">
      <w:pPr>
        <w:spacing w:after="120" w:line="240" w:lineRule="auto"/>
        <w:ind w:left="567" w:hanging="284"/>
        <w:rPr>
          <w:sz w:val="24"/>
          <w:szCs w:val="24"/>
          <w:lang w:val="ro-RO"/>
        </w:rPr>
      </w:pPr>
      <w:r>
        <w:rPr>
          <w:sz w:val="24"/>
          <w:szCs w:val="24"/>
          <w:lang w:val="ro-RO"/>
        </w:rPr>
        <w:t>a) proba suplimentară eliminatorie de testare a competențelor lingvistice (limba engleză): 04.11.2026, ora 12:00;</w:t>
      </w:r>
    </w:p>
    <w:p w14:paraId="7AD9FCC1" w14:textId="77777777" w:rsidR="00FD7364" w:rsidRDefault="00354283">
      <w:pPr>
        <w:spacing w:after="120" w:line="240" w:lineRule="auto"/>
        <w:ind w:left="567" w:hanging="284"/>
        <w:rPr>
          <w:sz w:val="24"/>
          <w:szCs w:val="24"/>
          <w:lang w:val="ro-RO"/>
        </w:rPr>
      </w:pPr>
      <w:r>
        <w:rPr>
          <w:sz w:val="24"/>
          <w:szCs w:val="24"/>
          <w:lang w:val="ro-RO"/>
        </w:rPr>
        <w:t>b) proba scrisă: 12.11.2026, ora 10:00;</w:t>
      </w:r>
    </w:p>
    <w:p w14:paraId="17C27FBC" w14:textId="77777777" w:rsidR="00FD7364" w:rsidRDefault="00354283">
      <w:pPr>
        <w:spacing w:after="120" w:line="240" w:lineRule="auto"/>
        <w:ind w:left="567" w:hanging="284"/>
        <w:rPr>
          <w:sz w:val="24"/>
          <w:szCs w:val="24"/>
          <w:lang w:val="ro-RO"/>
        </w:rPr>
      </w:pPr>
      <w:r>
        <w:rPr>
          <w:sz w:val="24"/>
          <w:szCs w:val="24"/>
          <w:lang w:val="ro-RO"/>
        </w:rPr>
        <w:t>c) interviul: cel târziu la 17.11.2026, la data și ora afișate odată cu rezultatele probei scrise, potrivit art. 41 alin. (5) și (6) din Hotărârea Guvernului nr. 1.336/2022.</w:t>
      </w:r>
    </w:p>
    <w:p w14:paraId="1BAB2072" w14:textId="77777777" w:rsidR="00FD7364" w:rsidRDefault="00FD7364">
      <w:pPr>
        <w:spacing w:after="60" w:line="240" w:lineRule="auto"/>
        <w:rPr>
          <w:sz w:val="24"/>
          <w:szCs w:val="24"/>
          <w:lang w:val="ro-RO"/>
        </w:rPr>
      </w:pPr>
    </w:p>
    <w:p w14:paraId="0F088464" w14:textId="56086794" w:rsidR="00FD7364" w:rsidRDefault="00354283">
      <w:pPr>
        <w:keepNext/>
        <w:spacing w:after="60" w:line="240" w:lineRule="auto"/>
        <w:rPr>
          <w:sz w:val="24"/>
          <w:szCs w:val="24"/>
          <w:lang w:val="ro-RO"/>
        </w:rPr>
      </w:pPr>
      <w:r>
        <w:rPr>
          <w:b/>
          <w:bCs/>
          <w:sz w:val="24"/>
          <w:szCs w:val="24"/>
          <w:lang w:val="ro-RO"/>
        </w:rPr>
        <w:t>4. Bibliografia</w:t>
      </w:r>
      <w:r w:rsidR="0081221D">
        <w:rPr>
          <w:b/>
          <w:bCs/>
          <w:sz w:val="24"/>
          <w:szCs w:val="24"/>
          <w:lang w:val="ro-RO"/>
        </w:rPr>
        <w:t xml:space="preserve"> și tematica de concurs:</w:t>
      </w:r>
    </w:p>
    <w:p w14:paraId="54CBB509" w14:textId="519B189F" w:rsidR="00FD7364" w:rsidRDefault="00354283">
      <w:pPr>
        <w:spacing w:after="120" w:line="240" w:lineRule="auto"/>
        <w:ind w:left="567" w:hanging="284"/>
        <w:rPr>
          <w:sz w:val="24"/>
          <w:szCs w:val="24"/>
          <w:lang w:val="ro-RO"/>
        </w:rPr>
      </w:pPr>
      <w:r>
        <w:rPr>
          <w:sz w:val="24"/>
          <w:szCs w:val="24"/>
          <w:lang w:val="ro-RO"/>
        </w:rPr>
        <w:t>a) Ordonanța de urgență a Guvernului nr. 57/2019 privind Codul administrativ, cu modificările și completările ulterioare</w:t>
      </w:r>
      <w:r w:rsidR="0081221D">
        <w:rPr>
          <w:sz w:val="24"/>
          <w:szCs w:val="24"/>
          <w:lang w:val="ro-RO"/>
        </w:rPr>
        <w:t>, Tematică:</w:t>
      </w:r>
      <w:r>
        <w:rPr>
          <w:sz w:val="24"/>
          <w:szCs w:val="24"/>
          <w:lang w:val="ro-RO"/>
        </w:rPr>
        <w:t xml:space="preserve"> Titlul III – Personalul contractual din autoritățile și instituțiile publice, capitolul I – Prevederi generale aplicabile personalului contractual din autoritățile și instituțiile publice, capitolul III – Drepturi și obligații ale personalului contractual din administrația publică, precum și răspunderea acestuia, și capitolul V – Managementul personalului contractual din administrația publică și gestiunea raporturilor juridice;</w:t>
      </w:r>
    </w:p>
    <w:p w14:paraId="25ED09C4" w14:textId="77777777" w:rsidR="00FD7364" w:rsidRDefault="00354283">
      <w:pPr>
        <w:spacing w:after="120" w:line="240" w:lineRule="auto"/>
        <w:ind w:left="567" w:hanging="284"/>
        <w:rPr>
          <w:sz w:val="24"/>
          <w:szCs w:val="24"/>
          <w:lang w:val="ro-RO"/>
        </w:rPr>
      </w:pPr>
      <w:r>
        <w:rPr>
          <w:sz w:val="24"/>
          <w:szCs w:val="24"/>
          <w:lang w:val="ro-RO"/>
        </w:rPr>
        <w:t>b) Ordonanța Guvernului nr. 47/2000 privind stabilirea unor măsuri de protecție și gestiune a bunurilor de patrimoniu cultural înscrise în Lista patrimoniului mondial, a acelora incluse în Lista indicativă a României pentru Lista patrimoniului mondial, precum și a zonelor de protecție ale acestora, cu modificările și completările ulterioare – integral;</w:t>
      </w:r>
    </w:p>
    <w:p w14:paraId="119C6279" w14:textId="77777777" w:rsidR="00FD7364" w:rsidRDefault="00354283">
      <w:pPr>
        <w:spacing w:after="120" w:line="240" w:lineRule="auto"/>
        <w:ind w:left="567" w:hanging="284"/>
        <w:rPr>
          <w:sz w:val="24"/>
          <w:szCs w:val="24"/>
          <w:lang w:val="ro-RO"/>
        </w:rPr>
      </w:pPr>
      <w:r>
        <w:rPr>
          <w:sz w:val="24"/>
          <w:szCs w:val="24"/>
          <w:lang w:val="ro-RO"/>
        </w:rPr>
        <w:t>c) Legea nr. 422/2001 privind protejarea monumentelor istorice, cu modificările și completările ulterioare – integral;</w:t>
      </w:r>
    </w:p>
    <w:p w14:paraId="377A6D43" w14:textId="77777777" w:rsidR="00FD7364" w:rsidRDefault="00354283">
      <w:pPr>
        <w:spacing w:after="120" w:line="240" w:lineRule="auto"/>
        <w:ind w:left="567" w:hanging="284"/>
        <w:rPr>
          <w:sz w:val="24"/>
          <w:szCs w:val="24"/>
          <w:lang w:val="ro-RO"/>
        </w:rPr>
      </w:pPr>
      <w:r>
        <w:rPr>
          <w:sz w:val="24"/>
          <w:szCs w:val="24"/>
          <w:lang w:val="ro-RO"/>
        </w:rPr>
        <w:lastRenderedPageBreak/>
        <w:t>d) Legea nr. 182/2000 privind protejarea patrimoniului cultural național mobil, cu modificările și completările ulterioare – integral;</w:t>
      </w:r>
    </w:p>
    <w:p w14:paraId="6EBE6ABE" w14:textId="77777777" w:rsidR="00FD7364" w:rsidRDefault="00354283">
      <w:pPr>
        <w:spacing w:after="120" w:line="240" w:lineRule="auto"/>
        <w:ind w:left="567" w:hanging="284"/>
        <w:rPr>
          <w:sz w:val="24"/>
          <w:szCs w:val="24"/>
          <w:lang w:val="ro-RO"/>
        </w:rPr>
      </w:pPr>
      <w:r>
        <w:rPr>
          <w:sz w:val="24"/>
          <w:szCs w:val="24"/>
          <w:lang w:val="ro-RO"/>
        </w:rPr>
        <w:t>e) Ordonanța de urgență a Guvernului nr. 118/2006 privind înființarea, organizarea și desfășurarea activității așezămintelor culturale, cu modificările și completările ulterioare – integral;</w:t>
      </w:r>
    </w:p>
    <w:p w14:paraId="1A11FF33" w14:textId="77777777" w:rsidR="00FD7364" w:rsidRDefault="00354283">
      <w:pPr>
        <w:spacing w:after="120" w:line="240" w:lineRule="auto"/>
        <w:ind w:left="567" w:hanging="284"/>
        <w:rPr>
          <w:sz w:val="24"/>
          <w:szCs w:val="24"/>
          <w:lang w:val="ro-RO"/>
        </w:rPr>
      </w:pPr>
      <w:r>
        <w:rPr>
          <w:sz w:val="24"/>
          <w:szCs w:val="24"/>
          <w:lang w:val="ro-RO"/>
        </w:rPr>
        <w:t>f) Ordinul nr. 2035/2000 pentru aprobarea Normelor metodologice privind evidența, gestiunea și inventarierea bunurilor culturale deținute de muzee, colecții publice, case memoriale, centre de cultură și alte unități de profil, cu modificările și completările ulterioare – integral;</w:t>
      </w:r>
    </w:p>
    <w:p w14:paraId="2730FBC2" w14:textId="77777777" w:rsidR="00F92761" w:rsidRDefault="00354283" w:rsidP="00F92761">
      <w:pPr>
        <w:spacing w:after="120" w:line="240" w:lineRule="auto"/>
        <w:ind w:left="567" w:hanging="284"/>
        <w:rPr>
          <w:sz w:val="24"/>
          <w:szCs w:val="24"/>
          <w:lang w:val="ro-RO"/>
        </w:rPr>
      </w:pPr>
      <w:r>
        <w:rPr>
          <w:sz w:val="24"/>
          <w:szCs w:val="24"/>
          <w:lang w:val="ro-RO"/>
        </w:rPr>
        <w:t>g) Doina Lemny, „Brâncuși. Ansamblul monumental de la Târgu Jiu”, cu un album de fotografii de Ion Miclea – lucrare pusă la dispoziția candidaților la punctul de lucru al Centrului din Municipiul Târgu Jiu, Bulevardul Constantin Brâncuși nr. 19C</w:t>
      </w:r>
      <w:r w:rsidR="0081221D">
        <w:rPr>
          <w:sz w:val="24"/>
          <w:szCs w:val="24"/>
          <w:lang w:val="ro-RO"/>
        </w:rPr>
        <w:t xml:space="preserve"> - integral;</w:t>
      </w:r>
    </w:p>
    <w:p w14:paraId="46DDB6DD" w14:textId="42933904" w:rsidR="00F92761" w:rsidRPr="00F92761" w:rsidRDefault="00F92761" w:rsidP="00F92761">
      <w:pPr>
        <w:spacing w:after="120" w:line="240" w:lineRule="auto"/>
        <w:ind w:left="567" w:hanging="284"/>
        <w:rPr>
          <w:sz w:val="24"/>
          <w:szCs w:val="24"/>
          <w:lang w:val="ro-RO"/>
        </w:rPr>
      </w:pPr>
      <w:r>
        <w:rPr>
          <w:sz w:val="24"/>
          <w:szCs w:val="24"/>
          <w:lang w:val="ro-RO"/>
        </w:rPr>
        <w:t xml:space="preserve"> h) </w:t>
      </w:r>
      <w:r w:rsidRPr="00F92761">
        <w:rPr>
          <w:sz w:val="24"/>
          <w:szCs w:val="24"/>
        </w:rPr>
        <w:t xml:space="preserve">Regulamentul de organizare și funcționare al Centrului de Cercetare, Documentare și Promovare „Constantin Brâncuși”, aprobat prin anexa nr. 3 la Hotărârea Consiliului Local al </w:t>
      </w:r>
      <w:r>
        <w:rPr>
          <w:sz w:val="24"/>
          <w:szCs w:val="24"/>
        </w:rPr>
        <w:t>m</w:t>
      </w:r>
      <w:r w:rsidRPr="00F92761">
        <w:rPr>
          <w:sz w:val="24"/>
          <w:szCs w:val="24"/>
        </w:rPr>
        <w:t>unicipiului Târgu Jiu nr. 132 din 15.04.2026, publicat pe pagina de internet a Centrului, la secțiunea „Transparență” – „Buletin informativ” – „Organizarea și funcționarea instituției”-Tematică: Capitolul II – Obiectul de activitate și atribuțiile; Capitolul III – Organizare și funcționare; Capitolul VI – Atribuțiile, competențele și responsabilitățile conducerii și ale celorlalte compartimente ale Centrului.</w:t>
      </w:r>
    </w:p>
    <w:p w14:paraId="087C276E" w14:textId="42BD06EA" w:rsidR="00FD7364" w:rsidRDefault="00FD7364" w:rsidP="00F92761">
      <w:pPr>
        <w:spacing w:after="120" w:line="240" w:lineRule="auto"/>
        <w:ind w:left="567" w:hanging="284"/>
        <w:rPr>
          <w:sz w:val="24"/>
          <w:szCs w:val="24"/>
          <w:lang w:val="ro-RO"/>
        </w:rPr>
      </w:pPr>
    </w:p>
    <w:p w14:paraId="1E016621" w14:textId="15E67525" w:rsidR="00FD7364" w:rsidRDefault="0081221D">
      <w:pPr>
        <w:keepNext/>
        <w:spacing w:after="60" w:line="240" w:lineRule="auto"/>
        <w:rPr>
          <w:sz w:val="24"/>
          <w:szCs w:val="24"/>
          <w:lang w:val="ro-RO"/>
        </w:rPr>
      </w:pPr>
      <w:r>
        <w:rPr>
          <w:b/>
          <w:bCs/>
          <w:sz w:val="24"/>
          <w:szCs w:val="24"/>
          <w:lang w:val="ro-RO"/>
        </w:rPr>
        <w:t>5</w:t>
      </w:r>
      <w:r w:rsidR="00354283">
        <w:rPr>
          <w:b/>
          <w:bCs/>
          <w:sz w:val="24"/>
          <w:szCs w:val="24"/>
          <w:lang w:val="ro-RO"/>
        </w:rPr>
        <w:t>. Proba suplimentară de testare a competențelor lingvistice</w:t>
      </w:r>
    </w:p>
    <w:p w14:paraId="36B7B82F" w14:textId="0D1CBDD1" w:rsidR="00FD7364" w:rsidRDefault="00354283">
      <w:pPr>
        <w:spacing w:after="120" w:line="240" w:lineRule="auto"/>
        <w:rPr>
          <w:sz w:val="24"/>
          <w:szCs w:val="24"/>
          <w:lang w:val="ro-RO"/>
        </w:rPr>
      </w:pPr>
      <w:r>
        <w:rPr>
          <w:sz w:val="24"/>
          <w:szCs w:val="24"/>
          <w:lang w:val="ro-RO"/>
        </w:rPr>
        <w:t>Proba suplimentară se desfășoară după afișarea rezultatelor selecției dosarelor, potrivit art. 32 alin. (2) din Hotărârea Guvernului nr. 1.336/2022 și Regulamentul privind organizarea și desfășurarea probei suplimentare de testare a competențelor lingvistice pentru ocuparea a două posturi vacante de execuție în cadrul Serviciului Programe Culturale și Patrimoniu UNESCO, aprobat prin Decizia managerului nr. 73/</w:t>
      </w:r>
      <w:r w:rsidR="00F92761">
        <w:rPr>
          <w:sz w:val="24"/>
          <w:szCs w:val="24"/>
          <w:lang w:val="ro-RO"/>
        </w:rPr>
        <w:t>09.10.2026</w:t>
      </w:r>
      <w:r>
        <w:rPr>
          <w:sz w:val="24"/>
          <w:szCs w:val="24"/>
          <w:lang w:val="ro-RO"/>
        </w:rPr>
        <w:t>, publicat pe pagina de internet a Centrului. Sunt declarați „admis” candidații care obțin minimum 50 de puncte din 100. La proba scrisă participă numai candidații declarați „admis” la proba suplimentară.</w:t>
      </w:r>
    </w:p>
    <w:p w14:paraId="4121C5C1" w14:textId="77777777" w:rsidR="00FD7364" w:rsidRDefault="00FD7364">
      <w:pPr>
        <w:spacing w:after="60" w:line="240" w:lineRule="auto"/>
        <w:rPr>
          <w:sz w:val="24"/>
          <w:szCs w:val="24"/>
          <w:lang w:val="ro-RO"/>
        </w:rPr>
      </w:pPr>
    </w:p>
    <w:p w14:paraId="47AC5F6B" w14:textId="7CA76C46" w:rsidR="00FD7364" w:rsidRDefault="009726AB">
      <w:pPr>
        <w:keepNext/>
        <w:spacing w:after="60" w:line="240" w:lineRule="auto"/>
        <w:rPr>
          <w:sz w:val="24"/>
          <w:szCs w:val="24"/>
          <w:lang w:val="ro-RO"/>
        </w:rPr>
      </w:pPr>
      <w:r>
        <w:rPr>
          <w:b/>
          <w:bCs/>
          <w:sz w:val="24"/>
          <w:szCs w:val="24"/>
          <w:lang w:val="ro-RO"/>
        </w:rPr>
        <w:t>6</w:t>
      </w:r>
      <w:r w:rsidR="00354283">
        <w:rPr>
          <w:b/>
          <w:bCs/>
          <w:sz w:val="24"/>
          <w:szCs w:val="24"/>
          <w:lang w:val="ro-RO"/>
        </w:rPr>
        <w:t>. Evaluarea probei scrise și a interviului</w:t>
      </w:r>
    </w:p>
    <w:p w14:paraId="3AD571B3" w14:textId="77777777" w:rsidR="00FD7364" w:rsidRDefault="00354283">
      <w:pPr>
        <w:spacing w:after="120" w:line="240" w:lineRule="auto"/>
        <w:rPr>
          <w:sz w:val="24"/>
          <w:szCs w:val="24"/>
          <w:lang w:val="ro-RO"/>
        </w:rPr>
      </w:pPr>
      <w:r>
        <w:rPr>
          <w:sz w:val="24"/>
          <w:szCs w:val="24"/>
          <w:lang w:val="ro-RO"/>
        </w:rPr>
        <w:t>Proba scrisă constă în redactarea unei lucrări prin care se testează cunoștințele teoretice necesare ocupării postului. Interviul testează abilitățile, aptitudinile și motivația candidaților, pe baza următoarelor criterii de evaluare:</w:t>
      </w:r>
    </w:p>
    <w:p w14:paraId="2977B419" w14:textId="77777777" w:rsidR="00FD7364" w:rsidRDefault="00354283">
      <w:pPr>
        <w:spacing w:after="120" w:line="240" w:lineRule="auto"/>
        <w:ind w:left="567" w:hanging="284"/>
        <w:rPr>
          <w:sz w:val="24"/>
          <w:szCs w:val="24"/>
          <w:lang w:val="ro-RO"/>
        </w:rPr>
      </w:pPr>
      <w:r>
        <w:rPr>
          <w:sz w:val="24"/>
          <w:szCs w:val="24"/>
          <w:lang w:val="ro-RO"/>
        </w:rPr>
        <w:t>a) abilități și cunoștințe impuse de funcție;</w:t>
      </w:r>
    </w:p>
    <w:p w14:paraId="7044F547" w14:textId="77777777" w:rsidR="00FD7364" w:rsidRDefault="00354283">
      <w:pPr>
        <w:spacing w:after="120" w:line="240" w:lineRule="auto"/>
        <w:ind w:left="567" w:hanging="284"/>
        <w:rPr>
          <w:sz w:val="24"/>
          <w:szCs w:val="24"/>
          <w:lang w:val="ro-RO"/>
        </w:rPr>
      </w:pPr>
      <w:r>
        <w:rPr>
          <w:sz w:val="24"/>
          <w:szCs w:val="24"/>
          <w:lang w:val="ro-RO"/>
        </w:rPr>
        <w:t>b) capacitatea de analiză și sinteză;</w:t>
      </w:r>
    </w:p>
    <w:p w14:paraId="2082889A" w14:textId="77777777" w:rsidR="00FD7364" w:rsidRDefault="00354283">
      <w:pPr>
        <w:spacing w:after="120" w:line="240" w:lineRule="auto"/>
        <w:ind w:left="567" w:hanging="284"/>
        <w:rPr>
          <w:sz w:val="24"/>
          <w:szCs w:val="24"/>
          <w:lang w:val="ro-RO"/>
        </w:rPr>
      </w:pPr>
      <w:r>
        <w:rPr>
          <w:sz w:val="24"/>
          <w:szCs w:val="24"/>
          <w:lang w:val="ro-RO"/>
        </w:rPr>
        <w:t>c) motivația candidatului;</w:t>
      </w:r>
    </w:p>
    <w:p w14:paraId="4ABF2D53" w14:textId="77777777" w:rsidR="00FD7364" w:rsidRDefault="00354283">
      <w:pPr>
        <w:spacing w:after="120" w:line="240" w:lineRule="auto"/>
        <w:ind w:left="567" w:hanging="284"/>
        <w:rPr>
          <w:sz w:val="24"/>
          <w:szCs w:val="24"/>
          <w:lang w:val="ro-RO"/>
        </w:rPr>
      </w:pPr>
      <w:r>
        <w:rPr>
          <w:sz w:val="24"/>
          <w:szCs w:val="24"/>
          <w:lang w:val="ro-RO"/>
        </w:rPr>
        <w:t>d) comportamentul în situațiile de criză;</w:t>
      </w:r>
    </w:p>
    <w:p w14:paraId="233A9788" w14:textId="77777777" w:rsidR="00FD7364" w:rsidRDefault="00354283">
      <w:pPr>
        <w:spacing w:after="120" w:line="240" w:lineRule="auto"/>
        <w:ind w:left="567" w:hanging="284"/>
        <w:rPr>
          <w:sz w:val="24"/>
          <w:szCs w:val="24"/>
          <w:lang w:val="ro-RO"/>
        </w:rPr>
      </w:pPr>
      <w:r>
        <w:rPr>
          <w:sz w:val="24"/>
          <w:szCs w:val="24"/>
          <w:lang w:val="ro-RO"/>
        </w:rPr>
        <w:t>e) abilități de comunicare;</w:t>
      </w:r>
    </w:p>
    <w:p w14:paraId="19D3EFBC" w14:textId="77777777" w:rsidR="00FD7364" w:rsidRDefault="00354283">
      <w:pPr>
        <w:spacing w:after="120" w:line="240" w:lineRule="auto"/>
        <w:ind w:left="567" w:hanging="284"/>
        <w:rPr>
          <w:sz w:val="24"/>
          <w:szCs w:val="24"/>
          <w:lang w:val="ro-RO"/>
        </w:rPr>
      </w:pPr>
      <w:r>
        <w:rPr>
          <w:sz w:val="24"/>
          <w:szCs w:val="24"/>
          <w:lang w:val="ro-RO"/>
        </w:rPr>
        <w:t>f) inițiativă și creativitate.</w:t>
      </w:r>
    </w:p>
    <w:p w14:paraId="72A0C307" w14:textId="77777777" w:rsidR="00FD7364" w:rsidRDefault="00354283">
      <w:pPr>
        <w:spacing w:after="120" w:line="240" w:lineRule="auto"/>
        <w:rPr>
          <w:sz w:val="24"/>
          <w:szCs w:val="24"/>
          <w:lang w:val="ro-RO"/>
        </w:rPr>
      </w:pPr>
      <w:r>
        <w:rPr>
          <w:sz w:val="24"/>
          <w:szCs w:val="24"/>
          <w:lang w:val="ro-RO"/>
        </w:rPr>
        <w:t xml:space="preserve">Fiecare probă se notează cu maximum 100 de puncte. Sunt declarați „admis” la proba scrisă și la interviu candidații care obțin minimum 50 de puncte. Punctajul final este media aritmetică a punctajelor obținute la proba scrisă și la interviu. Este declarat „admis” la concurs candidatul care </w:t>
      </w:r>
      <w:r>
        <w:rPr>
          <w:sz w:val="24"/>
          <w:szCs w:val="24"/>
          <w:lang w:val="ro-RO"/>
        </w:rPr>
        <w:lastRenderedPageBreak/>
        <w:t>a obținut cel mai mare punctaj final, cu condiția să fi obținut punctajul minim la fiecare probă. La punctaje egale are prioritate candidatul cu punctajul cel mai mare la proba scrisă.</w:t>
      </w:r>
    </w:p>
    <w:p w14:paraId="1C66EB8A" w14:textId="77777777" w:rsidR="00FD7364" w:rsidRDefault="00FD7364">
      <w:pPr>
        <w:spacing w:after="60" w:line="240" w:lineRule="auto"/>
        <w:rPr>
          <w:sz w:val="24"/>
          <w:szCs w:val="24"/>
          <w:lang w:val="ro-RO"/>
        </w:rPr>
      </w:pPr>
    </w:p>
    <w:p w14:paraId="3366DAAF" w14:textId="7F2319BC" w:rsidR="00FD7364" w:rsidRDefault="009726AB">
      <w:pPr>
        <w:keepNext/>
        <w:spacing w:after="60" w:line="240" w:lineRule="auto"/>
        <w:rPr>
          <w:sz w:val="24"/>
          <w:szCs w:val="24"/>
          <w:lang w:val="ro-RO"/>
        </w:rPr>
      </w:pPr>
      <w:r>
        <w:rPr>
          <w:b/>
          <w:bCs/>
          <w:sz w:val="24"/>
          <w:szCs w:val="24"/>
          <w:lang w:val="ro-RO"/>
        </w:rPr>
        <w:t>7</w:t>
      </w:r>
      <w:r w:rsidR="00354283">
        <w:rPr>
          <w:b/>
          <w:bCs/>
          <w:sz w:val="24"/>
          <w:szCs w:val="24"/>
          <w:lang w:val="ro-RO"/>
        </w:rPr>
        <w:t>. Calendarul concursului</w:t>
      </w:r>
    </w:p>
    <w:p w14:paraId="0BE04558" w14:textId="4E786A28" w:rsidR="00FD7364" w:rsidRDefault="00354283">
      <w:pPr>
        <w:spacing w:after="120" w:line="240" w:lineRule="auto"/>
        <w:ind w:left="567" w:hanging="284"/>
        <w:rPr>
          <w:sz w:val="24"/>
          <w:szCs w:val="24"/>
          <w:lang w:val="ro-RO"/>
        </w:rPr>
      </w:pPr>
      <w:r>
        <w:rPr>
          <w:sz w:val="24"/>
          <w:szCs w:val="24"/>
          <w:lang w:val="ro-RO"/>
        </w:rPr>
        <w:t>a) publicarea anunțului: 1</w:t>
      </w:r>
      <w:r w:rsidR="00F92761">
        <w:rPr>
          <w:sz w:val="24"/>
          <w:szCs w:val="24"/>
          <w:lang w:val="ro-RO"/>
        </w:rPr>
        <w:t>5</w:t>
      </w:r>
      <w:r>
        <w:rPr>
          <w:sz w:val="24"/>
          <w:szCs w:val="24"/>
          <w:lang w:val="ro-RO"/>
        </w:rPr>
        <w:t>.10.2026, la sediul și la punctul de lucru ale Centrului, pe pagina de internet a acestuia și pe portalul posturi.gov.ro;</w:t>
      </w:r>
    </w:p>
    <w:p w14:paraId="35D0E54F" w14:textId="07172C6F" w:rsidR="00FD7364" w:rsidRDefault="00354283">
      <w:pPr>
        <w:spacing w:after="120" w:line="240" w:lineRule="auto"/>
        <w:ind w:left="567" w:hanging="284"/>
        <w:rPr>
          <w:sz w:val="24"/>
          <w:szCs w:val="24"/>
          <w:lang w:val="ro-RO"/>
        </w:rPr>
      </w:pPr>
      <w:r>
        <w:rPr>
          <w:sz w:val="24"/>
          <w:szCs w:val="24"/>
          <w:lang w:val="ro-RO"/>
        </w:rPr>
        <w:t>b) data-limită de depunere a dosarelor: 2</w:t>
      </w:r>
      <w:r w:rsidR="00F92761">
        <w:rPr>
          <w:sz w:val="24"/>
          <w:szCs w:val="24"/>
          <w:lang w:val="ro-RO"/>
        </w:rPr>
        <w:t>8</w:t>
      </w:r>
      <w:r>
        <w:rPr>
          <w:sz w:val="24"/>
          <w:szCs w:val="24"/>
          <w:lang w:val="ro-RO"/>
        </w:rPr>
        <w:t>.10.2026, ora 16:00;</w:t>
      </w:r>
    </w:p>
    <w:p w14:paraId="29F9E536" w14:textId="13BEA874" w:rsidR="00FD7364" w:rsidRDefault="00354283">
      <w:pPr>
        <w:spacing w:after="120" w:line="240" w:lineRule="auto"/>
        <w:ind w:left="567" w:hanging="284"/>
        <w:rPr>
          <w:sz w:val="24"/>
          <w:szCs w:val="24"/>
          <w:lang w:val="ro-RO"/>
        </w:rPr>
      </w:pPr>
      <w:r>
        <w:rPr>
          <w:sz w:val="24"/>
          <w:szCs w:val="24"/>
          <w:lang w:val="ro-RO"/>
        </w:rPr>
        <w:t xml:space="preserve">c) selecția dosarelor: </w:t>
      </w:r>
      <w:r w:rsidR="00F92761">
        <w:rPr>
          <w:sz w:val="24"/>
          <w:szCs w:val="24"/>
          <w:lang w:val="ro-RO"/>
        </w:rPr>
        <w:t>30</w:t>
      </w:r>
      <w:r>
        <w:rPr>
          <w:sz w:val="24"/>
          <w:szCs w:val="24"/>
          <w:lang w:val="ro-RO"/>
        </w:rPr>
        <w:t xml:space="preserve">.10.2026, ora 11:00; </w:t>
      </w:r>
    </w:p>
    <w:p w14:paraId="72DB1677" w14:textId="08E11171" w:rsidR="00FD7364" w:rsidRDefault="00354283">
      <w:pPr>
        <w:spacing w:after="120" w:line="240" w:lineRule="auto"/>
        <w:ind w:left="567" w:hanging="284"/>
        <w:rPr>
          <w:sz w:val="24"/>
          <w:szCs w:val="24"/>
          <w:lang w:val="ro-RO"/>
        </w:rPr>
      </w:pPr>
      <w:r>
        <w:rPr>
          <w:sz w:val="24"/>
          <w:szCs w:val="24"/>
          <w:lang w:val="ro-RO"/>
        </w:rPr>
        <w:t xml:space="preserve">d) proba suplimentară de testare a competențelor lingvistice: 04.11.2026, ora 12:00; </w:t>
      </w:r>
    </w:p>
    <w:p w14:paraId="59F9C8DE" w14:textId="2D4B132C" w:rsidR="00FD7364" w:rsidRDefault="00354283">
      <w:pPr>
        <w:spacing w:after="120" w:line="240" w:lineRule="auto"/>
        <w:ind w:left="567" w:hanging="284"/>
        <w:rPr>
          <w:sz w:val="24"/>
          <w:szCs w:val="24"/>
          <w:lang w:val="ro-RO"/>
        </w:rPr>
      </w:pPr>
      <w:r>
        <w:rPr>
          <w:sz w:val="24"/>
          <w:szCs w:val="24"/>
          <w:lang w:val="ro-RO"/>
        </w:rPr>
        <w:t xml:space="preserve">e) proba scrisă: 12.11.2026, ora 10:00; </w:t>
      </w:r>
    </w:p>
    <w:p w14:paraId="5E9BCD61" w14:textId="77777777" w:rsidR="00FD7364" w:rsidRDefault="00354283">
      <w:pPr>
        <w:spacing w:after="120" w:line="240" w:lineRule="auto"/>
        <w:ind w:left="567" w:hanging="284"/>
        <w:rPr>
          <w:sz w:val="24"/>
          <w:szCs w:val="24"/>
          <w:lang w:val="ro-RO"/>
        </w:rPr>
      </w:pPr>
      <w:r>
        <w:rPr>
          <w:sz w:val="24"/>
          <w:szCs w:val="24"/>
          <w:lang w:val="ro-RO"/>
        </w:rPr>
        <w:t>f) interviul: cel târziu la 17.11.2026, la data și ora afișate odată cu rezultatele probei scrise; rezultatele se afișează în termen de o zi lucrătoare de la susținerea interviului, iar contestațiile se depun și se soluționează în aceleași termene ca la proba scrisă;</w:t>
      </w:r>
    </w:p>
    <w:p w14:paraId="1A22EF30" w14:textId="77777777" w:rsidR="00FD7364" w:rsidRDefault="00354283">
      <w:pPr>
        <w:spacing w:after="120" w:line="240" w:lineRule="auto"/>
        <w:ind w:left="567" w:hanging="284"/>
        <w:rPr>
          <w:sz w:val="24"/>
          <w:szCs w:val="24"/>
          <w:lang w:val="ro-RO"/>
        </w:rPr>
      </w:pPr>
      <w:r>
        <w:rPr>
          <w:sz w:val="24"/>
          <w:szCs w:val="24"/>
          <w:lang w:val="ro-RO"/>
        </w:rPr>
        <w:t>g) rezultatele finale ale concursului: în termen de o zi lucrătoare de la afișarea rezultatelor soluționării contestațiilor pentru ultima probă.</w:t>
      </w:r>
    </w:p>
    <w:p w14:paraId="493EBBF6" w14:textId="77777777" w:rsidR="00FD7364" w:rsidRDefault="00FD7364">
      <w:pPr>
        <w:spacing w:after="60" w:line="240" w:lineRule="auto"/>
        <w:rPr>
          <w:sz w:val="24"/>
          <w:szCs w:val="24"/>
          <w:lang w:val="ro-RO"/>
        </w:rPr>
      </w:pPr>
    </w:p>
    <w:p w14:paraId="06BD96B3" w14:textId="760E5AEF" w:rsidR="00FD7364" w:rsidRDefault="009726AB">
      <w:pPr>
        <w:keepNext/>
        <w:spacing w:after="60" w:line="240" w:lineRule="auto"/>
        <w:rPr>
          <w:sz w:val="24"/>
          <w:szCs w:val="24"/>
          <w:lang w:val="ro-RO"/>
        </w:rPr>
      </w:pPr>
      <w:r>
        <w:rPr>
          <w:b/>
          <w:bCs/>
          <w:sz w:val="24"/>
          <w:szCs w:val="24"/>
          <w:lang w:val="ro-RO"/>
        </w:rPr>
        <w:t>8</w:t>
      </w:r>
      <w:r w:rsidR="00354283">
        <w:rPr>
          <w:b/>
          <w:bCs/>
          <w:sz w:val="24"/>
          <w:szCs w:val="24"/>
          <w:lang w:val="ro-RO"/>
        </w:rPr>
        <w:t>. Afișarea rezultatelor și contestațiile</w:t>
      </w:r>
    </w:p>
    <w:p w14:paraId="324B0BB3" w14:textId="77777777" w:rsidR="00FD7364" w:rsidRPr="00E46C75" w:rsidRDefault="00354283">
      <w:pPr>
        <w:spacing w:after="120" w:line="240" w:lineRule="auto"/>
        <w:rPr>
          <w:color w:val="000000" w:themeColor="text1"/>
          <w:sz w:val="24"/>
          <w:szCs w:val="24"/>
          <w:lang w:val="ro-RO"/>
        </w:rPr>
      </w:pPr>
      <w:r w:rsidRPr="00E46C75">
        <w:rPr>
          <w:color w:val="000000" w:themeColor="text1"/>
          <w:sz w:val="24"/>
          <w:szCs w:val="24"/>
          <w:lang w:val="ro-RO"/>
        </w:rPr>
        <w:t>Rezultatele fiecărei etape se afișează la sediul și la punctul de lucru ale Centrului și pe pagina de internet a acestuia, cu mențiunea „admis” sau „respins”, folosindu-se codul numeric de identificare atribuit fiecărui candidat.</w:t>
      </w:r>
    </w:p>
    <w:p w14:paraId="040C8E20" w14:textId="77777777" w:rsidR="00FD7364" w:rsidRPr="00E46C75" w:rsidRDefault="00354283">
      <w:pPr>
        <w:spacing w:after="120" w:line="240" w:lineRule="auto"/>
        <w:rPr>
          <w:color w:val="000000" w:themeColor="text1"/>
          <w:sz w:val="24"/>
          <w:szCs w:val="24"/>
          <w:lang w:val="ro-RO"/>
        </w:rPr>
      </w:pPr>
      <w:r w:rsidRPr="00E46C75">
        <w:rPr>
          <w:color w:val="000000" w:themeColor="text1"/>
          <w:sz w:val="24"/>
          <w:szCs w:val="24"/>
          <w:lang w:val="ro-RO"/>
        </w:rPr>
        <w:t>Candidații nemulțumiți pot depune contestație la Compartimentul Financiar, Contabilitate și Resurse Umane, în termen de cel mult o zi lucrătoare de la afișarea rezultatului selecției dosarelor, al probei suplimentare, al probei scrise sau al interviului, sub sancțiunea decăderii. Termenul de o zi lucrătoare începe la data și ora afișării rezultatelor și se încheie în ziua lucrătoare următoare, la aceeași oră.</w:t>
      </w:r>
    </w:p>
    <w:p w14:paraId="70B508A9" w14:textId="77777777" w:rsidR="00FD7364" w:rsidRPr="00E46C75" w:rsidRDefault="00354283">
      <w:pPr>
        <w:spacing w:after="120" w:line="240" w:lineRule="auto"/>
        <w:rPr>
          <w:color w:val="000000" w:themeColor="text1"/>
          <w:sz w:val="24"/>
          <w:szCs w:val="24"/>
          <w:lang w:val="ro-RO"/>
        </w:rPr>
      </w:pPr>
      <w:r w:rsidRPr="00E46C75">
        <w:rPr>
          <w:color w:val="000000" w:themeColor="text1"/>
          <w:sz w:val="24"/>
          <w:szCs w:val="24"/>
          <w:lang w:val="ro-RO"/>
        </w:rPr>
        <w:t>Contestațiile privind selecția dosarelor, proba scrisă și interviul se soluționează de comisia de soluționare a contestațiilor, în termen de o zi lucrătoare de la expirarea termenului de depunere, iar cele privind proba suplimentară, de specialistul desemnat potrivit Regulamentului prevăzut la pct. 6. Rezultatele contestațiilor se afișează imediat după soluționare. Candidatul nemulțumit de modul de soluționare a contestației se poate adresa instanței de contencios administrativ, în condițiile legii.</w:t>
      </w:r>
    </w:p>
    <w:p w14:paraId="6C1A2D95" w14:textId="77777777" w:rsidR="00FD7364" w:rsidRPr="00E7048D" w:rsidRDefault="00FD7364">
      <w:pPr>
        <w:spacing w:after="60" w:line="240" w:lineRule="auto"/>
        <w:rPr>
          <w:color w:val="FF0000"/>
          <w:sz w:val="24"/>
          <w:szCs w:val="24"/>
          <w:lang w:val="ro-RO"/>
        </w:rPr>
      </w:pPr>
    </w:p>
    <w:p w14:paraId="0A0920D5" w14:textId="36D58D16" w:rsidR="009726AB" w:rsidRPr="00411C58" w:rsidRDefault="009726AB" w:rsidP="009726AB">
      <w:pPr>
        <w:spacing w:after="0" w:line="276" w:lineRule="auto"/>
        <w:rPr>
          <w:sz w:val="24"/>
          <w:szCs w:val="24"/>
        </w:rPr>
      </w:pPr>
      <w:r>
        <w:rPr>
          <w:b/>
          <w:bCs/>
          <w:sz w:val="24"/>
          <w:szCs w:val="24"/>
          <w:lang w:val="ro-RO"/>
        </w:rPr>
        <w:t>9</w:t>
      </w:r>
      <w:r w:rsidRPr="009726AB">
        <w:rPr>
          <w:b/>
          <w:bCs/>
          <w:sz w:val="24"/>
          <w:szCs w:val="24"/>
        </w:rPr>
        <w:t xml:space="preserve"> </w:t>
      </w:r>
      <w:r w:rsidRPr="00411C58">
        <w:rPr>
          <w:b/>
          <w:bCs/>
          <w:sz w:val="24"/>
          <w:szCs w:val="24"/>
        </w:rPr>
        <w:t>Dosarele de concurs se depun la Centrul de Cercetare, Documentare și Promovare „Constantin Brâncuși”</w:t>
      </w:r>
      <w:r w:rsidRPr="00411C58">
        <w:rPr>
          <w:sz w:val="24"/>
          <w:szCs w:val="24"/>
        </w:rPr>
        <w:t xml:space="preserve">, cu punctul de lucru în </w:t>
      </w:r>
      <w:r>
        <w:rPr>
          <w:sz w:val="24"/>
          <w:szCs w:val="24"/>
        </w:rPr>
        <w:t>m</w:t>
      </w:r>
      <w:r w:rsidRPr="00411C58">
        <w:rPr>
          <w:sz w:val="24"/>
          <w:szCs w:val="24"/>
        </w:rPr>
        <w:t xml:space="preserve">unicipiul Târgu Jiu, Bulevardul Constantin Brâncuși nr. 19C, în termen de 10 zile lucrătoare de la data afișării anunțului privind ocuparea postului vacant de </w:t>
      </w:r>
      <w:r w:rsidRPr="00FF08C2">
        <w:rPr>
          <w:sz w:val="24"/>
          <w:szCs w:val="24"/>
        </w:rPr>
        <w:t>consilier, grad profesional debutant, pe perioadă nedeterminată, respectiv până la data de 28.10.2026, ora 16:00,</w:t>
      </w:r>
      <w:r w:rsidRPr="00411C58">
        <w:rPr>
          <w:sz w:val="24"/>
          <w:szCs w:val="24"/>
        </w:rPr>
        <w:t xml:space="preserve"> la Compartimentul </w:t>
      </w:r>
      <w:r>
        <w:rPr>
          <w:sz w:val="24"/>
          <w:szCs w:val="24"/>
        </w:rPr>
        <w:t>f</w:t>
      </w:r>
      <w:r w:rsidRPr="00411C58">
        <w:rPr>
          <w:sz w:val="24"/>
          <w:szCs w:val="24"/>
        </w:rPr>
        <w:t xml:space="preserve">inanciar, </w:t>
      </w:r>
      <w:r>
        <w:rPr>
          <w:sz w:val="24"/>
          <w:szCs w:val="24"/>
        </w:rPr>
        <w:t>c</w:t>
      </w:r>
      <w:r w:rsidRPr="00411C58">
        <w:rPr>
          <w:sz w:val="24"/>
          <w:szCs w:val="24"/>
        </w:rPr>
        <w:t xml:space="preserve">ontabilitate și </w:t>
      </w:r>
      <w:r>
        <w:rPr>
          <w:sz w:val="24"/>
          <w:szCs w:val="24"/>
        </w:rPr>
        <w:t>r</w:t>
      </w:r>
      <w:r w:rsidRPr="00411C58">
        <w:rPr>
          <w:sz w:val="24"/>
          <w:szCs w:val="24"/>
        </w:rPr>
        <w:t xml:space="preserve">esurse </w:t>
      </w:r>
      <w:r>
        <w:rPr>
          <w:sz w:val="24"/>
          <w:szCs w:val="24"/>
        </w:rPr>
        <w:t>u</w:t>
      </w:r>
      <w:r w:rsidRPr="00411C58">
        <w:rPr>
          <w:sz w:val="24"/>
          <w:szCs w:val="24"/>
        </w:rPr>
        <w:t xml:space="preserve">mane, la persoana desemnată să asigure secretariatul comisiei de concurs, </w:t>
      </w:r>
      <w:r w:rsidRPr="00411C58">
        <w:rPr>
          <w:color w:val="000000" w:themeColor="text1"/>
          <w:sz w:val="24"/>
          <w:szCs w:val="24"/>
        </w:rPr>
        <w:t xml:space="preserve">doamna Vîlceanu Marilena Corina </w:t>
      </w:r>
      <w:r w:rsidRPr="00411C58">
        <w:rPr>
          <w:sz w:val="24"/>
          <w:szCs w:val="24"/>
        </w:rPr>
        <w:t>.</w:t>
      </w:r>
    </w:p>
    <w:p w14:paraId="539F378A" w14:textId="343740F4" w:rsidR="009726AB" w:rsidRDefault="009726AB" w:rsidP="009726AB">
      <w:pPr>
        <w:spacing w:after="120" w:line="240" w:lineRule="auto"/>
        <w:rPr>
          <w:sz w:val="24"/>
          <w:szCs w:val="24"/>
          <w:lang w:val="ro-RO"/>
        </w:rPr>
      </w:pPr>
      <w:r>
        <w:rPr>
          <w:sz w:val="24"/>
          <w:szCs w:val="24"/>
        </w:rPr>
        <w:t xml:space="preserve">    </w:t>
      </w:r>
      <w:r w:rsidRPr="00411C58">
        <w:rPr>
          <w:sz w:val="24"/>
          <w:szCs w:val="24"/>
        </w:rPr>
        <w:t xml:space="preserve">Relații suplimentare se pot obține la punctul de lucru al Centrului de Cercetare, Documentare și Promovare „Constantin Brâncuși”, situat în Municipiul Târgu Jiu, Bulevardul Constantin Brâncuși nr.19C -  Compartimentul financiar, contabilitate și resurse umane, precum și la numărul </w:t>
      </w:r>
      <w:r w:rsidRPr="00411C58">
        <w:rPr>
          <w:color w:val="000000" w:themeColor="text1"/>
          <w:sz w:val="24"/>
          <w:szCs w:val="24"/>
        </w:rPr>
        <w:t>de telefon</w:t>
      </w:r>
      <w:r>
        <w:rPr>
          <w:color w:val="000000" w:themeColor="text1"/>
          <w:sz w:val="24"/>
          <w:szCs w:val="24"/>
        </w:rPr>
        <w:t xml:space="preserve"> </w:t>
      </w:r>
      <w:r w:rsidRPr="00411C58">
        <w:rPr>
          <w:color w:val="000000" w:themeColor="text1"/>
          <w:sz w:val="24"/>
          <w:szCs w:val="24"/>
        </w:rPr>
        <w:t>0</w:t>
      </w:r>
      <w:r w:rsidR="007A08CC">
        <w:rPr>
          <w:color w:val="000000" w:themeColor="text1"/>
          <w:sz w:val="24"/>
          <w:szCs w:val="24"/>
        </w:rPr>
        <w:t>353/405763</w:t>
      </w:r>
      <w:r>
        <w:rPr>
          <w:color w:val="000000" w:themeColor="text1"/>
          <w:sz w:val="24"/>
          <w:szCs w:val="24"/>
        </w:rPr>
        <w:t>.</w:t>
      </w:r>
      <w:r w:rsidR="00354283">
        <w:rPr>
          <w:sz w:val="24"/>
          <w:szCs w:val="24"/>
          <w:lang w:val="ro-RO"/>
        </w:rPr>
        <w:t xml:space="preserve"> </w:t>
      </w:r>
    </w:p>
    <w:p w14:paraId="554E28F2" w14:textId="77777777" w:rsidR="00DA44C8" w:rsidRPr="00405258" w:rsidRDefault="00DA44C8" w:rsidP="00DA44C8">
      <w:pPr>
        <w:spacing w:after="0"/>
        <w:contextualSpacing/>
        <w:rPr>
          <w:rFonts w:eastAsia="Calibri"/>
          <w:b/>
          <w:sz w:val="24"/>
          <w:szCs w:val="24"/>
          <w:lang w:val="ro-RO" w:eastAsia="en-US" w:bidi="ar-BH"/>
        </w:rPr>
      </w:pPr>
      <w:r>
        <w:rPr>
          <w:sz w:val="24"/>
          <w:szCs w:val="24"/>
          <w:lang w:val="ro-RO"/>
        </w:rPr>
        <w:lastRenderedPageBreak/>
        <w:t xml:space="preserve">10. </w:t>
      </w:r>
      <w:r>
        <w:rPr>
          <w:rFonts w:eastAsia="Calibri"/>
          <w:b/>
          <w:sz w:val="24"/>
          <w:szCs w:val="24"/>
          <w:lang w:val="ro-RO" w:eastAsia="en-US" w:bidi="ar-BH"/>
        </w:rPr>
        <w:t>Documentele necesare dosarului de participare la concurs</w:t>
      </w:r>
    </w:p>
    <w:p w14:paraId="3285AC33" w14:textId="77777777" w:rsidR="00DA44C8" w:rsidRPr="00405258" w:rsidRDefault="00DA44C8" w:rsidP="00DA44C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 xml:space="preserve">1. </w:t>
      </w:r>
      <w:r w:rsidRPr="00405258">
        <w:rPr>
          <w:rFonts w:eastAsia="Calibri"/>
          <w:noProof/>
          <w:sz w:val="24"/>
          <w:szCs w:val="24"/>
          <w:lang w:val="ro-RO" w:eastAsia="ro-RO"/>
        </w:rPr>
        <w:t xml:space="preserve">Formular de înscriere la concurs, conform modelului prevăzut la </w:t>
      </w:r>
      <w:hyperlink w:history="1">
        <w:r w:rsidRPr="00405258">
          <w:rPr>
            <w:rFonts w:eastAsia="Calibri"/>
            <w:noProof/>
            <w:sz w:val="24"/>
            <w:szCs w:val="24"/>
            <w:u w:val="single"/>
            <w:lang w:val="ro-RO" w:eastAsia="ro-RO"/>
          </w:rPr>
          <w:t>anexa nr. 2</w:t>
        </w:r>
      </w:hyperlink>
      <w:r w:rsidRPr="00405258">
        <w:rPr>
          <w:rFonts w:eastAsia="Calibri"/>
          <w:noProof/>
          <w:sz w:val="24"/>
          <w:szCs w:val="24"/>
          <w:lang w:val="ro-RO" w:eastAsia="ro-RO"/>
        </w:rPr>
        <w:t xml:space="preserve"> din H.G. 1336/2022 (se poate obţine de </w:t>
      </w:r>
      <w:r w:rsidRPr="00405258">
        <w:rPr>
          <w:rFonts w:eastAsia="Calibri"/>
          <w:sz w:val="24"/>
          <w:szCs w:val="24"/>
          <w:lang w:val="ro-RO" w:eastAsia="en-US"/>
        </w:rPr>
        <w:t xml:space="preserve">la </w:t>
      </w:r>
      <w:r w:rsidRPr="00405258">
        <w:rPr>
          <w:rFonts w:eastAsia="Calibri"/>
          <w:bCs/>
          <w:sz w:val="24"/>
          <w:szCs w:val="24"/>
          <w:lang w:val="ro-RO" w:eastAsia="en-US"/>
        </w:rPr>
        <w:t>Compartimentul financiar,contabilitate și resurse umane</w:t>
      </w:r>
      <w:r w:rsidRPr="00405258">
        <w:rPr>
          <w:rFonts w:eastAsia="Calibri"/>
          <w:noProof/>
          <w:sz w:val="24"/>
          <w:szCs w:val="24"/>
          <w:lang w:val="ro-RO" w:eastAsia="ro-RO"/>
        </w:rPr>
        <w:t xml:space="preserve">  din cadrul </w:t>
      </w:r>
      <w:r w:rsidRPr="00405258">
        <w:rPr>
          <w:rFonts w:eastAsia="Calibri"/>
          <w:sz w:val="24"/>
          <w:szCs w:val="24"/>
          <w:lang w:val="ro-RO" w:eastAsia="en-US"/>
        </w:rPr>
        <w:t>Centrului de Cercetare, Documentare și Promovare ,,Constantin Brâncuși”,  în Bulevardul Constantin Brâncuși nr. 19C</w:t>
      </w:r>
      <w:r w:rsidRPr="00405258">
        <w:rPr>
          <w:noProof/>
          <w:sz w:val="24"/>
          <w:szCs w:val="24"/>
          <w:lang w:val="en-US" w:eastAsia="en-US"/>
        </w:rPr>
        <w:t>;</w:t>
      </w:r>
    </w:p>
    <w:p w14:paraId="4D2BE3AA" w14:textId="77777777" w:rsidR="00DA44C8" w:rsidRPr="00405258" w:rsidRDefault="00DA44C8" w:rsidP="00DA44C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2.Copia actului de identitate sau orice alt document care atestă identitatea, potrivit legii, aflate în termen de valabilitate;</w:t>
      </w:r>
    </w:p>
    <w:p w14:paraId="27C9C102" w14:textId="77777777" w:rsidR="00DA44C8" w:rsidRPr="00405258" w:rsidRDefault="00DA44C8" w:rsidP="00DA44C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3.Copia certificatului de căsătorie sau a altui document prin care s-a realizat schimbarea de nume, după caz;</w:t>
      </w:r>
    </w:p>
    <w:p w14:paraId="01FE31D0" w14:textId="77777777" w:rsidR="00DA44C8" w:rsidRPr="00405258" w:rsidRDefault="00DA44C8" w:rsidP="00DA44C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4.Copiile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0FC9A200" w14:textId="77777777" w:rsidR="00DA44C8" w:rsidRPr="00405258" w:rsidRDefault="00DA44C8" w:rsidP="00DA44C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5.Copia carnetului de muncă, a adeverinţei eliberate de angajator pentru perioada lucrată, care să ateste vechimea în muncă şi în specialitatea studiilor solicitate pentru ocuparea postului;</w:t>
      </w:r>
    </w:p>
    <w:p w14:paraId="45589EA3" w14:textId="77777777" w:rsidR="00DA44C8" w:rsidRPr="00405258" w:rsidRDefault="00DA44C8" w:rsidP="00DA44C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6. Certificat de cazier judiciar sau, după caz, extrasul de pe cazierul judiciar;</w:t>
      </w:r>
    </w:p>
    <w:p w14:paraId="73CAAC60" w14:textId="77777777" w:rsidR="00DA44C8" w:rsidRPr="00405258" w:rsidRDefault="00DA44C8" w:rsidP="00DA44C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7.Adeverinţă medicală care să ateste starea de sănătate corespunzătoare, eliberată de către medicul de familie al candidatului sau de către unităţile sanitare abilitate cu cel mult 6 luni anterior derulării concursului;</w:t>
      </w:r>
    </w:p>
    <w:p w14:paraId="4143E4EC" w14:textId="77777777" w:rsidR="00DA44C8" w:rsidRPr="00405258" w:rsidRDefault="00DA44C8" w:rsidP="00DA44C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 xml:space="preserve">8. Certificatul de integritate comportamentală din care să reiasă că nu s-au comis infracţiuni prevăzute la </w:t>
      </w:r>
      <w:hyperlink w:history="1">
        <w:r w:rsidRPr="00405258">
          <w:rPr>
            <w:noProof/>
            <w:sz w:val="24"/>
            <w:szCs w:val="24"/>
            <w:u w:val="single"/>
            <w:lang w:val="en-US" w:eastAsia="en-US"/>
          </w:rPr>
          <w:t>art. 1 alin. (2) din Legea nr. 118/2019</w:t>
        </w:r>
      </w:hyperlink>
      <w:r w:rsidRPr="00405258">
        <w:rPr>
          <w:noProof/>
          <w:sz w:val="24"/>
          <w:szCs w:val="24"/>
          <w:lang w:val="en-US" w:eastAsia="en-US"/>
        </w:rPr>
        <w:t xml:space="preserve"> privind Registrul naţional automatizat cu privire la persoanele care au comis infracţiuni sexuale, de exploatare a unor persoane sau asupra minorilor, precum şi pentru completarea </w:t>
      </w:r>
      <w:hyperlink w:history="1">
        <w:r w:rsidRPr="00405258">
          <w:rPr>
            <w:noProof/>
            <w:sz w:val="24"/>
            <w:szCs w:val="24"/>
            <w:u w:val="single"/>
            <w:lang w:val="en-US" w:eastAsia="en-US"/>
          </w:rPr>
          <w:t>Legii nr. 76/2008</w:t>
        </w:r>
      </w:hyperlink>
      <w:r w:rsidRPr="00405258">
        <w:rPr>
          <w:noProof/>
          <w:sz w:val="24"/>
          <w:szCs w:val="24"/>
          <w:lang w:val="en-US" w:eastAsia="en-US"/>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4B209EC" w14:textId="77777777" w:rsidR="00DA44C8" w:rsidRPr="00405258" w:rsidRDefault="00DA44C8" w:rsidP="00DA44C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9. Curriculum vitae, model comun european.</w:t>
      </w:r>
    </w:p>
    <w:p w14:paraId="1D339AEC" w14:textId="77777777" w:rsidR="00DA44C8" w:rsidRPr="00405258" w:rsidRDefault="00DA44C8" w:rsidP="00DA44C8">
      <w:pPr>
        <w:spacing w:before="100" w:beforeAutospacing="1" w:after="100" w:afterAutospacing="1" w:line="240" w:lineRule="auto"/>
        <w:jc w:val="left"/>
        <w:rPr>
          <w:sz w:val="24"/>
          <w:szCs w:val="24"/>
          <w:lang w:val="en-US" w:eastAsia="en-US"/>
        </w:rPr>
      </w:pPr>
      <w:r w:rsidRPr="00405258">
        <w:rPr>
          <w:sz w:val="24"/>
          <w:szCs w:val="24"/>
          <w:lang w:val="en-US" w:eastAsia="en-US"/>
        </w:rPr>
        <w:t xml:space="preserve">(1) </w:t>
      </w:r>
      <w:r w:rsidRPr="00405258">
        <w:rPr>
          <w:noProof/>
          <w:sz w:val="24"/>
          <w:szCs w:val="24"/>
          <w:lang w:val="en-US" w:eastAsia="en-US"/>
        </w:rPr>
        <w:t xml:space="preserve">Modelul orientativ al adeverinţei menţionate la </w:t>
      </w:r>
      <w:hyperlink w:history="1">
        <w:r w:rsidRPr="00405258">
          <w:rPr>
            <w:noProof/>
            <w:sz w:val="24"/>
            <w:szCs w:val="24"/>
            <w:u w:val="single"/>
            <w:lang w:val="en-US" w:eastAsia="en-US"/>
          </w:rPr>
          <w:t>punctul</w:t>
        </w:r>
      </w:hyperlink>
      <w:r w:rsidRPr="00405258">
        <w:rPr>
          <w:noProof/>
          <w:sz w:val="24"/>
          <w:szCs w:val="24"/>
          <w:lang w:val="en-US" w:eastAsia="en-US"/>
        </w:rPr>
        <w:t xml:space="preserve"> 5 este prevăzut în </w:t>
      </w:r>
      <w:hyperlink w:history="1">
        <w:r w:rsidRPr="00405258">
          <w:rPr>
            <w:noProof/>
            <w:sz w:val="24"/>
            <w:szCs w:val="24"/>
            <w:u w:val="single"/>
            <w:lang w:val="en-US" w:eastAsia="en-US"/>
          </w:rPr>
          <w:t>anexa nr. 3</w:t>
        </w:r>
      </w:hyperlink>
      <w:r w:rsidRPr="00405258">
        <w:rPr>
          <w:noProof/>
          <w:sz w:val="24"/>
          <w:szCs w:val="24"/>
          <w:lang w:val="en-US" w:eastAsia="en-US"/>
        </w:rPr>
        <w:t xml:space="preserve"> din HG nr.1336/2022.</w:t>
      </w:r>
    </w:p>
    <w:p w14:paraId="5FCB10B2" w14:textId="77777777" w:rsidR="00DA44C8" w:rsidRPr="00405258" w:rsidRDefault="00DA44C8" w:rsidP="00DA44C8">
      <w:pPr>
        <w:spacing w:before="100" w:beforeAutospacing="1" w:after="100" w:afterAutospacing="1" w:line="240" w:lineRule="auto"/>
        <w:jc w:val="left"/>
        <w:rPr>
          <w:sz w:val="24"/>
          <w:szCs w:val="24"/>
          <w:lang w:val="en-US" w:eastAsia="en-US"/>
        </w:rPr>
      </w:pPr>
      <w:r w:rsidRPr="00405258">
        <w:rPr>
          <w:sz w:val="24"/>
          <w:szCs w:val="24"/>
          <w:lang w:val="en-US" w:eastAsia="en-US"/>
        </w:rPr>
        <w:t xml:space="preserve">(2) </w:t>
      </w:r>
      <w:r w:rsidRPr="00405258">
        <w:rPr>
          <w:noProof/>
          <w:sz w:val="24"/>
          <w:szCs w:val="24"/>
          <w:lang w:val="en-US" w:eastAsia="en-US"/>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C4C6904" w14:textId="77777777" w:rsidR="00DA44C8" w:rsidRPr="00405258" w:rsidRDefault="00DA44C8" w:rsidP="00DA44C8">
      <w:pPr>
        <w:spacing w:before="100" w:beforeAutospacing="1" w:after="100" w:afterAutospacing="1" w:line="240" w:lineRule="auto"/>
        <w:jc w:val="left"/>
        <w:rPr>
          <w:sz w:val="24"/>
          <w:szCs w:val="24"/>
          <w:lang w:val="en-US" w:eastAsia="en-US"/>
        </w:rPr>
      </w:pPr>
      <w:r w:rsidRPr="00405258">
        <w:rPr>
          <w:sz w:val="24"/>
          <w:szCs w:val="24"/>
          <w:lang w:val="en-US" w:eastAsia="en-US"/>
        </w:rPr>
        <w:lastRenderedPageBreak/>
        <w:t xml:space="preserve">(3) </w:t>
      </w:r>
      <w:r w:rsidRPr="00405258">
        <w:rPr>
          <w:noProof/>
          <w:sz w:val="24"/>
          <w:szCs w:val="24"/>
          <w:lang w:val="en-US" w:eastAsia="en-US"/>
        </w:rPr>
        <w:t xml:space="preserve">Copiile de pe actele prevăzute la </w:t>
      </w:r>
      <w:hyperlink w:history="1">
        <w:r w:rsidRPr="00405258">
          <w:rPr>
            <w:noProof/>
            <w:sz w:val="24"/>
            <w:szCs w:val="24"/>
            <w:u w:val="single"/>
            <w:lang w:val="en-US" w:eastAsia="en-US"/>
          </w:rPr>
          <w:t>punctele</w:t>
        </w:r>
      </w:hyperlink>
      <w:r w:rsidRPr="00405258">
        <w:rPr>
          <w:noProof/>
          <w:sz w:val="24"/>
          <w:szCs w:val="24"/>
          <w:lang w:val="en-US" w:eastAsia="en-US"/>
        </w:rPr>
        <w:t xml:space="preserve"> 2-5, precum şi copia certificatului de încadrare într-un grad de handicap prevăzut la </w:t>
      </w:r>
      <w:hyperlink w:history="1">
        <w:r w:rsidRPr="00405258">
          <w:rPr>
            <w:noProof/>
            <w:sz w:val="24"/>
            <w:szCs w:val="24"/>
            <w:u w:val="single"/>
            <w:lang w:val="en-US" w:eastAsia="en-US"/>
          </w:rPr>
          <w:t>alin. (2)</w:t>
        </w:r>
      </w:hyperlink>
      <w:r w:rsidRPr="00405258">
        <w:rPr>
          <w:noProof/>
          <w:sz w:val="24"/>
          <w:szCs w:val="24"/>
          <w:lang w:val="en-US" w:eastAsia="en-US"/>
        </w:rPr>
        <w:t xml:space="preserve"> se prezintă însoţite de documentele originale, care se certifică cu menţiunea „conform cu originalul“ de către secretarul comisiei de concurs.</w:t>
      </w:r>
    </w:p>
    <w:p w14:paraId="6A656497" w14:textId="77777777" w:rsidR="00DA44C8" w:rsidRPr="00405258" w:rsidRDefault="00DA44C8" w:rsidP="00DA44C8">
      <w:pPr>
        <w:spacing w:before="100" w:beforeAutospacing="1" w:after="100" w:afterAutospacing="1" w:line="240" w:lineRule="auto"/>
        <w:rPr>
          <w:sz w:val="24"/>
          <w:szCs w:val="24"/>
          <w:lang w:val="en-US" w:eastAsia="en-US"/>
        </w:rPr>
      </w:pPr>
      <w:r w:rsidRPr="00405258">
        <w:rPr>
          <w:sz w:val="24"/>
          <w:szCs w:val="24"/>
          <w:lang w:val="en-US" w:eastAsia="en-US"/>
        </w:rPr>
        <w:t xml:space="preserve">(4) </w:t>
      </w:r>
      <w:r w:rsidRPr="00405258">
        <w:rPr>
          <w:noProof/>
          <w:sz w:val="24"/>
          <w:szCs w:val="24"/>
          <w:lang w:val="en-US" w:eastAsia="en-US"/>
        </w:rPr>
        <w:t xml:space="preserve">Documentul prevăzut la </w:t>
      </w:r>
      <w:hyperlink w:history="1">
        <w:r w:rsidRPr="00405258">
          <w:rPr>
            <w:noProof/>
            <w:sz w:val="24"/>
            <w:szCs w:val="24"/>
            <w:u w:val="single"/>
            <w:lang w:val="en-US" w:eastAsia="en-US"/>
          </w:rPr>
          <w:t>punctul</w:t>
        </w:r>
      </w:hyperlink>
      <w:r w:rsidRPr="00405258">
        <w:rPr>
          <w:noProof/>
          <w:sz w:val="24"/>
          <w:szCs w:val="24"/>
          <w:lang w:val="en-US" w:eastAsia="en-US"/>
        </w:rPr>
        <w:t xml:space="preserve"> 6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w:history="1">
        <w:r w:rsidRPr="00405258">
          <w:rPr>
            <w:noProof/>
            <w:sz w:val="24"/>
            <w:szCs w:val="24"/>
            <w:u w:val="single"/>
            <w:lang w:val="en-US" w:eastAsia="en-US"/>
          </w:rPr>
          <w:t>punctul</w:t>
        </w:r>
      </w:hyperlink>
      <w:r w:rsidRPr="00405258">
        <w:rPr>
          <w:noProof/>
          <w:sz w:val="24"/>
          <w:szCs w:val="24"/>
          <w:lang w:val="en-US" w:eastAsia="en-US"/>
        </w:rPr>
        <w:t xml:space="preserve"> 6,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4ED0E027" w14:textId="77777777" w:rsidR="00DA44C8" w:rsidRPr="00405258" w:rsidRDefault="00DA44C8" w:rsidP="00DA44C8">
      <w:pPr>
        <w:spacing w:before="100" w:beforeAutospacing="1" w:after="100" w:afterAutospacing="1" w:line="240" w:lineRule="auto"/>
        <w:jc w:val="left"/>
        <w:rPr>
          <w:rFonts w:eastAsia="Calibri"/>
          <w:sz w:val="24"/>
          <w:szCs w:val="24"/>
          <w:lang w:val="ro-RO" w:eastAsia="ro-RO"/>
        </w:rPr>
      </w:pPr>
      <w:r w:rsidRPr="00405258">
        <w:rPr>
          <w:sz w:val="24"/>
          <w:szCs w:val="24"/>
          <w:lang w:val="en-US" w:eastAsia="en-US"/>
        </w:rPr>
        <w:t xml:space="preserve">(5) </w:t>
      </w:r>
      <w:r w:rsidRPr="00405258">
        <w:rPr>
          <w:noProof/>
          <w:sz w:val="24"/>
          <w:szCs w:val="24"/>
          <w:lang w:val="en-US" w:eastAsia="en-US"/>
        </w:rPr>
        <w:t xml:space="preserve">Documentul prevăzut la </w:t>
      </w:r>
      <w:hyperlink w:history="1">
        <w:r w:rsidRPr="00405258">
          <w:rPr>
            <w:noProof/>
            <w:sz w:val="24"/>
            <w:szCs w:val="24"/>
            <w:u w:val="single"/>
            <w:lang w:val="en-US" w:eastAsia="en-US"/>
          </w:rPr>
          <w:t>punctul</w:t>
        </w:r>
      </w:hyperlink>
      <w:r w:rsidRPr="00405258">
        <w:rPr>
          <w:noProof/>
          <w:sz w:val="24"/>
          <w:szCs w:val="24"/>
          <w:lang w:val="en-US" w:eastAsia="en-US"/>
        </w:rPr>
        <w:t xml:space="preserve"> 8 poate fi solicitat şi de către autoritatea sau instituţia publică organizatoare a concursului, cu acordul persoanei verificate, potrivit legii.</w:t>
      </w:r>
    </w:p>
    <w:p w14:paraId="3E341634" w14:textId="77777777" w:rsidR="00DA44C8" w:rsidRPr="00405258" w:rsidRDefault="00DA44C8" w:rsidP="00DA44C8">
      <w:pPr>
        <w:spacing w:after="0" w:line="276" w:lineRule="auto"/>
        <w:contextualSpacing/>
        <w:jc w:val="left"/>
        <w:rPr>
          <w:rFonts w:eastAsia="Calibri"/>
          <w:sz w:val="24"/>
          <w:szCs w:val="24"/>
          <w:lang w:val="ro-RO" w:eastAsia="en-US"/>
        </w:rPr>
      </w:pPr>
      <w:r w:rsidRPr="00405258">
        <w:rPr>
          <w:rFonts w:eastAsia="Calibri"/>
          <w:sz w:val="24"/>
          <w:szCs w:val="24"/>
          <w:lang w:val="ro-RO" w:eastAsia="en-US"/>
        </w:rPr>
        <w:t xml:space="preserve">   Copiile după documentele solicitate  se prezintă însoţite de documentele originale, care se certifică cu mențiunea „conform cu originalul ” de către secretarul comisiei de concurs.</w:t>
      </w:r>
    </w:p>
    <w:p w14:paraId="6F44A127" w14:textId="77777777" w:rsidR="00DA44C8" w:rsidRPr="00405258" w:rsidRDefault="00DA44C8" w:rsidP="00DA44C8">
      <w:pPr>
        <w:spacing w:after="0" w:line="276" w:lineRule="auto"/>
        <w:contextualSpacing/>
        <w:jc w:val="left"/>
        <w:rPr>
          <w:rFonts w:eastAsia="Calibri"/>
          <w:sz w:val="24"/>
          <w:szCs w:val="24"/>
          <w:lang w:val="ro-RO" w:eastAsia="en-US" w:bidi="ar-BH"/>
        </w:rPr>
      </w:pPr>
    </w:p>
    <w:p w14:paraId="36E75452" w14:textId="77777777" w:rsidR="00DA44C8" w:rsidRPr="00405258" w:rsidRDefault="00DA44C8" w:rsidP="00DA44C8">
      <w:pPr>
        <w:spacing w:after="0" w:line="276" w:lineRule="auto"/>
        <w:contextualSpacing/>
        <w:rPr>
          <w:rFonts w:eastAsia="Calibri"/>
          <w:b/>
          <w:sz w:val="24"/>
          <w:szCs w:val="24"/>
          <w:lang w:val="ro-RO" w:eastAsia="en-US" w:bidi="ar-BH"/>
        </w:rPr>
      </w:pPr>
    </w:p>
    <w:p w14:paraId="639AB111" w14:textId="77777777" w:rsidR="00DA44C8" w:rsidRPr="00405258" w:rsidRDefault="00DA44C8" w:rsidP="00DA44C8">
      <w:pPr>
        <w:spacing w:after="0" w:line="276" w:lineRule="auto"/>
        <w:ind w:left="-284"/>
        <w:contextualSpacing/>
        <w:jc w:val="center"/>
        <w:rPr>
          <w:rFonts w:eastAsia="Calibri"/>
          <w:b/>
          <w:sz w:val="24"/>
          <w:szCs w:val="24"/>
          <w:lang w:val="ro-RO" w:eastAsia="en-US" w:bidi="ar-BH"/>
        </w:rPr>
      </w:pPr>
    </w:p>
    <w:p w14:paraId="4087CCDE" w14:textId="77777777" w:rsidR="00DA44C8" w:rsidRPr="00405258" w:rsidRDefault="00DA44C8" w:rsidP="00DA44C8">
      <w:pPr>
        <w:spacing w:after="0" w:line="276" w:lineRule="auto"/>
        <w:contextualSpacing/>
        <w:rPr>
          <w:rFonts w:eastAsia="Calibri"/>
          <w:b/>
          <w:sz w:val="24"/>
          <w:szCs w:val="24"/>
          <w:lang w:val="ro-RO" w:eastAsia="en-US" w:bidi="ar-BH"/>
        </w:rPr>
      </w:pPr>
      <w:r w:rsidRPr="00405258">
        <w:rPr>
          <w:rFonts w:eastAsia="Calibri"/>
          <w:b/>
          <w:sz w:val="24"/>
          <w:szCs w:val="24"/>
          <w:lang w:val="ro-RO" w:eastAsia="en-US"/>
        </w:rPr>
        <w:t>Data publicării anunțului:1</w:t>
      </w:r>
      <w:r>
        <w:rPr>
          <w:rFonts w:eastAsia="Calibri"/>
          <w:b/>
          <w:sz w:val="24"/>
          <w:szCs w:val="24"/>
          <w:lang w:val="ro-RO" w:eastAsia="en-US"/>
        </w:rPr>
        <w:t>5</w:t>
      </w:r>
      <w:r w:rsidRPr="00405258">
        <w:rPr>
          <w:rFonts w:eastAsia="Calibri"/>
          <w:b/>
          <w:sz w:val="24"/>
          <w:szCs w:val="24"/>
          <w:lang w:val="ro-RO" w:eastAsia="en-US"/>
        </w:rPr>
        <w:t xml:space="preserve"> octombrie 2026</w:t>
      </w:r>
    </w:p>
    <w:p w14:paraId="34CB2582" w14:textId="77777777" w:rsidR="00DA44C8" w:rsidRPr="00405258" w:rsidRDefault="00DA44C8" w:rsidP="00DA44C8">
      <w:pPr>
        <w:spacing w:after="0" w:line="276" w:lineRule="auto"/>
        <w:rPr>
          <w:bCs/>
          <w:sz w:val="24"/>
          <w:szCs w:val="24"/>
          <w:lang w:val="ro-RO" w:eastAsia="en-US"/>
        </w:rPr>
      </w:pPr>
      <w:r w:rsidRPr="00405258">
        <w:rPr>
          <w:bCs/>
          <w:sz w:val="24"/>
          <w:szCs w:val="24"/>
          <w:lang w:val="ro-RO" w:eastAsia="en-US"/>
        </w:rPr>
        <w:t xml:space="preserve">                   </w:t>
      </w:r>
    </w:p>
    <w:p w14:paraId="706AC34A" w14:textId="77777777" w:rsidR="00DA44C8" w:rsidRPr="00405258" w:rsidRDefault="00DA44C8" w:rsidP="00DA44C8">
      <w:pPr>
        <w:spacing w:after="0" w:line="276" w:lineRule="auto"/>
        <w:ind w:left="851"/>
        <w:contextualSpacing/>
        <w:rPr>
          <w:b/>
          <w:sz w:val="24"/>
          <w:szCs w:val="24"/>
          <w:lang w:val="ro-RO" w:eastAsia="en-US"/>
        </w:rPr>
      </w:pPr>
      <w:r w:rsidRPr="00405258">
        <w:rPr>
          <w:b/>
          <w:sz w:val="24"/>
          <w:szCs w:val="24"/>
          <w:lang w:val="ro-RO" w:eastAsia="en-US"/>
        </w:rPr>
        <w:t xml:space="preserve">    </w:t>
      </w:r>
    </w:p>
    <w:p w14:paraId="4AD2F0A2" w14:textId="77777777" w:rsidR="00DA44C8" w:rsidRPr="00405258" w:rsidRDefault="00DA44C8" w:rsidP="00DA44C8">
      <w:pPr>
        <w:spacing w:after="0" w:line="276" w:lineRule="auto"/>
        <w:ind w:firstLine="708"/>
        <w:rPr>
          <w:b/>
          <w:sz w:val="24"/>
          <w:szCs w:val="24"/>
          <w:lang w:val="ro-RO" w:eastAsia="en-US"/>
        </w:rPr>
      </w:pPr>
    </w:p>
    <w:p w14:paraId="19664F58" w14:textId="77777777" w:rsidR="00DA44C8" w:rsidRPr="00405258" w:rsidRDefault="00DA44C8" w:rsidP="00DA44C8">
      <w:pPr>
        <w:spacing w:after="0" w:line="276" w:lineRule="auto"/>
        <w:ind w:firstLine="708"/>
        <w:rPr>
          <w:b/>
          <w:sz w:val="24"/>
          <w:szCs w:val="24"/>
          <w:lang w:val="ro-RO" w:eastAsia="en-US"/>
        </w:rPr>
      </w:pPr>
    </w:p>
    <w:p w14:paraId="04FEAA4E" w14:textId="77777777" w:rsidR="00DA44C8" w:rsidRPr="00405258" w:rsidRDefault="00DA44C8" w:rsidP="00DA44C8">
      <w:pPr>
        <w:spacing w:after="0" w:line="276" w:lineRule="auto"/>
        <w:ind w:firstLine="708"/>
        <w:rPr>
          <w:b/>
          <w:sz w:val="24"/>
          <w:szCs w:val="24"/>
          <w:lang w:val="ro-RO" w:eastAsia="en-US"/>
        </w:rPr>
      </w:pPr>
    </w:p>
    <w:p w14:paraId="38D822D1" w14:textId="77777777" w:rsidR="00DA44C8" w:rsidRPr="00405258" w:rsidRDefault="00DA44C8" w:rsidP="00DA44C8">
      <w:pPr>
        <w:spacing w:after="0" w:line="276" w:lineRule="auto"/>
        <w:ind w:firstLine="708"/>
        <w:rPr>
          <w:b/>
          <w:sz w:val="24"/>
          <w:szCs w:val="24"/>
          <w:lang w:val="ro-RO" w:eastAsia="en-US"/>
        </w:rPr>
      </w:pPr>
    </w:p>
    <w:p w14:paraId="56BC7368" w14:textId="77777777" w:rsidR="00DA44C8" w:rsidRPr="00405258" w:rsidRDefault="00DA44C8" w:rsidP="00DA44C8">
      <w:pPr>
        <w:spacing w:after="0" w:line="276" w:lineRule="auto"/>
        <w:ind w:firstLine="720"/>
        <w:jc w:val="left"/>
        <w:rPr>
          <w:rFonts w:eastAsia="Calibri"/>
          <w:b/>
          <w:sz w:val="24"/>
          <w:szCs w:val="24"/>
          <w:lang w:val="ro-RO" w:eastAsia="en-US"/>
        </w:rPr>
      </w:pPr>
    </w:p>
    <w:p w14:paraId="16A44190" w14:textId="77777777" w:rsidR="00DA44C8" w:rsidRPr="00405258" w:rsidRDefault="00DA44C8" w:rsidP="00DA44C8">
      <w:pPr>
        <w:spacing w:after="0" w:line="276" w:lineRule="auto"/>
        <w:jc w:val="left"/>
        <w:rPr>
          <w:rFonts w:eastAsia="Calibri"/>
          <w:b/>
          <w:sz w:val="24"/>
          <w:szCs w:val="24"/>
          <w:lang w:val="ro-RO" w:eastAsia="en-US"/>
        </w:rPr>
      </w:pPr>
    </w:p>
    <w:p w14:paraId="3673F08E" w14:textId="77777777" w:rsidR="00DA44C8" w:rsidRDefault="00DA44C8" w:rsidP="00DA44C8">
      <w:pPr>
        <w:keepNext/>
        <w:spacing w:after="60" w:line="240" w:lineRule="auto"/>
        <w:rPr>
          <w:sz w:val="24"/>
          <w:szCs w:val="24"/>
          <w:lang w:val="ro-RO"/>
        </w:rPr>
      </w:pPr>
    </w:p>
    <w:p w14:paraId="773231A1" w14:textId="18E036C1" w:rsidR="00DA44C8" w:rsidRDefault="00DA44C8" w:rsidP="009726AB">
      <w:pPr>
        <w:spacing w:after="120" w:line="240" w:lineRule="auto"/>
        <w:rPr>
          <w:sz w:val="24"/>
          <w:szCs w:val="24"/>
          <w:lang w:val="ro-RO"/>
        </w:rPr>
      </w:pPr>
    </w:p>
    <w:p w14:paraId="2D40C14A" w14:textId="383222D3" w:rsidR="00FD7364" w:rsidRDefault="00FD7364">
      <w:pPr>
        <w:spacing w:after="120" w:line="240" w:lineRule="auto"/>
        <w:jc w:val="left"/>
        <w:rPr>
          <w:sz w:val="24"/>
          <w:szCs w:val="24"/>
          <w:lang w:val="ro-RO"/>
        </w:rPr>
      </w:pPr>
    </w:p>
    <w:sectPr w:rsidR="00FD7364" w:rsidSect="00C27C50">
      <w:footerReference w:type="default" r:id="rId8"/>
      <w:pgSz w:w="12240" w:h="15840"/>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DDCFF" w14:textId="77777777" w:rsidR="00703E34" w:rsidRDefault="00703E34">
      <w:pPr>
        <w:spacing w:after="0" w:line="240" w:lineRule="auto"/>
      </w:pPr>
      <w:r>
        <w:separator/>
      </w:r>
    </w:p>
  </w:endnote>
  <w:endnote w:type="continuationSeparator" w:id="0">
    <w:p w14:paraId="1E699B98" w14:textId="77777777" w:rsidR="00703E34" w:rsidRDefault="00703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AC919" w14:textId="77777777" w:rsidR="00FD7364" w:rsidRDefault="00354283">
    <w:pPr>
      <w:pStyle w:val="Subsol"/>
      <w:jc w:val="center"/>
      <w:rPr>
        <w:sz w:val="24"/>
        <w:szCs w:val="24"/>
        <w:lang w:val="ro-RO"/>
      </w:rPr>
    </w:pPr>
    <w:r>
      <w:rPr>
        <w:sz w:val="24"/>
        <w:szCs w:val="24"/>
        <w:lang w:val="ro-RO"/>
      </w:rPr>
      <w:t xml:space="preserve">Pagina </w:t>
    </w:r>
    <w:r>
      <w:rPr>
        <w:sz w:val="24"/>
        <w:szCs w:val="24"/>
        <w:lang w:val="ro-RO"/>
      </w:rPr>
      <w:fldChar w:fldCharType="begin"/>
    </w:r>
    <w:r>
      <w:rPr>
        <w:sz w:val="24"/>
        <w:szCs w:val="24"/>
        <w:lang w:val="ro-RO"/>
      </w:rPr>
      <w:instrText xml:space="preserve"> PAGE </w:instrText>
    </w:r>
    <w:r>
      <w:rPr>
        <w:sz w:val="24"/>
        <w:szCs w:val="24"/>
        <w:lang w:val="ro-RO"/>
      </w:rPr>
      <w:fldChar w:fldCharType="separate"/>
    </w:r>
    <w:r>
      <w:rPr>
        <w:sz w:val="24"/>
        <w:szCs w:val="24"/>
        <w:lang w:val="ro-RO"/>
      </w:rPr>
      <w:t>1</w:t>
    </w:r>
    <w:r>
      <w:rPr>
        <w:sz w:val="24"/>
        <w:szCs w:val="24"/>
        <w:lang w:val="ro-RO"/>
      </w:rPr>
      <w:fldChar w:fldCharType="end"/>
    </w:r>
    <w:r>
      <w:rPr>
        <w:sz w:val="24"/>
        <w:szCs w:val="24"/>
        <w:lang w:val="ro-RO"/>
      </w:rPr>
      <w:t xml:space="preserve"> din </w:t>
    </w:r>
    <w:r>
      <w:rPr>
        <w:sz w:val="24"/>
        <w:szCs w:val="24"/>
        <w:lang w:val="ro-RO"/>
      </w:rPr>
      <w:fldChar w:fldCharType="begin"/>
    </w:r>
    <w:r>
      <w:rPr>
        <w:sz w:val="24"/>
        <w:szCs w:val="24"/>
        <w:lang w:val="ro-RO"/>
      </w:rPr>
      <w:instrText xml:space="preserve"> NUMPAGES </w:instrText>
    </w:r>
    <w:r>
      <w:rPr>
        <w:sz w:val="24"/>
        <w:szCs w:val="24"/>
        <w:lang w:val="ro-RO"/>
      </w:rPr>
      <w:fldChar w:fldCharType="separate"/>
    </w:r>
    <w:r>
      <w:rPr>
        <w:sz w:val="24"/>
        <w:szCs w:val="24"/>
        <w:lang w:val="ro-RO"/>
      </w:rPr>
      <w:t>1</w:t>
    </w:r>
    <w:r>
      <w:rPr>
        <w:sz w:val="24"/>
        <w:szCs w:val="24"/>
        <w:lang w:val="ro-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D4DBA" w14:textId="77777777" w:rsidR="00703E34" w:rsidRDefault="00703E34">
      <w:pPr>
        <w:spacing w:after="0" w:line="240" w:lineRule="auto"/>
      </w:pPr>
      <w:r>
        <w:separator/>
      </w:r>
    </w:p>
  </w:footnote>
  <w:footnote w:type="continuationSeparator" w:id="0">
    <w:p w14:paraId="645ED11B" w14:textId="77777777" w:rsidR="00703E34" w:rsidRDefault="00703E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F428D"/>
    <w:multiLevelType w:val="multilevel"/>
    <w:tmpl w:val="9C6A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60F8A"/>
    <w:multiLevelType w:val="hybridMultilevel"/>
    <w:tmpl w:val="AB6E1B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A145E4"/>
    <w:multiLevelType w:val="multilevel"/>
    <w:tmpl w:val="F2DC7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7088C"/>
    <w:multiLevelType w:val="multilevel"/>
    <w:tmpl w:val="3356F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FE467F"/>
    <w:multiLevelType w:val="multilevel"/>
    <w:tmpl w:val="8CBA4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3A4571"/>
    <w:multiLevelType w:val="multilevel"/>
    <w:tmpl w:val="AAD66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F5491B"/>
    <w:multiLevelType w:val="multilevel"/>
    <w:tmpl w:val="ADB6A24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495914BD"/>
    <w:multiLevelType w:val="multilevel"/>
    <w:tmpl w:val="7466F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0962CE"/>
    <w:multiLevelType w:val="multilevel"/>
    <w:tmpl w:val="A5A2C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AF5B59"/>
    <w:multiLevelType w:val="multilevel"/>
    <w:tmpl w:val="B9A20A1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abstractNumId w:val="8"/>
  </w:num>
  <w:num w:numId="2">
    <w:abstractNumId w:val="0"/>
  </w:num>
  <w:num w:numId="3">
    <w:abstractNumId w:val="5"/>
  </w:num>
  <w:num w:numId="4">
    <w:abstractNumId w:val="4"/>
  </w:num>
  <w:num w:numId="5">
    <w:abstractNumId w:val="3"/>
  </w:num>
  <w:num w:numId="6">
    <w:abstractNumId w:val="6"/>
  </w:num>
  <w:num w:numId="7">
    <w:abstractNumId w:val="2"/>
  </w:num>
  <w:num w:numId="8">
    <w:abstractNumId w:val="9"/>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78E"/>
    <w:rsid w:val="00000130"/>
    <w:rsid w:val="0000064A"/>
    <w:rsid w:val="000040EC"/>
    <w:rsid w:val="00010BCA"/>
    <w:rsid w:val="00012371"/>
    <w:rsid w:val="00014EA7"/>
    <w:rsid w:val="00015E10"/>
    <w:rsid w:val="00036048"/>
    <w:rsid w:val="00037B98"/>
    <w:rsid w:val="0004086D"/>
    <w:rsid w:val="000435E0"/>
    <w:rsid w:val="00047B2D"/>
    <w:rsid w:val="00047CE6"/>
    <w:rsid w:val="00057368"/>
    <w:rsid w:val="00061A56"/>
    <w:rsid w:val="00066388"/>
    <w:rsid w:val="000665C6"/>
    <w:rsid w:val="000667CF"/>
    <w:rsid w:val="00072DE2"/>
    <w:rsid w:val="00073610"/>
    <w:rsid w:val="000811BA"/>
    <w:rsid w:val="000815E9"/>
    <w:rsid w:val="0009039E"/>
    <w:rsid w:val="00095C5D"/>
    <w:rsid w:val="000A6401"/>
    <w:rsid w:val="000A7F78"/>
    <w:rsid w:val="000B484A"/>
    <w:rsid w:val="000C32FE"/>
    <w:rsid w:val="000D1428"/>
    <w:rsid w:val="000D627E"/>
    <w:rsid w:val="000E1134"/>
    <w:rsid w:val="000E7021"/>
    <w:rsid w:val="0010533D"/>
    <w:rsid w:val="00107798"/>
    <w:rsid w:val="001127D2"/>
    <w:rsid w:val="00116D8C"/>
    <w:rsid w:val="001246FA"/>
    <w:rsid w:val="001355F3"/>
    <w:rsid w:val="00135C8B"/>
    <w:rsid w:val="00140991"/>
    <w:rsid w:val="00143164"/>
    <w:rsid w:val="00145F1D"/>
    <w:rsid w:val="00156CFC"/>
    <w:rsid w:val="001576A4"/>
    <w:rsid w:val="001615FA"/>
    <w:rsid w:val="001616F7"/>
    <w:rsid w:val="00161A39"/>
    <w:rsid w:val="00162FE7"/>
    <w:rsid w:val="001650AC"/>
    <w:rsid w:val="00167EDD"/>
    <w:rsid w:val="001723C8"/>
    <w:rsid w:val="00174F6C"/>
    <w:rsid w:val="00175372"/>
    <w:rsid w:val="00175FF8"/>
    <w:rsid w:val="001770A4"/>
    <w:rsid w:val="00182E05"/>
    <w:rsid w:val="001878B0"/>
    <w:rsid w:val="001879CA"/>
    <w:rsid w:val="001A2ECD"/>
    <w:rsid w:val="001A2F6C"/>
    <w:rsid w:val="001A5405"/>
    <w:rsid w:val="001A7CB4"/>
    <w:rsid w:val="001B6E6A"/>
    <w:rsid w:val="001B7DDD"/>
    <w:rsid w:val="001C1BCD"/>
    <w:rsid w:val="001C216E"/>
    <w:rsid w:val="001C4A4D"/>
    <w:rsid w:val="001D482F"/>
    <w:rsid w:val="001E2FF4"/>
    <w:rsid w:val="001E6711"/>
    <w:rsid w:val="001F22FE"/>
    <w:rsid w:val="001F30B4"/>
    <w:rsid w:val="001F3348"/>
    <w:rsid w:val="001F390C"/>
    <w:rsid w:val="002047D9"/>
    <w:rsid w:val="00221FCD"/>
    <w:rsid w:val="002226AD"/>
    <w:rsid w:val="00223819"/>
    <w:rsid w:val="0024114B"/>
    <w:rsid w:val="0024206A"/>
    <w:rsid w:val="0024572C"/>
    <w:rsid w:val="0024660E"/>
    <w:rsid w:val="00253AF1"/>
    <w:rsid w:val="0025798E"/>
    <w:rsid w:val="002701BA"/>
    <w:rsid w:val="00275375"/>
    <w:rsid w:val="002928C0"/>
    <w:rsid w:val="00297BE0"/>
    <w:rsid w:val="00297E1E"/>
    <w:rsid w:val="002A1397"/>
    <w:rsid w:val="002A39C9"/>
    <w:rsid w:val="002A768A"/>
    <w:rsid w:val="002B0192"/>
    <w:rsid w:val="002B6736"/>
    <w:rsid w:val="002C380E"/>
    <w:rsid w:val="002C3937"/>
    <w:rsid w:val="002D0F5B"/>
    <w:rsid w:val="002D2234"/>
    <w:rsid w:val="002E05D7"/>
    <w:rsid w:val="002E1FC1"/>
    <w:rsid w:val="002E430C"/>
    <w:rsid w:val="002F0E40"/>
    <w:rsid w:val="002F2B93"/>
    <w:rsid w:val="00300FCE"/>
    <w:rsid w:val="00301931"/>
    <w:rsid w:val="00301D5F"/>
    <w:rsid w:val="003107A0"/>
    <w:rsid w:val="0031294B"/>
    <w:rsid w:val="00317371"/>
    <w:rsid w:val="00320D42"/>
    <w:rsid w:val="00326F54"/>
    <w:rsid w:val="00331C04"/>
    <w:rsid w:val="00331F10"/>
    <w:rsid w:val="00332520"/>
    <w:rsid w:val="003346EC"/>
    <w:rsid w:val="00340486"/>
    <w:rsid w:val="0035195A"/>
    <w:rsid w:val="0035310C"/>
    <w:rsid w:val="00354283"/>
    <w:rsid w:val="00366A47"/>
    <w:rsid w:val="0037165D"/>
    <w:rsid w:val="00376BE9"/>
    <w:rsid w:val="003775D8"/>
    <w:rsid w:val="003776D0"/>
    <w:rsid w:val="0038242F"/>
    <w:rsid w:val="00384279"/>
    <w:rsid w:val="0039357D"/>
    <w:rsid w:val="003966FA"/>
    <w:rsid w:val="00396A35"/>
    <w:rsid w:val="003A3200"/>
    <w:rsid w:val="003A55A3"/>
    <w:rsid w:val="003B5568"/>
    <w:rsid w:val="003C2308"/>
    <w:rsid w:val="003C6008"/>
    <w:rsid w:val="003D5262"/>
    <w:rsid w:val="003E1159"/>
    <w:rsid w:val="003E3EE8"/>
    <w:rsid w:val="003E46DF"/>
    <w:rsid w:val="003F606F"/>
    <w:rsid w:val="00401EE6"/>
    <w:rsid w:val="0040265F"/>
    <w:rsid w:val="00405CCC"/>
    <w:rsid w:val="00405F1C"/>
    <w:rsid w:val="004064C7"/>
    <w:rsid w:val="0041047D"/>
    <w:rsid w:val="00422543"/>
    <w:rsid w:val="00426E35"/>
    <w:rsid w:val="004351FE"/>
    <w:rsid w:val="00441EEF"/>
    <w:rsid w:val="004523ED"/>
    <w:rsid w:val="004528DC"/>
    <w:rsid w:val="004538E7"/>
    <w:rsid w:val="00457C4E"/>
    <w:rsid w:val="004662CE"/>
    <w:rsid w:val="00466834"/>
    <w:rsid w:val="004675C8"/>
    <w:rsid w:val="00470299"/>
    <w:rsid w:val="00472689"/>
    <w:rsid w:val="00475947"/>
    <w:rsid w:val="004820CA"/>
    <w:rsid w:val="004821F2"/>
    <w:rsid w:val="00492772"/>
    <w:rsid w:val="00493ECD"/>
    <w:rsid w:val="004964A3"/>
    <w:rsid w:val="004B77B6"/>
    <w:rsid w:val="004C4A80"/>
    <w:rsid w:val="004D3B9B"/>
    <w:rsid w:val="004D5B6D"/>
    <w:rsid w:val="004E2305"/>
    <w:rsid w:val="004E4DD6"/>
    <w:rsid w:val="004F20A8"/>
    <w:rsid w:val="004F7E67"/>
    <w:rsid w:val="005002B1"/>
    <w:rsid w:val="00502722"/>
    <w:rsid w:val="005056A9"/>
    <w:rsid w:val="00510260"/>
    <w:rsid w:val="005161B6"/>
    <w:rsid w:val="00516C3E"/>
    <w:rsid w:val="00522C0F"/>
    <w:rsid w:val="00527B43"/>
    <w:rsid w:val="005318AD"/>
    <w:rsid w:val="005465D5"/>
    <w:rsid w:val="00547110"/>
    <w:rsid w:val="00550DC1"/>
    <w:rsid w:val="00550E4D"/>
    <w:rsid w:val="00552FE5"/>
    <w:rsid w:val="00556B45"/>
    <w:rsid w:val="0055720D"/>
    <w:rsid w:val="00560E05"/>
    <w:rsid w:val="00571F8C"/>
    <w:rsid w:val="00574E6F"/>
    <w:rsid w:val="00576E37"/>
    <w:rsid w:val="00581FFC"/>
    <w:rsid w:val="00584BDD"/>
    <w:rsid w:val="005A08A2"/>
    <w:rsid w:val="005A770A"/>
    <w:rsid w:val="005A7907"/>
    <w:rsid w:val="005C51FD"/>
    <w:rsid w:val="005D6D2E"/>
    <w:rsid w:val="005E1A16"/>
    <w:rsid w:val="005E3F48"/>
    <w:rsid w:val="005E6DDC"/>
    <w:rsid w:val="005F0706"/>
    <w:rsid w:val="005F15F7"/>
    <w:rsid w:val="005F2881"/>
    <w:rsid w:val="0060778E"/>
    <w:rsid w:val="006240A5"/>
    <w:rsid w:val="006240E6"/>
    <w:rsid w:val="006251F8"/>
    <w:rsid w:val="00625E55"/>
    <w:rsid w:val="00640E06"/>
    <w:rsid w:val="006423B1"/>
    <w:rsid w:val="00682119"/>
    <w:rsid w:val="00693DC0"/>
    <w:rsid w:val="006A33D1"/>
    <w:rsid w:val="006A665C"/>
    <w:rsid w:val="006B69E0"/>
    <w:rsid w:val="006C23F5"/>
    <w:rsid w:val="006C51CA"/>
    <w:rsid w:val="006D2293"/>
    <w:rsid w:val="006D22E9"/>
    <w:rsid w:val="006E1A65"/>
    <w:rsid w:val="006E54F4"/>
    <w:rsid w:val="006F0339"/>
    <w:rsid w:val="006F52EE"/>
    <w:rsid w:val="00700029"/>
    <w:rsid w:val="007014BF"/>
    <w:rsid w:val="0070238D"/>
    <w:rsid w:val="007034FF"/>
    <w:rsid w:val="00703E34"/>
    <w:rsid w:val="00710BD3"/>
    <w:rsid w:val="00712CBB"/>
    <w:rsid w:val="007161AF"/>
    <w:rsid w:val="00720D6C"/>
    <w:rsid w:val="00724468"/>
    <w:rsid w:val="0072457F"/>
    <w:rsid w:val="007263D7"/>
    <w:rsid w:val="007311BB"/>
    <w:rsid w:val="007330D7"/>
    <w:rsid w:val="00737928"/>
    <w:rsid w:val="00762303"/>
    <w:rsid w:val="00783477"/>
    <w:rsid w:val="00784F5A"/>
    <w:rsid w:val="0078513D"/>
    <w:rsid w:val="0078658F"/>
    <w:rsid w:val="00794D65"/>
    <w:rsid w:val="00795B5C"/>
    <w:rsid w:val="007A03A6"/>
    <w:rsid w:val="007A08CC"/>
    <w:rsid w:val="007A461C"/>
    <w:rsid w:val="007A7580"/>
    <w:rsid w:val="007B2F1B"/>
    <w:rsid w:val="007B5CB6"/>
    <w:rsid w:val="007B7D2E"/>
    <w:rsid w:val="007C09BA"/>
    <w:rsid w:val="007C37EC"/>
    <w:rsid w:val="007C556A"/>
    <w:rsid w:val="007C7CDD"/>
    <w:rsid w:val="007D29DD"/>
    <w:rsid w:val="007E4B15"/>
    <w:rsid w:val="007E7511"/>
    <w:rsid w:val="0080256E"/>
    <w:rsid w:val="00804EDF"/>
    <w:rsid w:val="0081221D"/>
    <w:rsid w:val="0081266F"/>
    <w:rsid w:val="00815779"/>
    <w:rsid w:val="0081696E"/>
    <w:rsid w:val="008207BE"/>
    <w:rsid w:val="008212B0"/>
    <w:rsid w:val="00822EB3"/>
    <w:rsid w:val="008242F1"/>
    <w:rsid w:val="00827353"/>
    <w:rsid w:val="00842036"/>
    <w:rsid w:val="008463F7"/>
    <w:rsid w:val="00846867"/>
    <w:rsid w:val="00861C6E"/>
    <w:rsid w:val="00867CCF"/>
    <w:rsid w:val="008774CA"/>
    <w:rsid w:val="00891118"/>
    <w:rsid w:val="008942BE"/>
    <w:rsid w:val="008958E3"/>
    <w:rsid w:val="00895E5E"/>
    <w:rsid w:val="008A35E4"/>
    <w:rsid w:val="008A4963"/>
    <w:rsid w:val="008B1179"/>
    <w:rsid w:val="008B1D7A"/>
    <w:rsid w:val="008B47AC"/>
    <w:rsid w:val="008C311B"/>
    <w:rsid w:val="008C4867"/>
    <w:rsid w:val="008D2E7C"/>
    <w:rsid w:val="008D2EE2"/>
    <w:rsid w:val="008E48BB"/>
    <w:rsid w:val="008E7E75"/>
    <w:rsid w:val="008F32EC"/>
    <w:rsid w:val="008F708F"/>
    <w:rsid w:val="008F748C"/>
    <w:rsid w:val="009024D7"/>
    <w:rsid w:val="00904CA0"/>
    <w:rsid w:val="00907CED"/>
    <w:rsid w:val="00920112"/>
    <w:rsid w:val="00922439"/>
    <w:rsid w:val="009225DD"/>
    <w:rsid w:val="00925198"/>
    <w:rsid w:val="009309F9"/>
    <w:rsid w:val="00933B49"/>
    <w:rsid w:val="009353F2"/>
    <w:rsid w:val="0093580A"/>
    <w:rsid w:val="00942936"/>
    <w:rsid w:val="009503BA"/>
    <w:rsid w:val="00967683"/>
    <w:rsid w:val="009726AB"/>
    <w:rsid w:val="009753C7"/>
    <w:rsid w:val="00975EFE"/>
    <w:rsid w:val="00980A3C"/>
    <w:rsid w:val="0098772A"/>
    <w:rsid w:val="00987C6A"/>
    <w:rsid w:val="00993B46"/>
    <w:rsid w:val="00996955"/>
    <w:rsid w:val="00997ED5"/>
    <w:rsid w:val="009A0A4A"/>
    <w:rsid w:val="009A0C12"/>
    <w:rsid w:val="009A3EB9"/>
    <w:rsid w:val="009B011C"/>
    <w:rsid w:val="009C335D"/>
    <w:rsid w:val="009D0F87"/>
    <w:rsid w:val="009E3145"/>
    <w:rsid w:val="009E6C1F"/>
    <w:rsid w:val="009F5786"/>
    <w:rsid w:val="00A04BA5"/>
    <w:rsid w:val="00A04C06"/>
    <w:rsid w:val="00A12E22"/>
    <w:rsid w:val="00A1548E"/>
    <w:rsid w:val="00A15EC4"/>
    <w:rsid w:val="00A21CBE"/>
    <w:rsid w:val="00A225C8"/>
    <w:rsid w:val="00A247A2"/>
    <w:rsid w:val="00A27F10"/>
    <w:rsid w:val="00A30BCF"/>
    <w:rsid w:val="00A3444F"/>
    <w:rsid w:val="00A41C79"/>
    <w:rsid w:val="00A423A7"/>
    <w:rsid w:val="00A42FB7"/>
    <w:rsid w:val="00A550DD"/>
    <w:rsid w:val="00A57101"/>
    <w:rsid w:val="00A6131C"/>
    <w:rsid w:val="00A63B43"/>
    <w:rsid w:val="00A67523"/>
    <w:rsid w:val="00A700E0"/>
    <w:rsid w:val="00A73CD4"/>
    <w:rsid w:val="00A741E6"/>
    <w:rsid w:val="00A7696D"/>
    <w:rsid w:val="00A81743"/>
    <w:rsid w:val="00A855B6"/>
    <w:rsid w:val="00A9632A"/>
    <w:rsid w:val="00A978D1"/>
    <w:rsid w:val="00AB2D8D"/>
    <w:rsid w:val="00AB67A4"/>
    <w:rsid w:val="00AC14CA"/>
    <w:rsid w:val="00AC3226"/>
    <w:rsid w:val="00AC4597"/>
    <w:rsid w:val="00AC7D7E"/>
    <w:rsid w:val="00AD0B43"/>
    <w:rsid w:val="00AD3DDA"/>
    <w:rsid w:val="00AE03BE"/>
    <w:rsid w:val="00AE1295"/>
    <w:rsid w:val="00AE4CAD"/>
    <w:rsid w:val="00AE795A"/>
    <w:rsid w:val="00AF0DCA"/>
    <w:rsid w:val="00B203E3"/>
    <w:rsid w:val="00B23862"/>
    <w:rsid w:val="00B33280"/>
    <w:rsid w:val="00B3458C"/>
    <w:rsid w:val="00B3751F"/>
    <w:rsid w:val="00B456AA"/>
    <w:rsid w:val="00B53701"/>
    <w:rsid w:val="00B55988"/>
    <w:rsid w:val="00B72CE7"/>
    <w:rsid w:val="00B73869"/>
    <w:rsid w:val="00B81E90"/>
    <w:rsid w:val="00BA27AB"/>
    <w:rsid w:val="00BB632D"/>
    <w:rsid w:val="00BB6598"/>
    <w:rsid w:val="00BC735A"/>
    <w:rsid w:val="00BD7585"/>
    <w:rsid w:val="00BE2FA2"/>
    <w:rsid w:val="00BE3673"/>
    <w:rsid w:val="00BE3B55"/>
    <w:rsid w:val="00BE648D"/>
    <w:rsid w:val="00BF16BF"/>
    <w:rsid w:val="00BF4B50"/>
    <w:rsid w:val="00C07F81"/>
    <w:rsid w:val="00C15F5F"/>
    <w:rsid w:val="00C204DE"/>
    <w:rsid w:val="00C27C50"/>
    <w:rsid w:val="00C35871"/>
    <w:rsid w:val="00C400B8"/>
    <w:rsid w:val="00C5087C"/>
    <w:rsid w:val="00C51306"/>
    <w:rsid w:val="00C5734E"/>
    <w:rsid w:val="00C57911"/>
    <w:rsid w:val="00C639CE"/>
    <w:rsid w:val="00C71C08"/>
    <w:rsid w:val="00C77FCF"/>
    <w:rsid w:val="00C877FD"/>
    <w:rsid w:val="00C927D4"/>
    <w:rsid w:val="00C93BD6"/>
    <w:rsid w:val="00C955B3"/>
    <w:rsid w:val="00C97851"/>
    <w:rsid w:val="00CA0A0D"/>
    <w:rsid w:val="00CA15C2"/>
    <w:rsid w:val="00CA3C70"/>
    <w:rsid w:val="00CA4557"/>
    <w:rsid w:val="00CA6BAD"/>
    <w:rsid w:val="00CB5462"/>
    <w:rsid w:val="00CB7BBC"/>
    <w:rsid w:val="00CC0C1E"/>
    <w:rsid w:val="00CC196F"/>
    <w:rsid w:val="00CE059A"/>
    <w:rsid w:val="00CE536A"/>
    <w:rsid w:val="00CF0741"/>
    <w:rsid w:val="00D079EC"/>
    <w:rsid w:val="00D14545"/>
    <w:rsid w:val="00D16416"/>
    <w:rsid w:val="00D3020F"/>
    <w:rsid w:val="00D3278C"/>
    <w:rsid w:val="00D4326C"/>
    <w:rsid w:val="00D543DC"/>
    <w:rsid w:val="00D60B3B"/>
    <w:rsid w:val="00D631A8"/>
    <w:rsid w:val="00D65F82"/>
    <w:rsid w:val="00D7132C"/>
    <w:rsid w:val="00D83EF3"/>
    <w:rsid w:val="00D87B01"/>
    <w:rsid w:val="00D907A1"/>
    <w:rsid w:val="00D96E87"/>
    <w:rsid w:val="00DA44C8"/>
    <w:rsid w:val="00DA50D9"/>
    <w:rsid w:val="00DA5642"/>
    <w:rsid w:val="00DB598F"/>
    <w:rsid w:val="00DC06EE"/>
    <w:rsid w:val="00DD548B"/>
    <w:rsid w:val="00DD7ACB"/>
    <w:rsid w:val="00DF23D1"/>
    <w:rsid w:val="00DF3620"/>
    <w:rsid w:val="00DF4238"/>
    <w:rsid w:val="00E02AE7"/>
    <w:rsid w:val="00E11D5E"/>
    <w:rsid w:val="00E13143"/>
    <w:rsid w:val="00E21D42"/>
    <w:rsid w:val="00E250E8"/>
    <w:rsid w:val="00E35620"/>
    <w:rsid w:val="00E420D7"/>
    <w:rsid w:val="00E46C75"/>
    <w:rsid w:val="00E51C96"/>
    <w:rsid w:val="00E52365"/>
    <w:rsid w:val="00E532D4"/>
    <w:rsid w:val="00E60F3D"/>
    <w:rsid w:val="00E62ADF"/>
    <w:rsid w:val="00E6360E"/>
    <w:rsid w:val="00E7048D"/>
    <w:rsid w:val="00E7706B"/>
    <w:rsid w:val="00E83049"/>
    <w:rsid w:val="00E863BD"/>
    <w:rsid w:val="00E8679F"/>
    <w:rsid w:val="00EA4CC0"/>
    <w:rsid w:val="00EC0F14"/>
    <w:rsid w:val="00EC0F60"/>
    <w:rsid w:val="00EC6FF0"/>
    <w:rsid w:val="00ED64A6"/>
    <w:rsid w:val="00ED6A8E"/>
    <w:rsid w:val="00ED6FAB"/>
    <w:rsid w:val="00EE50A5"/>
    <w:rsid w:val="00EE546E"/>
    <w:rsid w:val="00EE5FDD"/>
    <w:rsid w:val="00EE6566"/>
    <w:rsid w:val="00EF19DA"/>
    <w:rsid w:val="00EF45DA"/>
    <w:rsid w:val="00EF47A4"/>
    <w:rsid w:val="00EF713C"/>
    <w:rsid w:val="00F133CF"/>
    <w:rsid w:val="00F141F0"/>
    <w:rsid w:val="00F1446F"/>
    <w:rsid w:val="00F221F6"/>
    <w:rsid w:val="00F2533B"/>
    <w:rsid w:val="00F325EA"/>
    <w:rsid w:val="00F347FD"/>
    <w:rsid w:val="00F37098"/>
    <w:rsid w:val="00F47267"/>
    <w:rsid w:val="00F47581"/>
    <w:rsid w:val="00F55523"/>
    <w:rsid w:val="00F60544"/>
    <w:rsid w:val="00F660A9"/>
    <w:rsid w:val="00F76C56"/>
    <w:rsid w:val="00F83BE8"/>
    <w:rsid w:val="00F92761"/>
    <w:rsid w:val="00FA4942"/>
    <w:rsid w:val="00FB63D4"/>
    <w:rsid w:val="00FC087F"/>
    <w:rsid w:val="00FC08B0"/>
    <w:rsid w:val="00FC3587"/>
    <w:rsid w:val="00FD0813"/>
    <w:rsid w:val="00FD21E9"/>
    <w:rsid w:val="00FD3917"/>
    <w:rsid w:val="00FD46BB"/>
    <w:rsid w:val="00FD7364"/>
    <w:rsid w:val="00FE11D8"/>
    <w:rsid w:val="00FF0194"/>
    <w:rsid w:val="00FF263C"/>
    <w:rsid w:val="00FF7147"/>
    <w:rsid w:val="08C27034"/>
    <w:rsid w:val="464C3714"/>
    <w:rsid w:val="6F152D9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4B45857"/>
  <w15:chartTrackingRefBased/>
  <w15:docId w15:val="{DE7947B5-EE38-4721-97A5-A102CE81B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360" w:lineRule="auto"/>
      <w:jc w:val="both"/>
    </w:pPr>
    <w:rPr>
      <w:sz w:val="22"/>
      <w:szCs w:val="22"/>
      <w:lang w:val="en-GB" w:eastAsia="en-GB"/>
    </w:rPr>
  </w:style>
  <w:style w:type="paragraph" w:styleId="Titlu1">
    <w:name w:val="heading 1"/>
    <w:basedOn w:val="Normal"/>
    <w:next w:val="Normal"/>
    <w:link w:val="Titlu1Caracter"/>
    <w:uiPriority w:val="9"/>
    <w:qFormat/>
    <w:rsid w:val="00405C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05CC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lu6">
    <w:name w:val="heading 6"/>
    <w:basedOn w:val="Normal"/>
    <w:next w:val="Normal"/>
    <w:link w:val="Titlu6Caracter"/>
    <w:qFormat/>
    <w:pPr>
      <w:keepNext/>
      <w:spacing w:after="0" w:line="240" w:lineRule="auto"/>
      <w:jc w:val="center"/>
      <w:outlineLvl w:val="5"/>
    </w:pPr>
    <w:rPr>
      <w:rFonts w:ascii="Arial" w:hAnsi="Arial"/>
      <w:b/>
      <w:sz w:val="28"/>
      <w:szCs w:val="20"/>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6Caracter">
    <w:name w:val="Titlu 6 Caracter"/>
    <w:link w:val="Titlu6"/>
    <w:rPr>
      <w:rFonts w:ascii="Arial" w:hAnsi="Arial"/>
      <w:b/>
      <w:sz w:val="28"/>
      <w:lang w:val="ro-RO"/>
    </w:rPr>
  </w:style>
  <w:style w:type="paragraph" w:styleId="TextnBalon">
    <w:name w:val="Balloon Text"/>
    <w:basedOn w:val="Normal"/>
    <w:link w:val="TextnBalonCaracter"/>
    <w:uiPriority w:val="99"/>
    <w:unhideWhenUsed/>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Pr>
      <w:rFonts w:ascii="Tahoma" w:hAnsi="Tahoma" w:cs="Tahoma"/>
      <w:sz w:val="16"/>
      <w:szCs w:val="16"/>
    </w:rPr>
  </w:style>
  <w:style w:type="paragraph" w:styleId="Corptext3">
    <w:name w:val="Body Text 3"/>
    <w:basedOn w:val="Normal"/>
    <w:link w:val="Corptext3Caracter"/>
    <w:unhideWhenUsed/>
    <w:pPr>
      <w:spacing w:after="0" w:line="240" w:lineRule="auto"/>
      <w:jc w:val="center"/>
    </w:pPr>
    <w:rPr>
      <w:rFonts w:ascii="Arial" w:hAnsi="Arial"/>
      <w:b/>
      <w:sz w:val="24"/>
      <w:szCs w:val="20"/>
      <w:lang w:val="ro-RO" w:eastAsia="en-US"/>
    </w:rPr>
  </w:style>
  <w:style w:type="character" w:customStyle="1" w:styleId="Corptext3Caracter">
    <w:name w:val="Corp text 3 Caracter"/>
    <w:link w:val="Corptext3"/>
    <w:semiHidden/>
    <w:rPr>
      <w:rFonts w:ascii="Arial" w:eastAsia="Times New Roman" w:hAnsi="Arial" w:cs="Times New Roman"/>
      <w:b/>
      <w:sz w:val="24"/>
      <w:szCs w:val="20"/>
      <w:lang w:val="ro-RO" w:eastAsia="en-US"/>
    </w:rPr>
  </w:style>
  <w:style w:type="character" w:styleId="Accentuat">
    <w:name w:val="Emphasis"/>
    <w:uiPriority w:val="20"/>
    <w:qFormat/>
    <w:rPr>
      <w:i/>
      <w:iCs/>
    </w:rPr>
  </w:style>
  <w:style w:type="paragraph" w:styleId="Subsol">
    <w:name w:val="footer"/>
    <w:basedOn w:val="Normal"/>
    <w:link w:val="SubsolCaracter"/>
    <w:uiPriority w:val="99"/>
    <w:unhideWhenUsed/>
    <w:pPr>
      <w:tabs>
        <w:tab w:val="center" w:pos="4680"/>
        <w:tab w:val="right" w:pos="9360"/>
      </w:tabs>
      <w:spacing w:after="0" w:line="240" w:lineRule="auto"/>
    </w:pPr>
  </w:style>
  <w:style w:type="character" w:customStyle="1" w:styleId="SubsolCaracter">
    <w:name w:val="Subsol Caracter"/>
    <w:link w:val="Subsol"/>
    <w:uiPriority w:val="99"/>
  </w:style>
  <w:style w:type="paragraph" w:styleId="Antet">
    <w:name w:val="header"/>
    <w:basedOn w:val="Normal"/>
    <w:link w:val="AntetCaracter"/>
    <w:uiPriority w:val="99"/>
    <w:unhideWhenUsed/>
    <w:pPr>
      <w:tabs>
        <w:tab w:val="center" w:pos="4680"/>
        <w:tab w:val="right" w:pos="9360"/>
      </w:tabs>
      <w:spacing w:after="0" w:line="240" w:lineRule="auto"/>
    </w:pPr>
  </w:style>
  <w:style w:type="character" w:customStyle="1" w:styleId="AntetCaracter">
    <w:name w:val="Antet Caracter"/>
    <w:link w:val="Antet"/>
    <w:uiPriority w:val="99"/>
  </w:style>
  <w:style w:type="character" w:styleId="Hyperlink">
    <w:name w:val="Hyperlink"/>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sz w:val="24"/>
      <w:szCs w:val="24"/>
      <w:lang w:val="ro-RO" w:eastAsia="ro-RO"/>
    </w:rPr>
  </w:style>
  <w:style w:type="character" w:styleId="Robust">
    <w:name w:val="Strong"/>
    <w:uiPriority w:val="22"/>
    <w:qFormat/>
    <w:rPr>
      <w:b/>
      <w:bCs/>
    </w:rPr>
  </w:style>
  <w:style w:type="paragraph" w:styleId="Listparagraf">
    <w:name w:val="List Paragraph"/>
    <w:basedOn w:val="Normal"/>
    <w:uiPriority w:val="34"/>
    <w:qFormat/>
    <w:pPr>
      <w:ind w:left="720"/>
      <w:contextualSpacing/>
    </w:pPr>
  </w:style>
  <w:style w:type="character" w:styleId="MeniuneNerezolvat">
    <w:name w:val="Unresolved Mention"/>
    <w:uiPriority w:val="99"/>
    <w:unhideWhenUsed/>
    <w:rPr>
      <w:color w:val="605E5C"/>
      <w:shd w:val="clear" w:color="auto" w:fill="E1DFDD"/>
    </w:rPr>
  </w:style>
  <w:style w:type="character" w:customStyle="1" w:styleId="Titlu1Caracter">
    <w:name w:val="Titlu 1 Caracter"/>
    <w:basedOn w:val="Fontdeparagrafimplicit"/>
    <w:link w:val="Titlu1"/>
    <w:uiPriority w:val="9"/>
    <w:rsid w:val="00405CCC"/>
    <w:rPr>
      <w:rFonts w:asciiTheme="majorHAnsi" w:eastAsiaTheme="majorEastAsia" w:hAnsiTheme="majorHAnsi" w:cstheme="majorBidi"/>
      <w:color w:val="2F5496" w:themeColor="accent1" w:themeShade="BF"/>
      <w:sz w:val="32"/>
      <w:szCs w:val="32"/>
      <w:lang w:val="en-GB" w:eastAsia="en-GB"/>
    </w:rPr>
  </w:style>
  <w:style w:type="character" w:customStyle="1" w:styleId="Titlu3Caracter">
    <w:name w:val="Titlu 3 Caracter"/>
    <w:basedOn w:val="Fontdeparagrafimplicit"/>
    <w:link w:val="Titlu3"/>
    <w:uiPriority w:val="9"/>
    <w:semiHidden/>
    <w:rsid w:val="00405CCC"/>
    <w:rPr>
      <w:rFonts w:asciiTheme="majorHAnsi" w:eastAsiaTheme="majorEastAsia" w:hAnsiTheme="majorHAnsi" w:cstheme="majorBidi"/>
      <w:color w:val="1F3763" w:themeColor="accent1" w:themeShade="7F"/>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6</Pages>
  <Words>2381</Words>
  <Characters>13578</Characters>
  <Application>Microsoft Office Word</Application>
  <DocSecurity>0</DocSecurity>
  <Lines>113</Lines>
  <Paragraphs>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dqwd</Company>
  <LinksUpToDate>false</LinksUpToDate>
  <CharactersWithSpaces>15928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Teatrul Elvira</dc:creator>
  <cp:keywords/>
  <cp:lastModifiedBy>Centrul</cp:lastModifiedBy>
  <cp:revision>14</cp:revision>
  <cp:lastPrinted>2026-02-20T07:06:00Z</cp:lastPrinted>
  <dcterms:created xsi:type="dcterms:W3CDTF">2026-10-12T14:58:00Z</dcterms:created>
  <dcterms:modified xsi:type="dcterms:W3CDTF">2026-10-13T11:49:00Z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076E8926D9A540FBBCB09C09DE2C5C67_12</vt:lpwstr>
  </property>
</Properties>
</file>