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FDE" w:rsidRPr="000F4FDE" w:rsidRDefault="000F4FDE" w:rsidP="000F4FDE">
      <w:pPr>
        <w:pStyle w:val="DefaultText"/>
        <w:spacing w:line="22" w:lineRule="atLeast"/>
        <w:jc w:val="both"/>
        <w:rPr>
          <w:rFonts w:ascii="Constantia" w:eastAsia="Arial Unicode MS" w:hAnsi="Constantia" w:cs="Arial Unicode MS"/>
          <w:sz w:val="22"/>
          <w:szCs w:val="26"/>
          <w:lang w:val="fr-FR"/>
        </w:rPr>
      </w:pPr>
      <w:r w:rsidRPr="000F4FDE">
        <w:rPr>
          <w:rFonts w:ascii="Constantia" w:eastAsia="Arial Unicode MS" w:hAnsi="Constantia" w:cs="Arial Unicode MS"/>
          <w:sz w:val="22"/>
          <w:szCs w:val="26"/>
          <w:lang w:val="fr-FR"/>
        </w:rPr>
        <w:t>Primaria Comunei Lungani organizează concurs de recrutare pentru ocuparea postului contractual  prevacantabil  de executie in cadrul Centrului de Zi CRUCEA, cu normă întreagă, pe durată nedeterminată.</w:t>
      </w:r>
    </w:p>
    <w:p w:rsidR="000F4FDE" w:rsidRPr="000F4FDE" w:rsidRDefault="000F4FDE" w:rsidP="000F4FDE">
      <w:pPr>
        <w:pStyle w:val="DefaultText"/>
        <w:spacing w:line="22" w:lineRule="atLeast"/>
        <w:jc w:val="both"/>
        <w:rPr>
          <w:rFonts w:ascii="Constantia" w:eastAsia="Arial Unicode MS" w:hAnsi="Constantia" w:cs="Arial Unicode MS"/>
          <w:sz w:val="22"/>
          <w:szCs w:val="26"/>
          <w:lang w:val="fr-FR"/>
        </w:rPr>
      </w:pPr>
      <w:r w:rsidRPr="000F4FDE">
        <w:rPr>
          <w:rFonts w:ascii="Constantia" w:eastAsia="Arial Unicode MS" w:hAnsi="Constantia" w:cs="Arial Unicode MS"/>
          <w:sz w:val="22"/>
          <w:szCs w:val="26"/>
          <w:u w:val="single"/>
          <w:lang w:val="fr-FR"/>
        </w:rPr>
        <w:t>Postul vacant</w:t>
      </w:r>
      <w:r w:rsidRPr="000F4FDE">
        <w:rPr>
          <w:rFonts w:ascii="Constantia" w:eastAsia="Arial Unicode MS" w:hAnsi="Constantia" w:cs="Arial Unicode MS"/>
          <w:sz w:val="22"/>
          <w:szCs w:val="26"/>
          <w:lang w:val="fr-FR"/>
        </w:rPr>
        <w:t> :</w:t>
      </w:r>
    </w:p>
    <w:p w:rsidR="000F4FDE" w:rsidRPr="000F4FDE" w:rsidRDefault="000F4FDE" w:rsidP="000F4FDE">
      <w:pPr>
        <w:pStyle w:val="DefaultText"/>
        <w:spacing w:line="22" w:lineRule="atLeast"/>
        <w:jc w:val="both"/>
        <w:rPr>
          <w:rFonts w:ascii="Constantia" w:eastAsia="Arial Unicode MS" w:hAnsi="Constantia" w:cs="Arial Unicode MS"/>
          <w:sz w:val="22"/>
          <w:szCs w:val="26"/>
          <w:lang w:val="fr-FR"/>
        </w:rPr>
      </w:pPr>
      <w:r w:rsidRPr="000F4FDE">
        <w:rPr>
          <w:rFonts w:ascii="Constantia" w:eastAsia="Arial Unicode MS" w:hAnsi="Constantia" w:cs="Arial Unicode MS"/>
          <w:sz w:val="22"/>
          <w:szCs w:val="26"/>
          <w:lang w:val="fr-FR"/>
        </w:rPr>
        <w:t xml:space="preserve">1. </w:t>
      </w:r>
      <w:r w:rsidRPr="000F4FDE">
        <w:rPr>
          <w:rFonts w:ascii="Constantia" w:eastAsia="Arial Unicode MS" w:hAnsi="Constantia" w:cs="Arial Unicode MS"/>
          <w:sz w:val="22"/>
          <w:szCs w:val="26"/>
        </w:rPr>
        <w:t xml:space="preserve">BUCĂTAR  </w:t>
      </w:r>
      <w:r w:rsidRPr="000F4FDE">
        <w:rPr>
          <w:rFonts w:ascii="Constantia" w:eastAsia="Arial Unicode MS" w:hAnsi="Constantia" w:cs="Arial Unicode MS"/>
          <w:sz w:val="22"/>
          <w:szCs w:val="26"/>
          <w:lang w:val="fr-FR"/>
        </w:rPr>
        <w:t xml:space="preserve">in cadrul Centrului de zi Crucea  din cadrul aparatului de specialitate al primarului comunei Lungani, judeţul Iaşi. </w:t>
      </w:r>
    </w:p>
    <w:p w:rsidR="000F4FDE" w:rsidRPr="000F4FDE" w:rsidRDefault="000F4FDE" w:rsidP="000F4FDE">
      <w:pPr>
        <w:pStyle w:val="DefaultText"/>
        <w:overflowPunct/>
        <w:spacing w:line="22" w:lineRule="atLeast"/>
        <w:ind w:left="360"/>
        <w:jc w:val="both"/>
        <w:rPr>
          <w:rFonts w:ascii="Constantia" w:eastAsia="Arial Unicode MS" w:hAnsi="Constantia" w:cs="Arial Unicode MS"/>
          <w:sz w:val="22"/>
          <w:szCs w:val="26"/>
        </w:rPr>
      </w:pPr>
      <w:r w:rsidRPr="000F4FDE">
        <w:rPr>
          <w:rFonts w:ascii="Constantia" w:eastAsia="Arial Unicode MS" w:hAnsi="Constantia" w:cs="Arial Unicode MS"/>
          <w:sz w:val="22"/>
          <w:szCs w:val="26"/>
          <w:u w:val="single"/>
          <w:lang w:val="fr-FR"/>
        </w:rPr>
        <w:t>Conditii generale</w:t>
      </w:r>
      <w:r w:rsidRPr="000F4FDE">
        <w:rPr>
          <w:rFonts w:ascii="Constantia" w:eastAsia="Arial Unicode MS" w:hAnsi="Constantia" w:cs="Arial Unicode MS"/>
          <w:sz w:val="22"/>
          <w:szCs w:val="26"/>
          <w:lang w:val="fr-FR"/>
        </w:rPr>
        <w:t> :</w:t>
      </w:r>
    </w:p>
    <w:p w:rsidR="000F4FDE" w:rsidRPr="000F4FDE" w:rsidRDefault="000F4FDE" w:rsidP="000F4FDE">
      <w:pPr>
        <w:pStyle w:val="DefaultText"/>
        <w:overflowPunct/>
        <w:spacing w:line="22" w:lineRule="atLeast"/>
        <w:ind w:left="1080"/>
        <w:jc w:val="both"/>
        <w:rPr>
          <w:rFonts w:ascii="Constantia" w:eastAsia="Arial Unicode MS" w:hAnsi="Constantia" w:cs="Arial Unicode MS"/>
          <w:sz w:val="22"/>
          <w:szCs w:val="26"/>
        </w:rPr>
      </w:pPr>
      <w:r w:rsidRPr="000F4FDE">
        <w:rPr>
          <w:rFonts w:ascii="Constantia" w:eastAsia="Arial Unicode MS" w:hAnsi="Constantia" w:cs="Arial Unicode MS"/>
          <w:sz w:val="22"/>
          <w:szCs w:val="26"/>
        </w:rPr>
        <w:t>-</w:t>
      </w:r>
      <w:r w:rsidRPr="000F4FDE">
        <w:rPr>
          <w:rFonts w:ascii="Constantia" w:eastAsia="Arial Unicode MS" w:hAnsi="Constantia" w:cs="Arial Unicode MS"/>
          <w:sz w:val="22"/>
          <w:szCs w:val="26"/>
          <w:u w:val="single"/>
        </w:rPr>
        <w:t>în conformitate cu art.15 din H.G.1336/28 octombrie 2022</w:t>
      </w:r>
    </w:p>
    <w:p w:rsidR="000F4FDE" w:rsidRPr="000F4FDE" w:rsidRDefault="000F4FDE" w:rsidP="000F4FDE">
      <w:pPr>
        <w:pStyle w:val="DefaultText"/>
        <w:spacing w:line="22" w:lineRule="atLeast"/>
        <w:ind w:left="360"/>
        <w:jc w:val="both"/>
        <w:rPr>
          <w:rFonts w:ascii="Constantia" w:eastAsia="Arial Unicode MS" w:hAnsi="Constantia" w:cs="Arial Unicode MS"/>
          <w:sz w:val="22"/>
          <w:szCs w:val="26"/>
          <w:lang w:val="fr-FR"/>
        </w:rPr>
      </w:pPr>
      <w:r w:rsidRPr="000F4FDE">
        <w:rPr>
          <w:rFonts w:ascii="Constantia" w:eastAsia="Arial Unicode MS" w:hAnsi="Constantia" w:cs="Arial Unicode MS"/>
          <w:sz w:val="22"/>
          <w:szCs w:val="26"/>
          <w:u w:val="single"/>
          <w:lang w:val="fr-FR"/>
        </w:rPr>
        <w:t>Condiții specifice</w:t>
      </w:r>
      <w:r w:rsidRPr="000F4FDE">
        <w:rPr>
          <w:rFonts w:ascii="Constantia" w:eastAsia="Arial Unicode MS" w:hAnsi="Constantia" w:cs="Arial Unicode MS"/>
          <w:sz w:val="22"/>
          <w:szCs w:val="26"/>
          <w:lang w:val="fr-FR"/>
        </w:rPr>
        <w:t>:</w:t>
      </w:r>
      <w:bookmarkStart w:id="0" w:name="_GoBack"/>
      <w:bookmarkEnd w:id="0"/>
    </w:p>
    <w:p w:rsidR="000F4FDE" w:rsidRPr="000F4FDE" w:rsidRDefault="000F4FDE" w:rsidP="000F4FDE">
      <w:pPr>
        <w:pStyle w:val="DefaultText"/>
        <w:numPr>
          <w:ilvl w:val="0"/>
          <w:numId w:val="2"/>
        </w:numPr>
        <w:overflowPunct/>
        <w:spacing w:line="22" w:lineRule="atLeast"/>
        <w:ind w:left="360"/>
        <w:jc w:val="both"/>
        <w:rPr>
          <w:rFonts w:ascii="Constantia" w:eastAsia="Arial Unicode MS" w:hAnsi="Constantia" w:cs="Arial Unicode MS"/>
          <w:sz w:val="22"/>
          <w:szCs w:val="26"/>
        </w:rPr>
      </w:pPr>
      <w:r w:rsidRPr="000F4FDE">
        <w:rPr>
          <w:rFonts w:ascii="Constantia" w:eastAsia="Arial Unicode MS" w:hAnsi="Constantia" w:cs="Arial Unicode MS"/>
          <w:sz w:val="22"/>
          <w:szCs w:val="26"/>
          <w:lang w:val="fr-FR"/>
        </w:rPr>
        <w:t xml:space="preserve">Studii : </w:t>
      </w:r>
    </w:p>
    <w:p w:rsidR="000F4FDE" w:rsidRPr="000F4FDE" w:rsidRDefault="000F4FDE" w:rsidP="000F4FDE">
      <w:pPr>
        <w:pStyle w:val="DefaultText"/>
        <w:overflowPunct/>
        <w:spacing w:line="22" w:lineRule="atLeast"/>
        <w:ind w:left="360"/>
        <w:jc w:val="both"/>
        <w:rPr>
          <w:rFonts w:ascii="Cambria" w:eastAsia="Arial Unicode MS" w:hAnsi="Cambria" w:cs="Arial Unicode MS"/>
          <w:sz w:val="22"/>
          <w:szCs w:val="26"/>
        </w:rPr>
      </w:pPr>
      <w:r w:rsidRPr="000F4FDE">
        <w:rPr>
          <w:rFonts w:ascii="Constantia" w:eastAsia="Arial Unicode MS" w:hAnsi="Constantia" w:cs="Arial Unicode MS"/>
          <w:sz w:val="22"/>
          <w:szCs w:val="26"/>
          <w:lang w:val="fr-FR"/>
        </w:rPr>
        <w:t xml:space="preserve">     </w:t>
      </w:r>
      <w:r w:rsidRPr="000F4FDE">
        <w:rPr>
          <w:rFonts w:ascii="Cambria" w:eastAsia="Arial Unicode MS" w:hAnsi="Cambria" w:cs="Arial Unicode MS"/>
          <w:sz w:val="22"/>
          <w:szCs w:val="26"/>
          <w:lang w:val="fr-FR"/>
        </w:rPr>
        <w:t>Minim studii generale</w:t>
      </w:r>
    </w:p>
    <w:p w:rsidR="000F4FDE" w:rsidRPr="000F4FDE" w:rsidRDefault="000F4FDE" w:rsidP="000F4FDE">
      <w:pPr>
        <w:overflowPunct/>
        <w:autoSpaceDE/>
        <w:autoSpaceDN/>
        <w:adjustRightInd/>
        <w:ind w:left="708"/>
        <w:rPr>
          <w:rFonts w:ascii="Cambria" w:hAnsi="Cambria"/>
          <w:sz w:val="22"/>
        </w:rPr>
      </w:pPr>
      <w:r w:rsidRPr="000F4FDE">
        <w:rPr>
          <w:rFonts w:ascii="Cambria" w:hAnsi="Cambria"/>
          <w:sz w:val="22"/>
        </w:rPr>
        <w:t>Studii de specialitate finalizate cu diplomă de bucătar;</w:t>
      </w:r>
    </w:p>
    <w:p w:rsidR="000F4FDE" w:rsidRPr="000F4FDE" w:rsidRDefault="000F4FDE" w:rsidP="000F4FDE">
      <w:pPr>
        <w:pStyle w:val="DefaultText"/>
        <w:overflowPunct/>
        <w:spacing w:line="22" w:lineRule="atLeast"/>
        <w:jc w:val="both"/>
        <w:rPr>
          <w:rFonts w:ascii="Constantia" w:eastAsia="Arial Unicode MS" w:hAnsi="Constantia" w:cs="Arial Unicode MS"/>
          <w:sz w:val="22"/>
          <w:szCs w:val="26"/>
          <w:u w:val="single"/>
        </w:rPr>
      </w:pPr>
      <w:r w:rsidRPr="000F4FDE">
        <w:rPr>
          <w:rFonts w:ascii="Constantia" w:eastAsia="Arial Unicode MS" w:hAnsi="Constantia" w:cs="Arial Unicode MS"/>
          <w:sz w:val="22"/>
          <w:szCs w:val="26"/>
        </w:rPr>
        <w:t xml:space="preserve">      </w:t>
      </w:r>
      <w:r w:rsidRPr="000F4FDE">
        <w:rPr>
          <w:rFonts w:ascii="Constantia" w:eastAsia="Arial Unicode MS" w:hAnsi="Constantia" w:cs="Arial Unicode MS"/>
          <w:sz w:val="22"/>
          <w:szCs w:val="26"/>
          <w:u w:val="single"/>
        </w:rPr>
        <w:t xml:space="preserve">Bibliografia și tematica </w:t>
      </w:r>
    </w:p>
    <w:p w:rsidR="000F4FDE" w:rsidRPr="000F4FDE" w:rsidRDefault="000F4FDE" w:rsidP="000F4FDE">
      <w:pPr>
        <w:numPr>
          <w:ilvl w:val="0"/>
          <w:numId w:val="4"/>
        </w:numPr>
        <w:suppressAutoHyphens/>
        <w:overflowPunct/>
        <w:autoSpaceDE/>
        <w:autoSpaceDN/>
        <w:adjustRightInd/>
        <w:ind w:left="0" w:firstLine="0"/>
        <w:jc w:val="both"/>
        <w:rPr>
          <w:rFonts w:eastAsia="Calibri"/>
          <w:noProof w:val="0"/>
          <w:spacing w:val="-2"/>
          <w:sz w:val="22"/>
          <w:szCs w:val="28"/>
          <w:lang w:val="it-IT" w:eastAsia="zh-CN"/>
        </w:rPr>
      </w:pPr>
      <w:r w:rsidRPr="000F4FDE">
        <w:rPr>
          <w:rFonts w:eastAsia="Calibri"/>
          <w:noProof w:val="0"/>
          <w:spacing w:val="-2"/>
          <w:sz w:val="22"/>
          <w:szCs w:val="28"/>
          <w:lang w:val="it-IT" w:eastAsia="zh-CN"/>
        </w:rPr>
        <w:t>Ordinul 119/2014 pentru aprobarea normelor de igienă și sănătate publică privind mediul de viață al populației ( Cap.VI. – Norme de igienă pentru unitățile de folosință publică).</w:t>
      </w:r>
    </w:p>
    <w:p w:rsidR="000F4FDE" w:rsidRPr="000F4FDE" w:rsidRDefault="000F4FDE" w:rsidP="000F4FDE">
      <w:pPr>
        <w:numPr>
          <w:ilvl w:val="0"/>
          <w:numId w:val="4"/>
        </w:numPr>
        <w:suppressAutoHyphens/>
        <w:overflowPunct/>
        <w:autoSpaceDE/>
        <w:autoSpaceDN/>
        <w:adjustRightInd/>
        <w:ind w:left="0" w:firstLine="0"/>
        <w:jc w:val="both"/>
        <w:rPr>
          <w:rFonts w:eastAsia="Calibri"/>
          <w:noProof w:val="0"/>
          <w:color w:val="000000"/>
          <w:sz w:val="22"/>
          <w:szCs w:val="28"/>
          <w:lang w:eastAsia="zh-CN"/>
        </w:rPr>
      </w:pPr>
      <w:r w:rsidRPr="000F4FDE">
        <w:rPr>
          <w:rFonts w:eastAsia="Calibri"/>
          <w:noProof w:val="0"/>
          <w:color w:val="000000"/>
          <w:sz w:val="22"/>
          <w:szCs w:val="28"/>
          <w:lang w:eastAsia="zh-CN"/>
        </w:rPr>
        <w:t xml:space="preserve">Ordinul nr. 976 din 16 decembrie 1998 (actualizat) pentru aprobarea Normelor de igiena privind producția, prelucrarea, depozitarea, păstrarea, transportul și desfacerea alimentelor. </w:t>
      </w:r>
    </w:p>
    <w:p w:rsidR="000F4FDE" w:rsidRPr="000F4FDE" w:rsidRDefault="000F4FDE" w:rsidP="000F4FDE">
      <w:pPr>
        <w:suppressAutoHyphens/>
        <w:overflowPunct/>
        <w:autoSpaceDE/>
        <w:autoSpaceDN/>
        <w:adjustRightInd/>
        <w:jc w:val="both"/>
        <w:rPr>
          <w:rFonts w:eastAsia="Calibri"/>
          <w:noProof w:val="0"/>
          <w:sz w:val="22"/>
          <w:szCs w:val="28"/>
          <w:lang w:eastAsia="zh-CN"/>
        </w:rPr>
      </w:pPr>
      <w:r w:rsidRPr="000F4FDE">
        <w:rPr>
          <w:rFonts w:eastAsia="Calibri"/>
          <w:noProof w:val="0"/>
          <w:sz w:val="22"/>
          <w:szCs w:val="28"/>
          <w:lang w:eastAsia="zh-CN"/>
        </w:rPr>
        <w:t>3.</w:t>
      </w:r>
      <w:r w:rsidRPr="000F4FDE">
        <w:rPr>
          <w:rFonts w:eastAsia="Calibri"/>
          <w:noProof w:val="0"/>
          <w:sz w:val="22"/>
          <w:szCs w:val="28"/>
          <w:lang w:eastAsia="zh-CN"/>
        </w:rPr>
        <w:tab/>
        <w:t>Legea nr 319/ 2006 cu modificările și completările ulterioare, referitoare la sănătate și securitate în muncă; Capitolul I și IV;</w:t>
      </w:r>
    </w:p>
    <w:p w:rsidR="000F4FDE" w:rsidRPr="000F4FDE" w:rsidRDefault="000F4FDE" w:rsidP="000F4FDE">
      <w:pPr>
        <w:suppressAutoHyphens/>
        <w:overflowPunct/>
        <w:autoSpaceDE/>
        <w:autoSpaceDN/>
        <w:adjustRightInd/>
        <w:jc w:val="both"/>
        <w:rPr>
          <w:rFonts w:eastAsia="Calibri"/>
          <w:noProof w:val="0"/>
          <w:sz w:val="22"/>
          <w:szCs w:val="28"/>
          <w:lang w:eastAsia="zh-CN"/>
        </w:rPr>
      </w:pPr>
      <w:r w:rsidRPr="000F4FDE">
        <w:rPr>
          <w:rFonts w:eastAsia="Calibri"/>
          <w:noProof w:val="0"/>
          <w:sz w:val="22"/>
          <w:szCs w:val="28"/>
          <w:lang w:eastAsia="zh-CN"/>
        </w:rPr>
        <w:t>4.</w:t>
      </w:r>
      <w:r w:rsidRPr="000F4FDE">
        <w:rPr>
          <w:rFonts w:eastAsia="Calibri"/>
          <w:noProof w:val="0"/>
          <w:sz w:val="22"/>
          <w:szCs w:val="28"/>
          <w:lang w:eastAsia="zh-CN"/>
        </w:rPr>
        <w:tab/>
        <w:t>Legea nr 307/ 2006 cu modificările și completările ulterioare, referitoare la apărare împotriva incendiilor; Capitolul I și II;</w:t>
      </w:r>
    </w:p>
    <w:p w:rsidR="000F4FDE" w:rsidRPr="000F4FDE" w:rsidRDefault="000F4FDE" w:rsidP="000F4FDE">
      <w:pPr>
        <w:suppressAutoHyphens/>
        <w:overflowPunct/>
        <w:autoSpaceDE/>
        <w:autoSpaceDN/>
        <w:adjustRightInd/>
        <w:jc w:val="both"/>
        <w:rPr>
          <w:rFonts w:eastAsia="Calibri"/>
          <w:noProof w:val="0"/>
          <w:color w:val="000000"/>
          <w:sz w:val="22"/>
          <w:szCs w:val="28"/>
          <w:lang w:eastAsia="zh-CN"/>
        </w:rPr>
      </w:pPr>
      <w:r w:rsidRPr="000F4FDE">
        <w:rPr>
          <w:rFonts w:eastAsia="Calibri"/>
          <w:noProof w:val="0"/>
          <w:sz w:val="22"/>
          <w:szCs w:val="28"/>
          <w:lang w:eastAsia="zh-CN"/>
        </w:rPr>
        <w:t>5.</w:t>
      </w:r>
      <w:r w:rsidRPr="000F4FDE">
        <w:rPr>
          <w:rFonts w:eastAsia="Calibri"/>
          <w:noProof w:val="0"/>
          <w:sz w:val="22"/>
          <w:szCs w:val="28"/>
          <w:lang w:eastAsia="zh-CN"/>
        </w:rPr>
        <w:tab/>
      </w:r>
      <w:r w:rsidRPr="000F4FDE">
        <w:rPr>
          <w:rFonts w:eastAsia="Calibri"/>
          <w:noProof w:val="0"/>
          <w:color w:val="000000"/>
          <w:sz w:val="22"/>
          <w:szCs w:val="28"/>
          <w:lang w:eastAsia="zh-CN"/>
        </w:rPr>
        <w:t xml:space="preserve">H.G nr. 924  din 11 august 2005 , publicat in M.O. nr. 804 din 5 septembrie 2005 – privind aprobarea Regulilor  generale pentru igiena produselor alimentare. </w:t>
      </w:r>
    </w:p>
    <w:p w:rsidR="000F4FDE" w:rsidRPr="000F4FDE" w:rsidRDefault="000F4FDE" w:rsidP="000F4FDE">
      <w:pPr>
        <w:numPr>
          <w:ilvl w:val="0"/>
          <w:numId w:val="5"/>
        </w:numPr>
        <w:suppressAutoHyphens/>
        <w:overflowPunct/>
        <w:autoSpaceDE/>
        <w:autoSpaceDN/>
        <w:adjustRightInd/>
        <w:jc w:val="both"/>
        <w:rPr>
          <w:rFonts w:eastAsia="Calibri"/>
          <w:noProof w:val="0"/>
          <w:spacing w:val="-2"/>
          <w:sz w:val="22"/>
          <w:szCs w:val="28"/>
          <w:lang w:val="it-IT" w:eastAsia="zh-CN"/>
        </w:rPr>
      </w:pPr>
      <w:r w:rsidRPr="000F4FDE">
        <w:rPr>
          <w:rFonts w:eastAsia="Calibri"/>
          <w:noProof w:val="0"/>
          <w:spacing w:val="-2"/>
          <w:sz w:val="22"/>
          <w:szCs w:val="28"/>
          <w:lang w:val="it-IT" w:eastAsia="zh-CN"/>
        </w:rPr>
        <w:t xml:space="preserve">    Noțiuni elementare de igienă – îndrumător pentru lucrătorii din domeniul prestări servicii, Dr .lleana Adriana Șerban, Dr. Adrian Călugăru, Edit. Semne, 2007. </w:t>
      </w:r>
    </w:p>
    <w:p w:rsidR="000F4FDE" w:rsidRPr="000F4FDE" w:rsidRDefault="000F4FDE" w:rsidP="000F4FDE">
      <w:pPr>
        <w:numPr>
          <w:ilvl w:val="0"/>
          <w:numId w:val="5"/>
        </w:numPr>
        <w:suppressAutoHyphens/>
        <w:overflowPunct/>
        <w:autoSpaceDE/>
        <w:autoSpaceDN/>
        <w:adjustRightInd/>
        <w:jc w:val="both"/>
        <w:rPr>
          <w:rFonts w:eastAsia="Calibri"/>
          <w:noProof w:val="0"/>
          <w:spacing w:val="-2"/>
          <w:sz w:val="22"/>
          <w:szCs w:val="28"/>
          <w:lang w:val="it-IT" w:eastAsia="zh-CN"/>
        </w:rPr>
      </w:pPr>
      <w:r w:rsidRPr="000F4FDE">
        <w:rPr>
          <w:rFonts w:eastAsia="Calibri"/>
          <w:noProof w:val="0"/>
          <w:spacing w:val="-2"/>
          <w:sz w:val="22"/>
          <w:szCs w:val="28"/>
          <w:lang w:val="it-IT" w:eastAsia="zh-CN"/>
        </w:rPr>
        <w:t xml:space="preserve">  OM.S. nr. 1563/2008 – Anexa 1-Lista alimentelor nerecomandate preșcolarilor și școlarilor.</w:t>
      </w:r>
    </w:p>
    <w:p w:rsidR="000F4FDE" w:rsidRPr="000F4FDE" w:rsidRDefault="000F4FDE" w:rsidP="000F4FDE">
      <w:pPr>
        <w:ind w:left="708"/>
        <w:jc w:val="both"/>
        <w:rPr>
          <w:rFonts w:ascii="Constantia" w:eastAsia="Arial Unicode MS" w:hAnsi="Constantia" w:cs="Arial Unicode MS"/>
          <w:sz w:val="22"/>
          <w:szCs w:val="26"/>
          <w:lang w:val="fr-FR"/>
        </w:rPr>
      </w:pPr>
      <w:r w:rsidRPr="000F4FDE">
        <w:rPr>
          <w:rFonts w:ascii="Cambria" w:hAnsi="Cambria"/>
          <w:color w:val="000000"/>
          <w:szCs w:val="24"/>
          <w:lang w:eastAsia="ro-RO"/>
        </w:rPr>
        <w:t xml:space="preserve">  </w:t>
      </w:r>
      <w:r w:rsidRPr="000F4FDE">
        <w:rPr>
          <w:rFonts w:ascii="Constantia" w:eastAsia="Arial Unicode MS" w:hAnsi="Constantia" w:cs="Arial Unicode MS"/>
          <w:sz w:val="22"/>
          <w:szCs w:val="26"/>
          <w:u w:val="single"/>
          <w:lang w:val="fr-FR"/>
        </w:rPr>
        <w:t>Probele stabilite pentru concurs</w:t>
      </w:r>
      <w:r w:rsidRPr="000F4FDE">
        <w:rPr>
          <w:rFonts w:ascii="Constantia" w:eastAsia="Arial Unicode MS" w:hAnsi="Constantia" w:cs="Arial Unicode MS"/>
          <w:sz w:val="22"/>
          <w:szCs w:val="26"/>
          <w:lang w:val="fr-FR"/>
        </w:rPr>
        <w:t>:</w:t>
      </w:r>
    </w:p>
    <w:p w:rsidR="000F4FDE" w:rsidRPr="000F4FDE" w:rsidRDefault="000F4FDE" w:rsidP="000F4FDE">
      <w:pPr>
        <w:pStyle w:val="DefaultText"/>
        <w:spacing w:line="22" w:lineRule="atLeast"/>
        <w:ind w:left="720"/>
        <w:jc w:val="both"/>
        <w:rPr>
          <w:rFonts w:ascii="Constantia" w:eastAsia="Arial Unicode MS" w:hAnsi="Constantia" w:cs="Arial Unicode MS"/>
          <w:sz w:val="22"/>
          <w:szCs w:val="26"/>
          <w:lang w:val="fr-FR"/>
        </w:rPr>
      </w:pPr>
      <w:r w:rsidRPr="000F4FDE">
        <w:rPr>
          <w:rFonts w:ascii="Constantia" w:eastAsia="Arial Unicode MS" w:hAnsi="Constantia" w:cs="Arial Unicode MS"/>
          <w:sz w:val="22"/>
          <w:szCs w:val="26"/>
          <w:lang w:val="fr-FR"/>
        </w:rPr>
        <w:t>-selecţia dosarelor de înscriere în data de 30.10.2026, ora 10,00;</w:t>
      </w:r>
    </w:p>
    <w:p w:rsidR="000F4FDE" w:rsidRPr="000F4FDE" w:rsidRDefault="000F4FDE" w:rsidP="000F4FDE">
      <w:pPr>
        <w:pStyle w:val="DefaultText"/>
        <w:spacing w:line="22" w:lineRule="atLeast"/>
        <w:ind w:left="720"/>
        <w:jc w:val="both"/>
        <w:rPr>
          <w:rFonts w:ascii="Constantia" w:eastAsia="Arial Unicode MS" w:hAnsi="Constantia" w:cs="Arial Unicode MS"/>
          <w:sz w:val="22"/>
          <w:szCs w:val="26"/>
          <w:lang w:val="fr-FR"/>
        </w:rPr>
      </w:pPr>
      <w:r w:rsidRPr="000F4FDE">
        <w:rPr>
          <w:rFonts w:ascii="Constantia" w:eastAsia="Arial Unicode MS" w:hAnsi="Constantia" w:cs="Arial Unicode MS"/>
          <w:sz w:val="22"/>
          <w:szCs w:val="26"/>
          <w:lang w:val="fr-FR"/>
        </w:rPr>
        <w:t>-probă scrisă în data de 09.11.2026, ora 10,00;</w:t>
      </w:r>
    </w:p>
    <w:p w:rsidR="000F4FDE" w:rsidRPr="000F4FDE" w:rsidRDefault="000F4FDE" w:rsidP="000F4FDE">
      <w:pPr>
        <w:pStyle w:val="DefaultText"/>
        <w:spacing w:line="22" w:lineRule="atLeast"/>
        <w:ind w:left="720"/>
        <w:jc w:val="both"/>
        <w:rPr>
          <w:rFonts w:ascii="Constantia" w:eastAsia="Arial Unicode MS" w:hAnsi="Constantia" w:cs="Arial Unicode MS"/>
          <w:sz w:val="22"/>
          <w:szCs w:val="26"/>
          <w:lang w:val="fr-FR"/>
        </w:rPr>
      </w:pPr>
      <w:r w:rsidRPr="000F4FDE">
        <w:rPr>
          <w:rFonts w:ascii="Constantia" w:eastAsia="Arial Unicode MS" w:hAnsi="Constantia" w:cs="Arial Unicode MS"/>
          <w:sz w:val="22"/>
          <w:szCs w:val="26"/>
          <w:lang w:val="fr-FR"/>
        </w:rPr>
        <w:t>-interviul în data de 12.11.2026,  ora 10,00.</w:t>
      </w:r>
    </w:p>
    <w:p w:rsidR="000F4FDE" w:rsidRPr="000F4FDE" w:rsidRDefault="000F4FDE" w:rsidP="000F4FDE">
      <w:pPr>
        <w:pStyle w:val="DefaultText"/>
        <w:spacing w:line="22" w:lineRule="atLeast"/>
        <w:ind w:firstLine="708"/>
        <w:jc w:val="both"/>
        <w:rPr>
          <w:rFonts w:ascii="Constantia" w:eastAsia="Arial Unicode MS" w:hAnsi="Constantia" w:cs="Arial Unicode MS"/>
          <w:sz w:val="22"/>
          <w:szCs w:val="26"/>
          <w:lang w:val="fr-FR"/>
        </w:rPr>
      </w:pPr>
      <w:r w:rsidRPr="000F4FDE">
        <w:rPr>
          <w:rFonts w:ascii="Constantia" w:eastAsia="Arial Unicode MS" w:hAnsi="Constantia" w:cs="Arial Unicode MS"/>
          <w:sz w:val="22"/>
          <w:szCs w:val="26"/>
          <w:lang w:val="fr-FR"/>
        </w:rPr>
        <w:t>Toate probele concursului se desfășoară la sediul primariei comunei Lungani, str. Principala nr. 31, Lungani, Iasi.</w:t>
      </w:r>
    </w:p>
    <w:p w:rsidR="000F4FDE" w:rsidRPr="000F4FDE" w:rsidRDefault="000F4FDE" w:rsidP="000F4FDE">
      <w:pPr>
        <w:pStyle w:val="DefaultText"/>
        <w:numPr>
          <w:ilvl w:val="0"/>
          <w:numId w:val="1"/>
        </w:numPr>
        <w:spacing w:line="22" w:lineRule="atLeast"/>
        <w:jc w:val="both"/>
        <w:rPr>
          <w:rFonts w:ascii="Constantia" w:eastAsia="Arial Unicode MS" w:hAnsi="Constantia" w:cs="Arial Unicode MS"/>
          <w:sz w:val="22"/>
          <w:szCs w:val="26"/>
          <w:lang w:val="fr-FR"/>
        </w:rPr>
      </w:pPr>
      <w:r w:rsidRPr="000F4FDE">
        <w:rPr>
          <w:rFonts w:ascii="Constantia" w:eastAsia="Arial Unicode MS" w:hAnsi="Constantia" w:cs="Arial Unicode MS"/>
          <w:sz w:val="22"/>
          <w:szCs w:val="26"/>
          <w:lang w:val="fr-FR"/>
        </w:rPr>
        <w:t>Data-limită până la care se pot depune actele pentru dosarul de concurs : 29.10.2026 , ora 14,00.</w:t>
      </w:r>
    </w:p>
    <w:p w:rsidR="000F4FDE" w:rsidRPr="000F4FDE" w:rsidRDefault="000F4FDE" w:rsidP="000F4FDE">
      <w:pPr>
        <w:pStyle w:val="DefaultText"/>
        <w:numPr>
          <w:ilvl w:val="0"/>
          <w:numId w:val="1"/>
        </w:numPr>
        <w:spacing w:line="22" w:lineRule="atLeast"/>
        <w:rPr>
          <w:rFonts w:ascii="Constantia" w:eastAsia="Arial Unicode MS" w:hAnsi="Constantia" w:cs="Arial Unicode MS"/>
          <w:sz w:val="22"/>
          <w:szCs w:val="26"/>
        </w:rPr>
      </w:pPr>
      <w:r w:rsidRPr="000F4FDE">
        <w:rPr>
          <w:rFonts w:ascii="Constantia" w:eastAsia="Arial Unicode MS" w:hAnsi="Constantia" w:cs="Arial Unicode MS"/>
          <w:sz w:val="22"/>
          <w:szCs w:val="26"/>
        </w:rPr>
        <w:t>Date de contact ale persoanei care asigură secretariatul comisiei de concurs:</w:t>
      </w:r>
    </w:p>
    <w:p w:rsidR="000F4FDE" w:rsidRPr="000F4FDE" w:rsidRDefault="000F4FDE" w:rsidP="000F4FDE">
      <w:pPr>
        <w:pStyle w:val="DefaultText"/>
        <w:numPr>
          <w:ilvl w:val="0"/>
          <w:numId w:val="3"/>
        </w:numPr>
        <w:spacing w:line="22" w:lineRule="atLeast"/>
        <w:jc w:val="both"/>
        <w:rPr>
          <w:rFonts w:ascii="Constantia" w:eastAsia="Arial Unicode MS" w:hAnsi="Constantia" w:cs="Arial Unicode MS"/>
          <w:sz w:val="22"/>
          <w:szCs w:val="26"/>
        </w:rPr>
      </w:pPr>
      <w:r w:rsidRPr="000F4FDE">
        <w:rPr>
          <w:rFonts w:ascii="Constantia" w:eastAsia="Arial Unicode MS" w:hAnsi="Constantia" w:cs="Arial Unicode MS"/>
          <w:sz w:val="22"/>
          <w:szCs w:val="26"/>
        </w:rPr>
        <w:t>Ailuțoaei Iulian, telefon 0232/322975, interior 108.</w:t>
      </w:r>
    </w:p>
    <w:p w:rsidR="00BD5D15" w:rsidRPr="000F4FDE" w:rsidRDefault="00BD5D15">
      <w:pPr>
        <w:rPr>
          <w:sz w:val="16"/>
        </w:rPr>
      </w:pPr>
    </w:p>
    <w:sectPr w:rsidR="00BD5D15" w:rsidRPr="000F4F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660C0"/>
    <w:multiLevelType w:val="hybridMultilevel"/>
    <w:tmpl w:val="BE50A2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4930D19"/>
    <w:multiLevelType w:val="hybridMultilevel"/>
    <w:tmpl w:val="449ED15C"/>
    <w:lvl w:ilvl="0" w:tplc="777E8D9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55147AE"/>
    <w:multiLevelType w:val="multilevel"/>
    <w:tmpl w:val="03D8DD1E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78" w:hanging="2160"/>
      </w:pPr>
      <w:rPr>
        <w:rFonts w:hint="default"/>
      </w:rPr>
    </w:lvl>
  </w:abstractNum>
  <w:abstractNum w:abstractNumId="3">
    <w:nsid w:val="5ED671CD"/>
    <w:multiLevelType w:val="hybridMultilevel"/>
    <w:tmpl w:val="C6F2ADD2"/>
    <w:lvl w:ilvl="0" w:tplc="361ACA98">
      <w:start w:val="6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79DD56F4"/>
    <w:multiLevelType w:val="hybridMultilevel"/>
    <w:tmpl w:val="454CC6D6"/>
    <w:lvl w:ilvl="0" w:tplc="7FFA120E">
      <w:start w:val="1"/>
      <w:numFmt w:val="lowerLetter"/>
      <w:lvlText w:val="%1)"/>
      <w:lvlJc w:val="left"/>
      <w:pPr>
        <w:ind w:left="1068" w:hanging="360"/>
      </w:pPr>
      <w:rPr>
        <w:b w:val="0"/>
        <w:sz w:val="24"/>
        <w:szCs w:val="24"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19A"/>
    <w:rsid w:val="000F4FDE"/>
    <w:rsid w:val="004A119A"/>
    <w:rsid w:val="00BD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FD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0F4FDE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FD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0F4FD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Resurse umane</dc:creator>
  <cp:keywords/>
  <dc:description/>
  <cp:lastModifiedBy>Resurse umane</cp:lastModifiedBy>
  <cp:revision>2</cp:revision>
  <dcterms:created xsi:type="dcterms:W3CDTF">2026-10-13T07:22:00Z</dcterms:created>
  <dcterms:modified xsi:type="dcterms:W3CDTF">2026-10-13T07:22:00Z</dcterms:modified>
</cp:coreProperties>
</file>