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55F0A" w14:textId="77777777" w:rsidR="00FF1B9A" w:rsidRDefault="00FF1B9A" w:rsidP="006902B8">
      <w:pPr>
        <w:rPr>
          <w:rFonts w:eastAsia="Meiryo UI"/>
        </w:rPr>
      </w:pPr>
    </w:p>
    <w:p w14:paraId="1E9B8A5E" w14:textId="0A600CF1" w:rsidR="00C75F34" w:rsidRDefault="00C75F34" w:rsidP="00C15526">
      <w:pPr>
        <w:spacing w:line="360" w:lineRule="auto"/>
        <w:jc w:val="center"/>
        <w:rPr>
          <w:b/>
          <w:lang w:val="it-IT"/>
        </w:rPr>
      </w:pPr>
      <w:r>
        <w:rPr>
          <w:b/>
          <w:lang w:val="it-IT"/>
        </w:rPr>
        <w:t>ANUNȚ ORGANIZARE CONCURS</w:t>
      </w:r>
    </w:p>
    <w:p w14:paraId="43E08911" w14:textId="0C6E203A" w:rsidR="00601942" w:rsidRDefault="00C75F34" w:rsidP="00601942">
      <w:pPr>
        <w:jc w:val="both"/>
        <w:rPr>
          <w:sz w:val="22"/>
          <w:szCs w:val="22"/>
          <w:lang w:val="it-IT"/>
        </w:rPr>
      </w:pPr>
      <w:r w:rsidRPr="00C15526">
        <w:rPr>
          <w:sz w:val="22"/>
          <w:szCs w:val="22"/>
          <w:lang w:val="it-IT"/>
        </w:rPr>
        <w:t xml:space="preserve">Spitalul Universitar de Urgență Elias scoate la concurs </w:t>
      </w:r>
      <w:r w:rsidR="00601942">
        <w:rPr>
          <w:b/>
          <w:sz w:val="22"/>
          <w:szCs w:val="22"/>
          <w:lang w:val="it-IT"/>
        </w:rPr>
        <w:t>2</w:t>
      </w:r>
      <w:r w:rsidRPr="00C15526">
        <w:rPr>
          <w:b/>
          <w:sz w:val="22"/>
          <w:szCs w:val="22"/>
          <w:lang w:val="it-IT"/>
        </w:rPr>
        <w:t xml:space="preserve"> post</w:t>
      </w:r>
      <w:r w:rsidR="00601942">
        <w:rPr>
          <w:b/>
          <w:sz w:val="22"/>
          <w:szCs w:val="22"/>
          <w:lang w:val="it-IT"/>
        </w:rPr>
        <w:t>uri</w:t>
      </w:r>
      <w:r w:rsidR="00853817">
        <w:rPr>
          <w:b/>
          <w:sz w:val="22"/>
          <w:szCs w:val="22"/>
          <w:lang w:val="it-IT"/>
        </w:rPr>
        <w:t xml:space="preserve"> </w:t>
      </w:r>
      <w:r w:rsidRPr="00C15526">
        <w:rPr>
          <w:sz w:val="22"/>
          <w:szCs w:val="22"/>
          <w:lang w:val="it-IT"/>
        </w:rPr>
        <w:t xml:space="preserve">contractuale </w:t>
      </w:r>
      <w:r w:rsidR="00601942">
        <w:rPr>
          <w:sz w:val="22"/>
          <w:szCs w:val="22"/>
          <w:lang w:val="it-IT"/>
        </w:rPr>
        <w:t>temporar vacante</w:t>
      </w:r>
      <w:r w:rsidR="00601942" w:rsidRPr="00601942">
        <w:rPr>
          <w:sz w:val="22"/>
          <w:szCs w:val="22"/>
          <w:lang w:val="it-IT"/>
        </w:rPr>
        <w:t xml:space="preserve"> în data de </w:t>
      </w:r>
      <w:r w:rsidR="00601942">
        <w:rPr>
          <w:b/>
          <w:sz w:val="22"/>
          <w:szCs w:val="22"/>
          <w:lang w:val="it-IT"/>
        </w:rPr>
        <w:t>29.10</w:t>
      </w:r>
      <w:r w:rsidR="00601942" w:rsidRPr="00601942">
        <w:rPr>
          <w:b/>
          <w:sz w:val="22"/>
          <w:szCs w:val="22"/>
          <w:lang w:val="it-IT"/>
        </w:rPr>
        <w:t>.2026</w:t>
      </w:r>
      <w:r w:rsidR="00601942">
        <w:rPr>
          <w:sz w:val="22"/>
          <w:szCs w:val="22"/>
          <w:lang w:val="it-IT"/>
        </w:rPr>
        <w:t>:</w:t>
      </w:r>
    </w:p>
    <w:p w14:paraId="7CAF67CB" w14:textId="0B54DAFA" w:rsidR="00601942" w:rsidRPr="00601942" w:rsidRDefault="00601942" w:rsidP="00601942">
      <w:pPr>
        <w:pStyle w:val="ListParagraph"/>
        <w:numPr>
          <w:ilvl w:val="0"/>
          <w:numId w:val="33"/>
        </w:numPr>
        <w:jc w:val="both"/>
        <w:rPr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1 post </w:t>
      </w:r>
      <w:r w:rsidR="00C75F34" w:rsidRPr="00601942">
        <w:rPr>
          <w:b/>
          <w:sz w:val="22"/>
          <w:szCs w:val="22"/>
          <w:lang w:val="it-IT"/>
        </w:rPr>
        <w:t>medic</w:t>
      </w:r>
      <w:r w:rsidR="00C75F34" w:rsidRPr="00601942">
        <w:rPr>
          <w:sz w:val="22"/>
          <w:szCs w:val="22"/>
          <w:lang w:val="it-IT"/>
        </w:rPr>
        <w:t xml:space="preserve"> </w:t>
      </w:r>
      <w:r w:rsidR="00853817" w:rsidRPr="00601942">
        <w:rPr>
          <w:b/>
          <w:sz w:val="22"/>
          <w:szCs w:val="22"/>
          <w:lang w:val="it-IT"/>
        </w:rPr>
        <w:t xml:space="preserve">specialist, specialitate </w:t>
      </w:r>
      <w:r>
        <w:rPr>
          <w:b/>
          <w:sz w:val="22"/>
          <w:szCs w:val="22"/>
          <w:lang w:val="it-IT"/>
        </w:rPr>
        <w:t>neurologie</w:t>
      </w:r>
      <w:r w:rsidR="00853817" w:rsidRPr="00601942">
        <w:rPr>
          <w:sz w:val="22"/>
          <w:szCs w:val="22"/>
          <w:lang w:val="it-IT"/>
        </w:rPr>
        <w:t xml:space="preserve"> </w:t>
      </w:r>
      <w:r w:rsidR="00D84F63" w:rsidRPr="00601942">
        <w:rPr>
          <w:sz w:val="22"/>
          <w:szCs w:val="22"/>
          <w:lang w:val="it-IT"/>
        </w:rPr>
        <w:t xml:space="preserve">la </w:t>
      </w:r>
      <w:r w:rsidR="00853817" w:rsidRPr="00601942">
        <w:rPr>
          <w:sz w:val="22"/>
          <w:szCs w:val="22"/>
          <w:lang w:val="it-IT"/>
        </w:rPr>
        <w:t>Secția Clinică</w:t>
      </w:r>
      <w:r w:rsidR="00853817" w:rsidRPr="00601942">
        <w:rPr>
          <w:b/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>Neurologie,</w:t>
      </w:r>
      <w:r w:rsidR="00853817" w:rsidRPr="00601942">
        <w:rPr>
          <w:sz w:val="22"/>
          <w:szCs w:val="22"/>
          <w:lang w:val="it-IT"/>
        </w:rPr>
        <w:t xml:space="preserve"> </w:t>
      </w:r>
    </w:p>
    <w:p w14:paraId="5018077F" w14:textId="2DA6A099" w:rsidR="00C75F34" w:rsidRPr="00601942" w:rsidRDefault="00601942" w:rsidP="00601942">
      <w:pPr>
        <w:pStyle w:val="ListParagraph"/>
        <w:numPr>
          <w:ilvl w:val="0"/>
          <w:numId w:val="33"/>
        </w:numPr>
        <w:jc w:val="both"/>
        <w:rPr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1 post </w:t>
      </w:r>
      <w:r w:rsidRPr="00601942">
        <w:rPr>
          <w:b/>
          <w:sz w:val="22"/>
          <w:szCs w:val="22"/>
          <w:lang w:val="it-IT"/>
        </w:rPr>
        <w:t>medic</w:t>
      </w:r>
      <w:r w:rsidRPr="00601942">
        <w:rPr>
          <w:sz w:val="22"/>
          <w:szCs w:val="22"/>
          <w:lang w:val="it-IT"/>
        </w:rPr>
        <w:t xml:space="preserve"> </w:t>
      </w:r>
      <w:r w:rsidRPr="00601942">
        <w:rPr>
          <w:b/>
          <w:sz w:val="22"/>
          <w:szCs w:val="22"/>
          <w:lang w:val="it-IT"/>
        </w:rPr>
        <w:t xml:space="preserve">specialist, specialitate </w:t>
      </w:r>
      <w:r w:rsidR="00647F4A" w:rsidRPr="00647F4A">
        <w:rPr>
          <w:b/>
          <w:iCs/>
        </w:rPr>
        <w:t>radiologie și imagistică medicală</w:t>
      </w:r>
      <w:r w:rsidR="00647F4A" w:rsidRPr="00647F4A">
        <w:rPr>
          <w:iCs/>
        </w:rPr>
        <w:t xml:space="preserve"> la secția Laborator Radiologie și imagistică medicală</w:t>
      </w:r>
      <w:r w:rsidRPr="00647F4A">
        <w:rPr>
          <w:sz w:val="20"/>
          <w:szCs w:val="22"/>
          <w:lang w:val="it-IT"/>
        </w:rPr>
        <w:t xml:space="preserve"> </w:t>
      </w:r>
      <w:r w:rsidRPr="00601942">
        <w:rPr>
          <w:sz w:val="22"/>
          <w:szCs w:val="22"/>
          <w:lang w:val="it-IT"/>
        </w:rPr>
        <w:t>a S.U.U. Elias</w:t>
      </w:r>
      <w:r w:rsidR="00B6142E" w:rsidRPr="00601942">
        <w:rPr>
          <w:b/>
          <w:sz w:val="22"/>
          <w:szCs w:val="22"/>
          <w:lang w:val="it-IT"/>
        </w:rPr>
        <w:t>.</w:t>
      </w:r>
    </w:p>
    <w:p w14:paraId="4DD8B658" w14:textId="77777777" w:rsidR="00D84F63" w:rsidRPr="00D84F63" w:rsidRDefault="00D84F63" w:rsidP="00965DFC">
      <w:pPr>
        <w:jc w:val="both"/>
        <w:rPr>
          <w:sz w:val="22"/>
          <w:lang w:val="it-IT"/>
        </w:rPr>
      </w:pPr>
      <w:r w:rsidRPr="00D84F63">
        <w:rPr>
          <w:sz w:val="22"/>
          <w:lang w:val="it-IT"/>
        </w:rPr>
        <w:t>Program lucru se desfașoară între orele 8-</w:t>
      </w:r>
      <w:bookmarkStart w:id="0" w:name="_GoBack"/>
      <w:bookmarkEnd w:id="0"/>
      <w:r w:rsidRPr="00D84F63">
        <w:rPr>
          <w:sz w:val="22"/>
          <w:lang w:val="it-IT"/>
        </w:rPr>
        <w:t>15.</w:t>
      </w:r>
    </w:p>
    <w:p w14:paraId="0C438CD4" w14:textId="1F9D1B98" w:rsidR="00C75F34" w:rsidRPr="00C15526" w:rsidRDefault="00C75F34" w:rsidP="00965DFC">
      <w:pPr>
        <w:jc w:val="both"/>
        <w:rPr>
          <w:sz w:val="22"/>
          <w:szCs w:val="22"/>
          <w:lang w:val="it-IT"/>
        </w:rPr>
      </w:pPr>
      <w:r w:rsidRPr="00C15526">
        <w:rPr>
          <w:sz w:val="22"/>
          <w:szCs w:val="22"/>
          <w:lang w:val="it-IT"/>
        </w:rPr>
        <w:t>Contract individual de muncă este normă întreagă și durată determinată.</w:t>
      </w:r>
    </w:p>
    <w:p w14:paraId="167E6128" w14:textId="77777777" w:rsidR="00C75F34" w:rsidRPr="00C15526" w:rsidRDefault="00C75F34" w:rsidP="00965DFC">
      <w:pPr>
        <w:jc w:val="both"/>
        <w:rPr>
          <w:b/>
          <w:sz w:val="22"/>
          <w:szCs w:val="22"/>
          <w:lang w:val="it-IT"/>
        </w:rPr>
      </w:pPr>
      <w:r w:rsidRPr="00C15526">
        <w:rPr>
          <w:b/>
          <w:sz w:val="22"/>
          <w:szCs w:val="22"/>
          <w:lang w:val="it-IT"/>
        </w:rPr>
        <w:t>Documentele necesare pentru inscrierea la concurs sunt următoarele:</w:t>
      </w:r>
    </w:p>
    <w:p w14:paraId="0962019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  <w:r w:rsidRPr="00C15526">
        <w:rPr>
          <w:b/>
          <w:bCs/>
          <w:sz w:val="22"/>
          <w:szCs w:val="22"/>
        </w:rPr>
        <w:t>a)</w:t>
      </w:r>
      <w:r w:rsidRPr="00C15526">
        <w:rPr>
          <w:sz w:val="22"/>
          <w:szCs w:val="22"/>
        </w:rPr>
        <w:t xml:space="preserve"> formularul de înscriere la concurs </w:t>
      </w:r>
    </w:p>
    <w:p w14:paraId="10E4C15E" w14:textId="0A5A2E48" w:rsidR="00E05CD7" w:rsidRPr="00CC5C2E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b)</w:t>
      </w:r>
      <w:r w:rsidR="00516EE0">
        <w:rPr>
          <w:b/>
          <w:bCs/>
          <w:sz w:val="22"/>
          <w:szCs w:val="22"/>
        </w:rPr>
        <w:t xml:space="preserve"> </w:t>
      </w:r>
      <w:r w:rsidRPr="00C15526">
        <w:rPr>
          <w:sz w:val="22"/>
          <w:szCs w:val="22"/>
        </w:rPr>
        <w:t>copia</w:t>
      </w:r>
      <w:r w:rsidR="00E05CD7">
        <w:rPr>
          <w:sz w:val="22"/>
          <w:szCs w:val="22"/>
        </w:rPr>
        <w:t xml:space="preserve"> xerox de pe diploma de licenţă,</w:t>
      </w:r>
      <w:r w:rsidRPr="00C15526">
        <w:rPr>
          <w:sz w:val="22"/>
          <w:szCs w:val="22"/>
        </w:rPr>
        <w:t xml:space="preserve"> certificatul de specialist</w:t>
      </w:r>
      <w:r w:rsidR="00CC5C2E">
        <w:rPr>
          <w:sz w:val="22"/>
          <w:szCs w:val="22"/>
        </w:rPr>
        <w:t>,</w:t>
      </w:r>
      <w:r w:rsidR="00CC5C2E" w:rsidRPr="00CC5C2E">
        <w:rPr>
          <w:b/>
          <w:sz w:val="22"/>
          <w:szCs w:val="22"/>
        </w:rPr>
        <w:t xml:space="preserve"> </w:t>
      </w:r>
      <w:r w:rsidR="00CC5C2E" w:rsidRPr="00CC5C2E">
        <w:rPr>
          <w:sz w:val="22"/>
          <w:szCs w:val="22"/>
        </w:rPr>
        <w:t>competen</w:t>
      </w:r>
      <w:r w:rsidR="00CC5C2E" w:rsidRPr="00CC5C2E">
        <w:rPr>
          <w:sz w:val="22"/>
          <w:szCs w:val="22"/>
          <w:lang w:val="ro-RO"/>
        </w:rPr>
        <w:t xml:space="preserve">ță electromiografie pentru postul de </w:t>
      </w:r>
      <w:r w:rsidR="00CC5C2E" w:rsidRPr="00CC5C2E">
        <w:rPr>
          <w:sz w:val="22"/>
          <w:szCs w:val="22"/>
          <w:lang w:val="it-IT"/>
        </w:rPr>
        <w:t>medic specialist, specialitate neurologie</w:t>
      </w:r>
      <w:r w:rsidR="00853817" w:rsidRPr="00CC5C2E">
        <w:rPr>
          <w:sz w:val="22"/>
          <w:szCs w:val="22"/>
        </w:rPr>
        <w:t>;</w:t>
      </w:r>
    </w:p>
    <w:p w14:paraId="31E24454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c)</w:t>
      </w:r>
      <w:r w:rsidRPr="00C15526">
        <w:rPr>
          <w:sz w:val="22"/>
          <w:szCs w:val="22"/>
        </w:rPr>
        <w:t> copie a Certificatului de membru al Colegiului Medicilor și Avizul anual;</w:t>
      </w:r>
    </w:p>
    <w:p w14:paraId="506428ED" w14:textId="7C6B7AFD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sz w:val="22"/>
          <w:szCs w:val="22"/>
        </w:rPr>
        <w:t>d)</w:t>
      </w:r>
      <w:r w:rsidRPr="00C15526">
        <w:rPr>
          <w:sz w:val="22"/>
          <w:szCs w:val="22"/>
        </w:rPr>
        <w:t xml:space="preserve"> dovada/înscrisul din care să rezulte că nu i</w:t>
      </w:r>
      <w:r w:rsidR="009B0537">
        <w:rPr>
          <w:sz w:val="22"/>
          <w:szCs w:val="22"/>
        </w:rPr>
        <w:t>-</w:t>
      </w:r>
      <w:r w:rsidRPr="00C15526">
        <w:rPr>
          <w:sz w:val="22"/>
          <w:szCs w:val="22"/>
        </w:rPr>
        <w:t>a fost aplicată una dintre sancțiunile prevăzute la art. 455 alin. 1 lit e sau f , la art. 541 alin 1lit d sau e,respectiv la art 628 alin 1 lit d sau e din Legea nr. 95 /2006 privind reforma in domeniul sanatatii, republicata, cu modificarile si completarile ulterioare</w:t>
      </w:r>
      <w:r w:rsidR="009B0537">
        <w:rPr>
          <w:sz w:val="22"/>
          <w:szCs w:val="22"/>
        </w:rPr>
        <w:t xml:space="preserve"> </w:t>
      </w:r>
      <w:r w:rsidRPr="00C15526">
        <w:rPr>
          <w:sz w:val="22"/>
          <w:szCs w:val="22"/>
        </w:rPr>
        <w:t>-</w:t>
      </w:r>
      <w:r w:rsidR="009B0537">
        <w:rPr>
          <w:sz w:val="22"/>
          <w:szCs w:val="22"/>
        </w:rPr>
        <w:t xml:space="preserve"> </w:t>
      </w:r>
      <w:r w:rsidRPr="00C15526">
        <w:rPr>
          <w:sz w:val="22"/>
          <w:szCs w:val="22"/>
        </w:rPr>
        <w:t>(certificat profesional curent eliberat de  Colegiul Medicilor)</w:t>
      </w:r>
    </w:p>
    <w:p w14:paraId="2D82E0D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e)</w:t>
      </w:r>
      <w:r w:rsidRPr="00C15526">
        <w:rPr>
          <w:sz w:val="22"/>
          <w:szCs w:val="22"/>
        </w:rPr>
        <w:t> acte doveditoare pentru calcularea punctajului;</w:t>
      </w:r>
    </w:p>
    <w:p w14:paraId="10F882A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f)</w:t>
      </w:r>
      <w:r w:rsidRPr="00C15526">
        <w:rPr>
          <w:sz w:val="22"/>
          <w:szCs w:val="22"/>
        </w:rPr>
        <w:t> certificat de cazier judiciar sau, după caz, extrasul de pe cazierul judiciar;</w:t>
      </w:r>
    </w:p>
    <w:p w14:paraId="28B925BF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g)</w:t>
      </w:r>
      <w:r w:rsidRPr="00C15526">
        <w:rPr>
          <w:sz w:val="22"/>
          <w:szCs w:val="22"/>
        </w:rPr>
        <w:t xml:space="preserve"> certificatul de integritate comportamentală </w:t>
      </w:r>
    </w:p>
    <w:p w14:paraId="61E9EB7F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h)</w:t>
      </w:r>
      <w:r w:rsidRPr="00C15526">
        <w:rPr>
          <w:sz w:val="22"/>
          <w:szCs w:val="22"/>
        </w:rPr>
        <w:t> adeverinţă medicală care să ateste starea de sănătate corespunzătoare, eliberată de către medicul de familie al candidatului sau de către unităţile sanitare abilitate cu cel mult 6 luni anterior derulării concursului;</w:t>
      </w:r>
    </w:p>
    <w:p w14:paraId="65FC628B" w14:textId="77777777" w:rsidR="00C75F34" w:rsidRPr="00C15526" w:rsidRDefault="00C75F34" w:rsidP="00C15526">
      <w:pPr>
        <w:spacing w:line="276" w:lineRule="auto"/>
        <w:jc w:val="both"/>
        <w:rPr>
          <w:sz w:val="22"/>
          <w:szCs w:val="22"/>
          <w:shd w:val="clear" w:color="auto" w:fill="FFFFFF"/>
        </w:rPr>
      </w:pPr>
      <w:r w:rsidRPr="00C15526">
        <w:rPr>
          <w:b/>
          <w:bCs/>
          <w:sz w:val="22"/>
          <w:szCs w:val="22"/>
          <w:shd w:val="clear" w:color="auto" w:fill="FFFFFF"/>
        </w:rPr>
        <w:t>i)</w:t>
      </w:r>
      <w:r w:rsidRPr="00C15526">
        <w:rPr>
          <w:sz w:val="22"/>
          <w:szCs w:val="22"/>
          <w:shd w:val="clear" w:color="auto" w:fill="FFFFFF"/>
        </w:rPr>
        <w:t> copia actului de identitate sau orice alt document care atestă identitatea, potrivit legii, aflate în termen de valabilitate;</w:t>
      </w:r>
    </w:p>
    <w:p w14:paraId="1E5D4E8E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j)</w:t>
      </w:r>
      <w:r w:rsidRPr="00C15526">
        <w:rPr>
          <w:sz w:val="22"/>
          <w:szCs w:val="22"/>
        </w:rPr>
        <w:t> copia certificatului de căsătorie sau a altui document prin care s-a realizat schimbarea de nume, după caz;</w:t>
      </w:r>
    </w:p>
    <w:p w14:paraId="7C9B722D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k)</w:t>
      </w:r>
      <w:r w:rsidRPr="00C15526">
        <w:rPr>
          <w:sz w:val="22"/>
          <w:szCs w:val="22"/>
        </w:rPr>
        <w:t> curriculum vitae, model comun European</w:t>
      </w:r>
    </w:p>
    <w:p w14:paraId="72782B52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sz w:val="22"/>
          <w:szCs w:val="22"/>
        </w:rPr>
        <w:t>l)</w:t>
      </w:r>
      <w:r w:rsidRPr="00C15526">
        <w:rPr>
          <w:sz w:val="22"/>
          <w:szCs w:val="22"/>
        </w:rPr>
        <w:t xml:space="preserve"> acte ce dovedesc vechimea în specialitate și în muncă (adeverință, revisal)</w:t>
      </w:r>
    </w:p>
    <w:p w14:paraId="0722D61D" w14:textId="127C0E54" w:rsidR="00C75F34" w:rsidRPr="00C15526" w:rsidRDefault="00C75F34" w:rsidP="00C15526">
      <w:pPr>
        <w:spacing w:line="276" w:lineRule="auto"/>
        <w:ind w:firstLine="708"/>
        <w:jc w:val="both"/>
        <w:rPr>
          <w:b/>
          <w:sz w:val="22"/>
          <w:szCs w:val="22"/>
          <w:lang w:val="it-IT"/>
        </w:rPr>
      </w:pPr>
      <w:r w:rsidRPr="00C15526">
        <w:rPr>
          <w:b/>
          <w:sz w:val="22"/>
          <w:szCs w:val="22"/>
          <w:lang w:val="it-IT"/>
        </w:rPr>
        <w:t xml:space="preserve">Dosarul de </w:t>
      </w:r>
      <w:r w:rsidR="006A678A" w:rsidRPr="00C15526">
        <w:rPr>
          <w:b/>
          <w:sz w:val="22"/>
          <w:szCs w:val="22"/>
          <w:lang w:val="it-IT"/>
        </w:rPr>
        <w:t>î</w:t>
      </w:r>
      <w:r w:rsidRPr="00C15526">
        <w:rPr>
          <w:b/>
          <w:sz w:val="22"/>
          <w:szCs w:val="22"/>
          <w:lang w:val="it-IT"/>
        </w:rPr>
        <w:t xml:space="preserve">nscriere la concurs  se depune la sediul  Spitalul Universitar de Urgență Elias, din B-dul Mărăști nr. 17,  Serviciu Resurse Umane, intre orele </w:t>
      </w:r>
      <w:r w:rsidR="005F0BD0">
        <w:rPr>
          <w:b/>
          <w:sz w:val="22"/>
          <w:szCs w:val="22"/>
          <w:lang w:val="it-IT"/>
        </w:rPr>
        <w:t>10</w:t>
      </w:r>
      <w:r w:rsidRPr="00C15526">
        <w:rPr>
          <w:b/>
          <w:sz w:val="22"/>
          <w:szCs w:val="22"/>
          <w:lang w:val="it-IT"/>
        </w:rPr>
        <w:t>-1</w:t>
      </w:r>
      <w:r w:rsidR="005F0BD0">
        <w:rPr>
          <w:b/>
          <w:sz w:val="22"/>
          <w:szCs w:val="22"/>
          <w:lang w:val="it-IT"/>
        </w:rPr>
        <w:t>2</w:t>
      </w:r>
      <w:r w:rsidRPr="00C15526">
        <w:rPr>
          <w:b/>
          <w:sz w:val="22"/>
          <w:szCs w:val="22"/>
          <w:lang w:val="it-IT"/>
        </w:rPr>
        <w:t xml:space="preserve">,  tel 0213161600/ int.288 .  </w:t>
      </w:r>
    </w:p>
    <w:p w14:paraId="7475A5B9" w14:textId="77777777" w:rsidR="00C75F34" w:rsidRPr="00C15526" w:rsidRDefault="00C75F34" w:rsidP="00C15526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  <w:r w:rsidRPr="00C15526">
        <w:rPr>
          <w:b/>
          <w:sz w:val="22"/>
          <w:szCs w:val="22"/>
          <w:u w:val="single"/>
          <w:lang w:val="it-IT"/>
        </w:rPr>
        <w:t>Condiții generale de participare la concurs</w:t>
      </w:r>
    </w:p>
    <w:p w14:paraId="6063AF5A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2"/>
          <w:szCs w:val="22"/>
        </w:rPr>
      </w:pPr>
      <w:r w:rsidRPr="00C15526">
        <w:rPr>
          <w:sz w:val="22"/>
          <w:szCs w:val="22"/>
        </w:rPr>
        <w:t>Poate ocupa un post vacant sau temporar vacant persoana care îndeplineşte condiţiile prevăzute de Legea </w:t>
      </w:r>
      <w:hyperlink r:id="rId9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53/2003</w:t>
        </w:r>
      </w:hyperlink>
      <w:r w:rsidRPr="00C15526">
        <w:rPr>
          <w:color w:val="000000" w:themeColor="text1"/>
          <w:sz w:val="22"/>
          <w:szCs w:val="22"/>
        </w:rPr>
        <w:t> - </w:t>
      </w:r>
      <w:hyperlink r:id="rId10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Codul muncii</w:t>
        </w:r>
      </w:hyperlink>
      <w:r w:rsidRPr="00C15526">
        <w:rPr>
          <w:color w:val="000000" w:themeColor="text1"/>
          <w:sz w:val="22"/>
          <w:szCs w:val="22"/>
        </w:rPr>
        <w:t>, republicată, cu modificările şi completările ulterioare, şi cerinţele specifice prevăzute la art. 542 </w:t>
      </w:r>
      <w:hyperlink r:id="rId11" w:anchor="p-291971878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alin. (1)</w:t>
        </w:r>
      </w:hyperlink>
      <w:r w:rsidRPr="00C15526">
        <w:rPr>
          <w:color w:val="000000" w:themeColor="text1"/>
          <w:sz w:val="22"/>
          <w:szCs w:val="22"/>
        </w:rPr>
        <w:t> şi </w:t>
      </w:r>
      <w:hyperlink r:id="rId12" w:anchor="p-291971887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(2)</w:t>
        </w:r>
      </w:hyperlink>
      <w:r w:rsidRPr="00C15526">
        <w:rPr>
          <w:color w:val="000000" w:themeColor="text1"/>
          <w:sz w:val="22"/>
          <w:szCs w:val="22"/>
        </w:rPr>
        <w:t> din Ordonanţa de urgenţă a Guvernului </w:t>
      </w:r>
      <w:hyperlink r:id="rId13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57/2019</w:t>
        </w:r>
      </w:hyperlink>
      <w:r w:rsidRPr="00C15526">
        <w:rPr>
          <w:color w:val="000000" w:themeColor="text1"/>
          <w:sz w:val="22"/>
          <w:szCs w:val="22"/>
        </w:rPr>
        <w:t> privind Codul administrativ, cu modificările şi completările ulterioare:</w:t>
      </w:r>
    </w:p>
    <w:p w14:paraId="6B4B075A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a)</w:t>
      </w:r>
      <w:r w:rsidRPr="00C15526">
        <w:rPr>
          <w:color w:val="000000" w:themeColor="text1"/>
          <w:sz w:val="22"/>
          <w:szCs w:val="22"/>
        </w:rPr>
        <w:t> are cetăţenia română sau cetăţenia unui alt stat membru al Uniunii Europene, a unui stat parte la Acordul privind Spaţiul Economic European (SEE) sau cetăţenia Confederaţiei Elveţiene;</w:t>
      </w:r>
    </w:p>
    <w:p w14:paraId="38660AF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b)</w:t>
      </w:r>
      <w:r w:rsidRPr="00C15526">
        <w:rPr>
          <w:color w:val="000000" w:themeColor="text1"/>
          <w:sz w:val="22"/>
          <w:szCs w:val="22"/>
        </w:rPr>
        <w:t> cunoaşte limba română, scris şi vorbit;</w:t>
      </w:r>
    </w:p>
    <w:p w14:paraId="3DBFAEED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c)</w:t>
      </w:r>
      <w:r w:rsidRPr="00C15526">
        <w:rPr>
          <w:color w:val="000000" w:themeColor="text1"/>
          <w:sz w:val="22"/>
          <w:szCs w:val="22"/>
        </w:rPr>
        <w:t> are capacitate de muncă în conformitate cu prevederile Legii </w:t>
      </w:r>
      <w:hyperlink r:id="rId14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53/2003</w:t>
        </w:r>
      </w:hyperlink>
      <w:r w:rsidRPr="00C15526">
        <w:rPr>
          <w:color w:val="000000" w:themeColor="text1"/>
          <w:sz w:val="22"/>
          <w:szCs w:val="22"/>
        </w:rPr>
        <w:t> - </w:t>
      </w:r>
      <w:hyperlink r:id="rId15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Codul muncii</w:t>
        </w:r>
      </w:hyperlink>
      <w:r w:rsidRPr="00C15526">
        <w:rPr>
          <w:color w:val="000000" w:themeColor="text1"/>
          <w:sz w:val="22"/>
          <w:szCs w:val="22"/>
        </w:rPr>
        <w:t>, republicată, cu modificările şi completările ulterioare;</w:t>
      </w:r>
    </w:p>
    <w:p w14:paraId="7DA683F9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d)</w:t>
      </w:r>
      <w:r w:rsidRPr="00C15526">
        <w:rPr>
          <w:color w:val="000000" w:themeColor="text1"/>
          <w:sz w:val="22"/>
          <w:szCs w:val="22"/>
        </w:rPr>
        <w:t> are o stare de sănătate corespunzătoare postului pentru care candidează, atestată pe baza adeverinţei medicale eliberate de medicul de familie sau de unităţile sanitare abilitate;</w:t>
      </w:r>
    </w:p>
    <w:p w14:paraId="7821EB67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e)</w:t>
      </w:r>
      <w:r w:rsidRPr="00C15526">
        <w:rPr>
          <w:sz w:val="22"/>
          <w:szCs w:val="22"/>
        </w:rPr>
        <w:t> îndeplineşte condiţiile de studii, de vechime în specialitate şi, după caz, alte condiţii specifice potrivit cerinţelor postului scos la concurs, inclusiv condiţiile de exercitare a profesiei;</w:t>
      </w:r>
    </w:p>
    <w:p w14:paraId="4850C9AD" w14:textId="77777777" w:rsidR="00C75F34" w:rsidRPr="00C15526" w:rsidRDefault="00C75F34" w:rsidP="00965DFC">
      <w:pPr>
        <w:pStyle w:val="al"/>
        <w:widowControl w:val="0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f)</w:t>
      </w:r>
      <w:r w:rsidRPr="00C15526">
        <w:rPr>
          <w:sz w:val="22"/>
          <w:szCs w:val="22"/>
        </w:rPr>
        <w:t xml:space="preserve"> nu a fost condamnată definitiv pentru săvârşirea unei infracţiuni contra securităţii naţionale, contra autorităţii, </w:t>
      </w:r>
      <w:r w:rsidRPr="00C15526">
        <w:rPr>
          <w:sz w:val="22"/>
          <w:szCs w:val="22"/>
        </w:rPr>
        <w:lastRenderedPageBreak/>
        <w:t>contra umanităţii, infracţiuni de corupţie sau de serviciu, infracţiuni de fals ori contra înfăptuirii justiţiei, infracţiuni săvârşite cu intenţie care ar face o persoană candidată la post incompatibilă cu exercitarea funcţiei contractuale pentru care candidează, cu excepţia situaţiei în care a intervenit reabilitarea;</w:t>
      </w:r>
    </w:p>
    <w:p w14:paraId="5E55C40B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g)</w:t>
      </w:r>
      <w:r w:rsidRPr="00C15526">
        <w:rPr>
          <w:sz w:val="22"/>
          <w:szCs w:val="22"/>
        </w:rPr>
        <w:t> nu execută o pedeapsă complementară prin care i-a fost interzisă exercitarea dreptului de a ocupa funcţia, de a exercita profesia sau meseria ori de a desfăşura activitatea de care s-a folosit pentru săvârşirea infracţiunii sau faţă de aceasta nu s-a luat măsura de siguranţă a interzicerii ocupării unei funcţii sau a exercitării unei profesii;</w:t>
      </w:r>
    </w:p>
    <w:p w14:paraId="36D43937" w14:textId="7BC72E72" w:rsidR="00C75F34" w:rsidRDefault="00C75F34" w:rsidP="00AC3459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sz w:val="22"/>
          <w:szCs w:val="22"/>
        </w:rPr>
        <w:t>h</w:t>
      </w:r>
      <w:r w:rsidRPr="00C15526">
        <w:rPr>
          <w:b/>
          <w:bCs/>
          <w:color w:val="000000" w:themeColor="text1"/>
          <w:sz w:val="22"/>
          <w:szCs w:val="22"/>
        </w:rPr>
        <w:t>)</w:t>
      </w:r>
      <w:r w:rsidRPr="00C15526">
        <w:rPr>
          <w:color w:val="000000" w:themeColor="text1"/>
          <w:sz w:val="22"/>
          <w:szCs w:val="22"/>
        </w:rPr>
        <w:t> nu a comis infracţiunile prevăzute la art. 1 </w:t>
      </w:r>
      <w:hyperlink r:id="rId16" w:anchor="p-289261148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alin. (2)</w:t>
        </w:r>
      </w:hyperlink>
      <w:r w:rsidRPr="00C15526">
        <w:rPr>
          <w:color w:val="000000" w:themeColor="text1"/>
          <w:sz w:val="22"/>
          <w:szCs w:val="22"/>
        </w:rPr>
        <w:t> din Legea nr. 118/2019 privind Registrul naţional automatizat cu privire la persoanele care au comis infracţiuni sexuale, de exploatare a unor persoane sau asupra minorilor, precum şi pentru completarea Legii </w:t>
      </w:r>
      <w:hyperlink r:id="rId17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nr.76/2008</w:t>
        </w:r>
      </w:hyperlink>
      <w:r w:rsidRPr="00C15526">
        <w:rPr>
          <w:color w:val="000000" w:themeColor="text1"/>
          <w:sz w:val="22"/>
          <w:szCs w:val="22"/>
        </w:rPr>
        <w:t> privind organizarea şi funcţionarea Sistemului Naţional de Date Genetice Judiciare, cu modificările ulterioare, pentru domeniile prevăzute la art. 35 alin. (1) </w:t>
      </w:r>
      <w:hyperlink r:id="rId18" w:anchor="p-505557683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lit. h)</w:t>
        </w:r>
      </w:hyperlink>
      <w:r w:rsidRPr="00C15526">
        <w:rPr>
          <w:color w:val="000000" w:themeColor="text1"/>
          <w:sz w:val="22"/>
          <w:szCs w:val="22"/>
        </w:rPr>
        <w:t> din Hotărârea Guvernului nr. 1336/2022 pentru aprobarea Regulamentului-cadru privind organizarea şi dezvoltarea carierei personalului contractual din sectorul bugetar plătit din fonduri publice.</w:t>
      </w:r>
    </w:p>
    <w:p w14:paraId="1454E623" w14:textId="77777777" w:rsidR="00AC3459" w:rsidRPr="00AC3459" w:rsidRDefault="00AC3459" w:rsidP="00AC3459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533D99BF" w14:textId="787B35BC" w:rsidR="00C75F34" w:rsidRDefault="00C75F34" w:rsidP="00AC3459">
      <w:pPr>
        <w:spacing w:line="276" w:lineRule="auto"/>
        <w:jc w:val="center"/>
        <w:rPr>
          <w:b/>
          <w:sz w:val="22"/>
          <w:szCs w:val="22"/>
        </w:rPr>
      </w:pPr>
      <w:r w:rsidRPr="00C15526">
        <w:rPr>
          <w:b/>
          <w:sz w:val="22"/>
          <w:szCs w:val="22"/>
        </w:rPr>
        <w:t>CALENDAR CONCURS</w:t>
      </w:r>
    </w:p>
    <w:p w14:paraId="180D825E" w14:textId="77777777" w:rsidR="00AC3459" w:rsidRPr="00AC3459" w:rsidRDefault="00AC3459" w:rsidP="00AC3459">
      <w:pPr>
        <w:spacing w:line="276" w:lineRule="auto"/>
        <w:jc w:val="center"/>
        <w:rPr>
          <w:b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7513"/>
      </w:tblGrid>
      <w:tr w:rsidR="00C75F34" w:rsidRPr="00C15526" w14:paraId="30964CC3" w14:textId="77777777" w:rsidTr="00AC3459">
        <w:trPr>
          <w:trHeight w:val="31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1E7B" w14:textId="03497CE7" w:rsidR="00C75F34" w:rsidRPr="00C15526" w:rsidRDefault="00C75F34" w:rsidP="00AC345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Perioada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5CAE" w14:textId="77777777" w:rsidR="00C75F34" w:rsidRPr="00C15526" w:rsidRDefault="00C75F34" w:rsidP="00AC345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Explicație</w:t>
            </w:r>
          </w:p>
        </w:tc>
      </w:tr>
      <w:tr w:rsidR="005F0BD0" w:rsidRPr="00C15526" w14:paraId="69FD44CB" w14:textId="77777777" w:rsidTr="00AC3459">
        <w:trPr>
          <w:trHeight w:val="41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F8C1" w14:textId="77777777" w:rsidR="005F0BD0" w:rsidRPr="00C15526" w:rsidRDefault="005F0BD0" w:rsidP="00962EB4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16.10.2026</w:t>
            </w:r>
          </w:p>
          <w:p w14:paraId="08363B04" w14:textId="38B3CB12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22.10.2026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BF9A" w14:textId="11531C4B" w:rsidR="005F0BD0" w:rsidRPr="00C15526" w:rsidRDefault="005F0BD0" w:rsidP="005F0BD0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Perioada de depunere a dosarelor de concurs, or</w:t>
            </w:r>
            <w:r>
              <w:rPr>
                <w:sz w:val="20"/>
                <w:szCs w:val="20"/>
              </w:rPr>
              <w:t>ele 10.00-</w:t>
            </w:r>
            <w:r w:rsidRPr="00C15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5F0BD0" w:rsidRPr="00C15526" w14:paraId="4135B715" w14:textId="77777777" w:rsidTr="00C75F34">
        <w:trPr>
          <w:trHeight w:val="56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1562" w14:textId="5BA5ADEA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26.10.2026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312F" w14:textId="7110CE26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Selecția dosarelor de concurs și afișarea listei cu rezultatul selecției cu mențiunea “admis” sau “respins”, însoțită, după caz, de motivul respingerii, până la ora 15.30</w:t>
            </w:r>
          </w:p>
        </w:tc>
      </w:tr>
      <w:tr w:rsidR="005F0BD0" w:rsidRPr="00C15526" w14:paraId="0EA8232A" w14:textId="77777777" w:rsidTr="00AC3459">
        <w:trPr>
          <w:trHeight w:val="35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86C2" w14:textId="14D3E5C6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27.10.2026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8A0F" w14:textId="69FF0C75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Contestații privind selecția dosarelor, maxim ora 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5F0BD0" w:rsidRPr="00C15526" w14:paraId="3DC952C1" w14:textId="77777777" w:rsidTr="00AC3459">
        <w:trPr>
          <w:trHeight w:val="49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C132" w14:textId="75B9EEDD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28.10.2026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8B30" w14:textId="180F1C48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Soluționarea contestațiilor privind selecția dosarelor și afișarea listei cu rezultatul final al verificării dosarelor de înscriere, la sediul entității și pe site-ul acesteia, ora 15.30</w:t>
            </w:r>
          </w:p>
        </w:tc>
      </w:tr>
      <w:tr w:rsidR="005F0BD0" w:rsidRPr="00C15526" w14:paraId="3FC540BD" w14:textId="77777777" w:rsidTr="00AC3459">
        <w:trPr>
          <w:trHeight w:val="36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974B" w14:textId="6120225D" w:rsidR="005F0BD0" w:rsidRPr="00C15526" w:rsidRDefault="005F0BD0" w:rsidP="00D84F63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29.10.2026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08A5" w14:textId="4982E658" w:rsidR="005F0BD0" w:rsidRPr="00C15526" w:rsidRDefault="005F0BD0" w:rsidP="00AC3459">
            <w:pPr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Susținerea probei scrise, ora  9</w:t>
            </w:r>
            <w:r>
              <w:rPr>
                <w:b/>
                <w:sz w:val="20"/>
                <w:szCs w:val="20"/>
              </w:rPr>
              <w:t xml:space="preserve">.00, </w:t>
            </w:r>
          </w:p>
        </w:tc>
      </w:tr>
      <w:tr w:rsidR="005F0BD0" w:rsidRPr="00C15526" w14:paraId="1ED5EDE6" w14:textId="77777777" w:rsidTr="00AC3459">
        <w:trPr>
          <w:trHeight w:val="32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5F3E" w14:textId="4896DA55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30.10.2026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8174" w14:textId="459EEF8C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rezultatului la proba scrisă, la sediul entității și pe site-ul acesteia, ora 15</w:t>
            </w:r>
            <w:r>
              <w:rPr>
                <w:sz w:val="20"/>
                <w:szCs w:val="20"/>
              </w:rPr>
              <w:t>.30</w:t>
            </w:r>
          </w:p>
        </w:tc>
      </w:tr>
      <w:tr w:rsidR="005F0BD0" w:rsidRPr="00C15526" w14:paraId="2658ABEA" w14:textId="77777777" w:rsidTr="00AC3459">
        <w:trPr>
          <w:trHeight w:val="48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5139" w14:textId="4CB9149D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02.11.2026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A1D0" w14:textId="2B217265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Depunerea eventualelor contestații privind rezultatele probei scrise, până la  ora 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5F0BD0" w:rsidRPr="00C15526" w14:paraId="1C1939D6" w14:textId="77777777" w:rsidTr="00AC3459">
        <w:trPr>
          <w:trHeight w:val="46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F385" w14:textId="33187B04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03.11.2026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020B" w14:textId="64BB216A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scrisă după soluționarea contestațiilor, la sediul entității și pe site-ul acesteia, max ora 15.30</w:t>
            </w:r>
          </w:p>
        </w:tc>
      </w:tr>
      <w:tr w:rsidR="005F0BD0" w:rsidRPr="00C15526" w14:paraId="4B3C8CC8" w14:textId="77777777" w:rsidTr="00AC3459">
        <w:trPr>
          <w:trHeight w:val="3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986B" w14:textId="1A17AAD4" w:rsidR="005F0BD0" w:rsidRPr="00C15526" w:rsidRDefault="005F0BD0" w:rsidP="00AC3459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04.11.2026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FF3E5" w14:textId="60F9B0C0" w:rsidR="005F0BD0" w:rsidRPr="00C15526" w:rsidRDefault="005F0BD0" w:rsidP="00AC3459">
            <w:pPr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Susținerea probei clinice sau practice</w:t>
            </w:r>
          </w:p>
        </w:tc>
      </w:tr>
      <w:tr w:rsidR="005F0BD0" w:rsidRPr="00C15526" w14:paraId="7D758E4A" w14:textId="77777777" w:rsidTr="00AC3459">
        <w:trPr>
          <w:trHeight w:val="46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068" w14:textId="7671F080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05.11.2026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A820" w14:textId="6A0174C2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clinica sau practica, la sediul entității și pe site-ul acesteia, ora 15.30</w:t>
            </w:r>
          </w:p>
        </w:tc>
      </w:tr>
      <w:tr w:rsidR="005F0BD0" w:rsidRPr="00C15526" w14:paraId="6A170250" w14:textId="77777777" w:rsidTr="00C75F34">
        <w:trPr>
          <w:trHeight w:val="45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B5B4" w14:textId="0D295955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06.11.2026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87F1" w14:textId="7E5D57A1" w:rsidR="005F0BD0" w:rsidRPr="00C15526" w:rsidRDefault="005F0BD0" w:rsidP="00D84F63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Depunerea eventualelor contestații privind rezultatele probei c</w:t>
            </w:r>
            <w:r>
              <w:rPr>
                <w:sz w:val="20"/>
                <w:szCs w:val="20"/>
              </w:rPr>
              <w:t>linice sau practice, max ora 12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5F0BD0" w:rsidRPr="00C15526" w14:paraId="079E175B" w14:textId="77777777" w:rsidTr="00C75F34">
        <w:trPr>
          <w:trHeight w:val="40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A822" w14:textId="058354A2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09.11.2026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D77F" w14:textId="69B6CED5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clinica sau practica, după soluționarea contestațiilor, la sediul entității și pe site-ul acesteia.</w:t>
            </w:r>
          </w:p>
        </w:tc>
      </w:tr>
      <w:tr w:rsidR="005F0BD0" w:rsidRPr="00C15526" w14:paraId="15CCDEE4" w14:textId="77777777" w:rsidTr="00AC3459">
        <w:trPr>
          <w:trHeight w:val="42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A70B" w14:textId="4B39C23A" w:rsidR="005F0BD0" w:rsidRPr="00D84F63" w:rsidRDefault="005F0BD0" w:rsidP="00AC3459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10.11</w:t>
            </w:r>
            <w:r w:rsidRPr="00D84F63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2DC0" w14:textId="17994A3E" w:rsidR="005F0BD0" w:rsidRPr="00C15526" w:rsidRDefault="005F0BD0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 xml:space="preserve">Afișarea rezultatelor finale </w:t>
            </w:r>
            <w:r w:rsidRPr="00C15526">
              <w:rPr>
                <w:sz w:val="20"/>
                <w:szCs w:val="20"/>
              </w:rPr>
              <w:t>ale con</w:t>
            </w:r>
            <w:r w:rsidRPr="00C15526">
              <w:rPr>
                <w:b/>
                <w:sz w:val="20"/>
                <w:szCs w:val="20"/>
              </w:rPr>
              <w:t>c</w:t>
            </w:r>
            <w:r w:rsidRPr="00C15526">
              <w:rPr>
                <w:sz w:val="20"/>
                <w:szCs w:val="20"/>
              </w:rPr>
              <w:t xml:space="preserve">ursului, la sediul entității și pe site-ul acesteia cu </w:t>
            </w:r>
            <w:r>
              <w:rPr>
                <w:sz w:val="20"/>
                <w:szCs w:val="20"/>
              </w:rPr>
              <w:t>mențiunea “admis” sau “respins”</w:t>
            </w:r>
          </w:p>
        </w:tc>
      </w:tr>
    </w:tbl>
    <w:p w14:paraId="368293D5" w14:textId="77777777" w:rsidR="00AC3459" w:rsidRDefault="00AC3459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429AF7C8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4E2079A4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4EE75514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1BB7CB91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75093158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7CB6FB98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12DEF586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0E7DE089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0E1BACDB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5BBCE6EB" w14:textId="77777777" w:rsidR="00CE77DE" w:rsidRPr="00CE77DE" w:rsidRDefault="00CE77DE" w:rsidP="00953E94">
      <w:pPr>
        <w:jc w:val="center"/>
      </w:pPr>
      <w:r w:rsidRPr="00CE77DE">
        <w:rPr>
          <w:b/>
          <w:bCs/>
        </w:rPr>
        <w:t>TEMATICA</w:t>
      </w:r>
    </w:p>
    <w:p w14:paraId="78F3A7F9" w14:textId="77777777" w:rsidR="00CE77DE" w:rsidRPr="00CE77DE" w:rsidRDefault="00CE77DE" w:rsidP="00953E94">
      <w:pPr>
        <w:jc w:val="center"/>
      </w:pPr>
      <w:r w:rsidRPr="00CE77DE">
        <w:rPr>
          <w:b/>
          <w:bCs/>
        </w:rPr>
        <w:t>pentru concursul de ocupare de post</w:t>
      </w:r>
    </w:p>
    <w:p w14:paraId="367FFD29" w14:textId="77777777" w:rsidR="00CE77DE" w:rsidRPr="00CE77DE" w:rsidRDefault="00CE77DE" w:rsidP="00953E94">
      <w:pPr>
        <w:jc w:val="center"/>
      </w:pPr>
      <w:r w:rsidRPr="00CE77DE">
        <w:rPr>
          <w:b/>
          <w:bCs/>
        </w:rPr>
        <w:t>specialitatea NEUROLOGIE</w:t>
      </w:r>
    </w:p>
    <w:p w14:paraId="671FD18D" w14:textId="77777777" w:rsidR="00CE77DE" w:rsidRPr="00CE77DE" w:rsidRDefault="00CE77DE" w:rsidP="00953E94"/>
    <w:p w14:paraId="4AB70F40" w14:textId="77777777" w:rsidR="00CE77DE" w:rsidRPr="00CE77DE" w:rsidRDefault="00CE77DE" w:rsidP="00953E94">
      <w:r w:rsidRPr="00CE77DE">
        <w:rPr>
          <w:b/>
          <w:bCs/>
        </w:rPr>
        <w:t>I. PROBA SCRISA</w:t>
      </w:r>
    </w:p>
    <w:p w14:paraId="6BD0DBD8" w14:textId="77777777" w:rsidR="00CE77DE" w:rsidRPr="00CE77DE" w:rsidRDefault="00CE77DE" w:rsidP="00953E94">
      <w:r w:rsidRPr="00CE77DE">
        <w:rPr>
          <w:b/>
          <w:bCs/>
        </w:rPr>
        <w:t>II - III. DOUA PROBE CLINICE</w:t>
      </w:r>
    </w:p>
    <w:p w14:paraId="468EE641" w14:textId="77777777" w:rsidR="00CE77DE" w:rsidRPr="00CE77DE" w:rsidRDefault="00CE77DE" w:rsidP="00953E94">
      <w:r w:rsidRPr="00CE77DE">
        <w:rPr>
          <w:b/>
          <w:bCs/>
        </w:rPr>
        <w:t>IV. PROBA PRACTICA</w:t>
      </w:r>
    </w:p>
    <w:p w14:paraId="3C38BBA7" w14:textId="77777777" w:rsidR="00953E94" w:rsidRDefault="00953E94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3241DF5" w14:textId="77777777" w:rsidR="00CE77DE" w:rsidRPr="00CE77DE" w:rsidRDefault="00CE77DE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I. PROBA SCRISA</w:t>
      </w:r>
    </w:p>
    <w:p w14:paraId="4B9E31BF" w14:textId="77777777" w:rsidR="00CE77DE" w:rsidRPr="00CE77DE" w:rsidRDefault="00CE77DE" w:rsidP="00953E94">
      <w:pPr>
        <w:ind w:left="360" w:hanging="360"/>
      </w:pPr>
      <w:r w:rsidRPr="00CE77DE">
        <w:t>1. Elemente de neurobiologie in afectiunile nevraxiale (7)</w:t>
      </w:r>
    </w:p>
    <w:p w14:paraId="0EE73C0A" w14:textId="77777777" w:rsidR="00CE77DE" w:rsidRPr="00CE77DE" w:rsidRDefault="00CE77DE" w:rsidP="00953E94">
      <w:pPr>
        <w:ind w:left="360" w:hanging="360"/>
      </w:pPr>
      <w:r w:rsidRPr="00CE77DE">
        <w:t>2. Semiologia sensibilitatii: (4)</w:t>
      </w:r>
    </w:p>
    <w:p w14:paraId="57F70254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Organizarea sensibilitatii corpului - somesterzia</w:t>
      </w:r>
    </w:p>
    <w:p w14:paraId="3A214149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Semiologia analitica a sensibilitatii.</w:t>
      </w:r>
    </w:p>
    <w:p w14:paraId="28D24F29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Sindroamele senzitive</w:t>
      </w:r>
    </w:p>
    <w:p w14:paraId="27338FDE" w14:textId="77777777" w:rsidR="00CE77DE" w:rsidRPr="00CE77DE" w:rsidRDefault="00CE77DE" w:rsidP="00953E94">
      <w:pPr>
        <w:ind w:left="360" w:hanging="360"/>
      </w:pPr>
      <w:r w:rsidRPr="00CE77DE">
        <w:t>3. Semiologia motilitatii si a reflexelor: (4)</w:t>
      </w:r>
    </w:p>
    <w:p w14:paraId="0023056E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Organizarea generala a sistemelor care controleaza miscarea</w:t>
      </w:r>
    </w:p>
    <w:p w14:paraId="5A93EEE7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Semiologia unitatii motorii</w:t>
      </w:r>
    </w:p>
    <w:p w14:paraId="7840F89F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Sindromul piramidal</w:t>
      </w:r>
    </w:p>
    <w:p w14:paraId="6F8ED8C8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Semiologia extrapiramidala</w:t>
      </w:r>
    </w:p>
    <w:p w14:paraId="561F5595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Semiologia cerebeloasa</w:t>
      </w:r>
    </w:p>
    <w:p w14:paraId="0B2328BF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Semiologia reflexelor</w:t>
      </w:r>
    </w:p>
    <w:p w14:paraId="5EDEE547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Miocloniile</w:t>
      </w:r>
    </w:p>
    <w:p w14:paraId="280EAFFC" w14:textId="77777777" w:rsidR="00CE77DE" w:rsidRPr="00CE77DE" w:rsidRDefault="00CE77DE" w:rsidP="00953E94">
      <w:pPr>
        <w:ind w:left="360" w:hanging="360"/>
      </w:pPr>
      <w:r w:rsidRPr="00CE77DE">
        <w:t>4. Semiologia nervilor cranieni (1,2)</w:t>
      </w:r>
    </w:p>
    <w:p w14:paraId="56820C32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olfactiv (I)</w:t>
      </w:r>
    </w:p>
    <w:p w14:paraId="561AB61A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optic (II) si caile vizuale</w:t>
      </w:r>
    </w:p>
    <w:p w14:paraId="59C8D86A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 xml:space="preserve">motilitatea oculara (III, IV, VI) </w:t>
      </w:r>
    </w:p>
    <w:p w14:paraId="0923339A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trigemen (V)</w:t>
      </w:r>
    </w:p>
    <w:p w14:paraId="267F4D4D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facial (VI)</w:t>
      </w:r>
    </w:p>
    <w:p w14:paraId="7CC538D8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vestibular si cohlear (VIII)</w:t>
      </w:r>
    </w:p>
    <w:p w14:paraId="3522A750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glosofaringian (IX)</w:t>
      </w:r>
    </w:p>
    <w:p w14:paraId="0D7970D2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pneumogastric (X)</w:t>
      </w:r>
    </w:p>
    <w:p w14:paraId="06E9EA14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spinal (XI)</w:t>
      </w:r>
    </w:p>
    <w:p w14:paraId="56C5C72C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nervul mare hipoglos (XII)</w:t>
      </w:r>
    </w:p>
    <w:p w14:paraId="7C76CEE1" w14:textId="77777777" w:rsidR="00CE77DE" w:rsidRPr="00CE77DE" w:rsidRDefault="00CE77DE" w:rsidP="00953E94">
      <w:pPr>
        <w:ind w:left="360" w:hanging="360"/>
      </w:pPr>
      <w:r w:rsidRPr="00CE77DE">
        <w:t>5. Semiologia functiilor vegetative: (4)</w:t>
      </w:r>
    </w:p>
    <w:p w14:paraId="74EB7D27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sistemul nervos autonom</w:t>
      </w:r>
    </w:p>
    <w:p w14:paraId="092D4545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sindroamele hipotalamo-hipofizare</w:t>
      </w:r>
    </w:p>
    <w:p w14:paraId="28C72489" w14:textId="77777777" w:rsidR="00CE77DE" w:rsidRPr="00CE77DE" w:rsidRDefault="00CE77DE" w:rsidP="00953E94">
      <w:pPr>
        <w:ind w:left="360" w:hanging="360"/>
      </w:pPr>
      <w:r w:rsidRPr="00CE77DE">
        <w:t>6. Constienta (1,4)</w:t>
      </w:r>
    </w:p>
    <w:p w14:paraId="7AD165A5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tulburari de somn si veghe</w:t>
      </w:r>
    </w:p>
    <w:p w14:paraId="4E356EE4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starile comatoase</w:t>
      </w:r>
    </w:p>
    <w:p w14:paraId="72EBF5B8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mutismul achinetic si sindromul de deaferentare</w:t>
      </w:r>
    </w:p>
    <w:p w14:paraId="613E8C54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confuzia, etc.</w:t>
      </w:r>
    </w:p>
    <w:p w14:paraId="379A4F5A" w14:textId="77777777" w:rsidR="00CE77DE" w:rsidRPr="00CE77DE" w:rsidRDefault="00CE77DE" w:rsidP="00953E94">
      <w:pPr>
        <w:ind w:left="360" w:hanging="360"/>
      </w:pPr>
      <w:r w:rsidRPr="00CE77DE">
        <w:t>7. Functiile nervoase superioare (1,4)</w:t>
      </w:r>
    </w:p>
    <w:p w14:paraId="35E30B8F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somatognozia</w:t>
      </w:r>
    </w:p>
    <w:p w14:paraId="623F3AF3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apraxiile</w:t>
      </w:r>
    </w:p>
    <w:p w14:paraId="2EC5597D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agnoziile</w:t>
      </w:r>
    </w:p>
    <w:p w14:paraId="6406E8C0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dominanta cerebrala. Afazia</w:t>
      </w:r>
    </w:p>
    <w:p w14:paraId="781BED81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memoria</w:t>
      </w:r>
    </w:p>
    <w:p w14:paraId="6273734F" w14:textId="77777777" w:rsidR="00CE77DE" w:rsidRPr="00CE77DE" w:rsidRDefault="00CE77DE" w:rsidP="00953E94">
      <w:pPr>
        <w:ind w:left="360" w:hanging="360"/>
      </w:pPr>
      <w:r w:rsidRPr="00CE77DE">
        <w:t>8. Epilepsia (1,2,3,8)</w:t>
      </w:r>
    </w:p>
    <w:p w14:paraId="021B8AE0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clinica</w:t>
      </w:r>
    </w:p>
    <w:p w14:paraId="75AB5970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etiologie</w:t>
      </w:r>
    </w:p>
    <w:p w14:paraId="49930205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fiziopatologie</w:t>
      </w:r>
    </w:p>
    <w:p w14:paraId="27C14C9D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tratament</w:t>
      </w:r>
    </w:p>
    <w:p w14:paraId="3DA4F1DC" w14:textId="77777777" w:rsidR="00CE77DE" w:rsidRPr="00CE77DE" w:rsidRDefault="00CE77DE" w:rsidP="00953E94">
      <w:pPr>
        <w:ind w:left="360" w:hanging="360"/>
      </w:pPr>
      <w:r w:rsidRPr="00CE77DE">
        <w:t>9. Algiile craniene si faciale (1,2,3)</w:t>
      </w:r>
    </w:p>
    <w:p w14:paraId="7BDF620E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dispozitivul de sensibilitate al fetei si craniului</w:t>
      </w:r>
    </w:p>
    <w:p w14:paraId="43C1AAD2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 xml:space="preserve">nevralgia de trigemen </w:t>
      </w:r>
    </w:p>
    <w:p w14:paraId="77C31E51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migrena si algiile vasculare ale fetei</w:t>
      </w:r>
    </w:p>
    <w:p w14:paraId="136EF613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algiile craniene si faciale simptomatice</w:t>
      </w:r>
    </w:p>
    <w:p w14:paraId="22E2F911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cefaleea</w:t>
      </w:r>
    </w:p>
    <w:p w14:paraId="7879C38F" w14:textId="77777777" w:rsidR="00CE77DE" w:rsidRPr="00CE77DE" w:rsidRDefault="00CE77DE" w:rsidP="00953E94">
      <w:pPr>
        <w:ind w:left="360" w:hanging="360"/>
      </w:pPr>
      <w:r w:rsidRPr="00CE77DE">
        <w:t>10. Patologia nervilor periferici (1,2,3)</w:t>
      </w:r>
    </w:p>
    <w:p w14:paraId="7250429A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principalele tipuri anatomo-clinice de neuropatii periferice</w:t>
      </w:r>
    </w:p>
    <w:p w14:paraId="0C17FF51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leziunile radacinilor, plexurilor si nervilor periferici</w:t>
      </w:r>
    </w:p>
    <w:p w14:paraId="0FAA7329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polineuropatiile</w:t>
      </w:r>
    </w:p>
    <w:p w14:paraId="1910B03B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multinevritele</w:t>
      </w:r>
    </w:p>
    <w:p w14:paraId="30459416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poliradiculonevritele</w:t>
      </w:r>
    </w:p>
    <w:p w14:paraId="784EE2DC" w14:textId="77777777" w:rsidR="00CE77DE" w:rsidRPr="00CE77DE" w:rsidRDefault="00CE77DE" w:rsidP="00953E94">
      <w:pPr>
        <w:ind w:left="360" w:hanging="360"/>
      </w:pPr>
      <w:r w:rsidRPr="00CE77DE">
        <w:t>11. Compresiunile lente ale maduvei si mielopatiile vasculare (1,2,3)</w:t>
      </w:r>
    </w:p>
    <w:p w14:paraId="05620E15" w14:textId="77777777" w:rsidR="00CE77DE" w:rsidRPr="00CE77DE" w:rsidRDefault="00CE77DE" w:rsidP="00953E94">
      <w:pPr>
        <w:ind w:left="360" w:hanging="360"/>
      </w:pPr>
      <w:r w:rsidRPr="00CE77DE">
        <w:t>12. Siringomielia si malformatiile atlanto-occipitale (1,2,3)</w:t>
      </w:r>
    </w:p>
    <w:p w14:paraId="1DC2EE5C" w14:textId="77777777" w:rsidR="00CE77DE" w:rsidRPr="00CE77DE" w:rsidRDefault="00CE77DE" w:rsidP="00953E94">
      <w:pPr>
        <w:ind w:left="360" w:hanging="360"/>
      </w:pPr>
      <w:r w:rsidRPr="00CE77DE">
        <w:t>13. Scleroza in placi si alte afectiuni demielinizante (1,2,3)</w:t>
      </w:r>
    </w:p>
    <w:p w14:paraId="5A3EF1C6" w14:textId="77777777" w:rsidR="00CE77DE" w:rsidRPr="00CE77DE" w:rsidRDefault="00CE77DE" w:rsidP="00953E94">
      <w:pPr>
        <w:ind w:left="360" w:hanging="360"/>
      </w:pPr>
      <w:r w:rsidRPr="00CE77DE">
        <w:t>14. Amiotrofiile spinale progresive. Boala neuronului motor (1,2,3)</w:t>
      </w:r>
    </w:p>
    <w:p w14:paraId="3BCE152B" w14:textId="77777777" w:rsidR="00CE77DE" w:rsidRPr="00CE77DE" w:rsidRDefault="00CE77DE" w:rsidP="00953E94">
      <w:pPr>
        <w:ind w:left="360" w:hanging="360"/>
      </w:pPr>
      <w:r w:rsidRPr="00CE77DE">
        <w:t>15. Boala Parkinson si sindroamele parkinsoniene (1,2,3)</w:t>
      </w:r>
    </w:p>
    <w:p w14:paraId="6C0EDD19" w14:textId="77777777" w:rsidR="00CE77DE" w:rsidRPr="00CE77DE" w:rsidRDefault="00CE77DE" w:rsidP="00953E94">
      <w:pPr>
        <w:ind w:left="360" w:hanging="360"/>
      </w:pPr>
      <w:r w:rsidRPr="00CE77DE">
        <w:t>16. Bolile ereditare si degenerative (1,2,3)</w:t>
      </w:r>
    </w:p>
    <w:p w14:paraId="1144F70E" w14:textId="77777777" w:rsidR="00CE77DE" w:rsidRPr="00CE77DE" w:rsidRDefault="00CE77DE" w:rsidP="00953E94">
      <w:pPr>
        <w:ind w:left="360" w:hanging="360"/>
      </w:pPr>
      <w:r w:rsidRPr="00CE77DE">
        <w:t>17. Sindroamele neurocutanate si alte tulburari de dezvoltare ale sistemului nervos central. Facomatozele (1,2,3)</w:t>
      </w:r>
    </w:p>
    <w:p w14:paraId="1DC68803" w14:textId="77777777" w:rsidR="00CE77DE" w:rsidRPr="00CE77DE" w:rsidRDefault="00CE77DE" w:rsidP="00953E94">
      <w:pPr>
        <w:ind w:left="360" w:hanging="360"/>
      </w:pPr>
      <w:r w:rsidRPr="00CE77DE">
        <w:t>18. Bolile vasculare cerebrale: (1,2,3)</w:t>
      </w:r>
    </w:p>
    <w:p w14:paraId="645CB035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anatomia si fiziologia circulatiei cerebrale</w:t>
      </w:r>
    </w:p>
    <w:p w14:paraId="52E0C848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malformatiile vasculare cerebrale</w:t>
      </w:r>
    </w:p>
    <w:p w14:paraId="147042A2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complicatiile cerebrale ale hipertensiunii arteriale</w:t>
      </w:r>
    </w:p>
    <w:p w14:paraId="31B8F77A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ischemia cerebrala</w:t>
      </w:r>
    </w:p>
    <w:p w14:paraId="1FFAC6C2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hemoragia cerebrala</w:t>
      </w:r>
    </w:p>
    <w:p w14:paraId="72A7C63B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ictusul lacunar</w:t>
      </w:r>
    </w:p>
    <w:p w14:paraId="296CC9C2" w14:textId="77777777" w:rsidR="00CE77DE" w:rsidRPr="00CE77DE" w:rsidRDefault="00CE77DE" w:rsidP="00953E94">
      <w:pPr>
        <w:pStyle w:val="ListParagraph"/>
        <w:numPr>
          <w:ilvl w:val="0"/>
          <w:numId w:val="34"/>
        </w:numPr>
        <w:contextualSpacing w:val="0"/>
      </w:pPr>
      <w:r w:rsidRPr="00CE77DE">
        <w:t>tromboflebitele cerebrale</w:t>
      </w:r>
    </w:p>
    <w:p w14:paraId="4D84E8EC" w14:textId="77777777" w:rsidR="00CE77DE" w:rsidRPr="00CE77DE" w:rsidRDefault="00CE77DE" w:rsidP="00953E94">
      <w:pPr>
        <w:ind w:left="360" w:hanging="360"/>
      </w:pPr>
      <w:r w:rsidRPr="00CE77DE">
        <w:t>19. Neoplasmele intracraniene (1,2,3)</w:t>
      </w:r>
    </w:p>
    <w:p w14:paraId="7EE89094" w14:textId="77777777" w:rsidR="00CE77DE" w:rsidRPr="00CE77DE" w:rsidRDefault="00CE77DE" w:rsidP="00953E94">
      <w:pPr>
        <w:ind w:left="360" w:hanging="360"/>
      </w:pPr>
      <w:r w:rsidRPr="00CE77DE">
        <w:t>20. Traumatismele craniene si ale maduvei spinarii (1,2,3)</w:t>
      </w:r>
    </w:p>
    <w:p w14:paraId="3AFF7EB8" w14:textId="77777777" w:rsidR="00CE77DE" w:rsidRPr="00CE77DE" w:rsidRDefault="00CE77DE" w:rsidP="00953E94">
      <w:pPr>
        <w:ind w:left="360" w:hanging="360"/>
      </w:pPr>
      <w:r w:rsidRPr="00CE77DE">
        <w:t>21. Patologia infectioasa si parazitara (1,2,3)</w:t>
      </w:r>
    </w:p>
    <w:p w14:paraId="76AD238B" w14:textId="77777777" w:rsidR="00CE77DE" w:rsidRPr="00CE77DE" w:rsidRDefault="00CE77DE" w:rsidP="00953E94">
      <w:pPr>
        <w:ind w:left="360" w:hanging="360"/>
      </w:pPr>
      <w:r w:rsidRPr="00CE77DE">
        <w:t>22. Dementele organice ale adultului (1,2,3)</w:t>
      </w:r>
    </w:p>
    <w:p w14:paraId="6B398F5E" w14:textId="77777777" w:rsidR="00CE77DE" w:rsidRPr="00CE77DE" w:rsidRDefault="00CE77DE" w:rsidP="00953E94">
      <w:pPr>
        <w:ind w:left="360" w:hanging="360"/>
      </w:pPr>
      <w:r w:rsidRPr="00CE77DE">
        <w:t>23. Encefalopatii infantile (1,2,3)</w:t>
      </w:r>
    </w:p>
    <w:p w14:paraId="1A3DFD5D" w14:textId="77777777" w:rsidR="00CE77DE" w:rsidRPr="00CE77DE" w:rsidRDefault="00CE77DE" w:rsidP="00953E94">
      <w:pPr>
        <w:ind w:left="360" w:hanging="360"/>
      </w:pPr>
      <w:r w:rsidRPr="00CE77DE">
        <w:t>24. Manifestari neurologice in tulburari ereditare de metabolism (1,2,3)</w:t>
      </w:r>
    </w:p>
    <w:p w14:paraId="572DA822" w14:textId="77777777" w:rsidR="00CE77DE" w:rsidRPr="00CE77DE" w:rsidRDefault="00CE77DE" w:rsidP="00953E94">
      <w:pPr>
        <w:ind w:left="360" w:hanging="360"/>
      </w:pPr>
      <w:r w:rsidRPr="00CE77DE">
        <w:t>25. Patologia musculara (1,2,3,8)</w:t>
      </w:r>
    </w:p>
    <w:p w14:paraId="0D9807E8" w14:textId="77777777" w:rsidR="00CE77DE" w:rsidRPr="00CE77DE" w:rsidRDefault="00CE77DE" w:rsidP="00953E94">
      <w:pPr>
        <w:ind w:left="360" w:hanging="360"/>
      </w:pPr>
      <w:r w:rsidRPr="00CE77DE">
        <w:t>26. Manifestari neurologice in boli generale (1,2,3)</w:t>
      </w:r>
    </w:p>
    <w:p w14:paraId="6783CE9B" w14:textId="77777777" w:rsidR="00953E94" w:rsidRDefault="00953E94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C7403CF" w14:textId="77777777" w:rsidR="00CE77DE" w:rsidRPr="00CE77DE" w:rsidRDefault="00CE77DE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II - III. DOUA PROBE CLINICE</w:t>
      </w:r>
    </w:p>
    <w:p w14:paraId="29C2DC57" w14:textId="77777777" w:rsidR="00CE77DE" w:rsidRPr="00CE77DE" w:rsidRDefault="00CE77DE" w:rsidP="00953E94">
      <w:r w:rsidRPr="00CE77DE">
        <w:t>Cazurile clinice se vor alege din tematica probei scrise de specialitate.</w:t>
      </w:r>
    </w:p>
    <w:p w14:paraId="338BBBAA" w14:textId="77777777" w:rsidR="00CE77DE" w:rsidRPr="00CE77DE" w:rsidRDefault="00CE77DE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IV. PROBA PRACTICA</w:t>
      </w:r>
    </w:p>
    <w:p w14:paraId="12AB3C3B" w14:textId="77777777" w:rsidR="00CE77DE" w:rsidRPr="00CE77DE" w:rsidRDefault="00CE77DE" w:rsidP="00953E94">
      <w:pPr>
        <w:ind w:left="360" w:hanging="360"/>
      </w:pPr>
      <w:r w:rsidRPr="00CE77DE">
        <w:t>1. Examenul fundului de ochi (1)</w:t>
      </w:r>
    </w:p>
    <w:p w14:paraId="4E32643F" w14:textId="77777777" w:rsidR="00CE77DE" w:rsidRPr="00CE77DE" w:rsidRDefault="00CE77DE" w:rsidP="00953E94">
      <w:pPr>
        <w:ind w:left="360" w:hanging="360"/>
      </w:pPr>
      <w:r w:rsidRPr="00CE77DE">
        <w:t>2. Examenul lichidului cefalo-rahidian. Punctia lombara si suboccipitala (1)</w:t>
      </w:r>
    </w:p>
    <w:p w14:paraId="7E3CA34B" w14:textId="77777777" w:rsidR="00CE77DE" w:rsidRPr="00CE77DE" w:rsidRDefault="00CE77DE" w:rsidP="00953E94">
      <w:pPr>
        <w:ind w:left="360" w:hanging="360"/>
      </w:pPr>
      <w:r w:rsidRPr="00CE77DE">
        <w:t>3. Explorarea radiologica a canalului rahidian si a continutului sau, maduva spinarii si a radacinii (3,6)</w:t>
      </w:r>
    </w:p>
    <w:p w14:paraId="77516F5A" w14:textId="77777777" w:rsidR="00CE77DE" w:rsidRPr="00CE77DE" w:rsidRDefault="00CE77DE" w:rsidP="00953E94">
      <w:pPr>
        <w:ind w:left="360" w:hanging="360"/>
      </w:pPr>
      <w:r w:rsidRPr="00CE77DE">
        <w:t>4. Radiografia simpla de craniu. Examenul radiologic cerebral si medular cu substanta de contrast (5)</w:t>
      </w:r>
    </w:p>
    <w:p w14:paraId="0A29BA52" w14:textId="77777777" w:rsidR="00CE77DE" w:rsidRPr="00CE77DE" w:rsidRDefault="00CE77DE" w:rsidP="00953E94">
      <w:pPr>
        <w:ind w:left="360" w:hanging="360"/>
      </w:pPr>
      <w:r w:rsidRPr="00CE77DE">
        <w:t>5. Examenul Doppler extracranian (1)</w:t>
      </w:r>
    </w:p>
    <w:p w14:paraId="7DDDA18B" w14:textId="77777777" w:rsidR="00CE77DE" w:rsidRPr="00CE77DE" w:rsidRDefault="00CE77DE" w:rsidP="00953E94">
      <w:pPr>
        <w:ind w:left="360" w:hanging="360"/>
      </w:pPr>
      <w:r w:rsidRPr="00CE77DE">
        <w:t>6. Angiografia sistemului arterial cervico-cerebral (5)</w:t>
      </w:r>
    </w:p>
    <w:p w14:paraId="3A8B55D2" w14:textId="77777777" w:rsidR="00CE77DE" w:rsidRPr="00CE77DE" w:rsidRDefault="00CE77DE" w:rsidP="00953E94">
      <w:pPr>
        <w:ind w:left="360" w:hanging="360"/>
      </w:pPr>
      <w:r w:rsidRPr="00CE77DE">
        <w:t>7. Scintigrafia cerebrala clasica. Notiuni de SPECT si PET (1,5)</w:t>
      </w:r>
    </w:p>
    <w:p w14:paraId="0E682ABD" w14:textId="77777777" w:rsidR="00CE77DE" w:rsidRPr="00CE77DE" w:rsidRDefault="00CE77DE" w:rsidP="00953E94">
      <w:pPr>
        <w:ind w:left="360" w:hanging="360"/>
      </w:pPr>
      <w:r w:rsidRPr="00CE77DE">
        <w:t>8. Tomografia computerizata cerebrala (1,5)</w:t>
      </w:r>
    </w:p>
    <w:p w14:paraId="4D3C5925" w14:textId="77777777" w:rsidR="00CE77DE" w:rsidRPr="00CE77DE" w:rsidRDefault="00CE77DE" w:rsidP="00953E94">
      <w:pPr>
        <w:ind w:left="360" w:hanging="360"/>
      </w:pPr>
      <w:r w:rsidRPr="00CE77DE">
        <w:t>9. Pontentialele evocate somestezice (PESS), potentialele evocate vizuale (PEV) si auditive (PEA) (1)</w:t>
      </w:r>
    </w:p>
    <w:p w14:paraId="1F34BB08" w14:textId="77777777" w:rsidR="00CE77DE" w:rsidRPr="00CE77DE" w:rsidRDefault="00CE77DE" w:rsidP="00953E94">
      <w:pPr>
        <w:ind w:left="360" w:hanging="360"/>
      </w:pPr>
      <w:r w:rsidRPr="00CE77DE">
        <w:t>10. Electroencefalografia. Montajul EEG si interpretarea de rutina (1)</w:t>
      </w:r>
    </w:p>
    <w:p w14:paraId="44F7EC89" w14:textId="77777777" w:rsidR="00CE77DE" w:rsidRPr="00CE77DE" w:rsidRDefault="00CE77DE" w:rsidP="00953E94">
      <w:pPr>
        <w:ind w:left="360" w:hanging="360"/>
      </w:pPr>
      <w:r w:rsidRPr="00CE77DE">
        <w:t>11. Principalele explorari electromiografice (EMG) si elemente de interpretare (1)</w:t>
      </w:r>
    </w:p>
    <w:p w14:paraId="763A1A4F" w14:textId="77777777" w:rsidR="00CE77DE" w:rsidRPr="00CE77DE" w:rsidRDefault="00CE77DE" w:rsidP="00953E94">
      <w:pPr>
        <w:ind w:left="360" w:hanging="360"/>
      </w:pPr>
      <w:r w:rsidRPr="00CE77DE">
        <w:t>12. Rezonanta Magnetica Nucleara a structurilor nevraxiale centrale si periferice (1,5,6)</w:t>
      </w:r>
    </w:p>
    <w:p w14:paraId="2E104109" w14:textId="77777777" w:rsidR="00CE77DE" w:rsidRPr="00CE77DE" w:rsidRDefault="00CE77DE" w:rsidP="00953E94">
      <w:pPr>
        <w:ind w:left="360" w:hanging="360"/>
      </w:pPr>
      <w:r w:rsidRPr="00CE77DE">
        <w:t>13. Recunoasterea structurilor creierului, maduvei spinarii, nervului periferic si muschiului striat pe piese anatomice</w:t>
      </w:r>
    </w:p>
    <w:p w14:paraId="469A0173" w14:textId="77777777" w:rsidR="00953E94" w:rsidRDefault="00953E94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09BC552" w14:textId="77777777" w:rsidR="00CE77DE" w:rsidRPr="00CE77DE" w:rsidRDefault="00CE77DE" w:rsidP="00953E94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BIBLIOGRAFIE</w:t>
      </w:r>
    </w:p>
    <w:p w14:paraId="32EDA678" w14:textId="77777777" w:rsidR="00CE77DE" w:rsidRPr="00CE77DE" w:rsidRDefault="00CE77DE" w:rsidP="00953E94">
      <w:pPr>
        <w:ind w:left="360" w:hanging="360"/>
      </w:pPr>
      <w:r w:rsidRPr="00CE77DE">
        <w:t>1. M. Victor, A.H. Ropper - Adams and Victor's Principles of Neurology, 7th ed., McGraw - Hill, New York 2001</w:t>
      </w:r>
    </w:p>
    <w:p w14:paraId="62180E9A" w14:textId="77777777" w:rsidR="00CE77DE" w:rsidRPr="00CE77DE" w:rsidRDefault="00CE77DE" w:rsidP="00953E94">
      <w:pPr>
        <w:ind w:left="360" w:hanging="360"/>
      </w:pPr>
      <w:r w:rsidRPr="00CE77DE">
        <w:t>2. Hufschmidt A., Lucking C.H. - Neurologie integrală. De la simptom la tratament, Ed. Polirom, 2002</w:t>
      </w:r>
    </w:p>
    <w:p w14:paraId="4FF50EF3" w14:textId="77777777" w:rsidR="00CE77DE" w:rsidRPr="00CE77DE" w:rsidRDefault="00CE77DE" w:rsidP="00953E94">
      <w:pPr>
        <w:ind w:left="360" w:hanging="360"/>
      </w:pPr>
      <w:r w:rsidRPr="00CE77DE">
        <w:t>3. Popa C. - Neurologie, Ed. Naţional, 1997</w:t>
      </w:r>
    </w:p>
    <w:p w14:paraId="074B546D" w14:textId="77777777" w:rsidR="00CE77DE" w:rsidRPr="00CE77DE" w:rsidRDefault="00CE77DE" w:rsidP="00953E94">
      <w:pPr>
        <w:ind w:left="360" w:hanging="360"/>
      </w:pPr>
      <w:r w:rsidRPr="00CE77DE">
        <w:t>4. Arseni C. (sub red.) - Tratat de Neurologie, vol.2 partea I si II, Ed. Med., Buc. 1980 (p.11-1074)</w:t>
      </w:r>
    </w:p>
    <w:p w14:paraId="6FF28C65" w14:textId="77777777" w:rsidR="00CE77DE" w:rsidRPr="00CE77DE" w:rsidRDefault="00CE77DE" w:rsidP="00953E94">
      <w:pPr>
        <w:ind w:left="360" w:hanging="360"/>
      </w:pPr>
      <w:r w:rsidRPr="00CE77DE">
        <w:t>5. Taveras J.M. - Neuroradiology, 3rd ed., Williams&amp;Wilkins, Baltimore 1996</w:t>
      </w:r>
    </w:p>
    <w:p w14:paraId="470104BD" w14:textId="77777777" w:rsidR="00CE77DE" w:rsidRPr="00CE77DE" w:rsidRDefault="00CE77DE" w:rsidP="00953E94">
      <w:pPr>
        <w:ind w:left="360" w:hanging="360"/>
      </w:pPr>
      <w:r w:rsidRPr="00CE77DE">
        <w:t>6. Pop T. (sub red.) - Rezonanţa magnetica nucleara in diagnosticul clinic, Ed. Med., Buc., (p.125-268, 333-382)</w:t>
      </w:r>
    </w:p>
    <w:p w14:paraId="0D1F9EDB" w14:textId="77777777" w:rsidR="00CE77DE" w:rsidRPr="00CE77DE" w:rsidRDefault="00CE77DE" w:rsidP="00953E94">
      <w:pPr>
        <w:ind w:left="360" w:hanging="360"/>
      </w:pPr>
      <w:r w:rsidRPr="00CE77DE">
        <w:t>7. Kandel E.R., Schwartz J.H., Jessel T.M. - Principles of Neural Science, 4th ed., McGraw - Hill, New York 2000 (p. 67-309)</w:t>
      </w:r>
    </w:p>
    <w:p w14:paraId="111DE305" w14:textId="77777777" w:rsidR="00CE77DE" w:rsidRPr="00CE77DE" w:rsidRDefault="00CE77DE" w:rsidP="00953E94">
      <w:pPr>
        <w:ind w:left="360" w:hanging="360"/>
      </w:pPr>
      <w:r w:rsidRPr="00CE77DE">
        <w:t>8. Colegiul Medicilor din Romania - Ghiduri de practica medicala, vol.II, Ed. Infomedica, Buc. 2001 (p.101-117, 351-397)</w:t>
      </w:r>
    </w:p>
    <w:p w14:paraId="1D367D42" w14:textId="77777777" w:rsidR="00953E94" w:rsidRDefault="00953E94" w:rsidP="00953E94">
      <w:pPr>
        <w:ind w:right="-15"/>
        <w:jc w:val="center"/>
        <w:rPr>
          <w:b/>
        </w:rPr>
      </w:pPr>
    </w:p>
    <w:p w14:paraId="3D820DFF" w14:textId="77777777" w:rsidR="00953E94" w:rsidRDefault="00953E94" w:rsidP="00953E94">
      <w:pPr>
        <w:ind w:right="-15"/>
        <w:jc w:val="center"/>
        <w:rPr>
          <w:b/>
        </w:rPr>
      </w:pPr>
      <w:r>
        <w:rPr>
          <w:b/>
        </w:rPr>
        <w:t>TEMATICA</w:t>
      </w:r>
    </w:p>
    <w:p w14:paraId="415FB83E" w14:textId="77777777" w:rsidR="00953E94" w:rsidRDefault="00953E94" w:rsidP="00953E94">
      <w:pPr>
        <w:ind w:right="-15"/>
        <w:jc w:val="center"/>
      </w:pPr>
      <w:r>
        <w:rPr>
          <w:b/>
        </w:rPr>
        <w:t>pentru examenul de medic specialist</w:t>
      </w:r>
    </w:p>
    <w:p w14:paraId="102BFCBE" w14:textId="77777777" w:rsidR="00953E94" w:rsidRDefault="00953E94" w:rsidP="00953E94">
      <w:pPr>
        <w:ind w:right="-15"/>
        <w:jc w:val="center"/>
      </w:pPr>
      <w:r>
        <w:rPr>
          <w:b/>
        </w:rPr>
        <w:t>specialitatea RADIOLOGIE IMAGISTICĂ  MEDICALĂ</w:t>
      </w:r>
    </w:p>
    <w:p w14:paraId="028BACD0" w14:textId="77777777" w:rsidR="00953E94" w:rsidRDefault="00953E94" w:rsidP="00953E94">
      <w:r>
        <w:rPr>
          <w:b/>
        </w:rPr>
        <w:t xml:space="preserve"> </w:t>
      </w:r>
    </w:p>
    <w:p w14:paraId="43716C59" w14:textId="77777777" w:rsidR="00953E94" w:rsidRPr="0098729D" w:rsidRDefault="00953E94" w:rsidP="00953E94">
      <w:pPr>
        <w:numPr>
          <w:ilvl w:val="0"/>
          <w:numId w:val="35"/>
        </w:numPr>
        <w:ind w:hanging="357"/>
        <w:jc w:val="both"/>
        <w:rPr>
          <w:b/>
          <w:sz w:val="22"/>
        </w:rPr>
      </w:pPr>
      <w:r>
        <w:rPr>
          <w:b/>
          <w:sz w:val="22"/>
        </w:rPr>
        <w:t>PROBA SCRISĂ</w:t>
      </w:r>
      <w:r w:rsidRPr="0098729D">
        <w:rPr>
          <w:b/>
          <w:sz w:val="22"/>
        </w:rPr>
        <w:t xml:space="preserve"> </w:t>
      </w:r>
    </w:p>
    <w:p w14:paraId="7156626E" w14:textId="77777777" w:rsidR="00953E94" w:rsidRPr="0098729D" w:rsidRDefault="00953E94" w:rsidP="00953E94">
      <w:pPr>
        <w:numPr>
          <w:ilvl w:val="0"/>
          <w:numId w:val="35"/>
        </w:numPr>
        <w:ind w:hanging="357"/>
        <w:jc w:val="both"/>
        <w:rPr>
          <w:b/>
          <w:sz w:val="22"/>
        </w:rPr>
      </w:pPr>
      <w:r>
        <w:rPr>
          <w:b/>
          <w:sz w:val="22"/>
        </w:rPr>
        <w:t>PROBA CLINICĂ</w:t>
      </w:r>
      <w:r w:rsidRPr="0098729D">
        <w:rPr>
          <w:b/>
          <w:sz w:val="22"/>
        </w:rPr>
        <w:t xml:space="preserve"> </w:t>
      </w:r>
    </w:p>
    <w:p w14:paraId="1A0B0D79" w14:textId="77777777" w:rsidR="00953E94" w:rsidRPr="0098729D" w:rsidRDefault="00953E94" w:rsidP="00953E94">
      <w:pPr>
        <w:numPr>
          <w:ilvl w:val="0"/>
          <w:numId w:val="35"/>
        </w:numPr>
        <w:ind w:hanging="357"/>
        <w:jc w:val="both"/>
        <w:rPr>
          <w:b/>
          <w:sz w:val="22"/>
        </w:rPr>
      </w:pPr>
      <w:r>
        <w:rPr>
          <w:b/>
          <w:sz w:val="22"/>
        </w:rPr>
        <w:t>PROBA PRACTICĂ</w:t>
      </w:r>
      <w:r w:rsidRPr="0098729D">
        <w:rPr>
          <w:b/>
          <w:sz w:val="22"/>
        </w:rPr>
        <w:t xml:space="preserve"> </w:t>
      </w:r>
    </w:p>
    <w:p w14:paraId="3510AA02" w14:textId="77777777" w:rsidR="00953E94" w:rsidRDefault="00953E94" w:rsidP="00953E94">
      <w:r>
        <w:rPr>
          <w:b/>
          <w:sz w:val="23"/>
        </w:rPr>
        <w:t xml:space="preserve"> </w:t>
      </w:r>
    </w:p>
    <w:p w14:paraId="5B56DA67" w14:textId="77777777" w:rsidR="00953E94" w:rsidRDefault="00953E94" w:rsidP="00953E94">
      <w:r>
        <w:rPr>
          <w:b/>
          <w:sz w:val="22"/>
        </w:rPr>
        <w:t xml:space="preserve">I. PROBA SCRISĂ </w:t>
      </w:r>
    </w:p>
    <w:p w14:paraId="2E058CCB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Principii fizice și tehnice ale radiologiei convenționale.  </w:t>
      </w:r>
    </w:p>
    <w:p w14:paraId="25F70663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Dozimetrie, radiobiologie, indicațiile tehnicilor în radiologie.  </w:t>
      </w:r>
    </w:p>
    <w:p w14:paraId="10BCD81D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Principiile fizice și tehnice ale tomografiei computerizate.  </w:t>
      </w:r>
    </w:p>
    <w:p w14:paraId="37BB8356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Principiile fizice și tehnice ale imagisticii prin rezonanță magnetică . </w:t>
      </w:r>
    </w:p>
    <w:p w14:paraId="2FAA59ED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Artefactele în IRM; substanțele de contrast în IRM; valoarea și indicațiile IRM.  </w:t>
      </w:r>
    </w:p>
    <w:p w14:paraId="3548B137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Principiile fizice și tehnice ale ecografiei.  </w:t>
      </w:r>
    </w:p>
    <w:p w14:paraId="40C355D6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Substantele de contrast radioimagistice: clasificare, mecanisme de acțiune, reacții adverse, profilaxie . </w:t>
      </w:r>
    </w:p>
    <w:p w14:paraId="20C0B7D4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Noțiuni de informatică imagistică.  </w:t>
      </w:r>
    </w:p>
    <w:p w14:paraId="1C5905A0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Noțiuni de imagistică moleculară.  </w:t>
      </w:r>
    </w:p>
    <w:p w14:paraId="1E399B27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Radioprotecție: principii, metode și management.  </w:t>
      </w:r>
    </w:p>
    <w:p w14:paraId="2301DA59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Anatomie radioimagistică neuroradiologică. </w:t>
      </w:r>
    </w:p>
    <w:p w14:paraId="19223E22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Diagnosticul radioimagistic al anomaliilor congenitale și de dezvoltare a sistemului nervos central și manifestări extracraniene ale unor sindroame cu determinism congenital.  </w:t>
      </w:r>
    </w:p>
    <w:p w14:paraId="51B661DC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Diagnosticul radioimagistic al patologiei neurologice vasculare.  </w:t>
      </w:r>
    </w:p>
    <w:p w14:paraId="5CD52803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Diagnosticul radioimagistic al traumatismelor cranio-cerebrale. </w:t>
      </w:r>
    </w:p>
    <w:p w14:paraId="786CD4ED" w14:textId="77777777" w:rsidR="00953E94" w:rsidRDefault="00953E94" w:rsidP="00953E94">
      <w:pPr>
        <w:numPr>
          <w:ilvl w:val="0"/>
          <w:numId w:val="36"/>
        </w:numPr>
        <w:ind w:hanging="360"/>
        <w:jc w:val="both"/>
      </w:pPr>
      <w:r>
        <w:t xml:space="preserve">Diagnosticul radioimagistic al tumorilor intracraniene. </w:t>
      </w:r>
    </w:p>
    <w:p w14:paraId="02318023" w14:textId="0548126E" w:rsidR="00953E94" w:rsidRDefault="00953E94" w:rsidP="00953E94">
      <w:pPr>
        <w:jc w:val="both"/>
      </w:pPr>
      <w:r>
        <w:t xml:space="preserve">16. Diagnosticul radioimagistic al bolilor neuroinflamatorii, neuroinfecțioase și neurodegenerative. </w:t>
      </w:r>
    </w:p>
    <w:p w14:paraId="400D71E4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hidrocefaliei. </w:t>
      </w:r>
    </w:p>
    <w:p w14:paraId="5ED713FE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coloanei vertebrale. </w:t>
      </w:r>
    </w:p>
    <w:p w14:paraId="7C26D1C9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Anatomia radioimagistică a capului și gâtului; diagnosticul radioimagistic al anomaliilor congenitale  ale capului și gâtului. </w:t>
      </w:r>
    </w:p>
    <w:p w14:paraId="784AF60A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osului temporal, bazei de craniu, scheletului facial, nervilor  cranieni și orbitei. </w:t>
      </w:r>
    </w:p>
    <w:p w14:paraId="6ECDDEBB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tiroidiene, paratiroidiene și spațiului visceral, nasului,  nazofaringelui, sinusurilor paranazale, hipofaringelui, laringelui și ganglionilor limfatici cervicali.  </w:t>
      </w:r>
    </w:p>
    <w:p w14:paraId="6AE6AAEF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spațiilor masticator, parotidian și carotidian, a cavității orale, orofaringelui și spațiului retrofaringian.  </w:t>
      </w:r>
    </w:p>
    <w:p w14:paraId="2E388E8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Anatomia radioimagistică a toracelui; tehnica și protocoalele explorărilor radioimagistice în examinarea toracelui; diagnosticul radioimagistic al variantelor anatomice ale componentelor toracelui. </w:t>
      </w:r>
    </w:p>
    <w:p w14:paraId="4AC0CD0D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Semiologia radioimagistică în patologia toracică; aspectului radioimagistic normal și complicațiile asociate dispozitivelor medicale utilizate în patologia toracică. </w:t>
      </w:r>
    </w:p>
    <w:p w14:paraId="618736CD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afecțiunilor inflamatorii acute și cronice alveolare, interstițiale, bronșice; afecțiunilor pleurale; afecțiunilor peretelui toracic, diafragmei și patologia toracelui operat. </w:t>
      </w:r>
    </w:p>
    <w:p w14:paraId="1B4E3077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tuberculozei pulmonare; afecțiunilor pulmonare în cazul pacienților imunocompetenți și imunocompromiși. </w:t>
      </w:r>
    </w:p>
    <w:p w14:paraId="21A5FE7A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hipertensiunii pulmonare; bolilor obstructive pulmonare și de căi respiratorii. </w:t>
      </w:r>
    </w:p>
    <w:p w14:paraId="78205F77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afecțiunilor cu localizare mediastinală; bolilor pulmonare congenitale. </w:t>
      </w:r>
    </w:p>
    <w:p w14:paraId="0CFB4D92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și stadializarea tumorilor primitive bronho-pulmonare; diagnosticul și managementul radioimagistic al nodulilor pulmonari. </w:t>
      </w:r>
    </w:p>
    <w:p w14:paraId="1FDB9EE7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Anatomie radioimagistică și embriologie cardiovasculară; variante anatomice; tehnicile radioimagistice utilizate în evaluarea cardiacă și a vaselor; tehnici de postprocesare în evaluarea  radioimagistică cardio-vasculară; indicații, contraindicații și pericole potențiale. </w:t>
      </w:r>
    </w:p>
    <w:p w14:paraId="476BB49F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în patologia congenitală cardiacă; patologia congenitală și dobândită valvulară; cardiomiopatii; miocardite; boli cardiace asociate diabetului zaharat și bolilor renale. Caracteristicile radioimagistice ale cordului de sportiv. </w:t>
      </w:r>
    </w:p>
    <w:p w14:paraId="09FD1427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în: masele cardiace; patologia pericardului; patologia arterelor coronare. </w:t>
      </w:r>
    </w:p>
    <w:p w14:paraId="4CFACE3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în: patologia aortei; arterei pulmonare; venei cave superioare și inferioare. </w:t>
      </w:r>
    </w:p>
    <w:p w14:paraId="4CC62112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în evaluarea patologiei vaselor periferice; diagnosticul vascular prin ecografie Doppler, angiografie CT, angiografie RM. Diagnosticul radioimagistic al grefelor și protezelor vasculare și al cordului operat. </w:t>
      </w:r>
    </w:p>
    <w:p w14:paraId="67EF8A80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Anatomia radioimagistică și variante anatomice ale sistemului digestiv și glandelor sale anexe; substanțe de contrast utilizate în evaluarea organelor abdominale; tehnici radioimagistice și de postprocesare utilizate în evaluarea sistemului digestiv și a glandelor sale anexe; indicații și contraindicații ale tehnicilor radioimagistice relevante pentru evaluarea sistemului digestiv.  </w:t>
      </w:r>
    </w:p>
    <w:p w14:paraId="6BA13DF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esofagului, stomacului și duodenului. </w:t>
      </w:r>
    </w:p>
    <w:p w14:paraId="23D33B65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intestinului subțire și gros. </w:t>
      </w:r>
    </w:p>
    <w:p w14:paraId="799A658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ficatului și căilor biliare, inclusiv transplantul hepatic;  criteriile RECIST. </w:t>
      </w:r>
    </w:p>
    <w:p w14:paraId="33361C6D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pancreasului, splinei, peritoneului, mezenterului și peretelui abdominal. </w:t>
      </w:r>
    </w:p>
    <w:p w14:paraId="3DED4B8D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Anatomia radioimagistică a: aparatului excretor; retroperitoneului; prostatei; structurilor intrascrotale. Fiziologia excreției renale a substanțelor de contrast; fiziologia micțiunii. Urografia intravenoasă: indicații, tehnică, riscuri, precauții. Utilizarea substanțelor pe bază de Gadolinium la pacienții cu risc; precauții. </w:t>
      </w:r>
    </w:p>
    <w:p w14:paraId="537844C7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al: variantelor anatomice renale; malformațiilor renale, a căilor urinare și ureterelor; litiazei urinare și obstrucției urinare. </w:t>
      </w:r>
    </w:p>
    <w:p w14:paraId="47F356FE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tumorilor renale și tumorilor de căi urinare; bolilor renale chistice. </w:t>
      </w:r>
    </w:p>
    <w:p w14:paraId="5D5D19CD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al: infecțiilor renale, perirenale și ale tractului urinar; nefropatiilor medicale și vasculare. Transplantul renal: aspect radioimagistic normal și diagnosticul radioimagistic al complicațiilor. </w:t>
      </w:r>
    </w:p>
    <w:p w14:paraId="57B3AAE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al: traumatismelor aparatului excretor; patologiei vezicii urinare și uretrei masculine. Explorarea radioimagistică a uretrei masculine. </w:t>
      </w:r>
    </w:p>
    <w:p w14:paraId="22B07387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patologiei: prostatei; testiculului și scrotului; patologiei peniene și al tulburărilor de dinamică sexuală. </w:t>
      </w:r>
    </w:p>
    <w:p w14:paraId="664CD570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 patologiei glandelor suprarenale. </w:t>
      </w:r>
    </w:p>
    <w:p w14:paraId="2CA509E6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Anatomia radioimagistică a pelvisului feminin și a organelor de reproducere feminine; diagnosticul. radioimagistic al malformațiilor uterine. </w:t>
      </w:r>
    </w:p>
    <w:p w14:paraId="527978B9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al: patologiei tumorale miometriale și endometriale; afecțiunilor colului uterin. Diagnosticul radioimagistic al uterului operat. </w:t>
      </w:r>
    </w:p>
    <w:p w14:paraId="19192594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Diagnosticul radioimagistic al: patologiei uterine asociată cu sarcina, nașterea și în perioada postpartum; abdomenului acut la gravide. Pelvimetria IRM – principii și măsurători. IRM fetal – principii și stadiile dezvoltării embrionare și fetale.  </w:t>
      </w:r>
    </w:p>
    <w:p w14:paraId="74C3667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Histerosalpingografia: indicații, tehnică, complicații; diagnosticul radioimagistic al: patologiei ovariene,inclusiv modificări asociate cu sarcina, postpartum, postchirurgical; patologiei trompelor uterine; prolapsului genital. Algoritmul de explorare și diagnosticul radioimagistic al infertilității. </w:t>
      </w:r>
    </w:p>
    <w:p w14:paraId="073F0348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Anatomia radioimagistică, variante anatomice și tehnici radioimagistice de examinare a aparatului locomotor (indicații, contraindicații, pericole); diagnosticul radioimagistic al traumatismelor acute si              cronice ale aparatului locomotor. </w:t>
      </w:r>
    </w:p>
    <w:p w14:paraId="176D9409" w14:textId="77777777" w:rsidR="00953E94" w:rsidRDefault="00953E94" w:rsidP="00953E94">
      <w:pPr>
        <w:numPr>
          <w:ilvl w:val="0"/>
          <w:numId w:val="37"/>
        </w:numPr>
        <w:ind w:hanging="360"/>
        <w:jc w:val="both"/>
      </w:pPr>
      <w:r>
        <w:t xml:space="preserve"> Diagnosticul radioimagistic al infecțiilor aparatului locomotor. </w:t>
      </w:r>
    </w:p>
    <w:p w14:paraId="61D4DD8E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Diagnosticul radioimagistic al tumorilor și leziunilor pseudotumorale ale aparatului locomotor. </w:t>
      </w:r>
    </w:p>
    <w:p w14:paraId="3E448AF2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Diagnosticul radioimagistic al afecțiunilor hematologice, metabolice, endocrine și toxice ale aparatului locomotor; afecțiuni de dezvoltare și afecțiuni pediatrice ale aparatului locomotor. </w:t>
      </w:r>
    </w:p>
    <w:p w14:paraId="66933124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Diagnosticul radioimagistic al afecțiunilor articulare și al altor afectiuni ale aparatului locomotor (al bolii Paget;  sarcoidozei;  osteoartropatiei hipertrofice; osteoporozei regionale migratorii; osteonecrozei aseptice, incluzând boala Legg-Calvé- Perthes și boala Scheuermann; calcificărilor/osificărilor de țesut moale). </w:t>
      </w:r>
    </w:p>
    <w:p w14:paraId="37D11A01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Noțiuni de embriologie, anatomie și fiziologie mamară și a structurilor asociate; tehnicile radio-imagistice în patologia mamară: principii, achiziția imaginilor, poziționări, avantaje, indicații, limite, utilizarea substanțelor de contrast. </w:t>
      </w:r>
    </w:p>
    <w:p w14:paraId="6BDF6FBA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Diagnosticul radioimagistic al sânului normal, variantelor anatomice și induse fiziologic ale sânului; semiologie elementară imagistică senologică; lexiconul standardizat şi categoriile de risc ale diagnosticului mamar (BIRADS sau alte sisteme). </w:t>
      </w:r>
    </w:p>
    <w:p w14:paraId="75CE2AD4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Diagnosticul radioimagistic al leziunilor mamare benigne, de graniță și maligne; al leziunilor mamare la bărbat. </w:t>
      </w:r>
    </w:p>
    <w:p w14:paraId="014DF564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Managementul clinic și radioimagistic al pacientelor simptomatice; al patologiei mamare la grupe particulare de pacienți (bărbați, copii, adolescente, sarcină, lactație); evaluarea radioimagistică a  extensiei locoregionale şi a leziunilor mamare maligne concomitente. </w:t>
      </w:r>
    </w:p>
    <w:p w14:paraId="26CB9FDF" w14:textId="62A493F2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Indicaţiile şi contraindicaţiile manoperelor intervenţionale senologice ghidate imagistic; tratamentului chirurgical al cancerului mamar; tratamentului chimioterapic și radioterapic al cancerului mamar. Evaluarea radioimagistică a sânului tratat. Noţiuni de bază privind tehnicile terapeutice senologice ghidate imagistic. Noțiuni privind screeningul cancerului mamar. </w:t>
      </w:r>
    </w:p>
    <w:p w14:paraId="6CC0FDBC" w14:textId="77777777" w:rsidR="00953E94" w:rsidRDefault="00953E94" w:rsidP="00953E94">
      <w:pPr>
        <w:numPr>
          <w:ilvl w:val="0"/>
          <w:numId w:val="38"/>
        </w:numPr>
        <w:tabs>
          <w:tab w:val="left" w:pos="426"/>
        </w:tabs>
        <w:ind w:hanging="10"/>
        <w:jc w:val="both"/>
      </w:pPr>
      <w:r>
        <w:t xml:space="preserve">Principii privind explorarea radioimagistică în patologia pediatrică: noțiuni de dezvoltare anatomică  în copilărie; principiul ALARA, cerințe de radioprotecție și aplicarea lor practică; valoarea, indicațiile și algoritmii de aplicare a tehnicilor imagistice la vârsta pediatrică; particularități ale administrării substanțelor de contrast la copii. </w:t>
      </w:r>
    </w:p>
    <w:p w14:paraId="42D304D4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Diagnosticul radioimagistic al patologiei creierului, măduvei spinării, capului și gâtului la pacienții cu vârsta pediatrică. </w:t>
      </w:r>
    </w:p>
    <w:p w14:paraId="346D0E0F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Diagnosticul radioimagistic al patologiei toracelui și a aparatului cardiovascular la pacienții cu vârstă pediatrică. </w:t>
      </w:r>
    </w:p>
    <w:p w14:paraId="56C13582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Diagnosticul radioimagistic al patologiei abdomenului la pacienții cu vârstă pediatrică. </w:t>
      </w:r>
    </w:p>
    <w:p w14:paraId="4D2E90D2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Diagnosticul radioimagistic al patologiei aparatului locomotor și a sindroamelor neurocutanate la pacienții cu vârstă pediatrică. </w:t>
      </w:r>
    </w:p>
    <w:p w14:paraId="0E76A4E7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Principii și tehnici de angiografie / flebografie diagnostică. </w:t>
      </w:r>
    </w:p>
    <w:p w14:paraId="78A0F8DF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Principii și tehnici de radioimagistică interventională vasculară. </w:t>
      </w:r>
    </w:p>
    <w:p w14:paraId="527883BD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Principii și tehnici de radioimagistică intervențională nevasculară : biopsie, termoablație, aspirație de fluide și drenaj al abceselor pe cale percutană. </w:t>
      </w:r>
    </w:p>
    <w:p w14:paraId="7462C5E5" w14:textId="77777777" w:rsidR="00953E94" w:rsidRDefault="00953E94" w:rsidP="00953E94">
      <w:pPr>
        <w:numPr>
          <w:ilvl w:val="0"/>
          <w:numId w:val="39"/>
        </w:numPr>
        <w:ind w:hanging="360"/>
        <w:jc w:val="both"/>
      </w:pPr>
      <w:r>
        <w:t xml:space="preserve">Principii și tehnici de radioimagistică intervențională nevasculară: intervenții hepatobiliare, intervenții genito-urinare, biopsia cu ac fin a nodulilor limfatici sau tiroidieni. </w:t>
      </w:r>
    </w:p>
    <w:p w14:paraId="0C4ED309" w14:textId="77777777" w:rsidR="00953E94" w:rsidRDefault="00953E94" w:rsidP="00953E94">
      <w:r>
        <w:t xml:space="preserve"> </w:t>
      </w:r>
    </w:p>
    <w:p w14:paraId="4702C906" w14:textId="77777777" w:rsidR="00953E94" w:rsidRDefault="00953E94" w:rsidP="00953E94">
      <w:pPr>
        <w:ind w:right="-15"/>
      </w:pPr>
      <w:r>
        <w:rPr>
          <w:b/>
        </w:rPr>
        <w:t xml:space="preserve">II PROBA CLINICĂ </w:t>
      </w:r>
    </w:p>
    <w:p w14:paraId="50E6D354" w14:textId="77777777" w:rsidR="00953E94" w:rsidRDefault="00953E94" w:rsidP="00953E94">
      <w:r>
        <w:t xml:space="preserve">Proba constă din examinarea și interpretarea de imagini radiologice din cadrul afecțiunilor cuprinse în tematica probei scrise. </w:t>
      </w:r>
    </w:p>
    <w:p w14:paraId="424629CA" w14:textId="77777777" w:rsidR="00953E94" w:rsidRDefault="00953E94" w:rsidP="00953E94">
      <w:r>
        <w:t xml:space="preserve"> </w:t>
      </w:r>
    </w:p>
    <w:p w14:paraId="18BDEFEB" w14:textId="77777777" w:rsidR="00953E94" w:rsidRDefault="00953E94" w:rsidP="00953E94">
      <w:pPr>
        <w:ind w:right="-15"/>
      </w:pPr>
      <w:r>
        <w:rPr>
          <w:b/>
        </w:rPr>
        <w:t xml:space="preserve">III. PROBA PRACTICĂ  </w:t>
      </w:r>
    </w:p>
    <w:p w14:paraId="49A9D36D" w14:textId="77777777" w:rsidR="00953E94" w:rsidRDefault="00953E94" w:rsidP="00953E94">
      <w:r>
        <w:rPr>
          <w:sz w:val="23"/>
        </w:rPr>
        <w:t xml:space="preserve">Proba constă din planificarea/conducerea/efectuarea unor examinări radioimagistice din tematica  probei scrise. </w:t>
      </w:r>
    </w:p>
    <w:p w14:paraId="1320DA43" w14:textId="77777777" w:rsidR="00953E94" w:rsidRPr="0098729D" w:rsidRDefault="00953E94" w:rsidP="00953E94">
      <w:pPr>
        <w:rPr>
          <w:b/>
        </w:rPr>
      </w:pPr>
      <w:r w:rsidRPr="0098729D">
        <w:rPr>
          <w:b/>
        </w:rPr>
        <w:t xml:space="preserve">BIBLIOGRAFIE OBLIGATORIE </w:t>
      </w:r>
    </w:p>
    <w:p w14:paraId="6E61F1C3" w14:textId="77777777" w:rsidR="00953E94" w:rsidRDefault="00953E94" w:rsidP="00953E94">
      <w:r w:rsidRPr="0098729D">
        <w:t xml:space="preserve">1. Radiologie Imagistica Medicala, Indrumator de studiu pentru pregatirea in specialitate, Societatea de Radiologie si Imagistica Medicala din Romania, sub redactia Prof.Dr. Sorin Dudea, Editura Medicala Bucuresti, 2015, Vol I, p 1-709, ISBN 973-39-0797-8 </w:t>
      </w:r>
    </w:p>
    <w:p w14:paraId="3E84B33C" w14:textId="77777777" w:rsidR="00953E94" w:rsidRDefault="00953E94" w:rsidP="00953E94">
      <w:r w:rsidRPr="0098729D">
        <w:t>2. Radiologie Imagistica Medicala, Indrumator de studiu pentru pregatirea in specialitate, Societatea de Radiologie si Imagistica Medicala din Romania, sub redactia Prof.Dr. Sorin Dudea, Editura Medicala Bucuresti, 20215, Vol II, p 1-473, ISBN 973-39-0797-8</w:t>
      </w:r>
    </w:p>
    <w:p w14:paraId="5ECC9011" w14:textId="77777777" w:rsidR="00953E94" w:rsidRDefault="00953E94" w:rsidP="00953E94">
      <w:pPr>
        <w:rPr>
          <w:b/>
        </w:rPr>
      </w:pPr>
      <w:r w:rsidRPr="0098729D">
        <w:rPr>
          <w:b/>
        </w:rPr>
        <w:t xml:space="preserve"> </w:t>
      </w:r>
    </w:p>
    <w:p w14:paraId="03DCE622" w14:textId="68BFBE41" w:rsidR="00953E94" w:rsidRPr="0098729D" w:rsidRDefault="00953E94" w:rsidP="00953E94">
      <w:pPr>
        <w:rPr>
          <w:b/>
        </w:rPr>
      </w:pPr>
      <w:r w:rsidRPr="0098729D">
        <w:rPr>
          <w:b/>
        </w:rPr>
        <w:t>BIBLIOGRAFIE CO</w:t>
      </w:r>
      <w:r>
        <w:rPr>
          <w:b/>
        </w:rPr>
        <w:t>MPLEMENTARĂ</w:t>
      </w:r>
    </w:p>
    <w:p w14:paraId="4C7557F4" w14:textId="77777777" w:rsidR="00953E94" w:rsidRDefault="00953E94" w:rsidP="00953E94">
      <w:r w:rsidRPr="0098729D">
        <w:t xml:space="preserve"> 1. Sun E X, Shi J, Mandell JC (2021). CORE RADIOLOGY: A Visual Approach to Diagnostic Imaging, 2nd edition. Cambridge University Press. ISBN-10: 1108965911; ISBN-13: 978-1108965910 </w:t>
      </w:r>
    </w:p>
    <w:p w14:paraId="4CBC0EEC" w14:textId="77777777" w:rsidR="00953E94" w:rsidRDefault="00953E94" w:rsidP="00953E94">
      <w:r w:rsidRPr="0098729D">
        <w:t>2. Lionheart P. CRACK THE CORE EXAM, 9th edition. Vol. 1 (2022) ISBN-13: 979- 8409965754 and Vol. 2 (2023). ISBN-13: 979-8372961432</w:t>
      </w:r>
      <w:r>
        <w:t xml:space="preserve"> </w:t>
      </w:r>
    </w:p>
    <w:p w14:paraId="4E196E69" w14:textId="77777777" w:rsidR="00B80B6B" w:rsidRDefault="00B80B6B" w:rsidP="00953E94">
      <w:pPr>
        <w:jc w:val="center"/>
        <w:rPr>
          <w:sz w:val="22"/>
          <w:szCs w:val="22"/>
        </w:rPr>
      </w:pPr>
    </w:p>
    <w:p w14:paraId="3E62F392" w14:textId="77777777" w:rsidR="00EB31BE" w:rsidRDefault="00EB31BE" w:rsidP="00B80B6B">
      <w:pPr>
        <w:spacing w:line="276" w:lineRule="auto"/>
        <w:jc w:val="center"/>
        <w:rPr>
          <w:sz w:val="22"/>
          <w:szCs w:val="22"/>
        </w:rPr>
      </w:pPr>
    </w:p>
    <w:p w14:paraId="40AD82B1" w14:textId="46AAFE61" w:rsidR="00B80B6B" w:rsidRPr="004B0023" w:rsidRDefault="00B80B6B" w:rsidP="00AC3459">
      <w:pPr>
        <w:spacing w:line="360" w:lineRule="auto"/>
        <w:jc w:val="center"/>
        <w:rPr>
          <w:sz w:val="22"/>
          <w:szCs w:val="22"/>
        </w:rPr>
      </w:pPr>
      <w:r w:rsidRPr="004B0023">
        <w:rPr>
          <w:sz w:val="22"/>
          <w:szCs w:val="22"/>
        </w:rPr>
        <w:t>MANAGER</w:t>
      </w:r>
    </w:p>
    <w:p w14:paraId="789D0033" w14:textId="5BC3E913" w:rsidR="009C503F" w:rsidRPr="00B54761" w:rsidRDefault="00B80B6B" w:rsidP="00765EE7">
      <w:pPr>
        <w:spacing w:line="360" w:lineRule="auto"/>
        <w:jc w:val="center"/>
        <w:rPr>
          <w:rFonts w:eastAsia="Meiryo UI"/>
          <w:b/>
          <w:bCs/>
        </w:rPr>
      </w:pPr>
      <w:r w:rsidRPr="004B0023">
        <w:rPr>
          <w:sz w:val="22"/>
          <w:szCs w:val="22"/>
        </w:rPr>
        <w:t>DR. ARDELEAN MUGUR CRISTIAN</w:t>
      </w:r>
    </w:p>
    <w:sectPr w:rsidR="009C503F" w:rsidRPr="00B54761" w:rsidSect="00BA4EE0">
      <w:headerReference w:type="default" r:id="rId19"/>
      <w:footerReference w:type="even" r:id="rId20"/>
      <w:footerReference w:type="default" r:id="rId21"/>
      <w:pgSz w:w="11907" w:h="16840" w:code="9"/>
      <w:pgMar w:top="1349" w:right="618" w:bottom="902" w:left="1259" w:header="550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CAC58" w14:textId="77777777" w:rsidR="009934B6" w:rsidRDefault="009934B6">
      <w:r>
        <w:separator/>
      </w:r>
    </w:p>
  </w:endnote>
  <w:endnote w:type="continuationSeparator" w:id="0">
    <w:p w14:paraId="17607ED6" w14:textId="77777777" w:rsidR="009934B6" w:rsidRDefault="0099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7415F" w14:textId="77777777" w:rsidR="00AC3459" w:rsidRDefault="00AC3459" w:rsidP="00F403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D3CA6E" w14:textId="77777777" w:rsidR="00AC3459" w:rsidRDefault="00AC3459" w:rsidP="0009091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6CD5" w14:textId="072F952C" w:rsidR="00AC3459" w:rsidRDefault="00F91F72" w:rsidP="000B3F0A">
    <w:pPr>
      <w:pStyle w:val="Footer"/>
      <w:rPr>
        <w:rStyle w:val="PageNumber"/>
      </w:rPr>
    </w:pPr>
    <w:r>
      <w:rPr>
        <w:u w:val="single"/>
      </w:rPr>
      <w:t xml:space="preserve">__________________________________________________________________________________                                                                                                                                                                </w:t>
    </w:r>
    <w:r w:rsidR="00AC3459">
      <w:t xml:space="preserve">Date contact Serviciul RUNOS: </w:t>
    </w:r>
    <w:r w:rsidR="00AC3459">
      <w:tab/>
    </w:r>
    <w:r w:rsidR="00AC3459">
      <w:tab/>
      <w:t xml:space="preserve">           </w:t>
    </w:r>
    <w:r w:rsidR="00AC3459">
      <w:tab/>
    </w:r>
    <w:r w:rsidR="00AC3459">
      <w:rPr>
        <w:rStyle w:val="PageNumber"/>
      </w:rPr>
      <w:fldChar w:fldCharType="begin"/>
    </w:r>
    <w:r w:rsidR="00AC3459">
      <w:rPr>
        <w:rStyle w:val="PageNumber"/>
      </w:rPr>
      <w:instrText xml:space="preserve">PAGE  </w:instrText>
    </w:r>
    <w:r w:rsidR="00AC3459">
      <w:rPr>
        <w:rStyle w:val="PageNumber"/>
      </w:rPr>
      <w:fldChar w:fldCharType="separate"/>
    </w:r>
    <w:r w:rsidR="009934B6">
      <w:rPr>
        <w:rStyle w:val="PageNumber"/>
        <w:noProof/>
      </w:rPr>
      <w:t>1</w:t>
    </w:r>
    <w:r w:rsidR="00AC3459">
      <w:rPr>
        <w:rStyle w:val="PageNumber"/>
      </w:rPr>
      <w:fldChar w:fldCharType="end"/>
    </w:r>
  </w:p>
  <w:p w14:paraId="4670FF19" w14:textId="77777777" w:rsidR="00AC3459" w:rsidRDefault="00AC3459" w:rsidP="002778AC">
    <w:pPr>
      <w:pStyle w:val="Footer"/>
    </w:pPr>
    <w:r>
      <w:t>Bd.Marasti 17, sector 1, Bucuresti, cod postal 011461, tel.: 021 3161600/182,</w:t>
    </w:r>
  </w:p>
  <w:p w14:paraId="5C6C8ACF" w14:textId="631E9A44" w:rsidR="00AC3459" w:rsidRDefault="00AC3459" w:rsidP="002778AC">
    <w:pPr>
      <w:pStyle w:val="Footer"/>
    </w:pPr>
    <w:r>
      <w:t>email: runos@spitalul-elias.ro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6A296" w14:textId="77777777" w:rsidR="009934B6" w:rsidRDefault="009934B6">
      <w:r>
        <w:separator/>
      </w:r>
    </w:p>
  </w:footnote>
  <w:footnote w:type="continuationSeparator" w:id="0">
    <w:p w14:paraId="30FA4D04" w14:textId="77777777" w:rsidR="009934B6" w:rsidRDefault="00993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A72FB" w14:textId="2BCBC1A1" w:rsidR="00F91F72" w:rsidRPr="00502783" w:rsidRDefault="00502783" w:rsidP="00502783">
    <w:pPr>
      <w:pStyle w:val="Header"/>
    </w:pPr>
    <w:r>
      <w:rPr>
        <w:noProof/>
        <w:lang w:val="en-GB" w:eastAsia="en-GB"/>
      </w:rPr>
      <w:drawing>
        <wp:inline distT="0" distB="0" distL="0" distR="0" wp14:anchorId="42D01621" wp14:editId="43EDC542">
          <wp:extent cx="6366510" cy="12592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6510" cy="1259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">
    <w:nsid w:val="00000003"/>
    <w:multiLevelType w:val="multi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name w:val="WW8Num8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7F2E0E"/>
    <w:multiLevelType w:val="hybridMultilevel"/>
    <w:tmpl w:val="03983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C932F9"/>
    <w:multiLevelType w:val="hybridMultilevel"/>
    <w:tmpl w:val="32D441A4"/>
    <w:lvl w:ilvl="0" w:tplc="E334F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6C67CDB"/>
    <w:multiLevelType w:val="hybridMultilevel"/>
    <w:tmpl w:val="70308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1A6D28"/>
    <w:multiLevelType w:val="hybridMultilevel"/>
    <w:tmpl w:val="03983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3714A"/>
    <w:multiLevelType w:val="hybridMultilevel"/>
    <w:tmpl w:val="E43677C4"/>
    <w:lvl w:ilvl="0" w:tplc="3AD8E816">
      <w:start w:val="6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C92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64A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6CB7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BAEA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4C2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0E6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D21E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44ED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3374B89"/>
    <w:multiLevelType w:val="hybridMultilevel"/>
    <w:tmpl w:val="18CE0FCE"/>
    <w:lvl w:ilvl="0" w:tplc="B0B221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195650"/>
    <w:multiLevelType w:val="hybridMultilevel"/>
    <w:tmpl w:val="026C2E44"/>
    <w:lvl w:ilvl="0" w:tplc="4C6A0460">
      <w:start w:val="1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AE1D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24B3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0034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7C29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C4C8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9291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0695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720F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8CF79C1"/>
    <w:multiLevelType w:val="hybridMultilevel"/>
    <w:tmpl w:val="10C6CE40"/>
    <w:lvl w:ilvl="0" w:tplc="346C7AF4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8E30482"/>
    <w:multiLevelType w:val="hybridMultilevel"/>
    <w:tmpl w:val="B0843F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2B4057"/>
    <w:multiLevelType w:val="hybridMultilevel"/>
    <w:tmpl w:val="200CD80A"/>
    <w:lvl w:ilvl="0" w:tplc="FCA62DBE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>
    <w:nsid w:val="1B682211"/>
    <w:multiLevelType w:val="hybridMultilevel"/>
    <w:tmpl w:val="931AE034"/>
    <w:lvl w:ilvl="0" w:tplc="1D2A3A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A86A15"/>
    <w:multiLevelType w:val="hybridMultilevel"/>
    <w:tmpl w:val="363CE2B6"/>
    <w:lvl w:ilvl="0" w:tplc="3D067224">
      <w:start w:val="7"/>
      <w:numFmt w:val="decimal"/>
      <w:lvlText w:val="%1."/>
      <w:lvlJc w:val="left"/>
      <w:pPr>
        <w:ind w:left="107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24323E95"/>
    <w:multiLevelType w:val="hybridMultilevel"/>
    <w:tmpl w:val="3398DF9E"/>
    <w:lvl w:ilvl="0" w:tplc="6938E144">
      <w:start w:val="1"/>
      <w:numFmt w:val="upperRoman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8455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C24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CEBE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29F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4E7C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EA0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A4EC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7E33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6E55E40"/>
    <w:multiLevelType w:val="hybridMultilevel"/>
    <w:tmpl w:val="C6C4EDCE"/>
    <w:lvl w:ilvl="0" w:tplc="541C4B9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863214A"/>
    <w:multiLevelType w:val="hybridMultilevel"/>
    <w:tmpl w:val="A2B229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EB2681"/>
    <w:multiLevelType w:val="hybridMultilevel"/>
    <w:tmpl w:val="DC6A5BEA"/>
    <w:lvl w:ilvl="0" w:tplc="A94EB11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D596793"/>
    <w:multiLevelType w:val="hybridMultilevel"/>
    <w:tmpl w:val="4A74C790"/>
    <w:lvl w:ilvl="0" w:tplc="DA3A7C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A11931"/>
    <w:multiLevelType w:val="hybridMultilevel"/>
    <w:tmpl w:val="11D68204"/>
    <w:lvl w:ilvl="0" w:tplc="153E4B2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2277AB"/>
    <w:multiLevelType w:val="hybridMultilevel"/>
    <w:tmpl w:val="72103638"/>
    <w:lvl w:ilvl="0" w:tplc="566A8560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E013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A5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62F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83D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6EB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AC8C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638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EAE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7FD1972"/>
    <w:multiLevelType w:val="hybridMultilevel"/>
    <w:tmpl w:val="5ECC36C2"/>
    <w:lvl w:ilvl="0" w:tplc="D6E48532">
      <w:numFmt w:val="bullet"/>
      <w:lvlText w:val="-"/>
      <w:lvlJc w:val="left"/>
      <w:pPr>
        <w:ind w:left="720" w:hanging="360"/>
      </w:pPr>
      <w:rPr>
        <w:rFonts w:ascii="Times New Roman" w:eastAsia="Meiryo U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971171"/>
    <w:multiLevelType w:val="hybridMultilevel"/>
    <w:tmpl w:val="20282782"/>
    <w:lvl w:ilvl="0" w:tplc="64A2FF7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B96D5A"/>
    <w:multiLevelType w:val="hybridMultilevel"/>
    <w:tmpl w:val="B8F2A5A6"/>
    <w:lvl w:ilvl="0" w:tplc="3C5AC338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D49E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8E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A0E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68D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607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6E5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88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A27A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AAF4F49"/>
    <w:multiLevelType w:val="hybridMultilevel"/>
    <w:tmpl w:val="DE68D8C8"/>
    <w:lvl w:ilvl="0" w:tplc="22322702">
      <w:start w:val="7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ACB1AD8"/>
    <w:multiLevelType w:val="hybridMultilevel"/>
    <w:tmpl w:val="FB9C3F9C"/>
    <w:lvl w:ilvl="0" w:tplc="959E581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C222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047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66DE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2A4A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E3F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B807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60A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451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FD56834"/>
    <w:multiLevelType w:val="hybridMultilevel"/>
    <w:tmpl w:val="B1F47262"/>
    <w:lvl w:ilvl="0" w:tplc="98149F6A">
      <w:start w:val="5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6E98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8BE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0C4F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2CE3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7273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8CC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D286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28CF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9DF0D6B"/>
    <w:multiLevelType w:val="hybridMultilevel"/>
    <w:tmpl w:val="DDD85070"/>
    <w:lvl w:ilvl="0" w:tplc="873230CA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B8F4EFD"/>
    <w:multiLevelType w:val="hybridMultilevel"/>
    <w:tmpl w:val="C02E4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B33C1A"/>
    <w:multiLevelType w:val="hybridMultilevel"/>
    <w:tmpl w:val="4422459C"/>
    <w:lvl w:ilvl="0" w:tplc="BFFA55E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E65F2B"/>
    <w:multiLevelType w:val="hybridMultilevel"/>
    <w:tmpl w:val="DB36456A"/>
    <w:lvl w:ilvl="0" w:tplc="22322702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1913D55"/>
    <w:multiLevelType w:val="hybridMultilevel"/>
    <w:tmpl w:val="37B23018"/>
    <w:lvl w:ilvl="0" w:tplc="8E1C2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1B44871"/>
    <w:multiLevelType w:val="hybridMultilevel"/>
    <w:tmpl w:val="B170CB6A"/>
    <w:lvl w:ilvl="0" w:tplc="4EAED4FE">
      <w:start w:val="1"/>
      <w:numFmt w:val="bullet"/>
      <w:lvlText w:val="-"/>
      <w:lvlJc w:val="left"/>
      <w:pPr>
        <w:ind w:left="1080" w:hanging="360"/>
      </w:pPr>
    </w:lvl>
    <w:lvl w:ilvl="1" w:tplc="AB14C754">
      <w:numFmt w:val="decimal"/>
      <w:lvlText w:val=""/>
      <w:lvlJc w:val="left"/>
    </w:lvl>
    <w:lvl w:ilvl="2" w:tplc="705A9A14">
      <w:numFmt w:val="decimal"/>
      <w:lvlText w:val=""/>
      <w:lvlJc w:val="left"/>
    </w:lvl>
    <w:lvl w:ilvl="3" w:tplc="62026B86">
      <w:numFmt w:val="decimal"/>
      <w:lvlText w:val=""/>
      <w:lvlJc w:val="left"/>
    </w:lvl>
    <w:lvl w:ilvl="4" w:tplc="51CE9F98">
      <w:numFmt w:val="decimal"/>
      <w:lvlText w:val=""/>
      <w:lvlJc w:val="left"/>
    </w:lvl>
    <w:lvl w:ilvl="5" w:tplc="2D62710A">
      <w:numFmt w:val="decimal"/>
      <w:lvlText w:val=""/>
      <w:lvlJc w:val="left"/>
    </w:lvl>
    <w:lvl w:ilvl="6" w:tplc="160AC8E8">
      <w:numFmt w:val="decimal"/>
      <w:lvlText w:val=""/>
      <w:lvlJc w:val="left"/>
    </w:lvl>
    <w:lvl w:ilvl="7" w:tplc="F6A6CC3C">
      <w:numFmt w:val="decimal"/>
      <w:lvlText w:val=""/>
      <w:lvlJc w:val="left"/>
    </w:lvl>
    <w:lvl w:ilvl="8" w:tplc="A092734E">
      <w:numFmt w:val="decimal"/>
      <w:lvlText w:val=""/>
      <w:lvlJc w:val="left"/>
    </w:lvl>
  </w:abstractNum>
  <w:abstractNum w:abstractNumId="34">
    <w:nsid w:val="7399751F"/>
    <w:multiLevelType w:val="hybridMultilevel"/>
    <w:tmpl w:val="4F106BB6"/>
    <w:lvl w:ilvl="0" w:tplc="873230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245A0C"/>
    <w:multiLevelType w:val="hybridMultilevel"/>
    <w:tmpl w:val="812622D4"/>
    <w:lvl w:ilvl="0" w:tplc="0EECE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2424B0"/>
    <w:multiLevelType w:val="hybridMultilevel"/>
    <w:tmpl w:val="1F1CD932"/>
    <w:lvl w:ilvl="0" w:tplc="22322702">
      <w:start w:val="7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22322702">
      <w:start w:val="7"/>
      <w:numFmt w:val="decimal"/>
      <w:lvlText w:val="%2."/>
      <w:lvlJc w:val="left"/>
      <w:pPr>
        <w:ind w:left="2520" w:hanging="360"/>
      </w:pPr>
      <w:rPr>
        <w:rFonts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71542B9"/>
    <w:multiLevelType w:val="hybridMultilevel"/>
    <w:tmpl w:val="E9B8B6C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FE1482"/>
    <w:multiLevelType w:val="hybridMultilevel"/>
    <w:tmpl w:val="5ADE8C00"/>
    <w:lvl w:ilvl="0" w:tplc="39A26E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30"/>
  </w:num>
  <w:num w:numId="3">
    <w:abstractNumId w:val="38"/>
  </w:num>
  <w:num w:numId="4">
    <w:abstractNumId w:val="23"/>
  </w:num>
  <w:num w:numId="5">
    <w:abstractNumId w:val="4"/>
  </w:num>
  <w:num w:numId="6">
    <w:abstractNumId w:val="6"/>
  </w:num>
  <w:num w:numId="7">
    <w:abstractNumId w:val="3"/>
  </w:num>
  <w:num w:numId="8">
    <w:abstractNumId w:val="10"/>
  </w:num>
  <w:num w:numId="9">
    <w:abstractNumId w:val="20"/>
  </w:num>
  <w:num w:numId="10">
    <w:abstractNumId w:val="14"/>
  </w:num>
  <w:num w:numId="11">
    <w:abstractNumId w:val="11"/>
  </w:num>
  <w:num w:numId="12">
    <w:abstractNumId w:val="32"/>
  </w:num>
  <w:num w:numId="13">
    <w:abstractNumId w:val="34"/>
  </w:num>
  <w:num w:numId="14">
    <w:abstractNumId w:val="28"/>
  </w:num>
  <w:num w:numId="15">
    <w:abstractNumId w:val="19"/>
  </w:num>
  <w:num w:numId="16">
    <w:abstractNumId w:val="31"/>
  </w:num>
  <w:num w:numId="17">
    <w:abstractNumId w:val="25"/>
  </w:num>
  <w:num w:numId="18">
    <w:abstractNumId w:val="36"/>
  </w:num>
  <w:num w:numId="19">
    <w:abstractNumId w:val="1"/>
  </w:num>
  <w:num w:numId="20">
    <w:abstractNumId w:val="0"/>
  </w:num>
  <w:num w:numId="21">
    <w:abstractNumId w:val="2"/>
  </w:num>
  <w:num w:numId="22">
    <w:abstractNumId w:val="37"/>
  </w:num>
  <w:num w:numId="23">
    <w:abstractNumId w:val="12"/>
  </w:num>
  <w:num w:numId="24">
    <w:abstractNumId w:val="17"/>
  </w:num>
  <w:num w:numId="25">
    <w:abstractNumId w:val="22"/>
  </w:num>
  <w:num w:numId="26">
    <w:abstractNumId w:val="8"/>
  </w:num>
  <w:num w:numId="27">
    <w:abstractNumId w:val="5"/>
  </w:num>
  <w:num w:numId="28">
    <w:abstractNumId w:val="29"/>
  </w:num>
  <w:num w:numId="29">
    <w:abstractNumId w:val="24"/>
  </w:num>
  <w:num w:numId="30">
    <w:abstractNumId w:val="21"/>
  </w:num>
  <w:num w:numId="31">
    <w:abstractNumId w:val="35"/>
  </w:num>
  <w:num w:numId="32">
    <w:abstractNumId w:val="13"/>
  </w:num>
  <w:num w:numId="33">
    <w:abstractNumId w:val="16"/>
  </w:num>
  <w:num w:numId="34">
    <w:abstractNumId w:val="33"/>
    <w:lvlOverride w:ilvl="0">
      <w:startOverride w:val="1"/>
    </w:lvlOverride>
  </w:num>
  <w:num w:numId="35">
    <w:abstractNumId w:val="15"/>
  </w:num>
  <w:num w:numId="36">
    <w:abstractNumId w:val="26"/>
  </w:num>
  <w:num w:numId="37">
    <w:abstractNumId w:val="9"/>
  </w:num>
  <w:num w:numId="38">
    <w:abstractNumId w:val="27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F64"/>
    <w:rsid w:val="00012BA4"/>
    <w:rsid w:val="00035E3E"/>
    <w:rsid w:val="00037A15"/>
    <w:rsid w:val="000405F9"/>
    <w:rsid w:val="00045E1D"/>
    <w:rsid w:val="00052967"/>
    <w:rsid w:val="00057520"/>
    <w:rsid w:val="00065DFC"/>
    <w:rsid w:val="00070EF1"/>
    <w:rsid w:val="00077FFA"/>
    <w:rsid w:val="00087980"/>
    <w:rsid w:val="00090918"/>
    <w:rsid w:val="00093B37"/>
    <w:rsid w:val="000A43A1"/>
    <w:rsid w:val="000B3F0A"/>
    <w:rsid w:val="000C24C4"/>
    <w:rsid w:val="000D01BB"/>
    <w:rsid w:val="000E62A5"/>
    <w:rsid w:val="000F2994"/>
    <w:rsid w:val="000F5D90"/>
    <w:rsid w:val="000F7931"/>
    <w:rsid w:val="00127396"/>
    <w:rsid w:val="00150512"/>
    <w:rsid w:val="001509AF"/>
    <w:rsid w:val="00155093"/>
    <w:rsid w:val="001550C0"/>
    <w:rsid w:val="00163C28"/>
    <w:rsid w:val="001708CE"/>
    <w:rsid w:val="001736C8"/>
    <w:rsid w:val="00177266"/>
    <w:rsid w:val="001811BD"/>
    <w:rsid w:val="00181950"/>
    <w:rsid w:val="00186B35"/>
    <w:rsid w:val="001A0331"/>
    <w:rsid w:val="001A07AB"/>
    <w:rsid w:val="001B103D"/>
    <w:rsid w:val="001C3177"/>
    <w:rsid w:val="001D450B"/>
    <w:rsid w:val="001D78FE"/>
    <w:rsid w:val="001E127C"/>
    <w:rsid w:val="001F131A"/>
    <w:rsid w:val="00220C31"/>
    <w:rsid w:val="0022347B"/>
    <w:rsid w:val="00231F78"/>
    <w:rsid w:val="00241620"/>
    <w:rsid w:val="00242F15"/>
    <w:rsid w:val="0024767D"/>
    <w:rsid w:val="0024794B"/>
    <w:rsid w:val="00251927"/>
    <w:rsid w:val="0027702A"/>
    <w:rsid w:val="002778AC"/>
    <w:rsid w:val="00281274"/>
    <w:rsid w:val="002938BE"/>
    <w:rsid w:val="0029564E"/>
    <w:rsid w:val="002A4D6D"/>
    <w:rsid w:val="002B1DA2"/>
    <w:rsid w:val="002D0987"/>
    <w:rsid w:val="002D17B8"/>
    <w:rsid w:val="002D19F8"/>
    <w:rsid w:val="002E4136"/>
    <w:rsid w:val="002E465A"/>
    <w:rsid w:val="002F0DD4"/>
    <w:rsid w:val="002F6993"/>
    <w:rsid w:val="002F6A7C"/>
    <w:rsid w:val="00315C2E"/>
    <w:rsid w:val="00315FCB"/>
    <w:rsid w:val="00317F26"/>
    <w:rsid w:val="003255E0"/>
    <w:rsid w:val="0033603A"/>
    <w:rsid w:val="00340FFC"/>
    <w:rsid w:val="00350F85"/>
    <w:rsid w:val="00356F1F"/>
    <w:rsid w:val="00357C1B"/>
    <w:rsid w:val="003655DC"/>
    <w:rsid w:val="0036709A"/>
    <w:rsid w:val="00373740"/>
    <w:rsid w:val="00376E36"/>
    <w:rsid w:val="00383D78"/>
    <w:rsid w:val="00395F57"/>
    <w:rsid w:val="003B0A47"/>
    <w:rsid w:val="003C7FEF"/>
    <w:rsid w:val="003D101A"/>
    <w:rsid w:val="003D2226"/>
    <w:rsid w:val="003D54F1"/>
    <w:rsid w:val="003D7192"/>
    <w:rsid w:val="003E00B8"/>
    <w:rsid w:val="003E28FD"/>
    <w:rsid w:val="00400723"/>
    <w:rsid w:val="00401CFB"/>
    <w:rsid w:val="00411FC3"/>
    <w:rsid w:val="00412D8A"/>
    <w:rsid w:val="00413D5F"/>
    <w:rsid w:val="00425652"/>
    <w:rsid w:val="00427127"/>
    <w:rsid w:val="00432231"/>
    <w:rsid w:val="00435741"/>
    <w:rsid w:val="00446D0A"/>
    <w:rsid w:val="00451AF9"/>
    <w:rsid w:val="00456B13"/>
    <w:rsid w:val="00457468"/>
    <w:rsid w:val="0046451A"/>
    <w:rsid w:val="004670C5"/>
    <w:rsid w:val="004773AA"/>
    <w:rsid w:val="00480D35"/>
    <w:rsid w:val="004A21B9"/>
    <w:rsid w:val="004B5348"/>
    <w:rsid w:val="004C657B"/>
    <w:rsid w:val="004D3782"/>
    <w:rsid w:val="004D7160"/>
    <w:rsid w:val="004E2F7D"/>
    <w:rsid w:val="004E568E"/>
    <w:rsid w:val="004F2BA0"/>
    <w:rsid w:val="004F3D50"/>
    <w:rsid w:val="004F6679"/>
    <w:rsid w:val="00502591"/>
    <w:rsid w:val="00502783"/>
    <w:rsid w:val="005058F4"/>
    <w:rsid w:val="005107C8"/>
    <w:rsid w:val="005131BB"/>
    <w:rsid w:val="00516EE0"/>
    <w:rsid w:val="00520272"/>
    <w:rsid w:val="005219E1"/>
    <w:rsid w:val="00524E96"/>
    <w:rsid w:val="00533C4D"/>
    <w:rsid w:val="0053483C"/>
    <w:rsid w:val="00540571"/>
    <w:rsid w:val="00541614"/>
    <w:rsid w:val="00546291"/>
    <w:rsid w:val="00547F95"/>
    <w:rsid w:val="00551A5B"/>
    <w:rsid w:val="0056254E"/>
    <w:rsid w:val="00567481"/>
    <w:rsid w:val="00567ABD"/>
    <w:rsid w:val="00572667"/>
    <w:rsid w:val="00573603"/>
    <w:rsid w:val="0058505B"/>
    <w:rsid w:val="00586086"/>
    <w:rsid w:val="00586136"/>
    <w:rsid w:val="005913D6"/>
    <w:rsid w:val="005C1689"/>
    <w:rsid w:val="005C21C2"/>
    <w:rsid w:val="005C4593"/>
    <w:rsid w:val="005E3E96"/>
    <w:rsid w:val="005F0BD0"/>
    <w:rsid w:val="005F4232"/>
    <w:rsid w:val="005F593E"/>
    <w:rsid w:val="005F652F"/>
    <w:rsid w:val="00601942"/>
    <w:rsid w:val="00604FA2"/>
    <w:rsid w:val="00610E4B"/>
    <w:rsid w:val="00612C16"/>
    <w:rsid w:val="00625E47"/>
    <w:rsid w:val="006338D7"/>
    <w:rsid w:val="00637017"/>
    <w:rsid w:val="0064045B"/>
    <w:rsid w:val="00643698"/>
    <w:rsid w:val="00643980"/>
    <w:rsid w:val="00647F4A"/>
    <w:rsid w:val="00655B38"/>
    <w:rsid w:val="006776EA"/>
    <w:rsid w:val="006819C5"/>
    <w:rsid w:val="006859EA"/>
    <w:rsid w:val="006902B8"/>
    <w:rsid w:val="006A678A"/>
    <w:rsid w:val="006A6F9D"/>
    <w:rsid w:val="006B0F81"/>
    <w:rsid w:val="006B4FAF"/>
    <w:rsid w:val="006C6C41"/>
    <w:rsid w:val="006D5335"/>
    <w:rsid w:val="006E5788"/>
    <w:rsid w:val="00701009"/>
    <w:rsid w:val="00701C55"/>
    <w:rsid w:val="0070767E"/>
    <w:rsid w:val="00710120"/>
    <w:rsid w:val="0071793F"/>
    <w:rsid w:val="0073058B"/>
    <w:rsid w:val="00733A16"/>
    <w:rsid w:val="00741458"/>
    <w:rsid w:val="00751589"/>
    <w:rsid w:val="007548D5"/>
    <w:rsid w:val="0076224B"/>
    <w:rsid w:val="00765EE7"/>
    <w:rsid w:val="007668C8"/>
    <w:rsid w:val="00767656"/>
    <w:rsid w:val="00792302"/>
    <w:rsid w:val="007942AC"/>
    <w:rsid w:val="007C148A"/>
    <w:rsid w:val="007D226A"/>
    <w:rsid w:val="007D68FA"/>
    <w:rsid w:val="007F0631"/>
    <w:rsid w:val="007F075D"/>
    <w:rsid w:val="007F3824"/>
    <w:rsid w:val="00804551"/>
    <w:rsid w:val="00824C1C"/>
    <w:rsid w:val="00831FD4"/>
    <w:rsid w:val="00835378"/>
    <w:rsid w:val="00851E15"/>
    <w:rsid w:val="00853817"/>
    <w:rsid w:val="00862A01"/>
    <w:rsid w:val="00882E08"/>
    <w:rsid w:val="0088790F"/>
    <w:rsid w:val="0089391E"/>
    <w:rsid w:val="0089665D"/>
    <w:rsid w:val="008B25A7"/>
    <w:rsid w:val="008B30AA"/>
    <w:rsid w:val="008D1C88"/>
    <w:rsid w:val="008D430A"/>
    <w:rsid w:val="008E60CF"/>
    <w:rsid w:val="008E7D16"/>
    <w:rsid w:val="00904A4F"/>
    <w:rsid w:val="00904FA1"/>
    <w:rsid w:val="009213AD"/>
    <w:rsid w:val="00927C7D"/>
    <w:rsid w:val="00935B04"/>
    <w:rsid w:val="00953E94"/>
    <w:rsid w:val="00965BDB"/>
    <w:rsid w:val="00965DFC"/>
    <w:rsid w:val="00972CD3"/>
    <w:rsid w:val="009746B9"/>
    <w:rsid w:val="00976537"/>
    <w:rsid w:val="00976F4D"/>
    <w:rsid w:val="0099282F"/>
    <w:rsid w:val="009934B6"/>
    <w:rsid w:val="009A474F"/>
    <w:rsid w:val="009B0537"/>
    <w:rsid w:val="009B6848"/>
    <w:rsid w:val="009C47DF"/>
    <w:rsid w:val="009C503F"/>
    <w:rsid w:val="009E0065"/>
    <w:rsid w:val="009E34BA"/>
    <w:rsid w:val="009F0985"/>
    <w:rsid w:val="009F2F77"/>
    <w:rsid w:val="00A0179B"/>
    <w:rsid w:val="00A02CF3"/>
    <w:rsid w:val="00A03491"/>
    <w:rsid w:val="00A43FE9"/>
    <w:rsid w:val="00A5533E"/>
    <w:rsid w:val="00A55B62"/>
    <w:rsid w:val="00A63D89"/>
    <w:rsid w:val="00A711D2"/>
    <w:rsid w:val="00A741A6"/>
    <w:rsid w:val="00A80CBA"/>
    <w:rsid w:val="00A86F3F"/>
    <w:rsid w:val="00A93E73"/>
    <w:rsid w:val="00A971E9"/>
    <w:rsid w:val="00AA6940"/>
    <w:rsid w:val="00AB5FD1"/>
    <w:rsid w:val="00AB6F57"/>
    <w:rsid w:val="00AC0F64"/>
    <w:rsid w:val="00AC3459"/>
    <w:rsid w:val="00AC432E"/>
    <w:rsid w:val="00AD26BC"/>
    <w:rsid w:val="00AD4057"/>
    <w:rsid w:val="00AE33F8"/>
    <w:rsid w:val="00AE4335"/>
    <w:rsid w:val="00AE6EA3"/>
    <w:rsid w:val="00AF081E"/>
    <w:rsid w:val="00AF531F"/>
    <w:rsid w:val="00B07D43"/>
    <w:rsid w:val="00B177DD"/>
    <w:rsid w:val="00B20335"/>
    <w:rsid w:val="00B22085"/>
    <w:rsid w:val="00B242F7"/>
    <w:rsid w:val="00B32DFC"/>
    <w:rsid w:val="00B33E0C"/>
    <w:rsid w:val="00B42798"/>
    <w:rsid w:val="00B4337B"/>
    <w:rsid w:val="00B54761"/>
    <w:rsid w:val="00B6142E"/>
    <w:rsid w:val="00B65C7D"/>
    <w:rsid w:val="00B75AE5"/>
    <w:rsid w:val="00B7727A"/>
    <w:rsid w:val="00B80B6B"/>
    <w:rsid w:val="00B829A2"/>
    <w:rsid w:val="00B834B8"/>
    <w:rsid w:val="00B85307"/>
    <w:rsid w:val="00B9722D"/>
    <w:rsid w:val="00BA4406"/>
    <w:rsid w:val="00BA4EE0"/>
    <w:rsid w:val="00BB57FF"/>
    <w:rsid w:val="00BB6107"/>
    <w:rsid w:val="00BC1FBE"/>
    <w:rsid w:val="00BC225C"/>
    <w:rsid w:val="00BC4776"/>
    <w:rsid w:val="00BC6812"/>
    <w:rsid w:val="00BD6164"/>
    <w:rsid w:val="00BE177F"/>
    <w:rsid w:val="00C15526"/>
    <w:rsid w:val="00C16B70"/>
    <w:rsid w:val="00C301AE"/>
    <w:rsid w:val="00C35C77"/>
    <w:rsid w:val="00C405B1"/>
    <w:rsid w:val="00C424C9"/>
    <w:rsid w:val="00C51CE3"/>
    <w:rsid w:val="00C5635E"/>
    <w:rsid w:val="00C56880"/>
    <w:rsid w:val="00C62F7E"/>
    <w:rsid w:val="00C7218D"/>
    <w:rsid w:val="00C7585D"/>
    <w:rsid w:val="00C75F34"/>
    <w:rsid w:val="00C7676D"/>
    <w:rsid w:val="00C91A84"/>
    <w:rsid w:val="00C9255E"/>
    <w:rsid w:val="00CB3179"/>
    <w:rsid w:val="00CB3D00"/>
    <w:rsid w:val="00CB4EC6"/>
    <w:rsid w:val="00CB699D"/>
    <w:rsid w:val="00CC2512"/>
    <w:rsid w:val="00CC31C2"/>
    <w:rsid w:val="00CC461B"/>
    <w:rsid w:val="00CC4FFC"/>
    <w:rsid w:val="00CC5C2E"/>
    <w:rsid w:val="00CD001D"/>
    <w:rsid w:val="00CD4E10"/>
    <w:rsid w:val="00CE13FD"/>
    <w:rsid w:val="00CE1553"/>
    <w:rsid w:val="00CE77DE"/>
    <w:rsid w:val="00CF1460"/>
    <w:rsid w:val="00CF1B7C"/>
    <w:rsid w:val="00D24A58"/>
    <w:rsid w:val="00D25717"/>
    <w:rsid w:val="00D37ED5"/>
    <w:rsid w:val="00D4180B"/>
    <w:rsid w:val="00D42658"/>
    <w:rsid w:val="00D62ED2"/>
    <w:rsid w:val="00D65CA8"/>
    <w:rsid w:val="00D71B9B"/>
    <w:rsid w:val="00D736B6"/>
    <w:rsid w:val="00D74FBB"/>
    <w:rsid w:val="00D8290E"/>
    <w:rsid w:val="00D84F63"/>
    <w:rsid w:val="00D879A6"/>
    <w:rsid w:val="00D87FA4"/>
    <w:rsid w:val="00D946DD"/>
    <w:rsid w:val="00D96E8F"/>
    <w:rsid w:val="00DD050D"/>
    <w:rsid w:val="00DD125A"/>
    <w:rsid w:val="00DD13B8"/>
    <w:rsid w:val="00DD1F02"/>
    <w:rsid w:val="00DE068B"/>
    <w:rsid w:val="00DE3CF1"/>
    <w:rsid w:val="00DF22BA"/>
    <w:rsid w:val="00DF4B58"/>
    <w:rsid w:val="00E01086"/>
    <w:rsid w:val="00E01BE7"/>
    <w:rsid w:val="00E05CD7"/>
    <w:rsid w:val="00E11B5C"/>
    <w:rsid w:val="00E32019"/>
    <w:rsid w:val="00E41271"/>
    <w:rsid w:val="00E477D5"/>
    <w:rsid w:val="00E51356"/>
    <w:rsid w:val="00E5644C"/>
    <w:rsid w:val="00E56930"/>
    <w:rsid w:val="00E65D78"/>
    <w:rsid w:val="00E66D66"/>
    <w:rsid w:val="00E72FDB"/>
    <w:rsid w:val="00E7388E"/>
    <w:rsid w:val="00E87A30"/>
    <w:rsid w:val="00E96244"/>
    <w:rsid w:val="00E965F0"/>
    <w:rsid w:val="00EB31BE"/>
    <w:rsid w:val="00EC1628"/>
    <w:rsid w:val="00EC6BB7"/>
    <w:rsid w:val="00EC77FC"/>
    <w:rsid w:val="00ED0CCE"/>
    <w:rsid w:val="00ED0D70"/>
    <w:rsid w:val="00ED3F11"/>
    <w:rsid w:val="00EE591A"/>
    <w:rsid w:val="00EE7B4E"/>
    <w:rsid w:val="00EF044F"/>
    <w:rsid w:val="00F023EF"/>
    <w:rsid w:val="00F02D2E"/>
    <w:rsid w:val="00F0603D"/>
    <w:rsid w:val="00F160F7"/>
    <w:rsid w:val="00F20335"/>
    <w:rsid w:val="00F37DF4"/>
    <w:rsid w:val="00F40339"/>
    <w:rsid w:val="00F41BB1"/>
    <w:rsid w:val="00F423AF"/>
    <w:rsid w:val="00F521E9"/>
    <w:rsid w:val="00F6436C"/>
    <w:rsid w:val="00F867B5"/>
    <w:rsid w:val="00F90F3F"/>
    <w:rsid w:val="00F91B23"/>
    <w:rsid w:val="00F91F72"/>
    <w:rsid w:val="00F92847"/>
    <w:rsid w:val="00FA4A13"/>
    <w:rsid w:val="00FC40DA"/>
    <w:rsid w:val="00FD2C0B"/>
    <w:rsid w:val="00FD629D"/>
    <w:rsid w:val="00FE20A3"/>
    <w:rsid w:val="00FE2D1B"/>
    <w:rsid w:val="00FF1B9A"/>
    <w:rsid w:val="00FF2C57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CA5A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994"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7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F2994"/>
    <w:pPr>
      <w:keepNext/>
      <w:jc w:val="center"/>
      <w:outlineLvl w:val="5"/>
    </w:pPr>
    <w:rPr>
      <w:rFonts w:ascii="Tahoma" w:hAnsi="Tahoma"/>
      <w:i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909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918"/>
  </w:style>
  <w:style w:type="paragraph" w:styleId="DocumentMap">
    <w:name w:val="Document Map"/>
    <w:basedOn w:val="Normal"/>
    <w:semiHidden/>
    <w:rsid w:val="00E0108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tlitera">
    <w:name w:val="st_tlitera"/>
    <w:basedOn w:val="DefaultParagraphFont"/>
    <w:rsid w:val="00547F95"/>
  </w:style>
  <w:style w:type="paragraph" w:styleId="Header">
    <w:name w:val="header"/>
    <w:basedOn w:val="Normal"/>
    <w:rsid w:val="006B0F81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3C7FEF"/>
    <w:pPr>
      <w:spacing w:after="75"/>
      <w:jc w:val="both"/>
    </w:pPr>
  </w:style>
  <w:style w:type="table" w:styleId="TableGrid">
    <w:name w:val="Table Grid"/>
    <w:basedOn w:val="TableNormal"/>
    <w:rsid w:val="005C21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51E15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7101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1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2778AC"/>
    <w:rPr>
      <w:sz w:val="24"/>
      <w:szCs w:val="24"/>
    </w:rPr>
  </w:style>
  <w:style w:type="paragraph" w:styleId="ListParagraph">
    <w:name w:val="List Paragraph"/>
    <w:basedOn w:val="Normal"/>
    <w:qFormat/>
    <w:rsid w:val="00927C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F2994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0F2994"/>
    <w:rPr>
      <w:rFonts w:ascii="Tahoma" w:hAnsi="Tahoma"/>
      <w:i/>
      <w:iCs/>
      <w:sz w:val="28"/>
    </w:rPr>
  </w:style>
  <w:style w:type="paragraph" w:customStyle="1" w:styleId="al">
    <w:name w:val="a_l"/>
    <w:basedOn w:val="Normal"/>
    <w:rsid w:val="00C75F34"/>
    <w:pPr>
      <w:spacing w:before="100" w:beforeAutospacing="1" w:after="100" w:afterAutospacing="1"/>
    </w:pPr>
  </w:style>
  <w:style w:type="paragraph" w:customStyle="1" w:styleId="Default">
    <w:name w:val="Default"/>
    <w:rsid w:val="00B80B6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0278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CE77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994"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7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F2994"/>
    <w:pPr>
      <w:keepNext/>
      <w:jc w:val="center"/>
      <w:outlineLvl w:val="5"/>
    </w:pPr>
    <w:rPr>
      <w:rFonts w:ascii="Tahoma" w:hAnsi="Tahoma"/>
      <w:i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909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918"/>
  </w:style>
  <w:style w:type="paragraph" w:styleId="DocumentMap">
    <w:name w:val="Document Map"/>
    <w:basedOn w:val="Normal"/>
    <w:semiHidden/>
    <w:rsid w:val="00E0108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tlitera">
    <w:name w:val="st_tlitera"/>
    <w:basedOn w:val="DefaultParagraphFont"/>
    <w:rsid w:val="00547F95"/>
  </w:style>
  <w:style w:type="paragraph" w:styleId="Header">
    <w:name w:val="header"/>
    <w:basedOn w:val="Normal"/>
    <w:rsid w:val="006B0F81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3C7FEF"/>
    <w:pPr>
      <w:spacing w:after="75"/>
      <w:jc w:val="both"/>
    </w:pPr>
  </w:style>
  <w:style w:type="table" w:styleId="TableGrid">
    <w:name w:val="Table Grid"/>
    <w:basedOn w:val="TableNormal"/>
    <w:rsid w:val="005C21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51E15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7101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1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2778AC"/>
    <w:rPr>
      <w:sz w:val="24"/>
      <w:szCs w:val="24"/>
    </w:rPr>
  </w:style>
  <w:style w:type="paragraph" w:styleId="ListParagraph">
    <w:name w:val="List Paragraph"/>
    <w:basedOn w:val="Normal"/>
    <w:qFormat/>
    <w:rsid w:val="00927C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F2994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0F2994"/>
    <w:rPr>
      <w:rFonts w:ascii="Tahoma" w:hAnsi="Tahoma"/>
      <w:i/>
      <w:iCs/>
      <w:sz w:val="28"/>
    </w:rPr>
  </w:style>
  <w:style w:type="paragraph" w:customStyle="1" w:styleId="al">
    <w:name w:val="a_l"/>
    <w:basedOn w:val="Normal"/>
    <w:rsid w:val="00C75F34"/>
    <w:pPr>
      <w:spacing w:before="100" w:beforeAutospacing="1" w:after="100" w:afterAutospacing="1"/>
    </w:pPr>
  </w:style>
  <w:style w:type="paragraph" w:customStyle="1" w:styleId="Default">
    <w:name w:val="Default"/>
    <w:rsid w:val="00B80B6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0278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CE77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ege5.ro/Gratuit/gm2dcnrygm4a/ordonanta-de-urgenta-nr-57-2019-privind-codul-administrativ?d=2023-02-09" TargetMode="External"/><Relationship Id="rId18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7683&amp;d=2023-02-09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ege5.ro/Gratuit/gm2dcnrygm3q/codul-administrativ-din-03072019?pid=291971887&amp;d=2023-02-09" TargetMode="External"/><Relationship Id="rId17" Type="http://schemas.openxmlformats.org/officeDocument/2006/relationships/hyperlink" Target="https://lege5.ro/Gratuit/geytinbqge/legea-nr-76-2008-privind-organizarea-si-functionarea-sistemului-national-de-date-genetice-judiciare?d=2023-02-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Gratuit/gmztonzsg42a/legea-nr-118-2019-privind-registrul-national-automatizat-cu-privire-la-persoanele-care-au-comis-infractiuni-sexuale-de-exploatare-a-unor-persoane-sau-asupra-minorilor-precum-si-pentru-completarea-legi?pid=289261148&amp;d=2023-02-0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e5.ro/Gratuit/gm2dcnrygm3q/codul-administrativ-din-03072019?pid=291971878&amp;d=2023-02-0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ege5.ro/Gratuit/gi2tknjxgq/codul-muncii-din-2003?d=2023-02-0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ege5.ro/Gratuit/gi2tknjxgq/codul-muncii-din-2003?d=2023-02-09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ege5.ro/Gratuit/gi2tknjqge/legea-nr-53-2003-privind-codul-muncii?d=2023-02-09" TargetMode="External"/><Relationship Id="rId14" Type="http://schemas.openxmlformats.org/officeDocument/2006/relationships/hyperlink" Target="https://lege5.ro/Gratuit/gi2tknjqge/legea-nr-53-2003-privind-codul-muncii?d=2023-02-09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5111A-303C-48B7-A87D-C8B03BF11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3624</Words>
  <Characters>20657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BIBLIOGRAFIE </vt:lpstr>
    </vt:vector>
  </TitlesOfParts>
  <Company>Grizli777</Company>
  <LinksUpToDate>false</LinksUpToDate>
  <CharactersWithSpaces>24233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2026-04-16T10:59:00Z</cp:lastPrinted>
  <dcterms:created xsi:type="dcterms:W3CDTF">2026-10-07T09:46:00Z</dcterms:created>
  <dcterms:modified xsi:type="dcterms:W3CDTF">2026-10-12T05:41:00Z</dcterms:modified>
</cp:coreProperties>
</file>