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92F91" w14:textId="63CED8A7" w:rsidR="00816400" w:rsidRPr="00816400" w:rsidRDefault="00816400" w:rsidP="00816400">
      <w:pPr>
        <w:rPr>
          <w:lang w:val="ro-RO"/>
        </w:rPr>
      </w:pPr>
      <w:r>
        <w:rPr>
          <w:lang w:val="ro-RO"/>
        </w:rPr>
        <w:t xml:space="preserve">ȘCOALA GIMNAZIALĂ </w:t>
      </w:r>
      <w:r>
        <w:t>MÁRTONFFY GYÖRGY CÂRȚA</w:t>
      </w:r>
    </w:p>
    <w:p w14:paraId="32427790" w14:textId="5947D362" w:rsidR="00816400" w:rsidRDefault="00816400" w:rsidP="00816400">
      <w:r>
        <w:t>HARGHITA, STR. PRINCIPALA, NR.249</w:t>
      </w:r>
    </w:p>
    <w:p w14:paraId="3AF19765" w14:textId="7E03DF3B" w:rsidR="00816400" w:rsidRDefault="00816400" w:rsidP="00816400">
      <w:r>
        <w:t xml:space="preserve">CIF </w:t>
      </w:r>
      <w:r w:rsidR="00D50844">
        <w:t>12841252</w:t>
      </w:r>
    </w:p>
    <w:p w14:paraId="6149CD7D" w14:textId="77777777" w:rsidR="00816400" w:rsidRDefault="00816400" w:rsidP="00816400"/>
    <w:p w14:paraId="675D1F68" w14:textId="77777777" w:rsidR="00816400" w:rsidRDefault="00816400" w:rsidP="00816400">
      <w:pPr>
        <w:pStyle w:val="Cmsor3"/>
        <w:jc w:val="center"/>
      </w:pPr>
      <w:r>
        <w:rPr>
          <w:b/>
          <w:bCs/>
          <w:color w:val="000000"/>
          <w:sz w:val="20"/>
          <w:szCs w:val="20"/>
          <w:u w:val="single"/>
        </w:rPr>
        <w:t>Anunț concurs pentru post contractual conform H.G. 1336/2022</w:t>
      </w:r>
    </w:p>
    <w:p w14:paraId="7A8AC14E" w14:textId="77777777" w:rsidR="00816400" w:rsidRDefault="00816400" w:rsidP="00816400"/>
    <w:p w14:paraId="63FC32A9" w14:textId="17C66C22" w:rsidR="00816400" w:rsidRPr="00816400" w:rsidRDefault="00816400" w:rsidP="00816400">
      <w:pPr>
        <w:rPr>
          <w:lang w:val="ro-RO"/>
        </w:rPr>
      </w:pPr>
      <w:r>
        <w:rPr>
          <w:b/>
          <w:bCs/>
          <w:color w:val="000000"/>
        </w:rPr>
        <w:t>A.)</w:t>
      </w:r>
      <w:r w:rsidRPr="00816400">
        <w:rPr>
          <w:lang w:val="ro-RO"/>
        </w:rPr>
        <w:t xml:space="preserve"> </w:t>
      </w:r>
      <w:r>
        <w:rPr>
          <w:lang w:val="ro-RO"/>
        </w:rPr>
        <w:t>Școala Gimnazială</w:t>
      </w:r>
      <w:r w:rsidR="00D50844">
        <w:rPr>
          <w:lang w:val="en-US"/>
        </w:rPr>
        <w:t xml:space="preserve"> </w:t>
      </w:r>
      <w:r w:rsidR="00D50844">
        <w:rPr>
          <w:lang w:val="ro-RO"/>
        </w:rPr>
        <w:t>”</w:t>
      </w:r>
      <w:r>
        <w:t>Mártonffy György</w:t>
      </w:r>
      <w:r w:rsidR="00D50844">
        <w:t>”</w:t>
      </w:r>
      <w:r>
        <w:t xml:space="preserve"> Cârța</w:t>
      </w:r>
      <w:r w:rsidR="00D50844">
        <w:t>,</w:t>
      </w:r>
      <w:r>
        <w:t xml:space="preserve"> cu sediul în Cârța, str. Principală, nr.249</w:t>
      </w:r>
    </w:p>
    <w:p w14:paraId="3826B616" w14:textId="4848AC05" w:rsidR="00816400" w:rsidRDefault="00816400" w:rsidP="00816400">
      <w:pPr>
        <w:pStyle w:val="Cmsor3"/>
      </w:pPr>
      <w:r>
        <w:rPr>
          <w:b/>
          <w:bCs/>
          <w:color w:val="000000"/>
          <w:sz w:val="20"/>
          <w:szCs w:val="20"/>
        </w:rPr>
        <w:t xml:space="preserve"> </w:t>
      </w:r>
      <w:r>
        <w:rPr>
          <w:color w:val="000000"/>
          <w:sz w:val="20"/>
          <w:szCs w:val="20"/>
        </w:rPr>
        <w:t>județul Harghita, organizează concurs, pentru ocuparea următorului post contractual,  conform H.G. nr. 1336/08.11.2022:</w:t>
      </w:r>
    </w:p>
    <w:p w14:paraId="4024416F" w14:textId="77777777" w:rsidR="00816400" w:rsidRDefault="00816400" w:rsidP="00816400">
      <w:r>
        <w:rPr>
          <w:color w:val="000000"/>
        </w:rPr>
        <w:t xml:space="preserve"> 1. Nivelul postului:</w:t>
      </w:r>
      <w:r>
        <w:rPr>
          <w:b/>
          <w:bCs/>
          <w:color w:val="000000"/>
        </w:rPr>
        <w:t xml:space="preserve"> execuție</w:t>
      </w:r>
    </w:p>
    <w:p w14:paraId="49EF1830" w14:textId="77777777" w:rsidR="00816400" w:rsidRDefault="00816400" w:rsidP="00816400">
      <w:r>
        <w:rPr>
          <w:color w:val="000000"/>
        </w:rPr>
        <w:t xml:space="preserve"> 2. Denumirea postului:</w:t>
      </w:r>
      <w:r>
        <w:rPr>
          <w:b/>
          <w:bCs/>
          <w:color w:val="000000"/>
        </w:rPr>
        <w:t xml:space="preserve"> ADMINISTRATOR FINANCIAR (CONTABIL)</w:t>
      </w:r>
      <w:r>
        <w:rPr>
          <w:color w:val="000000"/>
        </w:rPr>
        <w:t>, post</w:t>
      </w:r>
      <w:r>
        <w:rPr>
          <w:b/>
          <w:bCs/>
          <w:color w:val="000000"/>
        </w:rPr>
        <w:t xml:space="preserve"> vacant</w:t>
      </w:r>
      <w:r>
        <w:rPr>
          <w:color w:val="000000"/>
        </w:rPr>
        <w:t>, pe perioadă</w:t>
      </w:r>
      <w:r>
        <w:rPr>
          <w:b/>
          <w:bCs/>
          <w:color w:val="000000"/>
        </w:rPr>
        <w:t xml:space="preserve"> nedeterminată.</w:t>
      </w:r>
    </w:p>
    <w:p w14:paraId="747FD39C" w14:textId="283CD056" w:rsidR="00816400" w:rsidRDefault="00816400" w:rsidP="00816400">
      <w:r>
        <w:rPr>
          <w:color w:val="000000"/>
        </w:rPr>
        <w:t xml:space="preserve"> 3. Numărul de posturi: 0,50 post</w:t>
      </w:r>
      <w:r w:rsidR="00D50844">
        <w:rPr>
          <w:color w:val="000000"/>
        </w:rPr>
        <w:t xml:space="preserve"> (</w:t>
      </w:r>
      <w:r>
        <w:rPr>
          <w:color w:val="000000"/>
        </w:rPr>
        <w:t xml:space="preserve"> </w:t>
      </w:r>
      <w:r w:rsidR="00D50844">
        <w:rPr>
          <w:color w:val="000000"/>
        </w:rPr>
        <w:t>post cu jum</w:t>
      </w:r>
      <w:r w:rsidR="00D50844">
        <w:rPr>
          <w:color w:val="000000"/>
          <w:lang w:val="ro-RO"/>
        </w:rPr>
        <w:t>ătate de normă)</w:t>
      </w:r>
    </w:p>
    <w:p w14:paraId="66E5F045" w14:textId="77777777" w:rsidR="00816400" w:rsidRDefault="00816400" w:rsidP="00816400"/>
    <w:p w14:paraId="1E3F76C9" w14:textId="77777777" w:rsidR="00816400" w:rsidRDefault="00816400" w:rsidP="00816400">
      <w:pPr>
        <w:pStyle w:val="Cmsor3"/>
      </w:pPr>
      <w:r>
        <w:rPr>
          <w:b/>
          <w:bCs/>
          <w:color w:val="000000"/>
          <w:sz w:val="20"/>
          <w:szCs w:val="20"/>
        </w:rPr>
        <w:t>B.) Documente solicitate candidaţilor pentru întocmirea dosarului de concurs, conform art. 35 din H.G. 1336/2022</w:t>
      </w:r>
    </w:p>
    <w:p w14:paraId="03BCD032" w14:textId="77777777" w:rsidR="00816400" w:rsidRDefault="00816400" w:rsidP="00816400">
      <w:pPr>
        <w:jc w:val="both"/>
      </w:pPr>
      <w:r>
        <w:rPr>
          <w:color w:val="000000"/>
        </w:rPr>
        <w:t>a) formular de înscriere la concurs, conform modelului prevăzut la anexa;</w:t>
      </w:r>
    </w:p>
    <w:p w14:paraId="7D8BB31A" w14:textId="77777777" w:rsidR="00816400" w:rsidRDefault="00816400" w:rsidP="00816400">
      <w:pPr>
        <w:jc w:val="both"/>
      </w:pPr>
      <w:r>
        <w:rPr>
          <w:color w:val="000000"/>
        </w:rPr>
        <w:t>b) copia actului de identitate sau orice alt document care atestă identitatea, potrivit legii, aflate în termen de valabilitate;</w:t>
      </w:r>
    </w:p>
    <w:p w14:paraId="7362DB56" w14:textId="77777777" w:rsidR="00816400" w:rsidRDefault="00816400" w:rsidP="00816400">
      <w:pPr>
        <w:jc w:val="both"/>
      </w:pPr>
      <w:r>
        <w:rPr>
          <w:color w:val="000000"/>
        </w:rPr>
        <w:t>c) copia certificatului de căsătorie sau a altui document prin care s-a realizat schimbarea de nume, după caz;</w:t>
      </w:r>
    </w:p>
    <w:p w14:paraId="32856BDA" w14:textId="77777777" w:rsidR="00816400" w:rsidRDefault="00816400" w:rsidP="008164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43875C8B" w14:textId="77777777" w:rsidR="00816400" w:rsidRDefault="00816400" w:rsidP="00816400">
      <w:pPr>
        <w:jc w:val="both"/>
      </w:pPr>
      <w:r>
        <w:rPr>
          <w:color w:val="000000"/>
        </w:rPr>
        <w:t>e) copia carnetului de muncă, a adeverinței eliberate de angajator pentru perioada lucrată, care să ateste vechimea în muncă și în specialitatea studiilor solicitate pentru ocuparea postului;</w:t>
      </w:r>
    </w:p>
    <w:p w14:paraId="3AF60BE0" w14:textId="77777777" w:rsidR="00816400" w:rsidRDefault="00816400" w:rsidP="00816400">
      <w:pPr>
        <w:jc w:val="both"/>
      </w:pPr>
      <w:r>
        <w:rPr>
          <w:color w:val="000000"/>
        </w:rPr>
        <w:t>f) certificat de cazier judiciar sau, după caz, extrasul de pe cazierul judiciar;</w:t>
      </w:r>
    </w:p>
    <w:p w14:paraId="0C325FE1" w14:textId="77777777" w:rsidR="00816400" w:rsidRDefault="00816400" w:rsidP="008164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394E381" w14:textId="77777777" w:rsidR="00816400" w:rsidRDefault="00816400" w:rsidP="008164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1E87826" w14:textId="77777777" w:rsidR="00816400" w:rsidRDefault="00816400" w:rsidP="00816400">
      <w:pPr>
        <w:jc w:val="both"/>
      </w:pPr>
      <w:r>
        <w:rPr>
          <w:color w:val="000000"/>
        </w:rPr>
        <w:t>i)  curriculum vitae, model comun european.</w:t>
      </w:r>
    </w:p>
    <w:p w14:paraId="4E560AB1" w14:textId="77777777" w:rsidR="00816400" w:rsidRDefault="00816400" w:rsidP="00816400"/>
    <w:p w14:paraId="55E50DAE" w14:textId="0B2F435E" w:rsidR="00816400" w:rsidRDefault="00816400" w:rsidP="00816400">
      <w:pPr>
        <w:jc w:val="both"/>
      </w:pPr>
      <w:r>
        <w:rPr>
          <w:color w:val="000000"/>
        </w:rPr>
        <w:t>Dosarele de înscriere se depun la secretariat instituție. Informaţii la tel: 0266378021 sau la sediul instituţiei.</w:t>
      </w:r>
    </w:p>
    <w:p w14:paraId="4F4AB3D6" w14:textId="44EE21A7" w:rsidR="00816400" w:rsidRPr="006814D8" w:rsidRDefault="00816400" w:rsidP="00816400">
      <w:pPr>
        <w:jc w:val="both"/>
        <w:rPr>
          <w:b/>
          <w:bCs/>
          <w:color w:val="000000" w:themeColor="text1"/>
        </w:rPr>
      </w:pPr>
      <w:r w:rsidRPr="006814D8">
        <w:rPr>
          <w:b/>
          <w:bCs/>
          <w:color w:val="000000" w:themeColor="text1"/>
        </w:rPr>
        <w:t xml:space="preserve">Termenul de depunere a dosarelor </w:t>
      </w:r>
      <w:r w:rsidR="006814D8" w:rsidRPr="006814D8">
        <w:rPr>
          <w:b/>
          <w:bCs/>
          <w:color w:val="000000" w:themeColor="text1"/>
        </w:rPr>
        <w:t>27</w:t>
      </w:r>
      <w:r w:rsidRPr="006814D8">
        <w:rPr>
          <w:b/>
          <w:bCs/>
          <w:color w:val="000000" w:themeColor="text1"/>
        </w:rPr>
        <w:t>.10.2026, ora 15:00, la sediul instituţiei.</w:t>
      </w:r>
    </w:p>
    <w:p w14:paraId="7FE1FA98" w14:textId="77777777" w:rsidR="00816400" w:rsidRPr="00816400" w:rsidRDefault="00816400" w:rsidP="00816400">
      <w:pPr>
        <w:rPr>
          <w:color w:val="92D050"/>
        </w:rPr>
      </w:pPr>
    </w:p>
    <w:p w14:paraId="1B57A1F7" w14:textId="77777777" w:rsidR="00816400" w:rsidRDefault="00816400" w:rsidP="00816400">
      <w:r>
        <w:rPr>
          <w:b/>
          <w:bCs/>
          <w:color w:val="000000"/>
        </w:rPr>
        <w:t>C.) Condiţiile generale prevăzute de art. 15 din H.G. 1336/08.11.2022</w:t>
      </w:r>
    </w:p>
    <w:p w14:paraId="0BED473E" w14:textId="77777777" w:rsidR="00816400" w:rsidRDefault="00816400" w:rsidP="008164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8D2C614" w14:textId="77777777" w:rsidR="00816400" w:rsidRDefault="00816400" w:rsidP="00816400">
      <w:pPr>
        <w:jc w:val="both"/>
      </w:pPr>
      <w:r>
        <w:rPr>
          <w:color w:val="000000"/>
        </w:rPr>
        <w:t>a) are cetățenia română sau cetățenia unui alt stat membru al Uniunii Europene, a unui stat parte la Acordul privind Spațiul Economic European (SEE) sau cetățenia Confederației Elvețiene;</w:t>
      </w:r>
    </w:p>
    <w:p w14:paraId="3905BBB7" w14:textId="77777777" w:rsidR="00816400" w:rsidRDefault="00816400" w:rsidP="00816400">
      <w:pPr>
        <w:jc w:val="both"/>
      </w:pPr>
      <w:r>
        <w:rPr>
          <w:color w:val="000000"/>
        </w:rPr>
        <w:t>b) cunoaște limba română, scris și vorbit;</w:t>
      </w:r>
    </w:p>
    <w:p w14:paraId="2BFF3C24" w14:textId="77777777" w:rsidR="00816400" w:rsidRDefault="00816400" w:rsidP="00816400">
      <w:pPr>
        <w:jc w:val="both"/>
      </w:pPr>
      <w:r>
        <w:rPr>
          <w:color w:val="000000"/>
        </w:rPr>
        <w:t>c) are capacitate de muncă în conformitate cu prevederile Legii nr. 53/2003 — Codul muncii, republicată, cu modificările și completările ulterioare;</w:t>
      </w:r>
    </w:p>
    <w:p w14:paraId="79B2F0B0" w14:textId="77777777" w:rsidR="00816400" w:rsidRDefault="00816400" w:rsidP="00816400">
      <w:pPr>
        <w:jc w:val="both"/>
      </w:pPr>
      <w:r>
        <w:rPr>
          <w:color w:val="000000"/>
        </w:rPr>
        <w:t>d) are o stare de sănătate corespunzătoare postului pentru care candidează, atestată pe baza adeverinței medicale eliberate de medicul de familie sau de unitățile sanitare abilitate;</w:t>
      </w:r>
    </w:p>
    <w:p w14:paraId="60C8984E" w14:textId="77777777" w:rsidR="00816400" w:rsidRDefault="00816400" w:rsidP="00816400">
      <w:pPr>
        <w:jc w:val="both"/>
      </w:pPr>
      <w:r>
        <w:rPr>
          <w:color w:val="000000"/>
        </w:rPr>
        <w:t>e) îndeplinește condițiile de studii, de vechime în specialitate și, după caz, alte condiții specifice potrivit cerințelor postului scos la concurs;</w:t>
      </w:r>
    </w:p>
    <w:p w14:paraId="0A87D8A8" w14:textId="77777777" w:rsidR="00816400" w:rsidRDefault="00816400" w:rsidP="008164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8F6339" w14:textId="77777777" w:rsidR="00816400" w:rsidRDefault="00816400" w:rsidP="008164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FDE5267" w14:textId="77777777" w:rsidR="00816400" w:rsidRDefault="00816400" w:rsidP="008164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F0C2B50" w14:textId="77777777" w:rsidR="00816400" w:rsidRDefault="00816400" w:rsidP="00816400"/>
    <w:p w14:paraId="30E65323" w14:textId="77777777" w:rsidR="00816400" w:rsidRDefault="00816400" w:rsidP="008164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F102C9A" w14:textId="77777777" w:rsidR="00816400" w:rsidRDefault="00816400" w:rsidP="00816400"/>
    <w:p w14:paraId="7A8BBCF9" w14:textId="77777777" w:rsidR="00816400" w:rsidRDefault="00816400" w:rsidP="00816400">
      <w:pPr>
        <w:jc w:val="both"/>
      </w:pPr>
      <w:r>
        <w:rPr>
          <w:color w:val="000000"/>
        </w:rPr>
        <w:t xml:space="preserve"> Condiţii specifice de participare la concurs:</w:t>
      </w:r>
    </w:p>
    <w:p w14:paraId="5DDDA307" w14:textId="77777777" w:rsidR="00816400" w:rsidRDefault="00816400" w:rsidP="00816400">
      <w:pPr>
        <w:jc w:val="both"/>
      </w:pPr>
      <w:r>
        <w:rPr>
          <w:color w:val="000000"/>
        </w:rPr>
        <w:t>1. Nivelul studiilor: Studii: superioare economice absolvite cu diplomă de licență;</w:t>
      </w:r>
    </w:p>
    <w:p w14:paraId="1AC42614" w14:textId="77777777" w:rsidR="00816400" w:rsidRDefault="00816400" w:rsidP="00816400">
      <w:pPr>
        <w:jc w:val="both"/>
      </w:pPr>
      <w:r>
        <w:rPr>
          <w:color w:val="000000"/>
        </w:rPr>
        <w:t>2. Vechime în muncă:  Vechime în specialitatea studiilor absolvite: minimum 3 ani; experiență în domeniul bugetar/sistemul de învățământ – minim 2 ani;</w:t>
      </w:r>
    </w:p>
    <w:p w14:paraId="71F57B45" w14:textId="77777777" w:rsidR="00816400" w:rsidRDefault="00816400" w:rsidP="00816400">
      <w:pPr>
        <w:jc w:val="both"/>
      </w:pPr>
      <w:r>
        <w:rPr>
          <w:color w:val="000000"/>
        </w:rPr>
        <w:t>3. Alte condiții: Cunoștințe avansate utilizare PC (Word, Excel, Revisal, EDUSAL, baze de date, navigare internet, operare în programe specifice de contabilitate), cunoașterea platformelor FOREXEBUG, SIIIR, SOBIS și FINANTARE.ORG constituie un avantaj</w:t>
      </w:r>
    </w:p>
    <w:p w14:paraId="7186F422" w14:textId="77777777" w:rsidR="00816400" w:rsidRDefault="00816400" w:rsidP="00816400"/>
    <w:p w14:paraId="6150B61C" w14:textId="77777777" w:rsidR="00816400" w:rsidRDefault="00816400" w:rsidP="00816400">
      <w:pPr>
        <w:jc w:val="both"/>
      </w:pPr>
      <w:r>
        <w:rPr>
          <w:b/>
          <w:bCs/>
          <w:color w:val="000000"/>
        </w:rPr>
        <w:t xml:space="preserve">D.) Bibliografie şi tematică: </w:t>
      </w:r>
      <w:r>
        <w:rPr>
          <w:color w:val="000000"/>
        </w:rPr>
        <w:t>1.</w:t>
      </w:r>
      <w:r>
        <w:rPr>
          <w:color w:val="000000"/>
        </w:rPr>
        <w:tab/>
        <w:t>Legea învățământului preuniversitar nr. 198/2023, cu modificările și completările ulterioare (secțiunile privind finanțarea, patrimoniul și statutul personalului didactic-auxiliar). 2.</w:t>
      </w:r>
      <w:r>
        <w:rPr>
          <w:color w:val="000000"/>
        </w:rPr>
        <w:tab/>
        <w:t>Legea contabilității nr. 82/1991, republicată cu modificările și completările ulterioare. 3.</w:t>
      </w:r>
      <w:r>
        <w:rPr>
          <w:color w:val="000000"/>
        </w:rPr>
        <w:tab/>
        <w:t>Legea nr. 500/2002 privind finanțele publice, cu modificările și completările ulterioare. 4.</w:t>
      </w:r>
      <w:r>
        <w:rPr>
          <w:color w:val="000000"/>
        </w:rPr>
        <w:tab/>
        <w:t>Ordinul Ministrului Finanțelor nr. 1140/2025 pentru aprobarea Normelor metodologice privind angajarea, lichidarea, ordonanțarea și plata cheltuielilor bugetare (noul ALOP aplicabil înlocuitor al vechiului OMFP 1792/2002), coroborat cu Ordinul MF nr. 2037/2025. 5.</w:t>
      </w:r>
      <w:r>
        <w:rPr>
          <w:color w:val="000000"/>
        </w:rPr>
        <w:tab/>
        <w:t>Ordonanța Guvernului nr. 119/1999 privind controlul intern și controlul financiar preventiv, republicată, cu modificările ulterioare; 6.</w:t>
      </w:r>
      <w:r>
        <w:rPr>
          <w:color w:val="000000"/>
        </w:rPr>
        <w:tab/>
        <w:t>Ordinul Ministrului Finanțelor Publice nr. 517/2016 pentru aprobarea Procedurii de funcționare a sistemului național de raportare – Forexebug, cu modificările și completările ulterioare. 7.</w:t>
      </w:r>
      <w:r>
        <w:rPr>
          <w:color w:val="000000"/>
        </w:rPr>
        <w:tab/>
        <w:t>Ordinul Ministrului Finanțelor Publice nr. 1917/2005 pentru aprobarea Normelor metodologice privind organizarea și conducerea contabilității instituțiilor publice. 8.</w:t>
      </w:r>
      <w:r>
        <w:rPr>
          <w:color w:val="000000"/>
        </w:rPr>
        <w:tab/>
        <w:t>Ordinul nr. 2861/2009 pentru aprobarea Normelor privind organizarea și efectuarea inventarierii elementelor de natura activelor, datoriilor și capitalurilor proprii. 9.</w:t>
      </w:r>
      <w:r>
        <w:rPr>
          <w:color w:val="000000"/>
        </w:rPr>
        <w:tab/>
        <w:t>Legea nr. 53/2003 – Codul Muncii, republicată, cu modificările și completările ulterioare (drepturile salariale, timpul de muncă și de odihnă). 10.</w:t>
      </w:r>
      <w:r>
        <w:rPr>
          <w:color w:val="000000"/>
        </w:rPr>
        <w:tab/>
        <w:t>Legea-cadru nr. 153/2017 privind salarizarea personalului plătit din fonduri publice, cu modificările la zi. 11.</w:t>
      </w:r>
      <w:r>
        <w:rPr>
          <w:color w:val="000000"/>
        </w:rPr>
        <w:tab/>
        <w:t>Hotărârea Guvernului nr. 1336/2022 pentru aprobarea Regulamentului-cadru privind organizarea și dezvoltarea carierei personalului contractual din sectorul bugetar. 12.</w:t>
      </w:r>
      <w:r>
        <w:rPr>
          <w:color w:val="000000"/>
        </w:rPr>
        <w:tab/>
        <w:t>Ordinul 2021 / 2013 pentru modificarea si completarea normelor metodologice privind organizarea și conducerea contabilității instituțiilor publice, planul de conturi pentru institutiile publice si intructiunile de aplicare a acestuia, aprobate prin OMFP 1917/2005 13.</w:t>
      </w:r>
      <w:r>
        <w:rPr>
          <w:color w:val="000000"/>
        </w:rPr>
        <w:tab/>
        <w:t>ORDIN MFP 923/2014 pentru aprobarea normelor metodologice generale referitoare la exercitarea controlului financiar preventiv; 14.</w:t>
      </w:r>
      <w:r>
        <w:rPr>
          <w:color w:val="000000"/>
        </w:rPr>
        <w:tab/>
        <w:t>Ordinul nr. 1139/2015 privind modificarea şi completarea ordinului ministrului finanţelor 923/2014 pentru aprobarea Normelor metodologice generale referitoare la exercitarea controlului financiar preventiv şi a Codului specific de norme profesionale pentru persoanele care desfăşoară activitatea de control financiar preventiv propriu; 15.</w:t>
      </w:r>
      <w:r>
        <w:rPr>
          <w:color w:val="000000"/>
        </w:rPr>
        <w:tab/>
        <w:t>Decret nr. 209/1976 pentru aprobarea regulamentului operaţiunilor de casă; 16.</w:t>
      </w:r>
      <w:r>
        <w:rPr>
          <w:color w:val="000000"/>
        </w:rPr>
        <w:tab/>
        <w:t>Ordinul ministrului finanţelor publice nr. 2021/2013 pentru modificarea şi completarea Normelor metodologice privind organizarea şi conducerea contabilităţii instituţiilor publice, Planul de conturi pentru instituţiile publice şi instrucţiunile de aplicare a acestuia, aprobate prin Ordinul ministrului finanţelor publice nr. 1917/2005; 17.</w:t>
      </w:r>
      <w:r>
        <w:rPr>
          <w:color w:val="000000"/>
        </w:rPr>
        <w:tab/>
        <w:t>Legea 98/2016 privind achizițiile publice actualizata; 18.</w:t>
      </w:r>
      <w:r>
        <w:rPr>
          <w:color w:val="000000"/>
        </w:rPr>
        <w:tab/>
        <w:t>H.G. 395/2016-aprobarea normelor de aplicare a prevederilor referitoare la atribuirea contractului de achiziție publica; 19.</w:t>
      </w:r>
      <w:r>
        <w:rPr>
          <w:color w:val="000000"/>
        </w:rPr>
        <w:tab/>
        <w:t>HOTĂRÂRE nr. 380 din 5 mai 2026 pentru modificarea Hotărârii Guvernului nr. 68/2024 privind aprobarea normelor metodologice pentru determinarea costului standard per antepreșcolar/preșcolar/elev, pentru finanțarea de bază a unităților de învățământ preuniversitar de stat 20.</w:t>
      </w:r>
      <w:r>
        <w:rPr>
          <w:color w:val="000000"/>
        </w:rPr>
        <w:tab/>
        <w:t>Ordinul nr. 2861/2009 pentru aprobarea Normelor privind organizarea şi efectuarea inventarierii elementelor de natura activelor, datoriilor şi capitalurilor; 21.</w:t>
      </w:r>
      <w:r>
        <w:rPr>
          <w:color w:val="000000"/>
        </w:rPr>
        <w:tab/>
        <w:t>OUG nr. 158/2005 privind concediile şi indemnizaţiile de asigurări sociale de sănătate actualizata; 22.</w:t>
      </w:r>
      <w:r>
        <w:rPr>
          <w:color w:val="000000"/>
        </w:rPr>
        <w:tab/>
        <w:t>Ordinul nr. 720/2014 pentru aprobarea Normelor metodologice privind execuţia bugetelor de venituri şi cheltuieli ale unor instituţii publice, cu modificările şi completările ulterioare; 23.</w:t>
      </w:r>
      <w:r>
        <w:rPr>
          <w:color w:val="000000"/>
        </w:rPr>
        <w:tab/>
        <w:t>Ordonanței Guvernului nr. 119/1999 privind auditul public intern și controlul financiar preventiv; 24.</w:t>
      </w:r>
      <w:r>
        <w:rPr>
          <w:color w:val="000000"/>
        </w:rPr>
        <w:tab/>
        <w:t xml:space="preserve">ORDIN Nr. 2373/2016 din 3 octombrie </w:t>
      </w:r>
      <w:r>
        <w:rPr>
          <w:color w:val="000000"/>
        </w:rPr>
        <w:lastRenderedPageBreak/>
        <w:t>2016 pentru modificarea şi completarea Normelor metodologice privind organizarea şi conducerea contabilităţii 25.</w:t>
      </w:r>
      <w:r>
        <w:rPr>
          <w:color w:val="000000"/>
        </w:rPr>
        <w:tab/>
        <w:t>instituţiilor publice, Planul de conturi pentru instituţiile publice şi instrucţiunile de aplicare a acestuia, aprobate prin Ordinul ministrului finanţelor publice nr. 1.917/2005; 26.</w:t>
      </w:r>
      <w:r>
        <w:rPr>
          <w:color w:val="000000"/>
        </w:rPr>
        <w:tab/>
        <w:t>25.ORDIN nr. 517 din 13 aprilie 2016 pentru aprobarea de proceduri aferente unor module care fac parte din procedura de funcționare a sistemului național de raportare – Forexebug; 27.</w:t>
      </w:r>
      <w:r>
        <w:rPr>
          <w:color w:val="000000"/>
        </w:rPr>
        <w:tab/>
        <w:t>Ordinul nr. 128/2019 privind modificarea şi completarea Ordinului ministrului finanţelor publice nr. 517/2016 pentru aprobarea de proceduri aferente unor m odule care fac parte din procedura de funcţionare a sistemului naţional de raportare – Forexebug; 28.</w:t>
      </w:r>
      <w:r>
        <w:rPr>
          <w:color w:val="000000"/>
        </w:rPr>
        <w:tab/>
        <w:t>ORDIN nr. 3.192 din 30 septembrie 2019 privind modificarea și completarea Ordinului ministrului finanțelor publice nr. 517/2016 pentru 29.</w:t>
      </w:r>
      <w:r>
        <w:rPr>
          <w:color w:val="000000"/>
        </w:rPr>
        <w:tab/>
        <w:t>aprobarea de proceduri aferente unor module care fac parte din procedura de funcționare a sistemului național de raportare – Forexebug 30.</w:t>
      </w:r>
      <w:r>
        <w:rPr>
          <w:color w:val="000000"/>
        </w:rPr>
        <w:tab/>
        <w:t xml:space="preserve">ORDONANȚĂ DE URGENȚĂ nr. 45 din 24 mai 2018 pentru modificarea și completarea unor acte normative cu impact asupra sistemului achizițiilor publice. </w:t>
      </w:r>
    </w:p>
    <w:p w14:paraId="70673074" w14:textId="77777777" w:rsidR="00816400" w:rsidRDefault="00816400" w:rsidP="00816400">
      <w:pPr>
        <w:jc w:val="both"/>
      </w:pPr>
      <w:r>
        <w:rPr>
          <w:b/>
          <w:bCs/>
          <w:color w:val="000000"/>
        </w:rPr>
        <w:t xml:space="preserve"> Tematica </w:t>
      </w:r>
      <w:r>
        <w:rPr>
          <w:color w:val="000000"/>
        </w:rPr>
        <w:t>TEMATICĂ: 1.</w:t>
      </w:r>
      <w:r>
        <w:rPr>
          <w:color w:val="000000"/>
        </w:rPr>
        <w:tab/>
        <w:t>Digitalizarea execuției bugetare și fazele ALOP: Regulile de angajare, lichidare, ordonanțare și plată a cheltuielilor bugetare potrivit reglementărilor aduse de Ordinul MF nr. 1140/2025. 2.</w:t>
      </w:r>
      <w:r>
        <w:rPr>
          <w:color w:val="000000"/>
        </w:rPr>
        <w:tab/>
        <w:t>Utilizarea platformei naționale Forexebug: Încărcarea bugetului instituției, gestionarea deschiderilor de credite și generarea automată a rapoartelor financiare. 3.</w:t>
      </w:r>
      <w:r>
        <w:rPr>
          <w:color w:val="000000"/>
        </w:rPr>
        <w:tab/>
        <w:t>Organizarea contabilității la unitățile de învățământ, respectiv înregistrările contabile și documentele în baza cărora se fac acestea, referitor la operațiunile specifice instituției; 4.</w:t>
      </w:r>
      <w:r>
        <w:rPr>
          <w:color w:val="000000"/>
        </w:rPr>
        <w:tab/>
        <w:t>Înregistrarea amortizării 5.</w:t>
      </w:r>
      <w:r>
        <w:rPr>
          <w:color w:val="000000"/>
        </w:rPr>
        <w:tab/>
        <w:t>Închiderea conturilor și stabilirea rezultatului patrimonial; 6.</w:t>
      </w:r>
      <w:r>
        <w:rPr>
          <w:color w:val="000000"/>
        </w:rPr>
        <w:tab/>
        <w:t>Contabilitatea decontării cu personalul; 7.</w:t>
      </w:r>
      <w:r>
        <w:rPr>
          <w:color w:val="000000"/>
        </w:rPr>
        <w:tab/>
        <w:t>Operațiuni privind decontările cu furnizorii; 8.</w:t>
      </w:r>
      <w:r>
        <w:rPr>
          <w:color w:val="000000"/>
        </w:rPr>
        <w:tab/>
        <w:t>Contabilitatea materialelor de natura obiectelor de inventar; 9.</w:t>
      </w:r>
      <w:r>
        <w:rPr>
          <w:color w:val="000000"/>
        </w:rPr>
        <w:tab/>
        <w:t>Contabilitatea decontării cu clienții; 10.</w:t>
      </w:r>
      <w:r>
        <w:rPr>
          <w:color w:val="000000"/>
        </w:rPr>
        <w:tab/>
        <w:t>Conturi la Trezoreria statului și bănci; 11.</w:t>
      </w:r>
      <w:r>
        <w:rPr>
          <w:color w:val="000000"/>
        </w:rPr>
        <w:tab/>
        <w:t>Angajarea, lichidarea, ordonanțarea și plata cheltuielilor instituției publice precum și organizarea, evidența și raportarea angajamentelor bugetare și legale; 12.</w:t>
      </w:r>
      <w:r>
        <w:rPr>
          <w:color w:val="000000"/>
        </w:rPr>
        <w:tab/>
        <w:t>Salarizarea în sistemul de învățământ: Calcularea salariilor de bază, aplicarea sporurilor specifice învățământului, întocmirea statelor de plată și depunerea declarațiilor fiscale aferente (Declarația 112). 13.</w:t>
      </w:r>
      <w:r>
        <w:rPr>
          <w:color w:val="000000"/>
        </w:rPr>
        <w:tab/>
        <w:t>Controlul Financiar Preventiv Propriu (CFPP): Cadrul legal al acordării vizei, documentele supuse controlului, aspecte privind refuzul la viză. 14.</w:t>
      </w:r>
      <w:r>
        <w:rPr>
          <w:color w:val="000000"/>
        </w:rPr>
        <w:tab/>
        <w:t>Procedura de inventariere anuală: Etapele obligatorii, gestionarea diferențelor (plusuri/minusuri) și înregistrarea acestora în patrimoniul școlii. 15.</w:t>
      </w:r>
      <w:r>
        <w:rPr>
          <w:color w:val="000000"/>
        </w:rPr>
        <w:tab/>
        <w:t>Finanțarea unităților de învățământ preuniversitar: Distincția și utilizarea fondurilor din finanțarea de bază (cost per elev), finanțarea complementară și finanțarea suplimentară. 16.</w:t>
      </w:r>
      <w:r>
        <w:rPr>
          <w:color w:val="000000"/>
        </w:rPr>
        <w:tab/>
        <w:t xml:space="preserve">Achiziție directă, licitație deschisă și licitație restrânsă. </w:t>
      </w:r>
    </w:p>
    <w:p w14:paraId="41BABBA4" w14:textId="77777777" w:rsidR="00816400" w:rsidRDefault="00816400" w:rsidP="00816400"/>
    <w:p w14:paraId="33BD52D4" w14:textId="77777777" w:rsidR="00816400" w:rsidRDefault="00816400" w:rsidP="00816400">
      <w:pPr>
        <w:jc w:val="both"/>
      </w:pPr>
      <w:r>
        <w:rPr>
          <w:b/>
          <w:bCs/>
          <w:color w:val="000000"/>
        </w:rPr>
        <w:t>Calendarul de desfăşurare a concursului,</w:t>
      </w:r>
      <w:r>
        <w:rPr>
          <w:color w:val="000000"/>
        </w:rPr>
        <w:t xml:space="preserve"> respectiv data limită şi ora până la care se pot depune dosarele de concurs:</w:t>
      </w:r>
    </w:p>
    <w:p w14:paraId="011F571A" w14:textId="77777777" w:rsidR="00816400" w:rsidRDefault="00816400" w:rsidP="00816400"/>
    <w:p w14:paraId="747AAA09" w14:textId="77777777" w:rsidR="00E95243" w:rsidRPr="00E95243" w:rsidRDefault="00E95243" w:rsidP="00816400">
      <w:pPr>
        <w:rPr>
          <w:sz w:val="24"/>
          <w:szCs w:val="24"/>
        </w:rPr>
      </w:pPr>
    </w:p>
    <w:tbl>
      <w:tblPr>
        <w:tblW w:w="9975" w:type="dxa"/>
        <w:shd w:val="clear" w:color="auto" w:fill="F9F9F9"/>
        <w:tblCellMar>
          <w:left w:w="0" w:type="dxa"/>
          <w:right w:w="0" w:type="dxa"/>
        </w:tblCellMar>
        <w:tblLook w:val="04A0" w:firstRow="1" w:lastRow="0" w:firstColumn="1" w:lastColumn="0" w:noHBand="0" w:noVBand="1"/>
      </w:tblPr>
      <w:tblGrid>
        <w:gridCol w:w="6240"/>
        <w:gridCol w:w="2910"/>
        <w:gridCol w:w="825"/>
      </w:tblGrid>
      <w:tr w:rsidR="00E95243" w:rsidRPr="00E95243" w14:paraId="65260B4B" w14:textId="77777777" w:rsidTr="00E95243">
        <w:trPr>
          <w:trHeight w:val="360"/>
        </w:trPr>
        <w:tc>
          <w:tcPr>
            <w:tcW w:w="6240" w:type="dxa"/>
            <w:tcBorders>
              <w:top w:val="single" w:sz="12"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01D5A47" w14:textId="77777777" w:rsidR="00E95243" w:rsidRPr="00E95243" w:rsidRDefault="00E95243" w:rsidP="00E95243">
            <w:pPr>
              <w:rPr>
                <w:b/>
                <w:bCs/>
                <w:color w:val="000000"/>
              </w:rPr>
            </w:pPr>
            <w:r w:rsidRPr="00E95243">
              <w:rPr>
                <w:b/>
                <w:bCs/>
                <w:color w:val="000000"/>
              </w:rPr>
              <w:t>Activitate</w:t>
            </w:r>
          </w:p>
        </w:tc>
        <w:tc>
          <w:tcPr>
            <w:tcW w:w="2910" w:type="dxa"/>
            <w:tcBorders>
              <w:top w:val="single" w:sz="12"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11D03E1" w14:textId="77777777" w:rsidR="00E95243" w:rsidRPr="00E95243" w:rsidRDefault="00E95243" w:rsidP="00E95243">
            <w:pPr>
              <w:jc w:val="center"/>
              <w:rPr>
                <w:b/>
                <w:bCs/>
                <w:color w:val="000000"/>
              </w:rPr>
            </w:pPr>
            <w:r w:rsidRPr="00E95243">
              <w:rPr>
                <w:b/>
                <w:bCs/>
                <w:color w:val="000000"/>
              </w:rPr>
              <w:t>Data</w:t>
            </w:r>
          </w:p>
        </w:tc>
        <w:tc>
          <w:tcPr>
            <w:tcW w:w="825" w:type="dxa"/>
            <w:tcBorders>
              <w:top w:val="single" w:sz="12"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12A770D" w14:textId="77777777" w:rsidR="00E95243" w:rsidRPr="00E95243" w:rsidRDefault="00E95243" w:rsidP="00E95243">
            <w:pPr>
              <w:jc w:val="center"/>
              <w:rPr>
                <w:b/>
                <w:bCs/>
                <w:color w:val="000000"/>
                <w:sz w:val="24"/>
                <w:szCs w:val="24"/>
              </w:rPr>
            </w:pPr>
            <w:r w:rsidRPr="00E95243">
              <w:rPr>
                <w:b/>
                <w:bCs/>
                <w:color w:val="000000"/>
                <w:sz w:val="24"/>
                <w:szCs w:val="24"/>
              </w:rPr>
              <w:t>Ora</w:t>
            </w:r>
          </w:p>
        </w:tc>
      </w:tr>
      <w:tr w:rsidR="00E95243" w:rsidRPr="00E95243" w14:paraId="47A78550"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7F8C2C09" w14:textId="77777777" w:rsidR="00E95243" w:rsidRPr="00E95243" w:rsidRDefault="00E95243" w:rsidP="00E95243">
            <w:pPr>
              <w:rPr>
                <w:b/>
                <w:bCs/>
                <w:color w:val="000000"/>
              </w:rPr>
            </w:pPr>
            <w:r w:rsidRPr="00E95243">
              <w:rPr>
                <w:b/>
                <w:bCs/>
                <w:color w:val="000000"/>
              </w:rPr>
              <w:t>data publicării anunțului</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3F8255C6" w14:textId="170F1F33" w:rsidR="00E95243" w:rsidRPr="00E95243" w:rsidRDefault="00E95243" w:rsidP="00E95243">
            <w:pPr>
              <w:jc w:val="center"/>
              <w:rPr>
                <w:b/>
                <w:bCs/>
                <w:color w:val="000000"/>
              </w:rPr>
            </w:pPr>
            <w:r w:rsidRPr="00E95243">
              <w:rPr>
                <w:b/>
                <w:bCs/>
                <w:color w:val="000000"/>
              </w:rPr>
              <w:t>1</w:t>
            </w:r>
            <w:r w:rsidR="00BB3C6F">
              <w:rPr>
                <w:b/>
                <w:bCs/>
                <w:color w:val="000000"/>
              </w:rPr>
              <w:t>4</w:t>
            </w:r>
            <w:r w:rsidRPr="008F21BC">
              <w:rPr>
                <w:b/>
                <w:bCs/>
                <w:color w:val="000000"/>
              </w:rPr>
              <w:t xml:space="preserve"> </w:t>
            </w:r>
            <w:r w:rsidRPr="00E95243">
              <w:rPr>
                <w:b/>
                <w:bCs/>
                <w:color w:val="000000"/>
              </w:rPr>
              <w:t>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06215431" w14:textId="77777777" w:rsidR="00E95243" w:rsidRPr="00E95243" w:rsidRDefault="00E95243" w:rsidP="00E95243">
            <w:pPr>
              <w:jc w:val="center"/>
              <w:rPr>
                <w:color w:val="000000"/>
                <w:sz w:val="24"/>
                <w:szCs w:val="24"/>
              </w:rPr>
            </w:pPr>
            <w:r w:rsidRPr="00E95243">
              <w:rPr>
                <w:color w:val="000000"/>
                <w:sz w:val="24"/>
                <w:szCs w:val="24"/>
              </w:rPr>
              <w:t> </w:t>
            </w:r>
          </w:p>
        </w:tc>
      </w:tr>
      <w:tr w:rsidR="00E95243" w:rsidRPr="00E95243" w14:paraId="4D96000D"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0B219AB" w14:textId="77777777" w:rsidR="00E95243" w:rsidRPr="00E95243" w:rsidRDefault="00E95243" w:rsidP="00E95243">
            <w:pPr>
              <w:rPr>
                <w:b/>
                <w:bCs/>
                <w:color w:val="000000"/>
              </w:rPr>
            </w:pPr>
            <w:r w:rsidRPr="00E95243">
              <w:rPr>
                <w:b/>
                <w:bCs/>
                <w:color w:val="000000"/>
              </w:rPr>
              <w:t>data limită de depunere 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4B8F7329" w14:textId="77777777" w:rsidR="00E95243" w:rsidRPr="00E95243" w:rsidRDefault="00E95243" w:rsidP="00E95243">
            <w:pPr>
              <w:jc w:val="center"/>
              <w:rPr>
                <w:b/>
                <w:bCs/>
                <w:color w:val="000000"/>
              </w:rPr>
            </w:pPr>
            <w:r w:rsidRPr="00E95243">
              <w:rPr>
                <w:b/>
                <w:bCs/>
                <w:color w:val="000000"/>
              </w:rPr>
              <w:t>27 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941D505" w14:textId="77777777" w:rsidR="00E95243" w:rsidRPr="00E95243" w:rsidRDefault="00E95243" w:rsidP="00E95243">
            <w:pPr>
              <w:jc w:val="center"/>
              <w:rPr>
                <w:color w:val="000000"/>
                <w:sz w:val="24"/>
                <w:szCs w:val="24"/>
              </w:rPr>
            </w:pPr>
            <w:r w:rsidRPr="00E95243">
              <w:rPr>
                <w:color w:val="000000"/>
                <w:sz w:val="24"/>
                <w:szCs w:val="24"/>
              </w:rPr>
              <w:t>15.00</w:t>
            </w:r>
          </w:p>
        </w:tc>
      </w:tr>
      <w:tr w:rsidR="00E95243" w:rsidRPr="00E95243" w14:paraId="15DC1C6D"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E8CC765" w14:textId="77777777" w:rsidR="00E95243" w:rsidRPr="00E95243" w:rsidRDefault="00E95243" w:rsidP="00E95243">
            <w:pPr>
              <w:rPr>
                <w:color w:val="000000"/>
              </w:rPr>
            </w:pPr>
            <w:r w:rsidRPr="00E95243">
              <w:rPr>
                <w:color w:val="000000"/>
              </w:rPr>
              <w:t>selecția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49CA2AE8" w14:textId="77777777" w:rsidR="00E95243" w:rsidRPr="00E95243" w:rsidRDefault="00E95243" w:rsidP="00E95243">
            <w:pPr>
              <w:jc w:val="center"/>
              <w:rPr>
                <w:color w:val="000000"/>
              </w:rPr>
            </w:pPr>
            <w:r w:rsidRPr="00E95243">
              <w:rPr>
                <w:color w:val="000000"/>
              </w:rPr>
              <w:t>28 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6BDCEF7A" w14:textId="77777777" w:rsidR="00E95243" w:rsidRPr="00E95243" w:rsidRDefault="00E95243" w:rsidP="00E95243">
            <w:pPr>
              <w:jc w:val="center"/>
              <w:rPr>
                <w:color w:val="000000"/>
                <w:sz w:val="24"/>
                <w:szCs w:val="24"/>
              </w:rPr>
            </w:pPr>
            <w:r w:rsidRPr="00E95243">
              <w:rPr>
                <w:color w:val="000000"/>
                <w:sz w:val="24"/>
                <w:szCs w:val="24"/>
              </w:rPr>
              <w:t>13.00</w:t>
            </w:r>
          </w:p>
        </w:tc>
      </w:tr>
      <w:tr w:rsidR="00E95243" w:rsidRPr="00E95243" w14:paraId="1EB019BB"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383B33E0" w14:textId="77777777" w:rsidR="00E95243" w:rsidRPr="00E95243" w:rsidRDefault="00E95243" w:rsidP="00E95243">
            <w:pPr>
              <w:rPr>
                <w:color w:val="000000"/>
              </w:rPr>
            </w:pPr>
            <w:r w:rsidRPr="00E95243">
              <w:rPr>
                <w:color w:val="000000"/>
              </w:rPr>
              <w:t>afișarea selecției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5241EDA5" w14:textId="77777777" w:rsidR="00E95243" w:rsidRPr="00E95243" w:rsidRDefault="00E95243" w:rsidP="00E95243">
            <w:pPr>
              <w:jc w:val="center"/>
              <w:rPr>
                <w:color w:val="000000"/>
              </w:rPr>
            </w:pPr>
            <w:r w:rsidRPr="00E95243">
              <w:rPr>
                <w:color w:val="000000"/>
              </w:rPr>
              <w:t>29 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4646A18B" w14:textId="77777777" w:rsidR="00E95243" w:rsidRPr="00E95243" w:rsidRDefault="00E95243" w:rsidP="00E95243">
            <w:pPr>
              <w:jc w:val="center"/>
              <w:rPr>
                <w:color w:val="000000"/>
                <w:sz w:val="24"/>
                <w:szCs w:val="24"/>
              </w:rPr>
            </w:pPr>
            <w:r w:rsidRPr="00E95243">
              <w:rPr>
                <w:color w:val="000000"/>
                <w:sz w:val="24"/>
                <w:szCs w:val="24"/>
              </w:rPr>
              <w:t>13.00</w:t>
            </w:r>
          </w:p>
        </w:tc>
      </w:tr>
      <w:tr w:rsidR="00E95243" w:rsidRPr="00E95243" w14:paraId="1FB19632"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64D7D24E" w14:textId="77777777" w:rsidR="00E95243" w:rsidRPr="00E95243" w:rsidRDefault="00E95243" w:rsidP="00E95243">
            <w:pPr>
              <w:rPr>
                <w:color w:val="000000"/>
              </w:rPr>
            </w:pPr>
            <w:r w:rsidRPr="00E95243">
              <w:rPr>
                <w:color w:val="000000"/>
              </w:rPr>
              <w:t>termen limita contestații ref la selecția dosarelor</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46ABDD17" w14:textId="77777777" w:rsidR="00E95243" w:rsidRPr="00E95243" w:rsidRDefault="00E95243" w:rsidP="00E95243">
            <w:pPr>
              <w:jc w:val="center"/>
              <w:rPr>
                <w:color w:val="000000"/>
              </w:rPr>
            </w:pPr>
            <w:r w:rsidRPr="00E95243">
              <w:rPr>
                <w:color w:val="000000"/>
              </w:rPr>
              <w:t>30 octombrie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4A4DA4A1" w14:textId="77777777" w:rsidR="00E95243" w:rsidRPr="00E95243" w:rsidRDefault="00E95243" w:rsidP="00E95243">
            <w:pPr>
              <w:jc w:val="center"/>
              <w:rPr>
                <w:color w:val="000000"/>
                <w:sz w:val="24"/>
                <w:szCs w:val="24"/>
              </w:rPr>
            </w:pPr>
            <w:r w:rsidRPr="00E95243">
              <w:rPr>
                <w:color w:val="000000"/>
                <w:sz w:val="24"/>
                <w:szCs w:val="24"/>
              </w:rPr>
              <w:t>13.00</w:t>
            </w:r>
          </w:p>
        </w:tc>
      </w:tr>
      <w:tr w:rsidR="00E95243" w:rsidRPr="00E95243" w14:paraId="7D0B62C2"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7ADBD09B" w14:textId="77777777" w:rsidR="00E95243" w:rsidRPr="00E95243" w:rsidRDefault="00E95243" w:rsidP="00E95243">
            <w:pPr>
              <w:rPr>
                <w:color w:val="000000"/>
              </w:rPr>
            </w:pPr>
            <w:r w:rsidRPr="00E95243">
              <w:rPr>
                <w:color w:val="000000"/>
              </w:rPr>
              <w:t>afișarea rezultatelor la contestații</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5DDEBF58" w14:textId="77777777" w:rsidR="00E95243" w:rsidRPr="00E95243" w:rsidRDefault="00E95243" w:rsidP="00E95243">
            <w:pPr>
              <w:jc w:val="center"/>
              <w:rPr>
                <w:color w:val="000000"/>
              </w:rPr>
            </w:pPr>
            <w:r w:rsidRPr="00E95243">
              <w:rPr>
                <w:color w:val="000000"/>
              </w:rPr>
              <w:t>2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455F88AE" w14:textId="77777777" w:rsidR="00E95243" w:rsidRPr="00E95243" w:rsidRDefault="00E95243" w:rsidP="00E95243">
            <w:pPr>
              <w:jc w:val="center"/>
              <w:rPr>
                <w:color w:val="000000"/>
                <w:sz w:val="24"/>
                <w:szCs w:val="24"/>
              </w:rPr>
            </w:pPr>
            <w:r w:rsidRPr="00E95243">
              <w:rPr>
                <w:color w:val="000000"/>
                <w:sz w:val="24"/>
                <w:szCs w:val="24"/>
              </w:rPr>
              <w:t>15.00</w:t>
            </w:r>
          </w:p>
        </w:tc>
      </w:tr>
      <w:tr w:rsidR="00E95243" w:rsidRPr="00E95243" w14:paraId="512D57BA"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38D8ADBB" w14:textId="77777777" w:rsidR="00E95243" w:rsidRPr="00E95243" w:rsidRDefault="00E95243" w:rsidP="00E95243">
            <w:pPr>
              <w:rPr>
                <w:b/>
                <w:bCs/>
                <w:color w:val="000000"/>
              </w:rPr>
            </w:pPr>
            <w:r w:rsidRPr="00E95243">
              <w:rPr>
                <w:b/>
                <w:bCs/>
                <w:color w:val="000000"/>
              </w:rPr>
              <w:t>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6B8D9F25" w14:textId="77777777" w:rsidR="00E95243" w:rsidRPr="00E95243" w:rsidRDefault="00E95243" w:rsidP="00E95243">
            <w:pPr>
              <w:jc w:val="center"/>
              <w:rPr>
                <w:b/>
                <w:bCs/>
                <w:color w:val="000000"/>
              </w:rPr>
            </w:pPr>
            <w:r w:rsidRPr="00E95243">
              <w:rPr>
                <w:b/>
                <w:bCs/>
                <w:color w:val="000000"/>
              </w:rPr>
              <w:t>5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331F41D5" w14:textId="77777777" w:rsidR="00E95243" w:rsidRPr="00E95243" w:rsidRDefault="00E95243" w:rsidP="00E95243">
            <w:pPr>
              <w:jc w:val="center"/>
              <w:rPr>
                <w:color w:val="000000"/>
                <w:sz w:val="24"/>
                <w:szCs w:val="24"/>
              </w:rPr>
            </w:pPr>
            <w:r w:rsidRPr="00E95243">
              <w:rPr>
                <w:color w:val="000000"/>
                <w:sz w:val="24"/>
                <w:szCs w:val="24"/>
              </w:rPr>
              <w:t>09.00</w:t>
            </w:r>
          </w:p>
        </w:tc>
      </w:tr>
      <w:tr w:rsidR="00E95243" w:rsidRPr="00E95243" w14:paraId="2BF03EC2"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538B621F" w14:textId="77777777" w:rsidR="00E95243" w:rsidRPr="00E95243" w:rsidRDefault="00E95243" w:rsidP="00E95243">
            <w:pPr>
              <w:rPr>
                <w:color w:val="000000"/>
              </w:rPr>
            </w:pPr>
            <w:r w:rsidRPr="00E95243">
              <w:rPr>
                <w:color w:val="000000"/>
              </w:rPr>
              <w:t>afișarea rezultatelor la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25401A27" w14:textId="77777777" w:rsidR="00E95243" w:rsidRPr="00E95243" w:rsidRDefault="00E95243" w:rsidP="00E95243">
            <w:pPr>
              <w:jc w:val="center"/>
              <w:rPr>
                <w:color w:val="000000"/>
              </w:rPr>
            </w:pPr>
            <w:r w:rsidRPr="00E95243">
              <w:rPr>
                <w:color w:val="000000"/>
              </w:rPr>
              <w:t>5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27380A4F" w14:textId="77777777" w:rsidR="00E95243" w:rsidRPr="00E95243" w:rsidRDefault="00E95243" w:rsidP="00E95243">
            <w:pPr>
              <w:jc w:val="center"/>
              <w:rPr>
                <w:color w:val="000000"/>
                <w:sz w:val="24"/>
                <w:szCs w:val="24"/>
              </w:rPr>
            </w:pPr>
            <w:r w:rsidRPr="00E95243">
              <w:rPr>
                <w:color w:val="000000"/>
                <w:sz w:val="24"/>
                <w:szCs w:val="24"/>
              </w:rPr>
              <w:t>14.00</w:t>
            </w:r>
          </w:p>
        </w:tc>
      </w:tr>
      <w:tr w:rsidR="00E95243" w:rsidRPr="00E95243" w14:paraId="611F1DF2"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3AA46BF3" w14:textId="77777777" w:rsidR="00E95243" w:rsidRPr="00E95243" w:rsidRDefault="00E95243" w:rsidP="00E95243">
            <w:pPr>
              <w:rPr>
                <w:color w:val="000000"/>
              </w:rPr>
            </w:pPr>
            <w:r w:rsidRPr="00E95243">
              <w:rPr>
                <w:color w:val="000000"/>
              </w:rPr>
              <w:t>termen limită  contestații la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50CE0A17" w14:textId="77777777" w:rsidR="00E95243" w:rsidRPr="00E95243" w:rsidRDefault="00E95243" w:rsidP="00E95243">
            <w:pPr>
              <w:jc w:val="center"/>
              <w:rPr>
                <w:color w:val="000000"/>
              </w:rPr>
            </w:pPr>
            <w:r w:rsidRPr="00E95243">
              <w:rPr>
                <w:color w:val="000000"/>
              </w:rPr>
              <w:t>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0B65F2C5" w14:textId="77777777" w:rsidR="00E95243" w:rsidRPr="00E95243" w:rsidRDefault="00E95243" w:rsidP="00E95243">
            <w:pPr>
              <w:jc w:val="center"/>
              <w:rPr>
                <w:color w:val="000000"/>
                <w:sz w:val="24"/>
                <w:szCs w:val="24"/>
              </w:rPr>
            </w:pPr>
            <w:r w:rsidRPr="00E95243">
              <w:rPr>
                <w:color w:val="000000"/>
                <w:sz w:val="24"/>
                <w:szCs w:val="24"/>
              </w:rPr>
              <w:t>11.00</w:t>
            </w:r>
          </w:p>
        </w:tc>
      </w:tr>
      <w:tr w:rsidR="00E95243" w:rsidRPr="00E95243" w14:paraId="1E003998"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1CCB777" w14:textId="77777777" w:rsidR="00E95243" w:rsidRPr="00E95243" w:rsidRDefault="00E95243" w:rsidP="00E95243">
            <w:pPr>
              <w:rPr>
                <w:color w:val="000000"/>
              </w:rPr>
            </w:pPr>
            <w:r w:rsidRPr="00E95243">
              <w:rPr>
                <w:color w:val="000000"/>
              </w:rPr>
              <w:t>afișarea rezultatelor la contestații ref proba scrisă</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25A70EF3" w14:textId="77777777" w:rsidR="00E95243" w:rsidRPr="00E95243" w:rsidRDefault="00E95243" w:rsidP="00E95243">
            <w:pPr>
              <w:jc w:val="center"/>
              <w:rPr>
                <w:color w:val="000000"/>
              </w:rPr>
            </w:pPr>
            <w:r w:rsidRPr="00E95243">
              <w:rPr>
                <w:color w:val="000000"/>
              </w:rPr>
              <w:t>6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14F53508" w14:textId="77777777" w:rsidR="00E95243" w:rsidRPr="00E95243" w:rsidRDefault="00E95243" w:rsidP="00E95243">
            <w:pPr>
              <w:jc w:val="center"/>
              <w:rPr>
                <w:color w:val="000000"/>
                <w:sz w:val="24"/>
                <w:szCs w:val="24"/>
              </w:rPr>
            </w:pPr>
            <w:r w:rsidRPr="00E95243">
              <w:rPr>
                <w:color w:val="000000"/>
                <w:sz w:val="24"/>
                <w:szCs w:val="24"/>
              </w:rPr>
              <w:t>15.00</w:t>
            </w:r>
          </w:p>
        </w:tc>
      </w:tr>
      <w:tr w:rsidR="00E95243" w:rsidRPr="00E95243" w14:paraId="46395272"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09AE2CDA" w14:textId="77777777" w:rsidR="00E95243" w:rsidRPr="00E95243" w:rsidRDefault="00E95243" w:rsidP="00E95243">
            <w:pPr>
              <w:rPr>
                <w:b/>
                <w:bCs/>
                <w:color w:val="000000"/>
              </w:rPr>
            </w:pPr>
            <w:r w:rsidRPr="00E95243">
              <w:rPr>
                <w:b/>
                <w:bCs/>
                <w:color w:val="000000"/>
              </w:rPr>
              <w:t>interviul</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79FB563F" w14:textId="77777777" w:rsidR="00E95243" w:rsidRPr="00E95243" w:rsidRDefault="00E95243" w:rsidP="00E95243">
            <w:pPr>
              <w:jc w:val="center"/>
              <w:rPr>
                <w:b/>
                <w:bCs/>
                <w:color w:val="000000"/>
              </w:rPr>
            </w:pPr>
            <w:r w:rsidRPr="00E95243">
              <w:rPr>
                <w:b/>
                <w:bCs/>
                <w:color w:val="000000"/>
              </w:rPr>
              <w:t>9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3A28B1CA" w14:textId="77777777" w:rsidR="00E95243" w:rsidRPr="00E95243" w:rsidRDefault="00E95243" w:rsidP="00E95243">
            <w:pPr>
              <w:jc w:val="center"/>
              <w:rPr>
                <w:color w:val="000000"/>
                <w:sz w:val="24"/>
                <w:szCs w:val="24"/>
              </w:rPr>
            </w:pPr>
            <w:r w:rsidRPr="00E95243">
              <w:rPr>
                <w:color w:val="000000"/>
                <w:sz w:val="24"/>
                <w:szCs w:val="24"/>
              </w:rPr>
              <w:t>09.00</w:t>
            </w:r>
          </w:p>
        </w:tc>
      </w:tr>
      <w:tr w:rsidR="00E95243" w:rsidRPr="00E95243" w14:paraId="233F314D"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201CC4DF" w14:textId="77777777" w:rsidR="00E95243" w:rsidRPr="00E95243" w:rsidRDefault="00E95243" w:rsidP="00E95243">
            <w:pPr>
              <w:rPr>
                <w:color w:val="000000"/>
              </w:rPr>
            </w:pPr>
            <w:r w:rsidRPr="00E95243">
              <w:rPr>
                <w:color w:val="000000"/>
              </w:rPr>
              <w:t>afișarea rezultatelor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0AB9503E" w14:textId="77777777" w:rsidR="00E95243" w:rsidRPr="00E95243" w:rsidRDefault="00E95243" w:rsidP="00E95243">
            <w:pPr>
              <w:jc w:val="center"/>
              <w:rPr>
                <w:color w:val="000000"/>
              </w:rPr>
            </w:pPr>
            <w:r w:rsidRPr="00E95243">
              <w:rPr>
                <w:color w:val="000000"/>
              </w:rPr>
              <w:t>9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02481AF7" w14:textId="77777777" w:rsidR="00E95243" w:rsidRPr="00E95243" w:rsidRDefault="00E95243" w:rsidP="00E95243">
            <w:pPr>
              <w:jc w:val="center"/>
              <w:rPr>
                <w:color w:val="000000"/>
                <w:sz w:val="24"/>
                <w:szCs w:val="24"/>
              </w:rPr>
            </w:pPr>
            <w:r w:rsidRPr="00E95243">
              <w:rPr>
                <w:color w:val="000000"/>
                <w:sz w:val="24"/>
                <w:szCs w:val="24"/>
              </w:rPr>
              <w:t>12.00</w:t>
            </w:r>
          </w:p>
        </w:tc>
      </w:tr>
      <w:tr w:rsidR="00E95243" w:rsidRPr="00E95243" w14:paraId="13E51E55"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4A5319F6" w14:textId="77777777" w:rsidR="00E95243" w:rsidRPr="00E95243" w:rsidRDefault="00E95243" w:rsidP="00E95243">
            <w:pPr>
              <w:rPr>
                <w:color w:val="000000"/>
              </w:rPr>
            </w:pPr>
            <w:r w:rsidRPr="00E95243">
              <w:rPr>
                <w:color w:val="000000"/>
              </w:rPr>
              <w:t>termen limită  contestații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7117CBAE" w14:textId="77777777" w:rsidR="00E95243" w:rsidRPr="00E95243" w:rsidRDefault="00E95243" w:rsidP="00E95243">
            <w:pPr>
              <w:jc w:val="center"/>
              <w:rPr>
                <w:color w:val="000000"/>
              </w:rPr>
            </w:pPr>
            <w:r w:rsidRPr="00E95243">
              <w:rPr>
                <w:color w:val="000000"/>
              </w:rPr>
              <w:t>9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38EDBFD5" w14:textId="77777777" w:rsidR="00E95243" w:rsidRPr="00E95243" w:rsidRDefault="00E95243" w:rsidP="00E95243">
            <w:pPr>
              <w:jc w:val="center"/>
              <w:rPr>
                <w:color w:val="000000"/>
                <w:sz w:val="24"/>
                <w:szCs w:val="24"/>
              </w:rPr>
            </w:pPr>
            <w:r w:rsidRPr="00E95243">
              <w:rPr>
                <w:color w:val="000000"/>
                <w:sz w:val="24"/>
                <w:szCs w:val="24"/>
              </w:rPr>
              <w:t>14.00</w:t>
            </w:r>
          </w:p>
        </w:tc>
      </w:tr>
      <w:tr w:rsidR="00E95243" w:rsidRPr="00E95243" w14:paraId="09A99FB6" w14:textId="77777777" w:rsidTr="00E95243">
        <w:trPr>
          <w:trHeight w:val="360"/>
        </w:trPr>
        <w:tc>
          <w:tcPr>
            <w:tcW w:w="6240" w:type="dxa"/>
            <w:tcBorders>
              <w:top w:val="single" w:sz="6" w:space="0" w:color="000000"/>
              <w:left w:val="single" w:sz="12" w:space="0" w:color="000000"/>
              <w:bottom w:val="single" w:sz="6" w:space="0" w:color="000000"/>
              <w:right w:val="single" w:sz="6" w:space="0" w:color="000000"/>
            </w:tcBorders>
            <w:shd w:val="clear" w:color="auto" w:fill="F9F9F9"/>
            <w:tcMar>
              <w:top w:w="0" w:type="dxa"/>
              <w:left w:w="60" w:type="dxa"/>
              <w:bottom w:w="0" w:type="dxa"/>
              <w:right w:w="60" w:type="dxa"/>
            </w:tcMar>
            <w:vAlign w:val="bottom"/>
            <w:hideMark/>
          </w:tcPr>
          <w:p w14:paraId="57C94F16" w14:textId="77777777" w:rsidR="00E95243" w:rsidRPr="00E95243" w:rsidRDefault="00E95243" w:rsidP="00E95243">
            <w:pPr>
              <w:rPr>
                <w:color w:val="000000"/>
              </w:rPr>
            </w:pPr>
            <w:r w:rsidRPr="00E95243">
              <w:rPr>
                <w:color w:val="000000"/>
              </w:rPr>
              <w:t>afișarea rezultatelor la contestații la proba de interviu</w:t>
            </w:r>
          </w:p>
        </w:tc>
        <w:tc>
          <w:tcPr>
            <w:tcW w:w="2910" w:type="dxa"/>
            <w:tcBorders>
              <w:top w:val="single" w:sz="6" w:space="0" w:color="000000"/>
              <w:left w:val="single" w:sz="6" w:space="0" w:color="000000"/>
              <w:bottom w:val="single" w:sz="6" w:space="0" w:color="000000"/>
              <w:right w:val="single" w:sz="6" w:space="0" w:color="000000"/>
            </w:tcBorders>
            <w:shd w:val="clear" w:color="auto" w:fill="F9F9F9"/>
            <w:noWrap/>
            <w:tcMar>
              <w:top w:w="0" w:type="dxa"/>
              <w:left w:w="60" w:type="dxa"/>
              <w:bottom w:w="0" w:type="dxa"/>
              <w:right w:w="60" w:type="dxa"/>
            </w:tcMar>
            <w:vAlign w:val="bottom"/>
            <w:hideMark/>
          </w:tcPr>
          <w:p w14:paraId="60EBDF46" w14:textId="77777777" w:rsidR="00E95243" w:rsidRPr="00E95243" w:rsidRDefault="00E95243" w:rsidP="00E95243">
            <w:pPr>
              <w:jc w:val="center"/>
              <w:rPr>
                <w:color w:val="000000"/>
              </w:rPr>
            </w:pPr>
            <w:r w:rsidRPr="00E95243">
              <w:rPr>
                <w:color w:val="000000"/>
              </w:rPr>
              <w:t>9 noiembrie 2026</w:t>
            </w:r>
          </w:p>
        </w:tc>
        <w:tc>
          <w:tcPr>
            <w:tcW w:w="825" w:type="dxa"/>
            <w:tcBorders>
              <w:top w:val="single" w:sz="6" w:space="0" w:color="000000"/>
              <w:left w:val="single" w:sz="6" w:space="0" w:color="000000"/>
              <w:bottom w:val="single" w:sz="6" w:space="0" w:color="000000"/>
              <w:right w:val="single" w:sz="12" w:space="0" w:color="000000"/>
            </w:tcBorders>
            <w:shd w:val="clear" w:color="auto" w:fill="F9F9F9"/>
            <w:noWrap/>
            <w:tcMar>
              <w:top w:w="0" w:type="dxa"/>
              <w:left w:w="60" w:type="dxa"/>
              <w:bottom w:w="0" w:type="dxa"/>
              <w:right w:w="60" w:type="dxa"/>
            </w:tcMar>
            <w:vAlign w:val="bottom"/>
            <w:hideMark/>
          </w:tcPr>
          <w:p w14:paraId="53E169EE" w14:textId="77777777" w:rsidR="00E95243" w:rsidRPr="00E95243" w:rsidRDefault="00E95243" w:rsidP="00E95243">
            <w:pPr>
              <w:jc w:val="center"/>
              <w:rPr>
                <w:color w:val="000000"/>
                <w:sz w:val="24"/>
                <w:szCs w:val="24"/>
              </w:rPr>
            </w:pPr>
            <w:r w:rsidRPr="00E95243">
              <w:rPr>
                <w:color w:val="000000"/>
                <w:sz w:val="24"/>
                <w:szCs w:val="24"/>
              </w:rPr>
              <w:t>15.00</w:t>
            </w:r>
          </w:p>
        </w:tc>
      </w:tr>
      <w:tr w:rsidR="00E95243" w:rsidRPr="00E95243" w14:paraId="7EA9D253" w14:textId="77777777" w:rsidTr="00E95243">
        <w:trPr>
          <w:trHeight w:val="360"/>
        </w:trPr>
        <w:tc>
          <w:tcPr>
            <w:tcW w:w="6240" w:type="dxa"/>
            <w:tcBorders>
              <w:top w:val="single" w:sz="6" w:space="0" w:color="000000"/>
              <w:left w:val="single" w:sz="12" w:space="0" w:color="000000"/>
              <w:bottom w:val="single" w:sz="12" w:space="0" w:color="000000"/>
              <w:right w:val="single" w:sz="6" w:space="0" w:color="000000"/>
            </w:tcBorders>
            <w:shd w:val="clear" w:color="auto" w:fill="F9F9F9"/>
            <w:tcMar>
              <w:top w:w="0" w:type="dxa"/>
              <w:left w:w="60" w:type="dxa"/>
              <w:bottom w:w="0" w:type="dxa"/>
              <w:right w:w="60" w:type="dxa"/>
            </w:tcMar>
            <w:vAlign w:val="bottom"/>
            <w:hideMark/>
          </w:tcPr>
          <w:p w14:paraId="4B60D133" w14:textId="77777777" w:rsidR="00E95243" w:rsidRPr="00E95243" w:rsidRDefault="00E95243" w:rsidP="00E95243">
            <w:pPr>
              <w:rPr>
                <w:color w:val="000000"/>
              </w:rPr>
            </w:pPr>
            <w:r w:rsidRPr="00E95243">
              <w:rPr>
                <w:color w:val="000000"/>
              </w:rPr>
              <w:t>afisare REZULTAT FINAL</w:t>
            </w:r>
          </w:p>
        </w:tc>
        <w:tc>
          <w:tcPr>
            <w:tcW w:w="2910" w:type="dxa"/>
            <w:tcBorders>
              <w:top w:val="single" w:sz="6" w:space="0" w:color="000000"/>
              <w:left w:val="single" w:sz="6" w:space="0" w:color="000000"/>
              <w:bottom w:val="single" w:sz="12" w:space="0" w:color="000000"/>
              <w:right w:val="single" w:sz="6" w:space="0" w:color="000000"/>
            </w:tcBorders>
            <w:shd w:val="clear" w:color="auto" w:fill="F9F9F9"/>
            <w:noWrap/>
            <w:tcMar>
              <w:top w:w="0" w:type="dxa"/>
              <w:left w:w="60" w:type="dxa"/>
              <w:bottom w:w="0" w:type="dxa"/>
              <w:right w:w="60" w:type="dxa"/>
            </w:tcMar>
            <w:vAlign w:val="bottom"/>
            <w:hideMark/>
          </w:tcPr>
          <w:p w14:paraId="5C466153" w14:textId="77777777" w:rsidR="00E95243" w:rsidRPr="00E95243" w:rsidRDefault="00E95243" w:rsidP="00E95243">
            <w:pPr>
              <w:jc w:val="center"/>
              <w:rPr>
                <w:color w:val="000000"/>
              </w:rPr>
            </w:pPr>
            <w:r w:rsidRPr="00E95243">
              <w:rPr>
                <w:color w:val="000000"/>
              </w:rPr>
              <w:t>9 noiembrie 2026</w:t>
            </w:r>
          </w:p>
        </w:tc>
        <w:tc>
          <w:tcPr>
            <w:tcW w:w="825" w:type="dxa"/>
            <w:tcBorders>
              <w:top w:val="single" w:sz="6" w:space="0" w:color="000000"/>
              <w:left w:val="single" w:sz="6" w:space="0" w:color="000000"/>
              <w:bottom w:val="single" w:sz="12" w:space="0" w:color="000000"/>
              <w:right w:val="single" w:sz="12" w:space="0" w:color="000000"/>
            </w:tcBorders>
            <w:shd w:val="clear" w:color="auto" w:fill="F9F9F9"/>
            <w:noWrap/>
            <w:tcMar>
              <w:top w:w="0" w:type="dxa"/>
              <w:left w:w="60" w:type="dxa"/>
              <w:bottom w:w="0" w:type="dxa"/>
              <w:right w:w="60" w:type="dxa"/>
            </w:tcMar>
            <w:vAlign w:val="bottom"/>
            <w:hideMark/>
          </w:tcPr>
          <w:p w14:paraId="13109827" w14:textId="77777777" w:rsidR="00E95243" w:rsidRPr="00E95243" w:rsidRDefault="00E95243" w:rsidP="00E95243">
            <w:pPr>
              <w:jc w:val="center"/>
              <w:rPr>
                <w:color w:val="000000"/>
                <w:sz w:val="24"/>
                <w:szCs w:val="24"/>
              </w:rPr>
            </w:pPr>
            <w:r w:rsidRPr="00E95243">
              <w:rPr>
                <w:color w:val="000000"/>
                <w:sz w:val="24"/>
                <w:szCs w:val="24"/>
              </w:rPr>
              <w:t>15.30</w:t>
            </w:r>
          </w:p>
        </w:tc>
      </w:tr>
    </w:tbl>
    <w:p w14:paraId="6A096687" w14:textId="77777777" w:rsidR="00E95243" w:rsidRDefault="00E95243" w:rsidP="00816400"/>
    <w:p w14:paraId="2D890ADE" w14:textId="77777777" w:rsidR="00E95243" w:rsidRDefault="00E95243" w:rsidP="00816400"/>
    <w:p w14:paraId="325E5A7A" w14:textId="77777777" w:rsidR="00E95243" w:rsidRDefault="00E95243" w:rsidP="00816400"/>
    <w:p w14:paraId="6D348EBD" w14:textId="77777777" w:rsidR="00E95243" w:rsidRDefault="00E95243" w:rsidP="00816400"/>
    <w:p w14:paraId="170088D9" w14:textId="77777777" w:rsidR="00E95243" w:rsidRDefault="00E95243" w:rsidP="00816400"/>
    <w:sectPr w:rsidR="00E95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02F"/>
    <w:rsid w:val="006814D8"/>
    <w:rsid w:val="00816400"/>
    <w:rsid w:val="008E7525"/>
    <w:rsid w:val="008F21BC"/>
    <w:rsid w:val="009D302F"/>
    <w:rsid w:val="00B058C0"/>
    <w:rsid w:val="00BB3C6F"/>
    <w:rsid w:val="00D45CF5"/>
    <w:rsid w:val="00D50844"/>
    <w:rsid w:val="00E9524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38E5A"/>
  <w15:chartTrackingRefBased/>
  <w15:docId w15:val="{CD179011-5147-4955-BEFA-002479AD4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16400"/>
    <w:pPr>
      <w:spacing w:after="0" w:line="240" w:lineRule="auto"/>
    </w:pPr>
    <w:rPr>
      <w:rFonts w:ascii="Times New Roman" w:eastAsia="Times New Roman" w:hAnsi="Times New Roman" w:cs="Times New Roman"/>
      <w:kern w:val="0"/>
      <w:sz w:val="20"/>
      <w:szCs w:val="20"/>
      <w:lang w:eastAsia="hu-HU"/>
      <w14:ligatures w14:val="none"/>
    </w:rPr>
  </w:style>
  <w:style w:type="paragraph" w:styleId="Cmsor3">
    <w:name w:val="heading 3"/>
    <w:link w:val="Cmsor3Char"/>
    <w:uiPriority w:val="9"/>
    <w:unhideWhenUsed/>
    <w:qFormat/>
    <w:rsid w:val="00816400"/>
    <w:pPr>
      <w:spacing w:after="0" w:line="240" w:lineRule="auto"/>
      <w:outlineLvl w:val="2"/>
    </w:pPr>
    <w:rPr>
      <w:rFonts w:ascii="Times New Roman" w:eastAsia="Times New Roman" w:hAnsi="Times New Roman" w:cs="Times New Roman"/>
      <w:color w:val="1F4D78"/>
      <w:kern w:val="0"/>
      <w:sz w:val="24"/>
      <w:szCs w:val="24"/>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816400"/>
    <w:rPr>
      <w:rFonts w:ascii="Times New Roman" w:eastAsia="Times New Roman" w:hAnsi="Times New Roman" w:cs="Times New Roman"/>
      <w:color w:val="1F4D78"/>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1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1810</Words>
  <Characters>12492</Characters>
  <Application>Microsoft Office Word</Application>
  <DocSecurity>0</DocSecurity>
  <Lines>104</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2026-10-11T18:24:00Z</cp:lastPrinted>
  <dcterms:created xsi:type="dcterms:W3CDTF">2026-10-11T17:55:00Z</dcterms:created>
  <dcterms:modified xsi:type="dcterms:W3CDTF">2026-10-12T07:33:00Z</dcterms:modified>
</cp:coreProperties>
</file>