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30FFC">
      <w:pPr>
        <w:pStyle w:val="5"/>
        <w:spacing w:after="0"/>
        <w:rPr>
          <w:b/>
          <w:bCs/>
          <w:sz w:val="24"/>
          <w:szCs w:val="24"/>
          <w:lang w:val="it-IT"/>
        </w:rPr>
      </w:pPr>
    </w:p>
    <w:p w14:paraId="22C76693">
      <w:pPr>
        <w:pStyle w:val="5"/>
        <w:spacing w:after="0"/>
        <w:jc w:val="center"/>
        <w:rPr>
          <w:b/>
          <w:bCs/>
          <w:sz w:val="24"/>
          <w:szCs w:val="24"/>
          <w:lang w:val="it-IT"/>
        </w:rPr>
      </w:pPr>
    </w:p>
    <w:p w14:paraId="68C52990">
      <w:pPr>
        <w:pStyle w:val="5"/>
        <w:spacing w:after="0"/>
        <w:jc w:val="center"/>
        <w:rPr>
          <w:b/>
          <w:bCs/>
          <w:sz w:val="24"/>
          <w:szCs w:val="24"/>
          <w:lang w:val="it-IT"/>
        </w:rPr>
      </w:pPr>
      <w:r>
        <w:rPr>
          <w:b/>
          <w:bCs/>
          <w:sz w:val="24"/>
          <w:szCs w:val="24"/>
          <w:lang w:val="it-IT"/>
        </w:rPr>
        <w:t>ANUNȚ</w:t>
      </w:r>
    </w:p>
    <w:p w14:paraId="0E88DA14">
      <w:pPr>
        <w:pStyle w:val="5"/>
        <w:spacing w:after="0"/>
        <w:jc w:val="both"/>
        <w:rPr>
          <w:sz w:val="24"/>
          <w:szCs w:val="24"/>
          <w:lang w:val="it-IT"/>
        </w:rPr>
      </w:pPr>
    </w:p>
    <w:p w14:paraId="0428528D">
      <w:pPr>
        <w:pStyle w:val="5"/>
        <w:spacing w:after="0"/>
        <w:jc w:val="both"/>
        <w:rPr>
          <w:sz w:val="24"/>
          <w:szCs w:val="24"/>
          <w:lang w:val="it-IT"/>
        </w:rPr>
      </w:pPr>
    </w:p>
    <w:p w14:paraId="16CA41BA">
      <w:pPr>
        <w:pStyle w:val="5"/>
        <w:spacing w:after="0"/>
        <w:ind w:firstLine="720"/>
        <w:jc w:val="both"/>
        <w:rPr>
          <w:rFonts w:hint="default"/>
          <w:sz w:val="24"/>
          <w:szCs w:val="24"/>
          <w:lang w:val="ro-RO"/>
        </w:rPr>
      </w:pPr>
      <w:r>
        <w:rPr>
          <w:sz w:val="24"/>
          <w:szCs w:val="24"/>
          <w:lang w:val="ro-RO"/>
        </w:rPr>
        <w:t>Ș</w:t>
      </w:r>
      <w:r>
        <w:rPr>
          <w:rFonts w:hint="default"/>
          <w:sz w:val="24"/>
          <w:szCs w:val="24"/>
          <w:lang w:val="ro-RO"/>
        </w:rPr>
        <w:t xml:space="preserve">coala Gimnazială Devesel </w:t>
      </w:r>
      <w:r>
        <w:rPr>
          <w:sz w:val="24"/>
          <w:szCs w:val="24"/>
          <w:lang w:val="it-IT"/>
        </w:rPr>
        <w:t xml:space="preserve">cu    sediul   </w:t>
      </w:r>
      <w:r>
        <w:rPr>
          <w:rFonts w:hint="default"/>
          <w:sz w:val="24"/>
          <w:szCs w:val="24"/>
          <w:lang w:val="ro-RO"/>
        </w:rPr>
        <w:t>î</w:t>
      </w:r>
      <w:r>
        <w:rPr>
          <w:sz w:val="24"/>
          <w:szCs w:val="24"/>
          <w:lang w:val="it-IT"/>
        </w:rPr>
        <w:t xml:space="preserve">n    </w:t>
      </w:r>
      <w:r>
        <w:rPr>
          <w:rFonts w:hint="default"/>
          <w:sz w:val="24"/>
          <w:szCs w:val="24"/>
          <w:lang w:val="ro-RO"/>
        </w:rPr>
        <w:t>Devesel</w:t>
      </w:r>
      <w:r>
        <w:rPr>
          <w:spacing w:val="-1"/>
          <w:sz w:val="24"/>
          <w:szCs w:val="24"/>
          <w:lang w:val="it-IT"/>
        </w:rPr>
        <w:t xml:space="preserve"> str.  </w:t>
      </w:r>
      <w:r>
        <w:rPr>
          <w:rFonts w:hint="default"/>
          <w:spacing w:val="-1"/>
          <w:sz w:val="24"/>
          <w:szCs w:val="24"/>
          <w:lang w:val="ro-RO"/>
        </w:rPr>
        <w:t>M. Eminescu</w:t>
      </w:r>
      <w:r>
        <w:rPr>
          <w:spacing w:val="-1"/>
          <w:sz w:val="24"/>
          <w:szCs w:val="24"/>
          <w:lang w:val="it-IT"/>
        </w:rPr>
        <w:t xml:space="preserve"> nr. </w:t>
      </w:r>
      <w:r>
        <w:rPr>
          <w:rFonts w:hint="default"/>
          <w:spacing w:val="-1"/>
          <w:sz w:val="24"/>
          <w:szCs w:val="24"/>
          <w:lang w:val="ro-RO"/>
        </w:rPr>
        <w:t>46</w:t>
      </w:r>
      <w:r>
        <w:rPr>
          <w:sz w:val="24"/>
          <w:szCs w:val="24"/>
          <w:lang w:val="it-IT"/>
        </w:rPr>
        <w:t xml:space="preserve"> judetul </w:t>
      </w:r>
      <w:r>
        <w:rPr>
          <w:rFonts w:hint="default"/>
          <w:sz w:val="24"/>
          <w:szCs w:val="24"/>
          <w:lang w:val="ro-RO"/>
        </w:rPr>
        <w:t xml:space="preserve">Mehedinți </w:t>
      </w:r>
      <w:r>
        <w:rPr>
          <w:sz w:val="24"/>
          <w:szCs w:val="24"/>
          <w:lang w:val="it-IT"/>
        </w:rPr>
        <w:t xml:space="preserve"> organizează    concurs     conform    prevederilor     HG    nr.1336/2022    pentru     aprobarea</w:t>
      </w:r>
      <w:r>
        <w:rPr>
          <w:spacing w:val="5"/>
          <w:sz w:val="24"/>
          <w:szCs w:val="24"/>
          <w:lang w:val="it-IT"/>
        </w:rPr>
        <w:t xml:space="preserve"> </w:t>
      </w:r>
      <w:r>
        <w:rPr>
          <w:sz w:val="24"/>
          <w:szCs w:val="24"/>
          <w:lang w:val="it-IT"/>
        </w:rPr>
        <w:t xml:space="preserve">Regulamentului-cadru    privind    organizarea    și   </w:t>
      </w:r>
      <w:r>
        <w:rPr>
          <w:spacing w:val="-1"/>
          <w:sz w:val="24"/>
          <w:szCs w:val="24"/>
          <w:lang w:val="it-IT"/>
        </w:rPr>
        <w:t xml:space="preserve">  dezvoltarea    carierei    personalului    contractual     din</w:t>
      </w:r>
      <w:r>
        <w:rPr>
          <w:sz w:val="24"/>
          <w:szCs w:val="24"/>
          <w:lang w:val="it-IT"/>
        </w:rPr>
        <w:t xml:space="preserve"> sectorul</w:t>
      </w:r>
      <w:r>
        <w:rPr>
          <w:spacing w:val="15"/>
          <w:w w:val="101"/>
          <w:sz w:val="24"/>
          <w:szCs w:val="24"/>
          <w:lang w:val="it-IT"/>
        </w:rPr>
        <w:t xml:space="preserve">  </w:t>
      </w:r>
      <w:r>
        <w:rPr>
          <w:sz w:val="24"/>
          <w:szCs w:val="24"/>
          <w:lang w:val="it-IT"/>
        </w:rPr>
        <w:t>bugetar</w:t>
      </w:r>
      <w:r>
        <w:rPr>
          <w:spacing w:val="15"/>
          <w:sz w:val="24"/>
          <w:szCs w:val="24"/>
          <w:lang w:val="it-IT"/>
        </w:rPr>
        <w:t xml:space="preserve">  </w:t>
      </w:r>
      <w:r>
        <w:rPr>
          <w:sz w:val="24"/>
          <w:szCs w:val="24"/>
          <w:lang w:val="it-IT"/>
        </w:rPr>
        <w:t>plătit</w:t>
      </w:r>
      <w:r>
        <w:rPr>
          <w:spacing w:val="19"/>
          <w:sz w:val="24"/>
          <w:szCs w:val="24"/>
          <w:lang w:val="it-IT"/>
        </w:rPr>
        <w:t xml:space="preserve">  </w:t>
      </w:r>
      <w:r>
        <w:rPr>
          <w:sz w:val="24"/>
          <w:szCs w:val="24"/>
          <w:lang w:val="it-IT"/>
        </w:rPr>
        <w:t>din</w:t>
      </w:r>
      <w:r>
        <w:rPr>
          <w:spacing w:val="20"/>
          <w:w w:val="101"/>
          <w:sz w:val="24"/>
          <w:szCs w:val="24"/>
          <w:lang w:val="it-IT"/>
        </w:rPr>
        <w:t xml:space="preserve">  </w:t>
      </w:r>
      <w:r>
        <w:rPr>
          <w:sz w:val="24"/>
          <w:szCs w:val="24"/>
          <w:lang w:val="it-IT"/>
        </w:rPr>
        <w:t>fon</w:t>
      </w:r>
      <w:r>
        <w:rPr>
          <w:spacing w:val="-1"/>
          <w:sz w:val="24"/>
          <w:szCs w:val="24"/>
          <w:lang w:val="it-IT"/>
        </w:rPr>
        <w:t>duri</w:t>
      </w:r>
      <w:r>
        <w:rPr>
          <w:spacing w:val="15"/>
          <w:w w:val="101"/>
          <w:sz w:val="24"/>
          <w:szCs w:val="24"/>
          <w:lang w:val="it-IT"/>
        </w:rPr>
        <w:t xml:space="preserve">  </w:t>
      </w:r>
      <w:r>
        <w:rPr>
          <w:spacing w:val="-1"/>
          <w:sz w:val="24"/>
          <w:szCs w:val="24"/>
          <w:lang w:val="it-IT"/>
        </w:rPr>
        <w:t>publice, cu</w:t>
      </w:r>
      <w:r>
        <w:rPr>
          <w:spacing w:val="16"/>
          <w:w w:val="101"/>
          <w:sz w:val="24"/>
          <w:szCs w:val="24"/>
          <w:lang w:val="it-IT"/>
        </w:rPr>
        <w:t xml:space="preserve">  </w:t>
      </w:r>
      <w:r>
        <w:rPr>
          <w:spacing w:val="-1"/>
          <w:sz w:val="24"/>
          <w:szCs w:val="24"/>
          <w:lang w:val="it-IT"/>
        </w:rPr>
        <w:t>modificările</w:t>
      </w:r>
      <w:r>
        <w:rPr>
          <w:spacing w:val="21"/>
          <w:w w:val="101"/>
          <w:sz w:val="24"/>
          <w:szCs w:val="24"/>
          <w:lang w:val="it-IT"/>
        </w:rPr>
        <w:t xml:space="preserve">  </w:t>
      </w:r>
      <w:r>
        <w:rPr>
          <w:spacing w:val="-1"/>
          <w:sz w:val="24"/>
          <w:szCs w:val="24"/>
          <w:lang w:val="it-IT"/>
        </w:rPr>
        <w:t>și</w:t>
      </w:r>
      <w:r>
        <w:rPr>
          <w:spacing w:val="19"/>
          <w:w w:val="101"/>
          <w:sz w:val="24"/>
          <w:szCs w:val="24"/>
          <w:lang w:val="it-IT"/>
        </w:rPr>
        <w:t xml:space="preserve">  </w:t>
      </w:r>
      <w:r>
        <w:rPr>
          <w:spacing w:val="-1"/>
          <w:sz w:val="24"/>
          <w:szCs w:val="24"/>
          <w:lang w:val="it-IT"/>
        </w:rPr>
        <w:t>completările</w:t>
      </w:r>
      <w:r>
        <w:rPr>
          <w:spacing w:val="16"/>
          <w:sz w:val="24"/>
          <w:szCs w:val="24"/>
          <w:lang w:val="it-IT"/>
        </w:rPr>
        <w:t xml:space="preserve">  </w:t>
      </w:r>
      <w:r>
        <w:rPr>
          <w:spacing w:val="-1"/>
          <w:sz w:val="24"/>
          <w:szCs w:val="24"/>
          <w:lang w:val="it-IT"/>
        </w:rPr>
        <w:t>ulterioare, pentru</w:t>
      </w:r>
      <w:r>
        <w:rPr>
          <w:spacing w:val="19"/>
          <w:w w:val="101"/>
          <w:sz w:val="24"/>
          <w:szCs w:val="24"/>
          <w:lang w:val="it-IT"/>
        </w:rPr>
        <w:t xml:space="preserve">  </w:t>
      </w:r>
      <w:r>
        <w:rPr>
          <w:spacing w:val="-1"/>
          <w:sz w:val="24"/>
          <w:szCs w:val="24"/>
          <w:lang w:val="it-IT"/>
        </w:rPr>
        <w:t>ocuparea</w:t>
      </w:r>
      <w:r>
        <w:rPr>
          <w:sz w:val="24"/>
          <w:szCs w:val="24"/>
          <w:lang w:val="it-IT"/>
        </w:rPr>
        <w:t xml:space="preserve"> pe</w:t>
      </w:r>
      <w:r>
        <w:rPr>
          <w:spacing w:val="19"/>
          <w:w w:val="101"/>
          <w:sz w:val="24"/>
          <w:szCs w:val="24"/>
          <w:lang w:val="it-IT"/>
        </w:rPr>
        <w:t xml:space="preserve">  </w:t>
      </w:r>
      <w:r>
        <w:rPr>
          <w:sz w:val="24"/>
          <w:szCs w:val="24"/>
          <w:lang w:val="it-IT"/>
        </w:rPr>
        <w:t>perioadă</w:t>
      </w:r>
      <w:r>
        <w:rPr>
          <w:spacing w:val="20"/>
          <w:w w:val="101"/>
          <w:sz w:val="24"/>
          <w:szCs w:val="24"/>
          <w:lang w:val="it-IT"/>
        </w:rPr>
        <w:t xml:space="preserve">  </w:t>
      </w:r>
      <w:r>
        <w:rPr>
          <w:sz w:val="24"/>
          <w:szCs w:val="24"/>
          <w:lang w:val="it-IT"/>
        </w:rPr>
        <w:t>nedetermi</w:t>
      </w:r>
      <w:r>
        <w:rPr>
          <w:spacing w:val="-1"/>
          <w:sz w:val="24"/>
          <w:szCs w:val="24"/>
          <w:lang w:val="it-IT"/>
        </w:rPr>
        <w:t>nată</w:t>
      </w:r>
      <w:r>
        <w:rPr>
          <w:spacing w:val="23"/>
          <w:w w:val="101"/>
          <w:sz w:val="24"/>
          <w:szCs w:val="24"/>
          <w:lang w:val="it-IT"/>
        </w:rPr>
        <w:t xml:space="preserve">  </w:t>
      </w:r>
      <w:r>
        <w:rPr>
          <w:spacing w:val="-1"/>
          <w:sz w:val="24"/>
          <w:szCs w:val="24"/>
          <w:lang w:val="it-IT"/>
        </w:rPr>
        <w:t>a</w:t>
      </w:r>
      <w:r>
        <w:rPr>
          <w:spacing w:val="20"/>
          <w:sz w:val="24"/>
          <w:szCs w:val="24"/>
          <w:lang w:val="it-IT"/>
        </w:rPr>
        <w:t xml:space="preserve">  </w:t>
      </w:r>
      <w:r>
        <w:rPr>
          <w:spacing w:val="-1"/>
          <w:sz w:val="24"/>
          <w:szCs w:val="24"/>
          <w:lang w:val="it-IT"/>
        </w:rPr>
        <w:t>urmatorului</w:t>
      </w:r>
      <w:r>
        <w:rPr>
          <w:spacing w:val="19"/>
          <w:w w:val="101"/>
          <w:sz w:val="24"/>
          <w:szCs w:val="24"/>
          <w:lang w:val="it-IT"/>
        </w:rPr>
        <w:t xml:space="preserve">  </w:t>
      </w:r>
      <w:r>
        <w:rPr>
          <w:spacing w:val="-1"/>
          <w:sz w:val="24"/>
          <w:szCs w:val="24"/>
          <w:lang w:val="it-IT"/>
        </w:rPr>
        <w:t>post</w:t>
      </w:r>
      <w:r>
        <w:rPr>
          <w:spacing w:val="23"/>
          <w:sz w:val="24"/>
          <w:szCs w:val="24"/>
          <w:lang w:val="it-IT"/>
        </w:rPr>
        <w:t xml:space="preserve">  </w:t>
      </w:r>
      <w:r>
        <w:rPr>
          <w:spacing w:val="-1"/>
          <w:sz w:val="24"/>
          <w:szCs w:val="24"/>
          <w:lang w:val="it-IT"/>
        </w:rPr>
        <w:t>contractual</w:t>
      </w:r>
      <w:r>
        <w:rPr>
          <w:spacing w:val="24"/>
          <w:sz w:val="24"/>
          <w:szCs w:val="24"/>
          <w:lang w:val="it-IT"/>
        </w:rPr>
        <w:t xml:space="preserve">  </w:t>
      </w:r>
      <w:r>
        <w:rPr>
          <w:spacing w:val="-1"/>
          <w:sz w:val="24"/>
          <w:szCs w:val="24"/>
          <w:lang w:val="it-IT"/>
        </w:rPr>
        <w:t>de</w:t>
      </w:r>
      <w:r>
        <w:rPr>
          <w:spacing w:val="24"/>
          <w:sz w:val="24"/>
          <w:szCs w:val="24"/>
          <w:lang w:val="it-IT"/>
        </w:rPr>
        <w:t xml:space="preserve">  </w:t>
      </w:r>
      <w:r>
        <w:rPr>
          <w:spacing w:val="-1"/>
          <w:sz w:val="24"/>
          <w:szCs w:val="24"/>
          <w:lang w:val="it-IT"/>
        </w:rPr>
        <w:t>executie</w:t>
      </w:r>
      <w:r>
        <w:rPr>
          <w:spacing w:val="20"/>
          <w:w w:val="101"/>
          <w:sz w:val="24"/>
          <w:szCs w:val="24"/>
          <w:lang w:val="it-IT"/>
        </w:rPr>
        <w:t xml:space="preserve">  </w:t>
      </w:r>
      <w:r>
        <w:rPr>
          <w:spacing w:val="-1"/>
          <w:sz w:val="24"/>
          <w:szCs w:val="24"/>
          <w:lang w:val="it-IT"/>
        </w:rPr>
        <w:t>vacant</w:t>
      </w:r>
    </w:p>
    <w:p w14:paraId="2FD52831">
      <w:pPr>
        <w:pStyle w:val="5"/>
        <w:spacing w:after="0"/>
        <w:ind w:firstLine="720"/>
        <w:jc w:val="both"/>
        <w:rPr>
          <w:rFonts w:hint="default"/>
          <w:sz w:val="24"/>
          <w:szCs w:val="24"/>
          <w:lang w:val="ro-RO"/>
        </w:rPr>
      </w:pPr>
      <w:r>
        <w:rPr>
          <w:spacing w:val="-1"/>
          <w:sz w:val="24"/>
          <w:szCs w:val="24"/>
          <w:lang w:val="it-IT"/>
        </w:rPr>
        <w:t>DENUMIREA</w:t>
      </w:r>
      <w:r>
        <w:rPr>
          <w:spacing w:val="70"/>
          <w:w w:val="101"/>
          <w:sz w:val="24"/>
          <w:szCs w:val="24"/>
          <w:lang w:val="it-IT"/>
        </w:rPr>
        <w:t xml:space="preserve"> </w:t>
      </w:r>
      <w:r>
        <w:rPr>
          <w:spacing w:val="-1"/>
          <w:sz w:val="24"/>
          <w:szCs w:val="24"/>
          <w:lang w:val="it-IT"/>
        </w:rPr>
        <w:t>POSTULUI</w:t>
      </w:r>
      <w:r>
        <w:rPr>
          <w:b/>
          <w:bCs/>
          <w:spacing w:val="-1"/>
          <w:sz w:val="24"/>
          <w:szCs w:val="24"/>
          <w:lang w:val="it-IT"/>
        </w:rPr>
        <w:t xml:space="preserve">: </w:t>
      </w:r>
      <w:r>
        <w:rPr>
          <w:rFonts w:hint="default"/>
          <w:b/>
          <w:bCs/>
          <w:spacing w:val="-1"/>
          <w:sz w:val="24"/>
          <w:szCs w:val="24"/>
          <w:lang w:val="ro-RO"/>
        </w:rPr>
        <w:t>Muncitor II cu atribuții de șofer</w:t>
      </w:r>
    </w:p>
    <w:p w14:paraId="041B37A5">
      <w:pPr>
        <w:pStyle w:val="5"/>
        <w:spacing w:after="0"/>
        <w:ind w:firstLine="720"/>
        <w:jc w:val="both"/>
        <w:rPr>
          <w:sz w:val="24"/>
          <w:szCs w:val="24"/>
          <w:lang w:val="it-IT"/>
        </w:rPr>
      </w:pPr>
      <w:r>
        <w:rPr>
          <w:b/>
          <w:bCs/>
          <w:spacing w:val="-4"/>
          <w:sz w:val="24"/>
          <w:szCs w:val="24"/>
          <w:lang w:val="it-IT"/>
        </w:rPr>
        <w:t>NUMARUL POSTURILOR: 1 post v</w:t>
      </w:r>
      <w:r>
        <w:rPr>
          <w:b/>
          <w:spacing w:val="-5"/>
          <w:sz w:val="24"/>
          <w:szCs w:val="24"/>
          <w:lang w:val="it-IT"/>
        </w:rPr>
        <w:t>acant</w:t>
      </w:r>
    </w:p>
    <w:p w14:paraId="663B49CB">
      <w:pPr>
        <w:pStyle w:val="5"/>
        <w:spacing w:after="0"/>
        <w:ind w:firstLine="720"/>
        <w:jc w:val="both"/>
        <w:rPr>
          <w:sz w:val="24"/>
          <w:szCs w:val="24"/>
          <w:lang w:val="it-IT"/>
        </w:rPr>
      </w:pPr>
      <w:r>
        <w:rPr>
          <w:spacing w:val="-1"/>
          <w:sz w:val="24"/>
          <w:szCs w:val="24"/>
          <w:lang w:val="it-IT"/>
        </w:rPr>
        <w:t>NIVELUL</w:t>
      </w:r>
      <w:r>
        <w:rPr>
          <w:spacing w:val="25"/>
          <w:w w:val="101"/>
          <w:sz w:val="24"/>
          <w:szCs w:val="24"/>
          <w:lang w:val="it-IT"/>
        </w:rPr>
        <w:t xml:space="preserve"> </w:t>
      </w:r>
      <w:r>
        <w:rPr>
          <w:spacing w:val="-1"/>
          <w:sz w:val="24"/>
          <w:szCs w:val="24"/>
          <w:lang w:val="it-IT"/>
        </w:rPr>
        <w:t>POSTULUI: functie</w:t>
      </w:r>
      <w:r>
        <w:rPr>
          <w:spacing w:val="20"/>
          <w:w w:val="101"/>
          <w:sz w:val="24"/>
          <w:szCs w:val="24"/>
          <w:lang w:val="it-IT"/>
        </w:rPr>
        <w:t xml:space="preserve"> </w:t>
      </w:r>
      <w:r>
        <w:rPr>
          <w:spacing w:val="-1"/>
          <w:sz w:val="24"/>
          <w:szCs w:val="24"/>
          <w:lang w:val="it-IT"/>
        </w:rPr>
        <w:t>de</w:t>
      </w:r>
      <w:r>
        <w:rPr>
          <w:spacing w:val="21"/>
          <w:sz w:val="24"/>
          <w:szCs w:val="24"/>
          <w:lang w:val="it-IT"/>
        </w:rPr>
        <w:t xml:space="preserve"> </w:t>
      </w:r>
      <w:r>
        <w:rPr>
          <w:spacing w:val="-1"/>
          <w:sz w:val="24"/>
          <w:szCs w:val="24"/>
          <w:lang w:val="it-IT"/>
        </w:rPr>
        <w:t>executie</w:t>
      </w:r>
    </w:p>
    <w:p w14:paraId="0D1D63D1">
      <w:pPr>
        <w:pStyle w:val="5"/>
        <w:spacing w:after="0"/>
        <w:ind w:firstLine="720"/>
        <w:jc w:val="both"/>
        <w:rPr>
          <w:rFonts w:hint="default"/>
          <w:spacing w:val="-1"/>
          <w:sz w:val="24"/>
          <w:szCs w:val="24"/>
          <w:lang w:val="ro-RO"/>
        </w:rPr>
      </w:pPr>
      <w:r>
        <w:rPr>
          <w:spacing w:val="-1"/>
          <w:sz w:val="24"/>
          <w:szCs w:val="24"/>
          <w:lang w:val="it-IT"/>
        </w:rPr>
        <w:t xml:space="preserve">COMPARTIMENT: Compartimentul personal </w:t>
      </w:r>
      <w:r>
        <w:rPr>
          <w:rFonts w:hint="default"/>
          <w:spacing w:val="-1"/>
          <w:sz w:val="24"/>
          <w:szCs w:val="24"/>
          <w:lang w:val="ro-RO"/>
        </w:rPr>
        <w:t>nedidactic</w:t>
      </w:r>
    </w:p>
    <w:p w14:paraId="208D2826">
      <w:pPr>
        <w:pStyle w:val="5"/>
        <w:spacing w:after="0"/>
        <w:ind w:firstLine="720"/>
        <w:jc w:val="both"/>
        <w:rPr>
          <w:sz w:val="24"/>
          <w:szCs w:val="24"/>
          <w:lang w:val="it-IT"/>
        </w:rPr>
      </w:pPr>
      <w:r>
        <w:rPr>
          <w:sz w:val="24"/>
          <w:szCs w:val="24"/>
          <w:lang w:val="it-IT"/>
        </w:rPr>
        <w:t>DURATA  TIMPULUI  DE  LUCRU: 8  ore  pe</w:t>
      </w:r>
      <w:r>
        <w:rPr>
          <w:spacing w:val="4"/>
          <w:sz w:val="24"/>
          <w:szCs w:val="24"/>
          <w:lang w:val="it-IT"/>
        </w:rPr>
        <w:t xml:space="preserve">  </w:t>
      </w:r>
      <w:r>
        <w:rPr>
          <w:sz w:val="24"/>
          <w:szCs w:val="24"/>
          <w:lang w:val="it-IT"/>
        </w:rPr>
        <w:t>zi; 40</w:t>
      </w:r>
      <w:r>
        <w:rPr>
          <w:spacing w:val="6"/>
          <w:sz w:val="24"/>
          <w:szCs w:val="24"/>
          <w:lang w:val="it-IT"/>
        </w:rPr>
        <w:t xml:space="preserve">  </w:t>
      </w:r>
      <w:r>
        <w:rPr>
          <w:spacing w:val="-1"/>
          <w:sz w:val="24"/>
          <w:szCs w:val="24"/>
          <w:lang w:val="it-IT"/>
        </w:rPr>
        <w:t>de</w:t>
      </w:r>
      <w:r>
        <w:rPr>
          <w:spacing w:val="6"/>
          <w:sz w:val="24"/>
          <w:szCs w:val="24"/>
          <w:lang w:val="it-IT"/>
        </w:rPr>
        <w:t xml:space="preserve">  </w:t>
      </w:r>
      <w:r>
        <w:rPr>
          <w:spacing w:val="-1"/>
          <w:sz w:val="24"/>
          <w:szCs w:val="24"/>
          <w:lang w:val="it-IT"/>
        </w:rPr>
        <w:t>ore  pe</w:t>
      </w:r>
      <w:r>
        <w:rPr>
          <w:spacing w:val="7"/>
          <w:sz w:val="24"/>
          <w:szCs w:val="24"/>
          <w:lang w:val="it-IT"/>
        </w:rPr>
        <w:t xml:space="preserve">  </w:t>
      </w:r>
      <w:r>
        <w:rPr>
          <w:spacing w:val="-1"/>
          <w:sz w:val="24"/>
          <w:szCs w:val="24"/>
          <w:lang w:val="it-IT"/>
        </w:rPr>
        <w:t>săptămână</w:t>
      </w:r>
    </w:p>
    <w:p w14:paraId="1747DA24">
      <w:pPr>
        <w:pStyle w:val="5"/>
        <w:spacing w:after="0"/>
        <w:ind w:firstLine="720"/>
        <w:jc w:val="both"/>
        <w:rPr>
          <w:sz w:val="24"/>
          <w:szCs w:val="24"/>
          <w:lang w:val="it-IT"/>
        </w:rPr>
      </w:pPr>
      <w:r>
        <w:rPr>
          <w:spacing w:val="-1"/>
          <w:sz w:val="24"/>
          <w:szCs w:val="24"/>
          <w:lang w:val="it-IT"/>
        </w:rPr>
        <w:t>PERIOADA: nedeterminată</w:t>
      </w:r>
    </w:p>
    <w:p w14:paraId="6666BBAC">
      <w:pPr>
        <w:spacing w:after="0"/>
        <w:ind w:firstLine="720"/>
        <w:jc w:val="both"/>
        <w:rPr>
          <w:rFonts w:ascii="Times New Roman" w:hAnsi="Times New Roman" w:cs="Times New Roman"/>
          <w:sz w:val="24"/>
          <w:szCs w:val="24"/>
          <w:lang w:val="it-IT"/>
        </w:rPr>
      </w:pPr>
    </w:p>
    <w:p w14:paraId="43C0695C">
      <w:pPr>
        <w:pStyle w:val="7"/>
        <w:tabs>
          <w:tab w:val="left" w:pos="8310"/>
        </w:tabs>
        <w:spacing w:before="0" w:beforeAutospacing="0" w:after="0" w:afterAutospacing="0"/>
        <w:ind w:right="144" w:firstLine="720"/>
        <w:jc w:val="both"/>
        <w:rPr>
          <w:b/>
          <w:u w:val="single"/>
          <w:lang w:val="ro-RO"/>
        </w:rPr>
      </w:pPr>
      <w:r>
        <w:rPr>
          <w:b/>
          <w:u w:val="single"/>
          <w:lang w:val="ro-RO"/>
        </w:rPr>
        <w:t xml:space="preserve">ACTE NECESARE PENTRU INSCRIEREA LA CONCURS:   </w:t>
      </w:r>
    </w:p>
    <w:p w14:paraId="2C050DE5">
      <w:pPr>
        <w:pStyle w:val="7"/>
        <w:spacing w:before="0" w:beforeAutospacing="0" w:after="0" w:afterAutospacing="0"/>
        <w:ind w:right="144" w:firstLine="720"/>
        <w:jc w:val="both"/>
        <w:rPr>
          <w:b/>
          <w:color w:val="FF0000"/>
          <w:u w:val="single"/>
          <w:lang w:val="ro-RO"/>
        </w:rPr>
      </w:pPr>
    </w:p>
    <w:p w14:paraId="5D20FDCF">
      <w:pPr>
        <w:shd w:val="clear" w:color="auto" w:fill="FFFFFF"/>
        <w:ind w:firstLine="720"/>
        <w:jc w:val="both"/>
        <w:rPr>
          <w:rFonts w:ascii="Times New Roman" w:hAnsi="Times New Roman" w:cs="Times New Roman"/>
          <w:sz w:val="24"/>
          <w:szCs w:val="24"/>
          <w:lang w:val="it-IT" w:eastAsia="ro-RO"/>
        </w:rPr>
      </w:pPr>
      <w:bookmarkStart w:id="0" w:name="_Hlk231385000"/>
      <w:r>
        <w:rPr>
          <w:rFonts w:ascii="Times New Roman" w:hAnsi="Times New Roman" w:cs="Times New Roman"/>
          <w:sz w:val="24"/>
          <w:szCs w:val="24"/>
          <w:lang w:val="it-IT" w:eastAsia="ro-RO"/>
        </w:rPr>
        <w:t>Pentru concursul de recrutare, dosarele de înscriere la concurs se depun la sediul</w:t>
      </w:r>
      <w:r>
        <w:rPr>
          <w:rFonts w:hint="default" w:ascii="Times New Roman" w:hAnsi="Times New Roman" w:cs="Times New Roman"/>
          <w:sz w:val="24"/>
          <w:szCs w:val="24"/>
          <w:lang w:val="en-US" w:eastAsia="ro-RO"/>
        </w:rPr>
        <w:t xml:space="preserve"> </w:t>
      </w:r>
      <w:r>
        <w:rPr>
          <w:b/>
          <w:bCs/>
          <w:sz w:val="24"/>
          <w:szCs w:val="24"/>
          <w:lang w:val="ro-RO"/>
        </w:rPr>
        <w:t>Ș</w:t>
      </w:r>
      <w:r>
        <w:rPr>
          <w:rFonts w:hint="default"/>
          <w:b/>
          <w:bCs/>
          <w:sz w:val="24"/>
          <w:szCs w:val="24"/>
          <w:lang w:val="ro-RO"/>
        </w:rPr>
        <w:t>coala Gimnazială Devesel</w:t>
      </w:r>
      <w:r>
        <w:rPr>
          <w:rFonts w:ascii="Times New Roman" w:hAnsi="Times New Roman" w:cs="Times New Roman"/>
          <w:sz w:val="24"/>
          <w:szCs w:val="24"/>
          <w:lang w:val="it-IT" w:eastAsia="ro-RO"/>
        </w:rPr>
        <w:t xml:space="preserve"> </w:t>
      </w:r>
      <w:r>
        <w:rPr>
          <w:rFonts w:hint="default" w:ascii="Times New Roman" w:hAnsi="Times New Roman" w:cs="Times New Roman"/>
          <w:sz w:val="24"/>
          <w:szCs w:val="24"/>
          <w:lang w:val="en-US" w:eastAsia="ro-RO"/>
        </w:rPr>
        <w:t xml:space="preserve">sau pe adresa de e-mail </w:t>
      </w:r>
      <w:r>
        <w:rPr>
          <w:rFonts w:hint="default" w:ascii="Times New Roman" w:hAnsi="Times New Roman" w:cs="Times New Roman"/>
          <w:b/>
          <w:bCs/>
          <w:i/>
          <w:iCs/>
          <w:sz w:val="24"/>
          <w:szCs w:val="24"/>
          <w:lang w:val="en-US" w:eastAsia="ro-RO"/>
        </w:rPr>
        <w:t>scoaladeveselmh@yahoo.com</w:t>
      </w:r>
      <w:r>
        <w:rPr>
          <w:rFonts w:hint="default" w:ascii="Times New Roman" w:hAnsi="Times New Roman" w:cs="Times New Roman"/>
          <w:sz w:val="24"/>
          <w:szCs w:val="24"/>
          <w:lang w:val="en-US" w:eastAsia="ro-RO"/>
        </w:rPr>
        <w:t xml:space="preserve"> </w:t>
      </w:r>
      <w:r>
        <w:rPr>
          <w:rFonts w:ascii="Times New Roman" w:hAnsi="Times New Roman" w:cs="Times New Roman"/>
          <w:sz w:val="24"/>
          <w:szCs w:val="24"/>
          <w:lang w:val="it-IT" w:eastAsia="ro-RO"/>
        </w:rPr>
        <w:t xml:space="preserve"> în perioada </w:t>
      </w:r>
      <w:r>
        <w:rPr>
          <w:rFonts w:hint="default" w:ascii="Times New Roman" w:hAnsi="Times New Roman" w:cs="Times New Roman"/>
          <w:sz w:val="24"/>
          <w:szCs w:val="24"/>
          <w:lang w:val="en-US" w:eastAsia="ro-RO"/>
        </w:rPr>
        <w:t>23</w:t>
      </w:r>
      <w:r>
        <w:rPr>
          <w:rFonts w:ascii="Times New Roman" w:hAnsi="Times New Roman" w:cs="Times New Roman"/>
          <w:b/>
          <w:color w:val="auto"/>
          <w:sz w:val="24"/>
          <w:szCs w:val="24"/>
          <w:lang w:val="it-IT" w:eastAsia="ro-RO"/>
        </w:rPr>
        <w:t>.</w:t>
      </w:r>
      <w:r>
        <w:rPr>
          <w:rFonts w:hint="default" w:ascii="Times New Roman" w:hAnsi="Times New Roman" w:cs="Times New Roman"/>
          <w:b/>
          <w:color w:val="auto"/>
          <w:sz w:val="24"/>
          <w:szCs w:val="24"/>
          <w:lang w:val="en-US" w:eastAsia="ro-RO"/>
        </w:rPr>
        <w:t>10</w:t>
      </w:r>
      <w:r>
        <w:rPr>
          <w:rFonts w:ascii="Times New Roman" w:hAnsi="Times New Roman" w:cs="Times New Roman"/>
          <w:b/>
          <w:color w:val="auto"/>
          <w:sz w:val="24"/>
          <w:szCs w:val="24"/>
          <w:lang w:val="it-IT" w:eastAsia="ro-RO"/>
        </w:rPr>
        <w:t>.2026 – 2</w:t>
      </w:r>
      <w:r>
        <w:rPr>
          <w:rFonts w:hint="default" w:ascii="Times New Roman" w:hAnsi="Times New Roman" w:cs="Times New Roman"/>
          <w:b/>
          <w:color w:val="auto"/>
          <w:sz w:val="24"/>
          <w:szCs w:val="24"/>
          <w:lang w:val="en-US" w:eastAsia="ro-RO"/>
        </w:rPr>
        <w:t>6</w:t>
      </w:r>
      <w:r>
        <w:rPr>
          <w:rFonts w:ascii="Times New Roman" w:hAnsi="Times New Roman" w:cs="Times New Roman"/>
          <w:b/>
          <w:color w:val="auto"/>
          <w:sz w:val="24"/>
          <w:szCs w:val="24"/>
          <w:lang w:val="it-IT" w:eastAsia="ro-RO"/>
        </w:rPr>
        <w:t>.09.2026</w:t>
      </w:r>
      <w:r>
        <w:rPr>
          <w:rFonts w:hint="default" w:ascii="Times New Roman" w:hAnsi="Times New Roman" w:cs="Times New Roman"/>
          <w:b/>
          <w:color w:val="auto"/>
          <w:sz w:val="24"/>
          <w:szCs w:val="24"/>
          <w:lang w:val="en-US" w:eastAsia="ro-RO"/>
        </w:rPr>
        <w:t xml:space="preserve"> ora 12</w:t>
      </w:r>
      <w:r>
        <w:rPr>
          <w:rFonts w:ascii="Times New Roman" w:hAnsi="Times New Roman" w:cs="Times New Roman"/>
          <w:sz w:val="24"/>
          <w:szCs w:val="24"/>
          <w:shd w:val="clear" w:color="auto" w:fill="FFFFFF"/>
          <w:lang w:val="it-IT" w:eastAsia="ro-RO"/>
        </w:rPr>
        <w:t>, și conțin în mod obligatoriu următoarele:</w:t>
      </w:r>
    </w:p>
    <w:p w14:paraId="64E2FD63">
      <w:pPr>
        <w:pStyle w:val="7"/>
        <w:spacing w:before="0" w:beforeAutospacing="0" w:after="0" w:afterAutospacing="0"/>
        <w:ind w:firstLine="720"/>
        <w:jc w:val="both"/>
        <w:rPr>
          <w:lang w:val="it-IT"/>
        </w:rPr>
      </w:pPr>
      <w:bookmarkStart w:id="1" w:name="_Hlk231385034"/>
      <w:r>
        <w:rPr>
          <w:lang w:val="it-IT"/>
        </w:rPr>
        <w:t>a) formular de înscriere la concurs, conform modelului prevăzut la anexa nr. 2 la H.G. 1336/2022;</w:t>
      </w:r>
    </w:p>
    <w:p w14:paraId="293CC379">
      <w:pPr>
        <w:pStyle w:val="7"/>
        <w:spacing w:before="0" w:beforeAutospacing="0" w:after="0" w:afterAutospacing="0"/>
        <w:ind w:firstLine="720"/>
        <w:jc w:val="both"/>
        <w:rPr>
          <w:lang w:val="it-IT"/>
        </w:rPr>
      </w:pPr>
      <w:r>
        <w:rPr>
          <w:lang w:val="it-IT"/>
        </w:rPr>
        <w:t xml:space="preserve">b) copia actului de identitate sau orice alt document care atestă identitatea, potrivit legii, aflate în termen de valabilitate;    </w:t>
      </w:r>
    </w:p>
    <w:p w14:paraId="44B41344">
      <w:pPr>
        <w:pStyle w:val="7"/>
        <w:spacing w:before="0" w:beforeAutospacing="0" w:after="0" w:afterAutospacing="0"/>
        <w:ind w:firstLine="720"/>
        <w:jc w:val="both"/>
        <w:rPr>
          <w:lang w:val="it-IT"/>
        </w:rPr>
      </w:pPr>
      <w:r>
        <w:rPr>
          <w:lang w:val="it-IT"/>
        </w:rPr>
        <w:t>c) copia certificatului de căsătorie sau a altui document prin care s-a realizat schimbarea de nume, după caz;</w:t>
      </w:r>
    </w:p>
    <w:p w14:paraId="2E9BBDB2">
      <w:pPr>
        <w:pStyle w:val="7"/>
        <w:spacing w:before="0" w:beforeAutospacing="0" w:after="0" w:afterAutospacing="0"/>
        <w:ind w:firstLine="720"/>
        <w:jc w:val="both"/>
        <w:rPr>
          <w:lang w:val="it-IT"/>
        </w:rPr>
      </w:pPr>
      <w:r>
        <w:rPr>
          <w:lang w:val="it-IT"/>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3B96A23">
      <w:pPr>
        <w:pStyle w:val="7"/>
        <w:spacing w:before="0" w:beforeAutospacing="0" w:after="0" w:afterAutospacing="0"/>
        <w:ind w:firstLine="720"/>
        <w:jc w:val="both"/>
        <w:rPr>
          <w:lang w:val="it-IT"/>
        </w:rPr>
      </w:pPr>
      <w:r>
        <w:rPr>
          <w:lang w:val="it-IT"/>
        </w:rPr>
        <w:t>e) copia carnetului de muncă, a adeverinţei eliberate de angajator pentru perioada lucrată, care să ateste vechimea în muncă şi în specialitatea studiilor solicitate pentru ocuparea postului;</w:t>
      </w:r>
    </w:p>
    <w:p w14:paraId="2437BC3A">
      <w:pPr>
        <w:pStyle w:val="7"/>
        <w:spacing w:before="0" w:beforeAutospacing="0" w:after="0" w:afterAutospacing="0"/>
        <w:ind w:firstLine="720"/>
        <w:jc w:val="both"/>
        <w:rPr>
          <w:lang w:val="it-IT"/>
        </w:rPr>
      </w:pPr>
      <w:r>
        <w:rPr>
          <w:lang w:val="it-IT"/>
        </w:rPr>
        <w:t>f) certificat de cazier judiciar sau, după caz, extrasul de pe cazierul judiciar;</w:t>
      </w:r>
    </w:p>
    <w:p w14:paraId="4C24B03A">
      <w:pPr>
        <w:pStyle w:val="7"/>
        <w:spacing w:before="0" w:beforeAutospacing="0" w:after="0" w:afterAutospacing="0"/>
        <w:ind w:firstLine="720"/>
        <w:jc w:val="both"/>
        <w:rPr>
          <w:lang w:val="it-IT"/>
        </w:rPr>
      </w:pPr>
      <w:r>
        <w:rPr>
          <w:lang w:val="it-IT"/>
        </w:rPr>
        <w:t>g)adeverinţă medicală care să ateste starea de sănătate corespunzătoare, eliberată de către medicul de familie al candidatului sau de către unităţile sanitare abilitate cu cel mult 6 luni anterior derulării concursului;</w:t>
      </w:r>
    </w:p>
    <w:p w14:paraId="244381A6">
      <w:pPr>
        <w:pStyle w:val="7"/>
        <w:spacing w:before="0" w:beforeAutospacing="0" w:after="0" w:afterAutospacing="0"/>
        <w:ind w:firstLine="720"/>
        <w:jc w:val="both"/>
        <w:rPr>
          <w:lang w:val="it-IT"/>
        </w:rPr>
      </w:pPr>
      <w:r>
        <w:rPr>
          <w:lang w:val="it-IT"/>
        </w:rPr>
        <w:t xml:space="preserve">h) curriculum vitae, </w:t>
      </w:r>
      <w:r>
        <w:rPr>
          <w:bCs/>
          <w:shd w:val="clear" w:color="auto" w:fill="FFFFFF"/>
          <w:lang w:val="ro-RO" w:eastAsia="ro-RO"/>
        </w:rPr>
        <w:t>modelul comun european</w:t>
      </w:r>
      <w:r>
        <w:rPr>
          <w:shd w:val="clear" w:color="auto" w:fill="FFFFFF"/>
          <w:lang w:val="ro-RO" w:eastAsia="ro-RO"/>
        </w:rPr>
        <w:t>.</w:t>
      </w:r>
    </w:p>
    <w:bookmarkEnd w:id="1"/>
    <w:p w14:paraId="1F86ABC9">
      <w:pPr>
        <w:pStyle w:val="7"/>
        <w:spacing w:before="0" w:beforeAutospacing="0" w:after="0" w:afterAutospacing="0"/>
        <w:ind w:firstLine="720"/>
        <w:jc w:val="both"/>
        <w:rPr>
          <w:b/>
          <w:lang w:val="it-IT"/>
        </w:rPr>
      </w:pPr>
      <w:r>
        <w:rPr>
          <w:b/>
          <w:lang w:val="it-IT"/>
        </w:rPr>
        <w:t xml:space="preserve"> </w:t>
      </w:r>
    </w:p>
    <w:p w14:paraId="00837D8C">
      <w:pPr>
        <w:shd w:val="clear" w:color="auto" w:fill="FFFFFF"/>
        <w:ind w:firstLine="720"/>
        <w:jc w:val="both"/>
        <w:rPr>
          <w:rFonts w:ascii="Times New Roman" w:hAnsi="Times New Roman" w:cs="Times New Roman"/>
          <w:sz w:val="24"/>
          <w:szCs w:val="24"/>
          <w:lang w:val="it-IT" w:eastAsia="ro-RO"/>
        </w:rPr>
      </w:pPr>
      <w:r>
        <w:rPr>
          <w:rFonts w:ascii="Times New Roman" w:hAnsi="Times New Roman" w:cs="Times New Roman"/>
          <w:sz w:val="24"/>
          <w:szCs w:val="24"/>
          <w:lang w:val="it-IT" w:eastAsia="ro-RO"/>
        </w:rPr>
        <w:t>Copiile de pe actele prevăzute mai sus se prezintă însoţite de documentele originale, care se certifică pentru conformitatea cu originalul de către secretariatul comisiei de concurs, sau în copii legalizate.</w:t>
      </w:r>
    </w:p>
    <w:bookmarkEnd w:id="0"/>
    <w:p w14:paraId="42DA1378">
      <w:pPr>
        <w:shd w:val="clear" w:color="auto" w:fill="FFFFFF"/>
        <w:ind w:right="144" w:firstLine="720"/>
        <w:jc w:val="both"/>
        <w:rPr>
          <w:rFonts w:ascii="Times New Roman" w:hAnsi="Times New Roman" w:cs="Times New Roman"/>
          <w:color w:val="FF0000"/>
          <w:sz w:val="24"/>
          <w:szCs w:val="24"/>
          <w:lang w:val="it-IT" w:eastAsia="ro-RO"/>
        </w:rPr>
      </w:pPr>
    </w:p>
    <w:p w14:paraId="5E4D51AE">
      <w:pPr>
        <w:ind w:firstLine="720"/>
        <w:jc w:val="both"/>
        <w:rPr>
          <w:rFonts w:ascii="Times New Roman" w:hAnsi="Times New Roman" w:cs="Times New Roman"/>
          <w:bCs/>
          <w:i/>
          <w:iCs/>
          <w:sz w:val="24"/>
          <w:szCs w:val="24"/>
          <w:lang w:val="it-IT"/>
        </w:rPr>
      </w:pPr>
      <w:bookmarkStart w:id="2" w:name="_Hlk231384940"/>
      <w:r>
        <w:rPr>
          <w:rFonts w:ascii="Times New Roman" w:hAnsi="Times New Roman" w:cs="Times New Roman"/>
          <w:b/>
          <w:bCs/>
          <w:sz w:val="24"/>
          <w:szCs w:val="24"/>
          <w:u w:val="single"/>
          <w:lang w:val="it-IT"/>
        </w:rPr>
        <w:t>Condițiile generale de participare</w:t>
      </w:r>
      <w:r>
        <w:rPr>
          <w:rFonts w:ascii="Times New Roman" w:hAnsi="Times New Roman" w:cs="Times New Roman"/>
          <w:bCs/>
          <w:sz w:val="24"/>
          <w:szCs w:val="24"/>
          <w:lang w:val="it-IT"/>
        </w:rPr>
        <w:t xml:space="preserve"> sunt cele prevăzute de </w:t>
      </w:r>
      <w:r>
        <w:rPr>
          <w:rFonts w:ascii="Times New Roman" w:hAnsi="Times New Roman" w:cs="Times New Roman"/>
          <w:bCs/>
          <w:i/>
          <w:iCs/>
          <w:sz w:val="24"/>
          <w:szCs w:val="24"/>
          <w:lang w:val="it-IT"/>
        </w:rPr>
        <w:t>art.15 la H.G. nr. 1336/28.10.2022 pentru aprobarea Regulamentului-cadru privind organizarea și dezvoltarea carierei personalului contractual din sectorul bugetar plătit din fonduri publice.</w:t>
      </w:r>
    </w:p>
    <w:p w14:paraId="79FF399C">
      <w:pPr>
        <w:ind w:firstLine="720"/>
        <w:jc w:val="both"/>
        <w:rPr>
          <w:rFonts w:ascii="Times New Roman" w:hAnsi="Times New Roman" w:cs="Times New Roman"/>
          <w:bCs/>
          <w:sz w:val="24"/>
          <w:szCs w:val="24"/>
          <w:lang w:val="it-IT"/>
        </w:rPr>
      </w:pPr>
      <w:r>
        <w:rPr>
          <w:rFonts w:ascii="Times New Roman" w:hAnsi="Times New Roman" w:cs="Times New Roman"/>
          <w:bCs/>
          <w:sz w:val="24"/>
          <w:szCs w:val="24"/>
          <w:lang w:val="it-IT"/>
        </w:rPr>
        <w:t>Pentru a ocupa un post contractual vacant canditații trebuie sa îndeplinească următoarele condiții generale:</w:t>
      </w:r>
    </w:p>
    <w:p w14:paraId="7AAE992E">
      <w:pPr>
        <w:pStyle w:val="7"/>
        <w:spacing w:before="0" w:beforeAutospacing="0" w:after="0" w:afterAutospacing="0"/>
        <w:jc w:val="both"/>
        <w:rPr>
          <w:lang w:val="it-IT"/>
        </w:rPr>
      </w:pPr>
      <w:r>
        <w:rPr>
          <w:lang w:val="it-IT"/>
        </w:rPr>
        <w:t>  a) are cetăţenia română sau cetăţenia unui alt stat membru al Uniunii Europene, a unui stat parte la Acordul privind Spaţiul Economic European (SEE) sau cetăţenia Confederaţiei Elveţiene;</w:t>
      </w:r>
    </w:p>
    <w:p w14:paraId="3BB5F9FF">
      <w:pPr>
        <w:pStyle w:val="7"/>
        <w:spacing w:before="0" w:beforeAutospacing="0" w:after="0" w:afterAutospacing="0"/>
        <w:jc w:val="both"/>
        <w:rPr>
          <w:lang w:val="it-IT"/>
        </w:rPr>
      </w:pPr>
      <w:r>
        <w:rPr>
          <w:lang w:val="it-IT"/>
        </w:rPr>
        <w:t>  b) cunoaşte limba română, scris şi vorbit;</w:t>
      </w:r>
    </w:p>
    <w:p w14:paraId="5B75EC0E">
      <w:pPr>
        <w:pStyle w:val="7"/>
        <w:spacing w:before="0" w:beforeAutospacing="0" w:after="0" w:afterAutospacing="0"/>
        <w:jc w:val="both"/>
        <w:rPr>
          <w:lang w:val="it-IT"/>
        </w:rPr>
      </w:pPr>
      <w:r>
        <w:rPr>
          <w:lang w:val="it-IT"/>
        </w:rPr>
        <w:t>  c) are capacitate de muncă în conformitate cu prevederile Legii nr. 53/2003 - Codul muncii, republicată</w:t>
      </w:r>
    </w:p>
    <w:p w14:paraId="7EC219DA">
      <w:pPr>
        <w:pStyle w:val="7"/>
        <w:spacing w:before="0" w:beforeAutospacing="0" w:after="0" w:afterAutospacing="0"/>
        <w:jc w:val="both"/>
        <w:rPr>
          <w:lang w:val="it-IT"/>
        </w:rPr>
      </w:pPr>
      <w:r>
        <w:rPr>
          <w:lang w:val="it-IT"/>
        </w:rPr>
        <w:t>, cu modificările şi completările ulterioare;</w:t>
      </w:r>
    </w:p>
    <w:p w14:paraId="3CA0D370">
      <w:pPr>
        <w:pStyle w:val="7"/>
        <w:spacing w:before="0" w:beforeAutospacing="0" w:after="0" w:afterAutospacing="0"/>
        <w:jc w:val="both"/>
        <w:rPr>
          <w:lang w:val="it-IT"/>
        </w:rPr>
      </w:pPr>
      <w:r>
        <w:rPr>
          <w:lang w:val="it-IT"/>
        </w:rPr>
        <w:t>  d) are o stare de sănătate corespunzătoare postului pentru care candidează, atestată pe baza adeverinţei medicale eliberate de medicul de familie sau de unităţile sanitare abilitate;</w:t>
      </w:r>
    </w:p>
    <w:p w14:paraId="4E1B0542">
      <w:pPr>
        <w:pStyle w:val="7"/>
        <w:spacing w:before="0" w:beforeAutospacing="0" w:after="0" w:afterAutospacing="0"/>
        <w:jc w:val="both"/>
        <w:rPr>
          <w:lang w:val="it-IT"/>
        </w:rPr>
      </w:pPr>
      <w:r>
        <w:rPr>
          <w:lang w:val="it-IT"/>
        </w:rPr>
        <w:t>  e) îndeplineşte condiţiile de studii, de vechime în specialitate şi, după caz, alte condiţii specifice potrivit cerinţelor postului scos la concurs;</w:t>
      </w:r>
    </w:p>
    <w:p w14:paraId="1911EB5D">
      <w:pPr>
        <w:pStyle w:val="7"/>
        <w:spacing w:before="0" w:beforeAutospacing="0" w:after="0" w:afterAutospacing="0"/>
        <w:jc w:val="both"/>
        <w:rPr>
          <w:lang w:val="it-IT"/>
        </w:rPr>
      </w:pPr>
      <w:r>
        <w:rPr>
          <w:lang w:val="it-IT"/>
        </w:rPr>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A6FA834">
      <w:pPr>
        <w:pStyle w:val="7"/>
        <w:spacing w:before="0" w:beforeAutospacing="0" w:after="0" w:afterAutospacing="0"/>
        <w:jc w:val="both"/>
        <w:rPr>
          <w:lang w:val="it-IT"/>
        </w:rPr>
      </w:pPr>
      <w:r>
        <w:rPr>
          <w:lang w:val="it-IT"/>
        </w:rPr>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E3B3355">
      <w:pPr>
        <w:pStyle w:val="7"/>
        <w:spacing w:before="0" w:beforeAutospacing="0" w:after="0" w:afterAutospacing="0"/>
        <w:jc w:val="both"/>
        <w:rPr>
          <w:b/>
          <w:color w:val="212529"/>
          <w:shd w:val="clear" w:color="auto" w:fill="FFFFFF"/>
          <w:lang w:val="it-IT" w:eastAsia="ro-RO"/>
        </w:rPr>
      </w:pPr>
      <w:r>
        <w:rPr>
          <w:lang w:val="it-IT"/>
        </w:rPr>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Pr>
          <w:b/>
          <w:color w:val="212529"/>
          <w:shd w:val="clear" w:color="auto" w:fill="FFFFFF"/>
          <w:lang w:val="it-IT" w:eastAsia="ro-RO"/>
        </w:rPr>
        <w:t xml:space="preserve"> </w:t>
      </w:r>
    </w:p>
    <w:bookmarkEnd w:id="2"/>
    <w:p w14:paraId="687E48EC">
      <w:pPr>
        <w:pStyle w:val="7"/>
        <w:spacing w:before="0" w:beforeAutospacing="0" w:after="0" w:afterAutospacing="0"/>
        <w:jc w:val="both"/>
        <w:rPr>
          <w:lang w:val="it-IT"/>
        </w:rPr>
      </w:pPr>
    </w:p>
    <w:p w14:paraId="7FEF67FC">
      <w:pPr>
        <w:pStyle w:val="5"/>
        <w:spacing w:after="0"/>
        <w:ind w:firstLine="720"/>
        <w:jc w:val="both"/>
        <w:rPr>
          <w:sz w:val="24"/>
          <w:szCs w:val="24"/>
          <w:lang w:val="it-IT"/>
        </w:rPr>
      </w:pPr>
      <w:bookmarkStart w:id="3" w:name="_Hlk231384975"/>
      <w:r>
        <w:rPr>
          <w:b/>
          <w:bCs/>
          <w:spacing w:val="-1"/>
          <w:sz w:val="24"/>
          <w:szCs w:val="24"/>
          <w:lang w:val="it-IT"/>
        </w:rPr>
        <w:t>Condițile</w:t>
      </w:r>
      <w:r>
        <w:rPr>
          <w:b/>
          <w:bCs/>
          <w:spacing w:val="16"/>
          <w:sz w:val="24"/>
          <w:szCs w:val="24"/>
          <w:lang w:val="it-IT"/>
        </w:rPr>
        <w:t xml:space="preserve">  </w:t>
      </w:r>
      <w:r>
        <w:rPr>
          <w:b/>
          <w:bCs/>
          <w:spacing w:val="-1"/>
          <w:sz w:val="24"/>
          <w:szCs w:val="24"/>
          <w:lang w:val="it-IT"/>
        </w:rPr>
        <w:t>specifice</w:t>
      </w:r>
      <w:r>
        <w:rPr>
          <w:b/>
          <w:bCs/>
          <w:spacing w:val="15"/>
          <w:w w:val="101"/>
          <w:sz w:val="24"/>
          <w:szCs w:val="24"/>
          <w:lang w:val="it-IT"/>
        </w:rPr>
        <w:t xml:space="preserve">  </w:t>
      </w:r>
      <w:r>
        <w:rPr>
          <w:b/>
          <w:bCs/>
          <w:spacing w:val="-1"/>
          <w:sz w:val="24"/>
          <w:szCs w:val="24"/>
          <w:lang w:val="it-IT"/>
        </w:rPr>
        <w:t>necesare  in  vederea</w:t>
      </w:r>
      <w:r>
        <w:rPr>
          <w:b/>
          <w:bCs/>
          <w:spacing w:val="13"/>
          <w:sz w:val="24"/>
          <w:szCs w:val="24"/>
          <w:lang w:val="it-IT"/>
        </w:rPr>
        <w:t xml:space="preserve">  </w:t>
      </w:r>
      <w:r>
        <w:rPr>
          <w:b/>
          <w:bCs/>
          <w:spacing w:val="-1"/>
          <w:sz w:val="24"/>
          <w:szCs w:val="24"/>
          <w:lang w:val="it-IT"/>
        </w:rPr>
        <w:t>participării</w:t>
      </w:r>
      <w:r>
        <w:rPr>
          <w:b/>
          <w:bCs/>
          <w:spacing w:val="14"/>
          <w:sz w:val="24"/>
          <w:szCs w:val="24"/>
          <w:lang w:val="it-IT"/>
        </w:rPr>
        <w:t xml:space="preserve">  </w:t>
      </w:r>
      <w:r>
        <w:rPr>
          <w:b/>
          <w:bCs/>
          <w:spacing w:val="-1"/>
          <w:sz w:val="24"/>
          <w:szCs w:val="24"/>
          <w:lang w:val="it-IT"/>
        </w:rPr>
        <w:t xml:space="preserve">la   concurs  </w:t>
      </w:r>
      <w:r>
        <w:rPr>
          <w:b/>
          <w:bCs/>
          <w:spacing w:val="-2"/>
          <w:sz w:val="24"/>
          <w:szCs w:val="24"/>
          <w:lang w:val="it-IT"/>
        </w:rPr>
        <w:t xml:space="preserve"> și</w:t>
      </w:r>
      <w:r>
        <w:rPr>
          <w:b/>
          <w:bCs/>
          <w:spacing w:val="17"/>
          <w:w w:val="101"/>
          <w:sz w:val="24"/>
          <w:szCs w:val="24"/>
          <w:lang w:val="it-IT"/>
        </w:rPr>
        <w:t xml:space="preserve">  </w:t>
      </w:r>
      <w:r>
        <w:rPr>
          <w:b/>
          <w:bCs/>
          <w:spacing w:val="-2"/>
          <w:sz w:val="24"/>
          <w:szCs w:val="24"/>
          <w:lang w:val="it-IT"/>
        </w:rPr>
        <w:t>a</w:t>
      </w:r>
      <w:r>
        <w:rPr>
          <w:b/>
          <w:bCs/>
          <w:spacing w:val="15"/>
          <w:w w:val="101"/>
          <w:sz w:val="24"/>
          <w:szCs w:val="24"/>
          <w:lang w:val="it-IT"/>
        </w:rPr>
        <w:t xml:space="preserve">  </w:t>
      </w:r>
      <w:r>
        <w:rPr>
          <w:b/>
          <w:bCs/>
          <w:spacing w:val="-2"/>
          <w:sz w:val="24"/>
          <w:szCs w:val="24"/>
          <w:lang w:val="it-IT"/>
        </w:rPr>
        <w:t>ocupării</w:t>
      </w:r>
      <w:r>
        <w:rPr>
          <w:b/>
          <w:bCs/>
          <w:spacing w:val="15"/>
          <w:w w:val="101"/>
          <w:sz w:val="24"/>
          <w:szCs w:val="24"/>
          <w:lang w:val="it-IT"/>
        </w:rPr>
        <w:t xml:space="preserve">  </w:t>
      </w:r>
      <w:r>
        <w:rPr>
          <w:b/>
          <w:bCs/>
          <w:spacing w:val="-2"/>
          <w:sz w:val="24"/>
          <w:szCs w:val="24"/>
          <w:lang w:val="it-IT"/>
        </w:rPr>
        <w:t>funcției</w:t>
      </w:r>
      <w:r>
        <w:rPr>
          <w:sz w:val="24"/>
          <w:szCs w:val="24"/>
          <w:lang w:val="it-IT"/>
        </w:rPr>
        <w:t xml:space="preserve"> </w:t>
      </w:r>
      <w:r>
        <w:rPr>
          <w:b/>
          <w:bCs/>
          <w:spacing w:val="-1"/>
          <w:sz w:val="24"/>
          <w:szCs w:val="24"/>
          <w:lang w:val="it-IT"/>
        </w:rPr>
        <w:t>contractuale</w:t>
      </w:r>
      <w:r>
        <w:rPr>
          <w:b/>
          <w:bCs/>
          <w:spacing w:val="31"/>
          <w:w w:val="101"/>
          <w:sz w:val="24"/>
          <w:szCs w:val="24"/>
          <w:lang w:val="it-IT"/>
        </w:rPr>
        <w:t xml:space="preserve"> </w:t>
      </w:r>
      <w:r>
        <w:rPr>
          <w:b/>
          <w:bCs/>
          <w:spacing w:val="-1"/>
          <w:sz w:val="24"/>
          <w:szCs w:val="24"/>
          <w:lang w:val="it-IT"/>
        </w:rPr>
        <w:t>stabilite</w:t>
      </w:r>
      <w:r>
        <w:rPr>
          <w:b/>
          <w:bCs/>
          <w:spacing w:val="23"/>
          <w:sz w:val="24"/>
          <w:szCs w:val="24"/>
          <w:lang w:val="it-IT"/>
        </w:rPr>
        <w:t xml:space="preserve"> </w:t>
      </w:r>
      <w:r>
        <w:rPr>
          <w:b/>
          <w:bCs/>
          <w:spacing w:val="-1"/>
          <w:sz w:val="24"/>
          <w:szCs w:val="24"/>
          <w:lang w:val="it-IT"/>
        </w:rPr>
        <w:t>pe</w:t>
      </w:r>
      <w:r>
        <w:rPr>
          <w:b/>
          <w:bCs/>
          <w:spacing w:val="24"/>
          <w:sz w:val="24"/>
          <w:szCs w:val="24"/>
          <w:lang w:val="it-IT"/>
        </w:rPr>
        <w:t xml:space="preserve"> </w:t>
      </w:r>
      <w:r>
        <w:rPr>
          <w:b/>
          <w:bCs/>
          <w:spacing w:val="-1"/>
          <w:sz w:val="24"/>
          <w:szCs w:val="24"/>
          <w:lang w:val="it-IT"/>
        </w:rPr>
        <w:t>baza</w:t>
      </w:r>
      <w:r>
        <w:rPr>
          <w:b/>
          <w:bCs/>
          <w:spacing w:val="29"/>
          <w:w w:val="101"/>
          <w:sz w:val="24"/>
          <w:szCs w:val="24"/>
          <w:lang w:val="it-IT"/>
        </w:rPr>
        <w:t xml:space="preserve"> </w:t>
      </w:r>
      <w:r>
        <w:rPr>
          <w:b/>
          <w:bCs/>
          <w:spacing w:val="-1"/>
          <w:sz w:val="24"/>
          <w:szCs w:val="24"/>
          <w:lang w:val="it-IT"/>
        </w:rPr>
        <w:t>atribuțiilor</w:t>
      </w:r>
      <w:r>
        <w:rPr>
          <w:b/>
          <w:bCs/>
          <w:spacing w:val="27"/>
          <w:w w:val="101"/>
          <w:sz w:val="24"/>
          <w:szCs w:val="24"/>
          <w:lang w:val="it-IT"/>
        </w:rPr>
        <w:t xml:space="preserve"> </w:t>
      </w:r>
      <w:r>
        <w:rPr>
          <w:b/>
          <w:bCs/>
          <w:spacing w:val="-1"/>
          <w:sz w:val="24"/>
          <w:szCs w:val="24"/>
          <w:lang w:val="it-IT"/>
        </w:rPr>
        <w:t>corespunzătoare</w:t>
      </w:r>
      <w:r>
        <w:rPr>
          <w:b/>
          <w:bCs/>
          <w:spacing w:val="23"/>
          <w:sz w:val="24"/>
          <w:szCs w:val="24"/>
          <w:lang w:val="it-IT"/>
        </w:rPr>
        <w:t xml:space="preserve"> </w:t>
      </w:r>
      <w:r>
        <w:rPr>
          <w:b/>
          <w:bCs/>
          <w:spacing w:val="-1"/>
          <w:sz w:val="24"/>
          <w:szCs w:val="24"/>
          <w:lang w:val="it-IT"/>
        </w:rPr>
        <w:t>postului, sun</w:t>
      </w:r>
      <w:r>
        <w:rPr>
          <w:spacing w:val="-1"/>
          <w:sz w:val="24"/>
          <w:szCs w:val="24"/>
          <w:lang w:val="it-IT"/>
        </w:rPr>
        <w:t>t:</w:t>
      </w:r>
    </w:p>
    <w:p w14:paraId="23CFAC82">
      <w:pPr>
        <w:pStyle w:val="5"/>
        <w:spacing w:after="0"/>
        <w:ind w:firstLine="720"/>
        <w:jc w:val="both"/>
        <w:rPr>
          <w:spacing w:val="-1"/>
          <w:sz w:val="24"/>
          <w:szCs w:val="24"/>
          <w:lang w:val="it-IT"/>
        </w:rPr>
      </w:pPr>
      <w:r>
        <w:rPr>
          <w:sz w:val="24"/>
          <w:szCs w:val="24"/>
          <w:lang w:val="it-IT"/>
        </w:rPr>
        <w:t>- nivelul</w:t>
      </w:r>
      <w:r>
        <w:rPr>
          <w:spacing w:val="25"/>
          <w:w w:val="101"/>
          <w:sz w:val="24"/>
          <w:szCs w:val="24"/>
          <w:lang w:val="it-IT"/>
        </w:rPr>
        <w:t xml:space="preserve">  </w:t>
      </w:r>
      <w:r>
        <w:rPr>
          <w:sz w:val="24"/>
          <w:szCs w:val="24"/>
          <w:lang w:val="it-IT"/>
        </w:rPr>
        <w:t>studiilor: gener</w:t>
      </w:r>
      <w:r>
        <w:rPr>
          <w:spacing w:val="-1"/>
          <w:sz w:val="24"/>
          <w:szCs w:val="24"/>
          <w:lang w:val="it-IT"/>
        </w:rPr>
        <w:t>ale/scoală</w:t>
      </w:r>
      <w:r>
        <w:rPr>
          <w:spacing w:val="20"/>
          <w:sz w:val="24"/>
          <w:szCs w:val="24"/>
          <w:lang w:val="it-IT"/>
        </w:rPr>
        <w:t xml:space="preserve">  </w:t>
      </w:r>
      <w:r>
        <w:rPr>
          <w:spacing w:val="-1"/>
          <w:sz w:val="24"/>
          <w:szCs w:val="24"/>
          <w:lang w:val="it-IT"/>
        </w:rPr>
        <w:t>profesională/medii;</w:t>
      </w:r>
    </w:p>
    <w:p w14:paraId="79667033">
      <w:pPr>
        <w:pStyle w:val="5"/>
        <w:spacing w:after="0"/>
        <w:ind w:firstLine="720"/>
        <w:jc w:val="both"/>
        <w:rPr>
          <w:sz w:val="24"/>
          <w:szCs w:val="24"/>
          <w:lang w:val="it-IT"/>
        </w:rPr>
      </w:pPr>
      <w:r>
        <w:rPr>
          <w:spacing w:val="-1"/>
          <w:sz w:val="24"/>
          <w:szCs w:val="24"/>
          <w:lang w:val="it-IT"/>
        </w:rPr>
        <w:t>- posesor permis de conducere categoria B, C, D;</w:t>
      </w:r>
    </w:p>
    <w:p w14:paraId="07E4092C">
      <w:pPr>
        <w:pStyle w:val="5"/>
        <w:spacing w:after="0"/>
        <w:ind w:firstLine="720"/>
        <w:jc w:val="both"/>
        <w:rPr>
          <w:spacing w:val="-2"/>
          <w:sz w:val="24"/>
          <w:szCs w:val="24"/>
          <w:lang w:val="it-IT"/>
        </w:rPr>
      </w:pPr>
      <w:r>
        <w:rPr>
          <w:spacing w:val="-2"/>
          <w:sz w:val="24"/>
          <w:szCs w:val="24"/>
          <w:lang w:val="it-IT"/>
        </w:rPr>
        <w:t>- vechime</w:t>
      </w:r>
      <w:r>
        <w:rPr>
          <w:spacing w:val="42"/>
          <w:sz w:val="24"/>
          <w:szCs w:val="24"/>
          <w:lang w:val="it-IT"/>
        </w:rPr>
        <w:t xml:space="preserve"> </w:t>
      </w:r>
      <w:r>
        <w:rPr>
          <w:spacing w:val="-2"/>
          <w:sz w:val="24"/>
          <w:szCs w:val="24"/>
          <w:lang w:val="it-IT"/>
        </w:rPr>
        <w:t>în</w:t>
      </w:r>
      <w:r>
        <w:rPr>
          <w:spacing w:val="31"/>
          <w:sz w:val="24"/>
          <w:szCs w:val="24"/>
          <w:lang w:val="it-IT"/>
        </w:rPr>
        <w:t xml:space="preserve"> </w:t>
      </w:r>
      <w:r>
        <w:rPr>
          <w:spacing w:val="-2"/>
          <w:sz w:val="24"/>
          <w:szCs w:val="24"/>
          <w:lang w:val="it-IT"/>
        </w:rPr>
        <w:t>munca și în specialitatea șofer/ conducător auto  de minim</w:t>
      </w:r>
      <w:r>
        <w:rPr>
          <w:spacing w:val="33"/>
          <w:w w:val="101"/>
          <w:sz w:val="24"/>
          <w:szCs w:val="24"/>
          <w:lang w:val="it-IT"/>
        </w:rPr>
        <w:t xml:space="preserve"> </w:t>
      </w:r>
      <w:r>
        <w:rPr>
          <w:rFonts w:hint="default"/>
          <w:spacing w:val="33"/>
          <w:w w:val="101"/>
          <w:sz w:val="24"/>
          <w:szCs w:val="24"/>
          <w:lang w:val="ro-RO"/>
        </w:rPr>
        <w:t>10</w:t>
      </w:r>
      <w:r>
        <w:rPr>
          <w:color w:val="000000" w:themeColor="text1"/>
          <w:spacing w:val="37"/>
          <w:w w:val="101"/>
          <w:sz w:val="24"/>
          <w:szCs w:val="24"/>
          <w:lang w:val="it-IT"/>
          <w14:textFill>
            <w14:solidFill>
              <w14:schemeClr w14:val="tx1"/>
            </w14:solidFill>
          </w14:textFill>
        </w:rPr>
        <w:t xml:space="preserve"> </w:t>
      </w:r>
      <w:r>
        <w:rPr>
          <w:spacing w:val="-2"/>
          <w:sz w:val="24"/>
          <w:szCs w:val="24"/>
          <w:lang w:val="it-IT"/>
        </w:rPr>
        <w:t>ani;</w:t>
      </w:r>
    </w:p>
    <w:p w14:paraId="785DC8C4">
      <w:pPr>
        <w:pStyle w:val="5"/>
        <w:spacing w:after="0"/>
        <w:ind w:firstLine="720"/>
        <w:jc w:val="both"/>
        <w:rPr>
          <w:spacing w:val="-2"/>
          <w:sz w:val="24"/>
          <w:szCs w:val="24"/>
          <w:lang w:val="it-IT"/>
        </w:rPr>
      </w:pPr>
      <w:r>
        <w:rPr>
          <w:spacing w:val="-2"/>
          <w:sz w:val="24"/>
          <w:szCs w:val="24"/>
          <w:lang w:val="it-IT"/>
        </w:rPr>
        <w:t>- atestat transport persoane;</w:t>
      </w:r>
    </w:p>
    <w:p w14:paraId="5D078638">
      <w:pPr>
        <w:pStyle w:val="5"/>
        <w:spacing w:after="0"/>
        <w:ind w:firstLine="720"/>
        <w:jc w:val="both"/>
        <w:rPr>
          <w:spacing w:val="-2"/>
          <w:sz w:val="24"/>
          <w:szCs w:val="24"/>
          <w:lang w:val="it-IT"/>
        </w:rPr>
      </w:pPr>
    </w:p>
    <w:bookmarkEnd w:id="3"/>
    <w:p w14:paraId="234140CC">
      <w:pPr>
        <w:ind w:firstLine="708"/>
        <w:jc w:val="both"/>
        <w:rPr>
          <w:rFonts w:ascii="Times New Roman" w:hAnsi="Times New Roman"/>
        </w:rPr>
      </w:pPr>
      <w:r>
        <w:rPr>
          <w:rFonts w:ascii="Times New Roman" w:hAnsi="Times New Roman" w:cs="Times New Roman"/>
          <w:b/>
          <w:bCs/>
          <w:color w:val="FF0000"/>
          <w:sz w:val="24"/>
          <w:szCs w:val="24"/>
          <w:lang w:val="it-IT"/>
        </w:rPr>
        <w:t xml:space="preserve"> </w:t>
      </w:r>
      <w:r>
        <w:rPr>
          <w:rFonts w:ascii="Times New Roman" w:hAnsi="Times New Roman"/>
        </w:rPr>
        <w:t>CALENDARUL DE DESFASURARE A CONCURSULUI CE VA FI ORGANIZAT LA SEDIUL INSTITUTIEI:</w:t>
      </w:r>
    </w:p>
    <w:tbl>
      <w:tblPr>
        <w:tblStyle w:val="3"/>
        <w:tblW w:w="10228" w:type="dxa"/>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7"/>
        <w:gridCol w:w="4630"/>
        <w:gridCol w:w="4961"/>
      </w:tblGrid>
      <w:tr w14:paraId="00CC8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37" w:type="dxa"/>
          </w:tcPr>
          <w:p w14:paraId="2309A76F">
            <w:pPr>
              <w:pStyle w:val="12"/>
              <w:spacing w:line="270" w:lineRule="atLeast"/>
              <w:ind w:left="141" w:right="113" w:firstLine="7"/>
              <w:rPr>
                <w:sz w:val="24"/>
                <w:szCs w:val="24"/>
              </w:rPr>
            </w:pPr>
            <w:r>
              <w:rPr>
                <w:sz w:val="24"/>
                <w:szCs w:val="24"/>
              </w:rPr>
              <w:t>Nr.</w:t>
            </w:r>
            <w:r>
              <w:rPr>
                <w:spacing w:val="-57"/>
                <w:sz w:val="24"/>
                <w:szCs w:val="24"/>
              </w:rPr>
              <w:t xml:space="preserve"> </w:t>
            </w:r>
            <w:r>
              <w:rPr>
                <w:sz w:val="24"/>
                <w:szCs w:val="24"/>
              </w:rPr>
              <w:t>crt.</w:t>
            </w:r>
          </w:p>
        </w:tc>
        <w:tc>
          <w:tcPr>
            <w:tcW w:w="4630" w:type="dxa"/>
          </w:tcPr>
          <w:p w14:paraId="644B0D7B">
            <w:pPr>
              <w:pStyle w:val="12"/>
              <w:spacing w:before="138"/>
              <w:ind w:left="94" w:right="142"/>
              <w:jc w:val="center"/>
              <w:rPr>
                <w:sz w:val="24"/>
                <w:szCs w:val="24"/>
              </w:rPr>
            </w:pPr>
            <w:r>
              <w:rPr>
                <w:sz w:val="24"/>
                <w:szCs w:val="24"/>
              </w:rPr>
              <w:t>Activităţi</w:t>
            </w:r>
          </w:p>
        </w:tc>
        <w:tc>
          <w:tcPr>
            <w:tcW w:w="4961" w:type="dxa"/>
          </w:tcPr>
          <w:p w14:paraId="3F243C99">
            <w:pPr>
              <w:pStyle w:val="12"/>
              <w:ind w:left="206" w:right="197"/>
              <w:jc w:val="center"/>
              <w:rPr>
                <w:sz w:val="24"/>
                <w:szCs w:val="24"/>
              </w:rPr>
            </w:pPr>
            <w:r>
              <w:rPr>
                <w:sz w:val="24"/>
                <w:szCs w:val="24"/>
              </w:rPr>
              <w:t>Data</w:t>
            </w:r>
          </w:p>
        </w:tc>
      </w:tr>
      <w:tr w14:paraId="09890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0F5BC696">
            <w:pPr>
              <w:pStyle w:val="12"/>
              <w:spacing w:before="146"/>
              <w:rPr>
                <w:sz w:val="24"/>
                <w:szCs w:val="24"/>
              </w:rPr>
            </w:pPr>
            <w:r>
              <w:rPr>
                <w:sz w:val="24"/>
                <w:szCs w:val="24"/>
              </w:rPr>
              <w:t>1.</w:t>
            </w:r>
          </w:p>
        </w:tc>
        <w:tc>
          <w:tcPr>
            <w:tcW w:w="4630" w:type="dxa"/>
          </w:tcPr>
          <w:p w14:paraId="728757DA">
            <w:pPr>
              <w:pStyle w:val="12"/>
              <w:spacing w:line="270" w:lineRule="atLeast"/>
              <w:ind w:left="107" w:right="87"/>
              <w:rPr>
                <w:sz w:val="24"/>
                <w:szCs w:val="24"/>
              </w:rPr>
            </w:pPr>
            <w:r>
              <w:rPr>
                <w:sz w:val="24"/>
                <w:szCs w:val="24"/>
              </w:rPr>
              <w:t xml:space="preserve">Publicarea anuntului </w:t>
            </w:r>
          </w:p>
        </w:tc>
        <w:tc>
          <w:tcPr>
            <w:tcW w:w="4961" w:type="dxa"/>
          </w:tcPr>
          <w:p w14:paraId="7789C21D">
            <w:pPr>
              <w:pStyle w:val="12"/>
              <w:ind w:left="207" w:right="197"/>
              <w:jc w:val="both"/>
              <w:rPr>
                <w:sz w:val="24"/>
                <w:szCs w:val="24"/>
              </w:rPr>
            </w:pPr>
            <w:r>
              <w:rPr>
                <w:rFonts w:hint="default"/>
                <w:sz w:val="24"/>
                <w:szCs w:val="24"/>
                <w:lang w:val="ro-RO"/>
              </w:rPr>
              <w:t>09</w:t>
            </w:r>
            <w:r>
              <w:rPr>
                <w:sz w:val="24"/>
                <w:szCs w:val="24"/>
              </w:rPr>
              <w:t>.</w:t>
            </w:r>
            <w:r>
              <w:rPr>
                <w:rFonts w:hint="default"/>
                <w:sz w:val="24"/>
                <w:szCs w:val="24"/>
                <w:lang w:val="ro-RO"/>
              </w:rPr>
              <w:t>10</w:t>
            </w:r>
            <w:r>
              <w:rPr>
                <w:sz w:val="24"/>
                <w:szCs w:val="24"/>
              </w:rPr>
              <w:t>.2026</w:t>
            </w:r>
          </w:p>
        </w:tc>
      </w:tr>
      <w:tr w14:paraId="6D352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391920F9">
            <w:pPr>
              <w:pStyle w:val="12"/>
              <w:spacing w:before="146"/>
              <w:rPr>
                <w:sz w:val="24"/>
                <w:szCs w:val="24"/>
              </w:rPr>
            </w:pPr>
            <w:r>
              <w:rPr>
                <w:sz w:val="24"/>
                <w:szCs w:val="24"/>
              </w:rPr>
              <w:t>2.</w:t>
            </w:r>
          </w:p>
        </w:tc>
        <w:tc>
          <w:tcPr>
            <w:tcW w:w="4630" w:type="dxa"/>
          </w:tcPr>
          <w:p w14:paraId="1A6A4E26">
            <w:pPr>
              <w:jc w:val="both"/>
              <w:rPr>
                <w:rFonts w:ascii="Times New Roman" w:hAnsi="Times New Roman" w:cs="Times New Roman"/>
                <w:b/>
                <w:bCs/>
                <w:sz w:val="24"/>
                <w:szCs w:val="24"/>
              </w:rPr>
            </w:pPr>
            <w:r>
              <w:rPr>
                <w:rFonts w:ascii="Times New Roman" w:hAnsi="Times New Roman" w:cs="Times New Roman"/>
                <w:sz w:val="24"/>
                <w:szCs w:val="24"/>
              </w:rPr>
              <w:t xml:space="preserve">Data limita pentru depunerea dosarelor de participare la concurs la adresa: </w:t>
            </w:r>
            <w:r>
              <w:rPr>
                <w:b/>
                <w:bCs/>
                <w:sz w:val="24"/>
                <w:szCs w:val="24"/>
                <w:lang w:val="ro-RO"/>
              </w:rPr>
              <w:t>Ș</w:t>
            </w:r>
            <w:r>
              <w:rPr>
                <w:rFonts w:hint="default"/>
                <w:b/>
                <w:bCs/>
                <w:sz w:val="24"/>
                <w:szCs w:val="24"/>
                <w:lang w:val="ro-RO"/>
              </w:rPr>
              <w:t xml:space="preserve">coala Gimnazială Devesel </w:t>
            </w:r>
            <w:r>
              <w:rPr>
                <w:b/>
                <w:bCs/>
                <w:sz w:val="24"/>
                <w:szCs w:val="24"/>
                <w:lang w:val="it-IT"/>
              </w:rPr>
              <w:t xml:space="preserve">cu    sediul   </w:t>
            </w:r>
            <w:r>
              <w:rPr>
                <w:rFonts w:hint="default"/>
                <w:b/>
                <w:bCs/>
                <w:sz w:val="24"/>
                <w:szCs w:val="24"/>
                <w:lang w:val="ro-RO"/>
              </w:rPr>
              <w:t>î</w:t>
            </w:r>
            <w:r>
              <w:rPr>
                <w:b/>
                <w:bCs/>
                <w:sz w:val="24"/>
                <w:szCs w:val="24"/>
                <w:lang w:val="it-IT"/>
              </w:rPr>
              <w:t xml:space="preserve">n    </w:t>
            </w:r>
            <w:r>
              <w:rPr>
                <w:rFonts w:hint="default"/>
                <w:b/>
                <w:bCs/>
                <w:sz w:val="24"/>
                <w:szCs w:val="24"/>
                <w:lang w:val="ro-RO"/>
              </w:rPr>
              <w:t>Devesel</w:t>
            </w:r>
            <w:r>
              <w:rPr>
                <w:b/>
                <w:bCs/>
                <w:spacing w:val="-1"/>
                <w:sz w:val="24"/>
                <w:szCs w:val="24"/>
                <w:lang w:val="it-IT"/>
              </w:rPr>
              <w:t xml:space="preserve"> str.  </w:t>
            </w:r>
            <w:r>
              <w:rPr>
                <w:rFonts w:hint="default"/>
                <w:b/>
                <w:bCs/>
                <w:spacing w:val="-1"/>
                <w:sz w:val="24"/>
                <w:szCs w:val="24"/>
                <w:lang w:val="ro-RO"/>
              </w:rPr>
              <w:t>M. Eminescu</w:t>
            </w:r>
            <w:r>
              <w:rPr>
                <w:b/>
                <w:bCs/>
                <w:spacing w:val="-1"/>
                <w:sz w:val="24"/>
                <w:szCs w:val="24"/>
                <w:lang w:val="it-IT"/>
              </w:rPr>
              <w:t xml:space="preserve"> nr. </w:t>
            </w:r>
            <w:r>
              <w:rPr>
                <w:rFonts w:hint="default"/>
                <w:b/>
                <w:bCs/>
                <w:spacing w:val="-1"/>
                <w:sz w:val="24"/>
                <w:szCs w:val="24"/>
                <w:lang w:val="ro-RO"/>
              </w:rPr>
              <w:t>46</w:t>
            </w:r>
            <w:r>
              <w:rPr>
                <w:b/>
                <w:bCs/>
                <w:sz w:val="24"/>
                <w:szCs w:val="24"/>
                <w:lang w:val="it-IT"/>
              </w:rPr>
              <w:t xml:space="preserve"> judetul </w:t>
            </w:r>
            <w:r>
              <w:rPr>
                <w:rFonts w:hint="default"/>
                <w:b/>
                <w:bCs/>
                <w:sz w:val="24"/>
                <w:szCs w:val="24"/>
                <w:lang w:val="ro-RO"/>
              </w:rPr>
              <w:t xml:space="preserve">Mehedinți </w:t>
            </w:r>
          </w:p>
        </w:tc>
        <w:tc>
          <w:tcPr>
            <w:tcW w:w="4961" w:type="dxa"/>
          </w:tcPr>
          <w:p w14:paraId="4DF2F20C">
            <w:pPr>
              <w:pStyle w:val="12"/>
              <w:ind w:left="207" w:right="197"/>
              <w:jc w:val="both"/>
              <w:rPr>
                <w:rFonts w:hint="default"/>
                <w:sz w:val="24"/>
                <w:szCs w:val="24"/>
                <w:lang w:val="ro-RO"/>
              </w:rPr>
            </w:pPr>
            <w:r>
              <w:rPr>
                <w:rFonts w:hint="default"/>
                <w:sz w:val="24"/>
                <w:szCs w:val="24"/>
                <w:lang w:val="ro-RO"/>
              </w:rPr>
              <w:t>23.10</w:t>
            </w:r>
            <w:r>
              <w:rPr>
                <w:sz w:val="24"/>
                <w:szCs w:val="24"/>
              </w:rPr>
              <w:t>.2026 – 2</w:t>
            </w:r>
            <w:r>
              <w:rPr>
                <w:rFonts w:hint="default"/>
                <w:sz w:val="24"/>
                <w:szCs w:val="24"/>
                <w:lang w:val="ro-RO"/>
              </w:rPr>
              <w:t>6</w:t>
            </w:r>
            <w:r>
              <w:rPr>
                <w:sz w:val="24"/>
                <w:szCs w:val="24"/>
              </w:rPr>
              <w:t>.</w:t>
            </w:r>
            <w:r>
              <w:rPr>
                <w:rFonts w:hint="default"/>
                <w:sz w:val="24"/>
                <w:szCs w:val="24"/>
                <w:lang w:val="ro-RO"/>
              </w:rPr>
              <w:t>10</w:t>
            </w:r>
            <w:r>
              <w:rPr>
                <w:sz w:val="24"/>
                <w:szCs w:val="24"/>
              </w:rPr>
              <w:t>.2026</w:t>
            </w:r>
            <w:r>
              <w:rPr>
                <w:rFonts w:hint="default"/>
                <w:sz w:val="24"/>
                <w:szCs w:val="24"/>
                <w:lang w:val="ro-RO"/>
              </w:rPr>
              <w:t xml:space="preserve"> ora 10</w:t>
            </w:r>
          </w:p>
        </w:tc>
      </w:tr>
      <w:tr w14:paraId="41BB5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6851E652">
            <w:pPr>
              <w:pStyle w:val="12"/>
              <w:spacing w:before="145"/>
              <w:rPr>
                <w:sz w:val="24"/>
                <w:szCs w:val="24"/>
              </w:rPr>
            </w:pPr>
            <w:r>
              <w:rPr>
                <w:sz w:val="24"/>
                <w:szCs w:val="24"/>
              </w:rPr>
              <w:t>3.</w:t>
            </w:r>
          </w:p>
        </w:tc>
        <w:tc>
          <w:tcPr>
            <w:tcW w:w="4630" w:type="dxa"/>
          </w:tcPr>
          <w:p w14:paraId="33A42663">
            <w:pPr>
              <w:pStyle w:val="12"/>
              <w:spacing w:before="85"/>
              <w:ind w:left="107"/>
              <w:rPr>
                <w:sz w:val="24"/>
                <w:szCs w:val="24"/>
              </w:rPr>
            </w:pPr>
            <w:r>
              <w:rPr>
                <w:sz w:val="24"/>
                <w:szCs w:val="24"/>
              </w:rPr>
              <w:t>Selecţia</w:t>
            </w:r>
            <w:r>
              <w:rPr>
                <w:spacing w:val="-3"/>
                <w:sz w:val="24"/>
                <w:szCs w:val="24"/>
              </w:rPr>
              <w:t xml:space="preserve"> </w:t>
            </w:r>
            <w:r>
              <w:rPr>
                <w:sz w:val="24"/>
                <w:szCs w:val="24"/>
              </w:rPr>
              <w:t>dosarelor</w:t>
            </w:r>
            <w:r>
              <w:rPr>
                <w:spacing w:val="-1"/>
                <w:sz w:val="24"/>
                <w:szCs w:val="24"/>
              </w:rPr>
              <w:t xml:space="preserve"> </w:t>
            </w:r>
            <w:r>
              <w:rPr>
                <w:sz w:val="24"/>
                <w:szCs w:val="24"/>
              </w:rPr>
              <w:t>de</w:t>
            </w:r>
            <w:r>
              <w:rPr>
                <w:spacing w:val="-2"/>
                <w:sz w:val="24"/>
                <w:szCs w:val="24"/>
              </w:rPr>
              <w:t xml:space="preserve"> </w:t>
            </w:r>
            <w:r>
              <w:rPr>
                <w:sz w:val="24"/>
                <w:szCs w:val="24"/>
              </w:rPr>
              <w:t>către</w:t>
            </w:r>
            <w:r>
              <w:rPr>
                <w:spacing w:val="-1"/>
                <w:sz w:val="24"/>
                <w:szCs w:val="24"/>
              </w:rPr>
              <w:t xml:space="preserve"> </w:t>
            </w:r>
            <w:r>
              <w:rPr>
                <w:sz w:val="24"/>
                <w:szCs w:val="24"/>
              </w:rPr>
              <w:t>membrii</w:t>
            </w:r>
            <w:r>
              <w:rPr>
                <w:spacing w:val="-2"/>
                <w:sz w:val="24"/>
                <w:szCs w:val="24"/>
              </w:rPr>
              <w:t xml:space="preserve"> </w:t>
            </w:r>
            <w:r>
              <w:rPr>
                <w:sz w:val="24"/>
                <w:szCs w:val="24"/>
              </w:rPr>
              <w:t>comisiei</w:t>
            </w:r>
            <w:r>
              <w:rPr>
                <w:spacing w:val="-1"/>
                <w:sz w:val="24"/>
                <w:szCs w:val="24"/>
              </w:rPr>
              <w:t xml:space="preserve"> </w:t>
            </w:r>
            <w:r>
              <w:rPr>
                <w:sz w:val="24"/>
                <w:szCs w:val="24"/>
              </w:rPr>
              <w:t>de</w:t>
            </w:r>
            <w:r>
              <w:rPr>
                <w:spacing w:val="-2"/>
                <w:sz w:val="24"/>
                <w:szCs w:val="24"/>
              </w:rPr>
              <w:t xml:space="preserve"> </w:t>
            </w:r>
            <w:r>
              <w:rPr>
                <w:sz w:val="24"/>
                <w:szCs w:val="24"/>
              </w:rPr>
              <w:t>concurs</w:t>
            </w:r>
          </w:p>
        </w:tc>
        <w:tc>
          <w:tcPr>
            <w:tcW w:w="4961" w:type="dxa"/>
          </w:tcPr>
          <w:p w14:paraId="64682678">
            <w:pPr>
              <w:ind w:firstLine="283"/>
              <w:jc w:val="both"/>
              <w:rPr>
                <w:rFonts w:ascii="Times New Roman" w:hAnsi="Times New Roman" w:cs="Times New Roman"/>
                <w:sz w:val="24"/>
                <w:szCs w:val="24"/>
              </w:rPr>
            </w:pPr>
            <w:r>
              <w:rPr>
                <w:rFonts w:ascii="Times New Roman" w:hAnsi="Times New Roman" w:cs="Times New Roman"/>
                <w:sz w:val="24"/>
                <w:szCs w:val="24"/>
              </w:rPr>
              <w:t>2</w:t>
            </w:r>
            <w:r>
              <w:rPr>
                <w:rFonts w:hint="default" w:ascii="Times New Roman" w:hAnsi="Times New Roman" w:cs="Times New Roman"/>
                <w:sz w:val="24"/>
                <w:szCs w:val="24"/>
                <w:lang w:val="ro-RO"/>
              </w:rPr>
              <w:t>6</w:t>
            </w:r>
            <w:r>
              <w:rPr>
                <w:rFonts w:ascii="Times New Roman" w:hAnsi="Times New Roman" w:cs="Times New Roman"/>
                <w:sz w:val="24"/>
                <w:szCs w:val="24"/>
              </w:rPr>
              <w:t>.</w:t>
            </w:r>
            <w:r>
              <w:rPr>
                <w:rFonts w:hint="default" w:ascii="Times New Roman" w:hAnsi="Times New Roman" w:cs="Times New Roman"/>
                <w:sz w:val="24"/>
                <w:szCs w:val="24"/>
                <w:lang w:val="ro-RO"/>
              </w:rPr>
              <w:t>10</w:t>
            </w:r>
            <w:r>
              <w:rPr>
                <w:rFonts w:ascii="Times New Roman" w:hAnsi="Times New Roman" w:cs="Times New Roman"/>
                <w:sz w:val="24"/>
                <w:szCs w:val="24"/>
              </w:rPr>
              <w:t>.2026, ora 15.00</w:t>
            </w:r>
          </w:p>
        </w:tc>
      </w:tr>
      <w:tr w14:paraId="3D185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637" w:type="dxa"/>
          </w:tcPr>
          <w:p w14:paraId="4C09504F">
            <w:pPr>
              <w:pStyle w:val="12"/>
              <w:spacing w:before="145"/>
              <w:rPr>
                <w:sz w:val="24"/>
                <w:szCs w:val="24"/>
              </w:rPr>
            </w:pPr>
            <w:r>
              <w:rPr>
                <w:sz w:val="24"/>
                <w:szCs w:val="24"/>
              </w:rPr>
              <w:t>4.</w:t>
            </w:r>
          </w:p>
        </w:tc>
        <w:tc>
          <w:tcPr>
            <w:tcW w:w="4630" w:type="dxa"/>
          </w:tcPr>
          <w:p w14:paraId="23703999">
            <w:pPr>
              <w:pStyle w:val="12"/>
              <w:spacing w:before="145"/>
              <w:ind w:left="108"/>
              <w:rPr>
                <w:sz w:val="24"/>
                <w:szCs w:val="24"/>
              </w:rPr>
            </w:pPr>
            <w:r>
              <w:rPr>
                <w:sz w:val="24"/>
                <w:szCs w:val="24"/>
              </w:rPr>
              <w:t>Afişarea</w:t>
            </w:r>
            <w:r>
              <w:rPr>
                <w:spacing w:val="-3"/>
                <w:sz w:val="24"/>
                <w:szCs w:val="24"/>
              </w:rPr>
              <w:t xml:space="preserve"> </w:t>
            </w:r>
            <w:r>
              <w:rPr>
                <w:sz w:val="24"/>
                <w:szCs w:val="24"/>
              </w:rPr>
              <w:t>rezultatelor</w:t>
            </w:r>
            <w:r>
              <w:rPr>
                <w:spacing w:val="-2"/>
                <w:sz w:val="24"/>
                <w:szCs w:val="24"/>
              </w:rPr>
              <w:t xml:space="preserve"> </w:t>
            </w:r>
            <w:r>
              <w:rPr>
                <w:sz w:val="24"/>
                <w:szCs w:val="24"/>
              </w:rPr>
              <w:t>selecţiei</w:t>
            </w:r>
            <w:r>
              <w:rPr>
                <w:spacing w:val="-3"/>
                <w:sz w:val="24"/>
                <w:szCs w:val="24"/>
              </w:rPr>
              <w:t xml:space="preserve"> </w:t>
            </w:r>
            <w:r>
              <w:rPr>
                <w:sz w:val="24"/>
                <w:szCs w:val="24"/>
              </w:rPr>
              <w:t>dosarelor</w:t>
            </w:r>
          </w:p>
        </w:tc>
        <w:tc>
          <w:tcPr>
            <w:tcW w:w="4961" w:type="dxa"/>
          </w:tcPr>
          <w:p w14:paraId="5A923CD7">
            <w:pPr>
              <w:pStyle w:val="12"/>
              <w:ind w:left="205" w:right="197"/>
              <w:jc w:val="center"/>
              <w:rPr>
                <w:sz w:val="24"/>
                <w:szCs w:val="24"/>
              </w:rPr>
            </w:pPr>
            <w:r>
              <w:rPr>
                <w:rFonts w:hint="default"/>
                <w:sz w:val="24"/>
                <w:szCs w:val="24"/>
                <w:lang w:val="ro-RO"/>
              </w:rPr>
              <w:t>26</w:t>
            </w:r>
            <w:r>
              <w:rPr>
                <w:sz w:val="24"/>
                <w:szCs w:val="24"/>
              </w:rPr>
              <w:t>.</w:t>
            </w:r>
            <w:r>
              <w:rPr>
                <w:rFonts w:hint="default"/>
                <w:sz w:val="24"/>
                <w:szCs w:val="24"/>
                <w:lang w:val="ro-RO"/>
              </w:rPr>
              <w:t>10</w:t>
            </w:r>
            <w:r>
              <w:rPr>
                <w:sz w:val="24"/>
                <w:szCs w:val="24"/>
              </w:rPr>
              <w:t>.2026, ora 1</w:t>
            </w:r>
            <w:r>
              <w:rPr>
                <w:rFonts w:hint="default"/>
                <w:sz w:val="24"/>
                <w:szCs w:val="24"/>
                <w:lang w:val="ro-RO"/>
              </w:rPr>
              <w:t>6</w:t>
            </w:r>
            <w:r>
              <w:rPr>
                <w:sz w:val="24"/>
                <w:szCs w:val="24"/>
              </w:rPr>
              <w:t>.00</w:t>
            </w:r>
          </w:p>
        </w:tc>
      </w:tr>
      <w:tr w14:paraId="20B74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619619EB">
            <w:pPr>
              <w:pStyle w:val="12"/>
              <w:spacing w:before="146"/>
              <w:rPr>
                <w:sz w:val="24"/>
                <w:szCs w:val="24"/>
              </w:rPr>
            </w:pPr>
            <w:r>
              <w:rPr>
                <w:sz w:val="24"/>
                <w:szCs w:val="24"/>
              </w:rPr>
              <w:t>5.</w:t>
            </w:r>
          </w:p>
        </w:tc>
        <w:tc>
          <w:tcPr>
            <w:tcW w:w="4630" w:type="dxa"/>
          </w:tcPr>
          <w:p w14:paraId="7F09346D">
            <w:pPr>
              <w:pStyle w:val="12"/>
              <w:spacing w:line="270" w:lineRule="atLeast"/>
              <w:ind w:left="107" w:right="1013"/>
              <w:rPr>
                <w:sz w:val="24"/>
                <w:szCs w:val="24"/>
              </w:rPr>
            </w:pPr>
            <w:r>
              <w:rPr>
                <w:sz w:val="24"/>
                <w:szCs w:val="24"/>
              </w:rPr>
              <w:t xml:space="preserve">Depunerea contestaţiilor privind rezultatele selecţiei </w:t>
            </w:r>
            <w:r>
              <w:rPr>
                <w:spacing w:val="-57"/>
                <w:sz w:val="24"/>
                <w:szCs w:val="24"/>
              </w:rPr>
              <w:t xml:space="preserve"> </w:t>
            </w:r>
            <w:r>
              <w:rPr>
                <w:sz w:val="24"/>
                <w:szCs w:val="24"/>
              </w:rPr>
              <w:t>dosarelor</w:t>
            </w:r>
          </w:p>
        </w:tc>
        <w:tc>
          <w:tcPr>
            <w:tcW w:w="4961" w:type="dxa"/>
          </w:tcPr>
          <w:p w14:paraId="561B37B9">
            <w:pPr>
              <w:pStyle w:val="12"/>
              <w:spacing w:before="1"/>
              <w:ind w:left="205" w:right="197"/>
              <w:jc w:val="center"/>
              <w:rPr>
                <w:sz w:val="24"/>
                <w:szCs w:val="24"/>
              </w:rPr>
            </w:pPr>
            <w:r>
              <w:rPr>
                <w:rFonts w:hint="default"/>
                <w:sz w:val="24"/>
                <w:szCs w:val="24"/>
                <w:lang w:val="ro-RO"/>
              </w:rPr>
              <w:t>27</w:t>
            </w:r>
            <w:r>
              <w:rPr>
                <w:sz w:val="24"/>
                <w:szCs w:val="24"/>
              </w:rPr>
              <w:t>.10.2026, ora 1</w:t>
            </w:r>
            <w:r>
              <w:rPr>
                <w:rFonts w:hint="default"/>
                <w:sz w:val="24"/>
                <w:szCs w:val="24"/>
                <w:lang w:val="ro-RO"/>
              </w:rPr>
              <w:t>2</w:t>
            </w:r>
            <w:r>
              <w:rPr>
                <w:sz w:val="24"/>
                <w:szCs w:val="24"/>
              </w:rPr>
              <w:t>.00</w:t>
            </w:r>
          </w:p>
        </w:tc>
      </w:tr>
      <w:tr w14:paraId="5A242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337635C8">
            <w:pPr>
              <w:pStyle w:val="12"/>
              <w:spacing w:before="146"/>
              <w:rPr>
                <w:sz w:val="24"/>
                <w:szCs w:val="24"/>
              </w:rPr>
            </w:pPr>
            <w:r>
              <w:rPr>
                <w:sz w:val="24"/>
                <w:szCs w:val="24"/>
              </w:rPr>
              <w:t>6.</w:t>
            </w:r>
          </w:p>
        </w:tc>
        <w:tc>
          <w:tcPr>
            <w:tcW w:w="4630" w:type="dxa"/>
          </w:tcPr>
          <w:p w14:paraId="48FFCC18">
            <w:pPr>
              <w:pStyle w:val="12"/>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Pr>
          <w:p w14:paraId="582116CE">
            <w:pPr>
              <w:pStyle w:val="12"/>
              <w:spacing w:before="1"/>
              <w:ind w:left="205" w:right="197"/>
              <w:jc w:val="center"/>
              <w:rPr>
                <w:sz w:val="24"/>
                <w:szCs w:val="24"/>
              </w:rPr>
            </w:pPr>
            <w:r>
              <w:rPr>
                <w:rFonts w:hint="default"/>
                <w:sz w:val="24"/>
                <w:szCs w:val="24"/>
                <w:lang w:val="ro-RO"/>
              </w:rPr>
              <w:t>27</w:t>
            </w:r>
            <w:r>
              <w:rPr>
                <w:sz w:val="24"/>
                <w:szCs w:val="24"/>
              </w:rPr>
              <w:t>.10.2026, ora 1</w:t>
            </w:r>
            <w:r>
              <w:rPr>
                <w:rFonts w:hint="default"/>
                <w:sz w:val="24"/>
                <w:szCs w:val="24"/>
                <w:lang w:val="ro-RO"/>
              </w:rPr>
              <w:t>6</w:t>
            </w:r>
            <w:r>
              <w:rPr>
                <w:sz w:val="24"/>
                <w:szCs w:val="24"/>
              </w:rPr>
              <w:t>.00</w:t>
            </w:r>
          </w:p>
        </w:tc>
      </w:tr>
      <w:tr w14:paraId="208D4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0ED9CC96">
            <w:pPr>
              <w:pStyle w:val="12"/>
              <w:spacing w:before="146"/>
              <w:rPr>
                <w:sz w:val="24"/>
                <w:szCs w:val="24"/>
              </w:rPr>
            </w:pPr>
            <w:r>
              <w:rPr>
                <w:sz w:val="24"/>
                <w:szCs w:val="24"/>
              </w:rPr>
              <w:t>7.</w:t>
            </w:r>
          </w:p>
        </w:tc>
        <w:tc>
          <w:tcPr>
            <w:tcW w:w="4630" w:type="dxa"/>
          </w:tcPr>
          <w:p w14:paraId="23F1C3DE">
            <w:pPr>
              <w:pStyle w:val="12"/>
              <w:spacing w:before="86"/>
              <w:ind w:left="107"/>
              <w:rPr>
                <w:b/>
                <w:bCs/>
                <w:sz w:val="24"/>
                <w:szCs w:val="24"/>
              </w:rPr>
            </w:pPr>
            <w:r>
              <w:rPr>
                <w:b/>
                <w:bCs/>
                <w:sz w:val="24"/>
                <w:szCs w:val="24"/>
              </w:rPr>
              <w:t>Susţinerea</w:t>
            </w:r>
            <w:r>
              <w:rPr>
                <w:b/>
                <w:bCs/>
                <w:spacing w:val="-2"/>
                <w:sz w:val="24"/>
                <w:szCs w:val="24"/>
              </w:rPr>
              <w:t xml:space="preserve"> </w:t>
            </w:r>
            <w:r>
              <w:rPr>
                <w:b/>
                <w:bCs/>
                <w:sz w:val="24"/>
                <w:szCs w:val="24"/>
              </w:rPr>
              <w:t>probei</w:t>
            </w:r>
            <w:r>
              <w:rPr>
                <w:b/>
                <w:bCs/>
                <w:spacing w:val="-1"/>
                <w:sz w:val="24"/>
                <w:szCs w:val="24"/>
              </w:rPr>
              <w:t xml:space="preserve"> </w:t>
            </w:r>
            <w:r>
              <w:rPr>
                <w:b/>
                <w:bCs/>
                <w:sz w:val="24"/>
                <w:szCs w:val="24"/>
              </w:rPr>
              <w:t>scrise</w:t>
            </w:r>
          </w:p>
        </w:tc>
        <w:tc>
          <w:tcPr>
            <w:tcW w:w="4961" w:type="dxa"/>
          </w:tcPr>
          <w:p w14:paraId="7FD3DF48">
            <w:pPr>
              <w:pStyle w:val="12"/>
              <w:ind w:left="205" w:right="197" w:firstLine="1321" w:firstLineChars="550"/>
              <w:rPr>
                <w:b/>
                <w:bCs/>
                <w:sz w:val="24"/>
                <w:szCs w:val="24"/>
              </w:rPr>
            </w:pPr>
            <w:r>
              <w:rPr>
                <w:rFonts w:hint="default"/>
                <w:b/>
                <w:bCs/>
                <w:sz w:val="24"/>
                <w:szCs w:val="24"/>
                <w:lang w:val="ro-RO"/>
              </w:rPr>
              <w:t>28</w:t>
            </w:r>
            <w:r>
              <w:rPr>
                <w:b/>
                <w:bCs/>
                <w:sz w:val="24"/>
                <w:szCs w:val="24"/>
              </w:rPr>
              <w:t>.10.2026, ora 10.00</w:t>
            </w:r>
          </w:p>
        </w:tc>
      </w:tr>
      <w:tr w14:paraId="0A4CB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1AEE38FE">
            <w:pPr>
              <w:pStyle w:val="12"/>
              <w:spacing w:before="146"/>
              <w:rPr>
                <w:sz w:val="24"/>
                <w:szCs w:val="24"/>
              </w:rPr>
            </w:pPr>
            <w:r>
              <w:rPr>
                <w:sz w:val="24"/>
                <w:szCs w:val="24"/>
              </w:rPr>
              <w:t>8.</w:t>
            </w:r>
          </w:p>
        </w:tc>
        <w:tc>
          <w:tcPr>
            <w:tcW w:w="4630" w:type="dxa"/>
          </w:tcPr>
          <w:p w14:paraId="60E42216">
            <w:pPr>
              <w:pStyle w:val="12"/>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2"/>
                <w:sz w:val="24"/>
                <w:szCs w:val="24"/>
              </w:rPr>
              <w:t xml:space="preserve"> </w:t>
            </w:r>
            <w:r>
              <w:rPr>
                <w:sz w:val="24"/>
                <w:szCs w:val="24"/>
              </w:rPr>
              <w:t>probei</w:t>
            </w:r>
            <w:r>
              <w:rPr>
                <w:spacing w:val="-2"/>
                <w:sz w:val="24"/>
                <w:szCs w:val="24"/>
              </w:rPr>
              <w:t xml:space="preserve"> </w:t>
            </w:r>
            <w:r>
              <w:rPr>
                <w:sz w:val="24"/>
                <w:szCs w:val="24"/>
              </w:rPr>
              <w:t>scrise</w:t>
            </w:r>
          </w:p>
        </w:tc>
        <w:tc>
          <w:tcPr>
            <w:tcW w:w="4961" w:type="dxa"/>
          </w:tcPr>
          <w:p w14:paraId="7F11C241">
            <w:pPr>
              <w:pStyle w:val="12"/>
              <w:ind w:left="205" w:right="197"/>
              <w:jc w:val="center"/>
              <w:rPr>
                <w:sz w:val="24"/>
                <w:szCs w:val="24"/>
              </w:rPr>
            </w:pPr>
            <w:r>
              <w:rPr>
                <w:rFonts w:hint="default"/>
                <w:sz w:val="24"/>
                <w:szCs w:val="24"/>
                <w:lang w:val="ro-RO"/>
              </w:rPr>
              <w:t>28</w:t>
            </w:r>
            <w:r>
              <w:rPr>
                <w:sz w:val="24"/>
                <w:szCs w:val="24"/>
              </w:rPr>
              <w:t>.10.2026, ora 1</w:t>
            </w:r>
            <w:r>
              <w:rPr>
                <w:rFonts w:hint="default"/>
                <w:sz w:val="24"/>
                <w:szCs w:val="24"/>
                <w:lang w:val="ro-RO"/>
              </w:rPr>
              <w:t>3</w:t>
            </w:r>
            <w:r>
              <w:rPr>
                <w:sz w:val="24"/>
                <w:szCs w:val="24"/>
              </w:rPr>
              <w:t>.00</w:t>
            </w:r>
          </w:p>
        </w:tc>
      </w:tr>
      <w:tr w14:paraId="0F6EB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637" w:type="dxa"/>
          </w:tcPr>
          <w:p w14:paraId="4B4E11D1">
            <w:pPr>
              <w:pStyle w:val="12"/>
              <w:spacing w:before="145"/>
              <w:rPr>
                <w:sz w:val="24"/>
                <w:szCs w:val="24"/>
              </w:rPr>
            </w:pPr>
            <w:r>
              <w:rPr>
                <w:sz w:val="24"/>
                <w:szCs w:val="24"/>
              </w:rPr>
              <w:t>9.</w:t>
            </w:r>
          </w:p>
        </w:tc>
        <w:tc>
          <w:tcPr>
            <w:tcW w:w="4630" w:type="dxa"/>
          </w:tcPr>
          <w:p w14:paraId="6FC19997">
            <w:pPr>
              <w:pStyle w:val="12"/>
              <w:spacing w:line="270" w:lineRule="atLeast"/>
              <w:ind w:left="107" w:right="580"/>
              <w:rPr>
                <w:sz w:val="24"/>
                <w:szCs w:val="24"/>
              </w:rPr>
            </w:pPr>
            <w:r>
              <w:rPr>
                <w:sz w:val="24"/>
                <w:szCs w:val="24"/>
              </w:rPr>
              <w:t>Depunerea contestaţiilor privind rezultatele probei scrise</w:t>
            </w:r>
            <w:r>
              <w:rPr>
                <w:spacing w:val="-57"/>
                <w:sz w:val="24"/>
                <w:szCs w:val="24"/>
              </w:rPr>
              <w:t xml:space="preserve"> </w:t>
            </w:r>
          </w:p>
        </w:tc>
        <w:tc>
          <w:tcPr>
            <w:tcW w:w="4961" w:type="dxa"/>
          </w:tcPr>
          <w:p w14:paraId="6DEB27C0">
            <w:pPr>
              <w:pStyle w:val="12"/>
              <w:ind w:left="205" w:right="197"/>
              <w:jc w:val="center"/>
              <w:rPr>
                <w:sz w:val="24"/>
                <w:szCs w:val="24"/>
              </w:rPr>
            </w:pPr>
            <w:r>
              <w:rPr>
                <w:rFonts w:hint="default"/>
                <w:sz w:val="24"/>
                <w:szCs w:val="24"/>
                <w:lang w:val="ro-RO"/>
              </w:rPr>
              <w:t>28</w:t>
            </w:r>
            <w:r>
              <w:rPr>
                <w:sz w:val="24"/>
                <w:szCs w:val="24"/>
              </w:rPr>
              <w:t>.10.2026, ora 15.00</w:t>
            </w:r>
          </w:p>
        </w:tc>
      </w:tr>
      <w:tr w14:paraId="6F782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292FC092">
            <w:pPr>
              <w:pStyle w:val="12"/>
              <w:spacing w:before="146"/>
              <w:rPr>
                <w:sz w:val="24"/>
                <w:szCs w:val="24"/>
              </w:rPr>
            </w:pPr>
            <w:r>
              <w:rPr>
                <w:sz w:val="24"/>
                <w:szCs w:val="24"/>
              </w:rPr>
              <w:t>10.</w:t>
            </w:r>
          </w:p>
        </w:tc>
        <w:tc>
          <w:tcPr>
            <w:tcW w:w="4630" w:type="dxa"/>
          </w:tcPr>
          <w:p w14:paraId="29BBAF90">
            <w:pPr>
              <w:pStyle w:val="12"/>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Pr>
          <w:p w14:paraId="3D945719">
            <w:pPr>
              <w:pStyle w:val="12"/>
              <w:spacing w:before="1"/>
              <w:ind w:left="205" w:right="197"/>
              <w:jc w:val="center"/>
              <w:rPr>
                <w:sz w:val="24"/>
                <w:szCs w:val="24"/>
              </w:rPr>
            </w:pPr>
            <w:r>
              <w:rPr>
                <w:rFonts w:hint="default"/>
                <w:sz w:val="24"/>
                <w:szCs w:val="24"/>
                <w:lang w:val="ro-RO"/>
              </w:rPr>
              <w:t>28</w:t>
            </w:r>
            <w:r>
              <w:rPr>
                <w:sz w:val="24"/>
                <w:szCs w:val="24"/>
              </w:rPr>
              <w:t>.10.2026, ora 1</w:t>
            </w:r>
            <w:r>
              <w:rPr>
                <w:rFonts w:hint="default"/>
                <w:sz w:val="24"/>
                <w:szCs w:val="24"/>
                <w:lang w:val="ro-RO"/>
              </w:rPr>
              <w:t>6</w:t>
            </w:r>
            <w:r>
              <w:rPr>
                <w:sz w:val="24"/>
                <w:szCs w:val="24"/>
              </w:rPr>
              <w:t>.00</w:t>
            </w:r>
          </w:p>
        </w:tc>
      </w:tr>
      <w:tr w14:paraId="6F227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10082CA2">
            <w:pPr>
              <w:pStyle w:val="12"/>
              <w:spacing w:before="146"/>
              <w:rPr>
                <w:sz w:val="24"/>
                <w:szCs w:val="24"/>
              </w:rPr>
            </w:pPr>
            <w:r>
              <w:rPr>
                <w:sz w:val="24"/>
                <w:szCs w:val="24"/>
              </w:rPr>
              <w:t>11.</w:t>
            </w:r>
          </w:p>
        </w:tc>
        <w:tc>
          <w:tcPr>
            <w:tcW w:w="4630" w:type="dxa"/>
          </w:tcPr>
          <w:p w14:paraId="45E862B0">
            <w:pPr>
              <w:pStyle w:val="12"/>
              <w:spacing w:before="146"/>
              <w:ind w:left="108"/>
              <w:rPr>
                <w:sz w:val="24"/>
                <w:szCs w:val="24"/>
              </w:rPr>
            </w:pPr>
            <w:r>
              <w:rPr>
                <w:sz w:val="24"/>
                <w:szCs w:val="24"/>
              </w:rPr>
              <w:t>Susţinerea</w:t>
            </w:r>
            <w:r>
              <w:rPr>
                <w:spacing w:val="-2"/>
                <w:sz w:val="24"/>
                <w:szCs w:val="24"/>
              </w:rPr>
              <w:t xml:space="preserve"> </w:t>
            </w:r>
            <w:r>
              <w:rPr>
                <w:sz w:val="24"/>
                <w:szCs w:val="24"/>
              </w:rPr>
              <w:t>interviului</w:t>
            </w:r>
          </w:p>
        </w:tc>
        <w:tc>
          <w:tcPr>
            <w:tcW w:w="4961" w:type="dxa"/>
          </w:tcPr>
          <w:p w14:paraId="4C8753C4">
            <w:pPr>
              <w:pStyle w:val="12"/>
              <w:ind w:left="205" w:right="197"/>
              <w:jc w:val="center"/>
              <w:rPr>
                <w:sz w:val="24"/>
                <w:szCs w:val="24"/>
              </w:rPr>
            </w:pPr>
            <w:r>
              <w:rPr>
                <w:rFonts w:hint="default"/>
                <w:sz w:val="24"/>
                <w:szCs w:val="24"/>
                <w:lang w:val="ro-RO"/>
              </w:rPr>
              <w:t>2</w:t>
            </w:r>
            <w:r>
              <w:rPr>
                <w:sz w:val="24"/>
                <w:szCs w:val="24"/>
              </w:rPr>
              <w:t>9.10.2026, ora 10.00</w:t>
            </w:r>
          </w:p>
        </w:tc>
      </w:tr>
      <w:tr w14:paraId="2C782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3A942036">
            <w:pPr>
              <w:pStyle w:val="12"/>
              <w:spacing w:before="146"/>
              <w:rPr>
                <w:sz w:val="24"/>
                <w:szCs w:val="24"/>
              </w:rPr>
            </w:pPr>
            <w:r>
              <w:rPr>
                <w:sz w:val="24"/>
                <w:szCs w:val="24"/>
              </w:rPr>
              <w:t>12.</w:t>
            </w:r>
          </w:p>
        </w:tc>
        <w:tc>
          <w:tcPr>
            <w:tcW w:w="4630" w:type="dxa"/>
          </w:tcPr>
          <w:p w14:paraId="63C23FC8">
            <w:pPr>
              <w:pStyle w:val="12"/>
              <w:spacing w:before="146"/>
              <w:ind w:left="108"/>
              <w:rPr>
                <w:sz w:val="24"/>
                <w:szCs w:val="24"/>
              </w:rPr>
            </w:pPr>
            <w:r>
              <w:rPr>
                <w:sz w:val="24"/>
                <w:szCs w:val="24"/>
              </w:rPr>
              <w:t>Comunicarea</w:t>
            </w:r>
            <w:r>
              <w:rPr>
                <w:spacing w:val="-3"/>
                <w:sz w:val="24"/>
                <w:szCs w:val="24"/>
              </w:rPr>
              <w:t xml:space="preserve"> </w:t>
            </w:r>
            <w:r>
              <w:rPr>
                <w:sz w:val="24"/>
                <w:szCs w:val="24"/>
              </w:rPr>
              <w:t>rezultatelor</w:t>
            </w:r>
            <w:r>
              <w:rPr>
                <w:spacing w:val="-2"/>
                <w:sz w:val="24"/>
                <w:szCs w:val="24"/>
              </w:rPr>
              <w:t xml:space="preserve"> </w:t>
            </w:r>
            <w:r>
              <w:rPr>
                <w:sz w:val="24"/>
                <w:szCs w:val="24"/>
              </w:rPr>
              <w:t>după</w:t>
            </w:r>
            <w:r>
              <w:rPr>
                <w:spacing w:val="-3"/>
                <w:sz w:val="24"/>
                <w:szCs w:val="24"/>
              </w:rPr>
              <w:t xml:space="preserve"> </w:t>
            </w:r>
            <w:r>
              <w:rPr>
                <w:sz w:val="24"/>
                <w:szCs w:val="24"/>
              </w:rPr>
              <w:t>susţinerea</w:t>
            </w:r>
            <w:r>
              <w:rPr>
                <w:spacing w:val="-3"/>
                <w:sz w:val="24"/>
                <w:szCs w:val="24"/>
              </w:rPr>
              <w:t xml:space="preserve"> </w:t>
            </w:r>
            <w:r>
              <w:rPr>
                <w:sz w:val="24"/>
                <w:szCs w:val="24"/>
              </w:rPr>
              <w:t>interviului</w:t>
            </w:r>
          </w:p>
        </w:tc>
        <w:tc>
          <w:tcPr>
            <w:tcW w:w="4961" w:type="dxa"/>
          </w:tcPr>
          <w:p w14:paraId="6446BAB3">
            <w:pPr>
              <w:pStyle w:val="12"/>
              <w:ind w:left="205" w:right="197"/>
              <w:jc w:val="center"/>
              <w:rPr>
                <w:sz w:val="24"/>
                <w:szCs w:val="24"/>
              </w:rPr>
            </w:pPr>
            <w:r>
              <w:rPr>
                <w:rFonts w:hint="default"/>
                <w:sz w:val="24"/>
                <w:szCs w:val="24"/>
                <w:lang w:val="ro-RO"/>
              </w:rPr>
              <w:t>2</w:t>
            </w:r>
            <w:r>
              <w:rPr>
                <w:sz w:val="24"/>
                <w:szCs w:val="24"/>
              </w:rPr>
              <w:t>9.10.2026, ora 15.00</w:t>
            </w:r>
          </w:p>
        </w:tc>
      </w:tr>
      <w:tr w14:paraId="6C35C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098A8B65">
            <w:pPr>
              <w:pStyle w:val="12"/>
              <w:spacing w:before="145"/>
              <w:rPr>
                <w:sz w:val="24"/>
                <w:szCs w:val="24"/>
              </w:rPr>
            </w:pPr>
            <w:r>
              <w:rPr>
                <w:sz w:val="24"/>
                <w:szCs w:val="24"/>
              </w:rPr>
              <w:t>13.</w:t>
            </w:r>
          </w:p>
        </w:tc>
        <w:tc>
          <w:tcPr>
            <w:tcW w:w="4630" w:type="dxa"/>
          </w:tcPr>
          <w:p w14:paraId="1C34F623">
            <w:pPr>
              <w:pStyle w:val="12"/>
              <w:spacing w:before="145"/>
              <w:ind w:left="108"/>
              <w:rPr>
                <w:sz w:val="24"/>
                <w:szCs w:val="24"/>
              </w:rPr>
            </w:pPr>
            <w:r>
              <w:rPr>
                <w:sz w:val="24"/>
                <w:szCs w:val="24"/>
              </w:rPr>
              <w:t>Depunerea</w:t>
            </w:r>
            <w:r>
              <w:rPr>
                <w:spacing w:val="-3"/>
                <w:sz w:val="24"/>
                <w:szCs w:val="24"/>
              </w:rPr>
              <w:t xml:space="preserve"> </w:t>
            </w:r>
            <w:r>
              <w:rPr>
                <w:sz w:val="24"/>
                <w:szCs w:val="24"/>
              </w:rPr>
              <w:t>contestaţiilor</w:t>
            </w:r>
            <w:r>
              <w:rPr>
                <w:spacing w:val="-3"/>
                <w:sz w:val="24"/>
                <w:szCs w:val="24"/>
              </w:rPr>
              <w:t xml:space="preserve"> </w:t>
            </w:r>
            <w:r>
              <w:rPr>
                <w:sz w:val="24"/>
                <w:szCs w:val="24"/>
              </w:rPr>
              <w:t>privind</w:t>
            </w:r>
            <w:r>
              <w:rPr>
                <w:spacing w:val="-3"/>
                <w:sz w:val="24"/>
                <w:szCs w:val="24"/>
              </w:rPr>
              <w:t xml:space="preserve"> </w:t>
            </w:r>
            <w:r>
              <w:rPr>
                <w:sz w:val="24"/>
                <w:szCs w:val="24"/>
              </w:rPr>
              <w:t>rezultatul</w:t>
            </w:r>
            <w:r>
              <w:rPr>
                <w:spacing w:val="-4"/>
                <w:sz w:val="24"/>
                <w:szCs w:val="24"/>
              </w:rPr>
              <w:t xml:space="preserve"> </w:t>
            </w:r>
            <w:r>
              <w:rPr>
                <w:sz w:val="24"/>
                <w:szCs w:val="24"/>
              </w:rPr>
              <w:t>interviului</w:t>
            </w:r>
          </w:p>
        </w:tc>
        <w:tc>
          <w:tcPr>
            <w:tcW w:w="4961" w:type="dxa"/>
          </w:tcPr>
          <w:p w14:paraId="09233B04">
            <w:pPr>
              <w:pStyle w:val="12"/>
              <w:ind w:left="205" w:right="197"/>
              <w:jc w:val="center"/>
              <w:rPr>
                <w:rFonts w:hint="default"/>
                <w:sz w:val="24"/>
                <w:szCs w:val="24"/>
                <w:lang w:val="ro-RO"/>
              </w:rPr>
            </w:pPr>
            <w:r>
              <w:rPr>
                <w:rFonts w:hint="default"/>
                <w:sz w:val="24"/>
                <w:szCs w:val="24"/>
                <w:lang w:val="ro-RO"/>
              </w:rPr>
              <w:t>2</w:t>
            </w:r>
            <w:r>
              <w:rPr>
                <w:sz w:val="24"/>
                <w:szCs w:val="24"/>
              </w:rPr>
              <w:t>9.10.2026, ora 1</w:t>
            </w:r>
            <w:r>
              <w:rPr>
                <w:rFonts w:hint="default"/>
                <w:sz w:val="24"/>
                <w:szCs w:val="24"/>
                <w:lang w:val="ro-RO"/>
              </w:rPr>
              <w:t>5</w:t>
            </w:r>
            <w:r>
              <w:rPr>
                <w:sz w:val="24"/>
                <w:szCs w:val="24"/>
              </w:rPr>
              <w:t>.00</w:t>
            </w:r>
            <w:r>
              <w:rPr>
                <w:rFonts w:hint="default"/>
                <w:sz w:val="24"/>
                <w:szCs w:val="24"/>
                <w:lang w:val="ro-RO"/>
              </w:rPr>
              <w:t>-30.10.2026 ora 10</w:t>
            </w:r>
          </w:p>
        </w:tc>
      </w:tr>
      <w:tr w14:paraId="6BA75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0415B791">
            <w:pPr>
              <w:pStyle w:val="12"/>
              <w:spacing w:before="145"/>
              <w:rPr>
                <w:sz w:val="24"/>
                <w:szCs w:val="24"/>
              </w:rPr>
            </w:pPr>
            <w:r>
              <w:rPr>
                <w:sz w:val="24"/>
                <w:szCs w:val="24"/>
              </w:rPr>
              <w:t>14.</w:t>
            </w:r>
          </w:p>
        </w:tc>
        <w:tc>
          <w:tcPr>
            <w:tcW w:w="4630" w:type="dxa"/>
          </w:tcPr>
          <w:p w14:paraId="44FF285E">
            <w:pPr>
              <w:pStyle w:val="12"/>
              <w:spacing w:before="145"/>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Pr>
          <w:p w14:paraId="4F56077E">
            <w:pPr>
              <w:pStyle w:val="12"/>
              <w:ind w:left="205" w:right="197"/>
              <w:jc w:val="center"/>
              <w:rPr>
                <w:sz w:val="24"/>
                <w:szCs w:val="24"/>
              </w:rPr>
            </w:pPr>
            <w:r>
              <w:rPr>
                <w:rFonts w:hint="default"/>
                <w:sz w:val="24"/>
                <w:szCs w:val="24"/>
                <w:lang w:val="ro-RO"/>
              </w:rPr>
              <w:t>30</w:t>
            </w:r>
            <w:r>
              <w:rPr>
                <w:sz w:val="24"/>
                <w:szCs w:val="24"/>
              </w:rPr>
              <w:t>.10.2026, ora 15.00</w:t>
            </w:r>
          </w:p>
        </w:tc>
      </w:tr>
      <w:tr w14:paraId="0C1A2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637" w:type="dxa"/>
          </w:tcPr>
          <w:p w14:paraId="2347DA24">
            <w:pPr>
              <w:pStyle w:val="12"/>
              <w:spacing w:before="145"/>
              <w:rPr>
                <w:sz w:val="24"/>
                <w:szCs w:val="24"/>
              </w:rPr>
            </w:pPr>
            <w:r>
              <w:rPr>
                <w:sz w:val="24"/>
                <w:szCs w:val="24"/>
              </w:rPr>
              <w:t>15.</w:t>
            </w:r>
          </w:p>
        </w:tc>
        <w:tc>
          <w:tcPr>
            <w:tcW w:w="4630" w:type="dxa"/>
          </w:tcPr>
          <w:p w14:paraId="4B306F2C">
            <w:pPr>
              <w:pStyle w:val="12"/>
              <w:spacing w:before="145"/>
              <w:ind w:left="108"/>
              <w:rPr>
                <w:sz w:val="24"/>
                <w:szCs w:val="24"/>
              </w:rPr>
            </w:pPr>
            <w:r>
              <w:rPr>
                <w:sz w:val="24"/>
                <w:szCs w:val="24"/>
              </w:rPr>
              <w:t>Afişarea</w:t>
            </w:r>
            <w:r>
              <w:rPr>
                <w:spacing w:val="-2"/>
                <w:sz w:val="24"/>
                <w:szCs w:val="24"/>
              </w:rPr>
              <w:t xml:space="preserve"> </w:t>
            </w:r>
            <w:r>
              <w:rPr>
                <w:sz w:val="24"/>
                <w:szCs w:val="24"/>
              </w:rPr>
              <w:t>rezultatului</w:t>
            </w:r>
            <w:r>
              <w:rPr>
                <w:spacing w:val="-2"/>
                <w:sz w:val="24"/>
                <w:szCs w:val="24"/>
              </w:rPr>
              <w:t xml:space="preserve"> </w:t>
            </w:r>
            <w:r>
              <w:rPr>
                <w:sz w:val="24"/>
                <w:szCs w:val="24"/>
              </w:rPr>
              <w:t>final</w:t>
            </w:r>
            <w:r>
              <w:rPr>
                <w:spacing w:val="-2"/>
                <w:sz w:val="24"/>
                <w:szCs w:val="24"/>
              </w:rPr>
              <w:t xml:space="preserve"> </w:t>
            </w:r>
            <w:r>
              <w:rPr>
                <w:sz w:val="24"/>
                <w:szCs w:val="24"/>
              </w:rPr>
              <w:t>al</w:t>
            </w:r>
            <w:r>
              <w:rPr>
                <w:spacing w:val="-2"/>
                <w:sz w:val="24"/>
                <w:szCs w:val="24"/>
              </w:rPr>
              <w:t xml:space="preserve"> </w:t>
            </w:r>
            <w:r>
              <w:rPr>
                <w:sz w:val="24"/>
                <w:szCs w:val="24"/>
              </w:rPr>
              <w:t>concursului</w:t>
            </w:r>
          </w:p>
        </w:tc>
        <w:tc>
          <w:tcPr>
            <w:tcW w:w="4961" w:type="dxa"/>
          </w:tcPr>
          <w:p w14:paraId="30E1A2D4">
            <w:pPr>
              <w:pStyle w:val="12"/>
              <w:ind w:left="205" w:right="197"/>
              <w:jc w:val="center"/>
              <w:rPr>
                <w:rFonts w:hint="default"/>
                <w:sz w:val="24"/>
                <w:szCs w:val="24"/>
                <w:lang w:val="ro-RO"/>
              </w:rPr>
            </w:pPr>
            <w:r>
              <w:rPr>
                <w:rFonts w:hint="default"/>
                <w:sz w:val="24"/>
                <w:szCs w:val="24"/>
                <w:lang w:val="ro-RO"/>
              </w:rPr>
              <w:t>30</w:t>
            </w:r>
            <w:r>
              <w:rPr>
                <w:sz w:val="24"/>
                <w:szCs w:val="24"/>
              </w:rPr>
              <w:t xml:space="preserve">.10.2026, ora </w:t>
            </w:r>
            <w:r>
              <w:rPr>
                <w:rFonts w:hint="default"/>
                <w:sz w:val="24"/>
                <w:szCs w:val="24"/>
                <w:lang w:val="ro-RO"/>
              </w:rPr>
              <w:t>16</w:t>
            </w:r>
          </w:p>
        </w:tc>
      </w:tr>
    </w:tbl>
    <w:p w14:paraId="1929E5B2">
      <w:pPr>
        <w:ind w:firstLine="720"/>
        <w:jc w:val="both"/>
        <w:rPr>
          <w:rFonts w:ascii="Times New Roman" w:hAnsi="Times New Roman" w:cs="Times New Roman"/>
          <w:sz w:val="24"/>
          <w:szCs w:val="24"/>
          <w:lang w:val="it-IT"/>
        </w:rPr>
      </w:pPr>
    </w:p>
    <w:p w14:paraId="07A77FBB">
      <w:pPr>
        <w:ind w:firstLine="720"/>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Pentru susţinerea probei interviu candidaţii trebuie să obţină minimum 50 de puncte la proba scrisă. </w:t>
      </w:r>
    </w:p>
    <w:p w14:paraId="713B62D7">
      <w:pPr>
        <w:ind w:firstLine="720"/>
        <w:jc w:val="both"/>
        <w:rPr>
          <w:rFonts w:ascii="Times New Roman" w:hAnsi="Times New Roman" w:cs="Times New Roman"/>
          <w:sz w:val="24"/>
          <w:szCs w:val="24"/>
          <w:lang w:val="it-IT"/>
        </w:rPr>
      </w:pPr>
      <w:r>
        <w:rPr>
          <w:rFonts w:ascii="Times New Roman" w:hAnsi="Times New Roman" w:cs="Times New Roman"/>
          <w:sz w:val="24"/>
          <w:szCs w:val="24"/>
          <w:lang w:val="it-IT"/>
        </w:rPr>
        <w:t>Comunicarea rezultatelor la fiecare probă a concursului se va face prin specificarea punctajului final al fiecărui candidat și a mențiunii “</w:t>
      </w:r>
      <w:r>
        <w:rPr>
          <w:rFonts w:ascii="Times New Roman" w:hAnsi="Times New Roman" w:cs="Times New Roman"/>
          <w:b/>
          <w:sz w:val="24"/>
          <w:szCs w:val="24"/>
          <w:lang w:val="it-IT"/>
        </w:rPr>
        <w:t>admis</w:t>
      </w:r>
      <w:r>
        <w:rPr>
          <w:rFonts w:ascii="Times New Roman" w:hAnsi="Times New Roman" w:cs="Times New Roman"/>
          <w:sz w:val="24"/>
          <w:szCs w:val="24"/>
          <w:lang w:val="it-IT"/>
        </w:rPr>
        <w:t>” sau “</w:t>
      </w:r>
      <w:r>
        <w:rPr>
          <w:rFonts w:ascii="Times New Roman" w:hAnsi="Times New Roman" w:cs="Times New Roman"/>
          <w:b/>
          <w:sz w:val="24"/>
          <w:szCs w:val="24"/>
          <w:lang w:val="it-IT"/>
        </w:rPr>
        <w:t>respins</w:t>
      </w:r>
      <w:r>
        <w:rPr>
          <w:rFonts w:ascii="Times New Roman" w:hAnsi="Times New Roman" w:cs="Times New Roman"/>
          <w:sz w:val="24"/>
          <w:szCs w:val="24"/>
          <w:lang w:val="it-IT"/>
        </w:rPr>
        <w:t>”, prin afișare la sediul asociației, în termen de maxim o zi lucrătoare de la data finalizării probei.</w:t>
      </w:r>
    </w:p>
    <w:p w14:paraId="40903222">
      <w:pPr>
        <w:tabs>
          <w:tab w:val="left" w:pos="990"/>
          <w:tab w:val="left" w:pos="9990"/>
        </w:tabs>
        <w:ind w:firstLine="720"/>
        <w:jc w:val="both"/>
        <w:rPr>
          <w:rFonts w:ascii="Times New Roman" w:hAnsi="Times New Roman" w:cs="Times New Roman"/>
          <w:b/>
          <w:sz w:val="24"/>
          <w:szCs w:val="24"/>
        </w:rPr>
      </w:pPr>
      <w:bookmarkStart w:id="4" w:name="_Hlk231385102"/>
      <w:r>
        <w:rPr>
          <w:rFonts w:ascii="Times New Roman" w:hAnsi="Times New Roman" w:cs="Times New Roman"/>
          <w:b/>
          <w:sz w:val="24"/>
          <w:szCs w:val="24"/>
        </w:rPr>
        <w:t>Bibliografia/ Tematica de concurs:</w:t>
      </w:r>
    </w:p>
    <w:p w14:paraId="65801853">
      <w:pPr>
        <w:numPr>
          <w:ilvl w:val="0"/>
          <w:numId w:val="1"/>
        </w:numPr>
        <w:tabs>
          <w:tab w:val="left" w:pos="990"/>
        </w:tabs>
        <w:kinsoku/>
        <w:autoSpaceDE/>
        <w:autoSpaceDN/>
        <w:adjustRightInd/>
        <w:snapToGrid/>
        <w:spacing w:after="0"/>
        <w:ind w:left="0" w:firstLine="720"/>
        <w:jc w:val="both"/>
        <w:textAlignment w:val="auto"/>
        <w:rPr>
          <w:rFonts w:ascii="Times New Roman" w:hAnsi="Times New Roman" w:cs="Times New Roman"/>
          <w:sz w:val="24"/>
          <w:szCs w:val="24"/>
          <w:lang w:val="it-IT" w:eastAsia="ro-RO"/>
        </w:rPr>
      </w:pPr>
      <w:r>
        <w:rPr>
          <w:rFonts w:ascii="Times New Roman" w:hAnsi="Times New Roman" w:cs="Times New Roman"/>
          <w:b/>
          <w:sz w:val="24"/>
          <w:szCs w:val="24"/>
          <w:lang w:val="it-IT" w:eastAsia="ro-RO"/>
        </w:rPr>
        <w:t>Constituţia României,</w:t>
      </w:r>
      <w:r>
        <w:rPr>
          <w:rFonts w:ascii="Times New Roman" w:hAnsi="Times New Roman" w:cs="Times New Roman"/>
          <w:sz w:val="24"/>
          <w:szCs w:val="24"/>
          <w:lang w:val="it-IT" w:eastAsia="ro-RO"/>
        </w:rPr>
        <w:t xml:space="preserve"> republicată cu tematica Titlul I Principii generale, Titlul II Drepturile, libertățile și îndatoririle fundamentale Capitolul I Dispoziții comune, Capitolul II Drepturile și libertățile fundamentale, Capitolul III Îndatoririle fundamentale, Titlul III Autoritățile publice.</w:t>
      </w:r>
    </w:p>
    <w:p w14:paraId="294BABCF">
      <w:pPr>
        <w:numPr>
          <w:ilvl w:val="0"/>
          <w:numId w:val="1"/>
        </w:numPr>
        <w:tabs>
          <w:tab w:val="left" w:pos="990"/>
        </w:tabs>
        <w:kinsoku/>
        <w:autoSpaceDE/>
        <w:autoSpaceDN/>
        <w:adjustRightInd/>
        <w:snapToGrid/>
        <w:spacing w:after="0"/>
        <w:ind w:left="0" w:firstLine="720"/>
        <w:jc w:val="both"/>
        <w:textAlignment w:val="auto"/>
        <w:rPr>
          <w:rFonts w:ascii="Times New Roman" w:hAnsi="Times New Roman" w:cs="Times New Roman"/>
          <w:sz w:val="24"/>
          <w:szCs w:val="24"/>
          <w:lang w:val="it-IT" w:eastAsia="ro-RO"/>
        </w:rPr>
      </w:pPr>
      <w:r>
        <w:rPr>
          <w:rFonts w:ascii="Times New Roman" w:hAnsi="Times New Roman" w:cs="Times New Roman"/>
          <w:b/>
          <w:sz w:val="24"/>
          <w:szCs w:val="24"/>
          <w:lang w:val="it-IT" w:eastAsia="ro-RO"/>
        </w:rPr>
        <w:t>Ordonanţa Guvernului nr. 137/2000</w:t>
      </w:r>
      <w:r>
        <w:rPr>
          <w:rFonts w:ascii="Times New Roman" w:hAnsi="Times New Roman" w:cs="Times New Roman"/>
          <w:sz w:val="24"/>
          <w:szCs w:val="24"/>
          <w:lang w:val="it-IT" w:eastAsia="ro-RO"/>
        </w:rPr>
        <w:t xml:space="preserve"> privind prevenirea şi sancţionarea tuturor formelor de discriminare, republicată, cu modificările şi completările ulterioare cu tematica Capitolul I - Principii și definiții, Capitolul II - Dispoziții speciale.</w:t>
      </w:r>
    </w:p>
    <w:p w14:paraId="48AF6819">
      <w:pPr>
        <w:numPr>
          <w:ilvl w:val="0"/>
          <w:numId w:val="1"/>
        </w:numPr>
        <w:tabs>
          <w:tab w:val="left" w:pos="990"/>
        </w:tabs>
        <w:kinsoku/>
        <w:autoSpaceDE/>
        <w:autoSpaceDN/>
        <w:adjustRightInd/>
        <w:snapToGrid/>
        <w:spacing w:after="0"/>
        <w:ind w:left="0" w:firstLine="720"/>
        <w:jc w:val="both"/>
        <w:textAlignment w:val="auto"/>
        <w:rPr>
          <w:rFonts w:ascii="Times New Roman" w:hAnsi="Times New Roman" w:cs="Times New Roman"/>
          <w:sz w:val="24"/>
          <w:szCs w:val="24"/>
          <w:lang w:val="it-IT" w:eastAsia="ro-RO"/>
        </w:rPr>
      </w:pPr>
      <w:r>
        <w:rPr>
          <w:rFonts w:ascii="Times New Roman" w:hAnsi="Times New Roman" w:cs="Times New Roman"/>
          <w:b/>
          <w:color w:val="212529"/>
          <w:sz w:val="24"/>
          <w:szCs w:val="24"/>
          <w:shd w:val="clear" w:color="auto" w:fill="FFFFFF"/>
          <w:lang w:val="it-IT" w:eastAsia="ro-RO"/>
        </w:rPr>
        <w:t>Legea nr. 202/2002</w:t>
      </w:r>
      <w:r>
        <w:rPr>
          <w:rFonts w:ascii="Times New Roman" w:hAnsi="Times New Roman" w:cs="Times New Roman"/>
          <w:color w:val="212529"/>
          <w:sz w:val="24"/>
          <w:szCs w:val="24"/>
          <w:shd w:val="clear" w:color="auto" w:fill="FFFFFF"/>
          <w:lang w:val="it-IT" w:eastAsia="ro-RO"/>
        </w:rPr>
        <w:t xml:space="preserve"> privind egalitatea de şanse şi de tratament între femei şi bărbaţi, republicată, cu modificările şi completările ulterioare - </w:t>
      </w:r>
      <w:r>
        <w:rPr>
          <w:rFonts w:ascii="Times New Roman" w:hAnsi="Times New Roman" w:cs="Times New Roman"/>
          <w:sz w:val="24"/>
          <w:szCs w:val="24"/>
          <w:lang w:val="it-IT" w:eastAsia="ro-RO"/>
        </w:rPr>
        <w:t>cu tematica Capitolul I - Dispoziții generale, Capitolul II - Egalitatea de șanse și de tratament între femei și bărbați în domeniul muncii, Capitolul III - Egalitatea de șanse și de tratament în ceea ce privește accesul la educație, la sănătate, la cultura si la informare, Capitolul IV - Egalitatea de șanse între femei și bărbați in ceea ce privește participarea la luarea deciziei.</w:t>
      </w:r>
    </w:p>
    <w:p w14:paraId="4DC31533">
      <w:pPr>
        <w:numPr>
          <w:ilvl w:val="0"/>
          <w:numId w:val="1"/>
        </w:numPr>
        <w:tabs>
          <w:tab w:val="left" w:pos="990"/>
        </w:tabs>
        <w:kinsoku/>
        <w:autoSpaceDE/>
        <w:autoSpaceDN/>
        <w:adjustRightInd/>
        <w:snapToGrid/>
        <w:spacing w:after="0"/>
        <w:ind w:left="0" w:firstLine="720"/>
        <w:jc w:val="both"/>
        <w:textAlignment w:val="auto"/>
        <w:rPr>
          <w:rFonts w:ascii="Times New Roman" w:hAnsi="Times New Roman" w:cs="Times New Roman"/>
          <w:sz w:val="24"/>
          <w:szCs w:val="24"/>
          <w:lang w:val="it-IT" w:eastAsia="ro-RO"/>
        </w:rPr>
      </w:pPr>
      <w:r>
        <w:rPr>
          <w:rFonts w:ascii="Times New Roman" w:hAnsi="Times New Roman" w:cs="Times New Roman"/>
          <w:b/>
          <w:sz w:val="24"/>
          <w:szCs w:val="24"/>
          <w:lang w:val="it-IT" w:eastAsia="ro-RO"/>
        </w:rPr>
        <w:t>O.U.G. nr. 57/2019</w:t>
      </w:r>
      <w:r>
        <w:rPr>
          <w:rFonts w:ascii="Times New Roman" w:hAnsi="Times New Roman" w:cs="Times New Roman"/>
          <w:sz w:val="24"/>
          <w:szCs w:val="24"/>
          <w:lang w:val="it-IT" w:eastAsia="ro-RO"/>
        </w:rPr>
        <w:t xml:space="preserve"> privind </w:t>
      </w:r>
      <w:r>
        <w:rPr>
          <w:rFonts w:ascii="Times New Roman" w:hAnsi="Times New Roman" w:cs="Times New Roman"/>
          <w:b/>
          <w:i/>
          <w:sz w:val="24"/>
          <w:szCs w:val="24"/>
          <w:lang w:val="it-IT" w:eastAsia="ro-RO"/>
        </w:rPr>
        <w:t>Codul Administrativ</w:t>
      </w:r>
      <w:r>
        <w:rPr>
          <w:rFonts w:ascii="Times New Roman" w:hAnsi="Times New Roman" w:cs="Times New Roman"/>
          <w:sz w:val="24"/>
          <w:szCs w:val="24"/>
          <w:lang w:val="it-IT" w:eastAsia="ro-RO"/>
        </w:rPr>
        <w:t xml:space="preserve">, cu modificările și completările ulterioare  </w:t>
      </w:r>
      <w:r>
        <w:rPr>
          <w:rFonts w:ascii="Times New Roman" w:hAnsi="Times New Roman" w:eastAsia="Calibri" w:cs="Times New Roman"/>
          <w:sz w:val="24"/>
          <w:szCs w:val="24"/>
          <w:lang w:val="it-IT"/>
        </w:rPr>
        <w:t xml:space="preserve">cu tematica </w:t>
      </w:r>
      <w:r>
        <w:rPr>
          <w:rFonts w:ascii="Times New Roman" w:hAnsi="Times New Roman" w:eastAsia="Calibri" w:cs="Times New Roman"/>
          <w:color w:val="212529"/>
          <w:sz w:val="24"/>
          <w:szCs w:val="24"/>
          <w:shd w:val="clear" w:color="auto" w:fill="FFFFFF"/>
          <w:lang w:val="it-IT"/>
        </w:rPr>
        <w:t>Titlul V</w:t>
      </w:r>
      <w:r>
        <w:rPr>
          <w:rFonts w:ascii="Times New Roman" w:hAnsi="Times New Roman" w:eastAsia="Calibri" w:cs="Times New Roman"/>
          <w:bCs/>
          <w:sz w:val="24"/>
          <w:szCs w:val="24"/>
          <w:lang w:val="it-IT"/>
        </w:rPr>
        <w:t xml:space="preserve"> Autorităţile administraţiei publice locale</w:t>
      </w:r>
      <w:r>
        <w:rPr>
          <w:rFonts w:ascii="Times New Roman" w:hAnsi="Times New Roman" w:eastAsia="Calibri" w:cs="Times New Roman"/>
          <w:color w:val="212529"/>
          <w:sz w:val="24"/>
          <w:szCs w:val="24"/>
          <w:shd w:val="clear" w:color="auto" w:fill="FFFFFF"/>
          <w:lang w:val="it-IT"/>
        </w:rPr>
        <w:t>, Capitolul III</w:t>
      </w:r>
      <w:r>
        <w:rPr>
          <w:rFonts w:ascii="Times New Roman" w:hAnsi="Times New Roman" w:eastAsia="Calibri" w:cs="Times New Roman"/>
          <w:bCs/>
          <w:sz w:val="24"/>
          <w:szCs w:val="24"/>
          <w:lang w:val="it-IT"/>
        </w:rPr>
        <w:t xml:space="preserve"> Consiliul local și Capitolul</w:t>
      </w:r>
      <w:r>
        <w:rPr>
          <w:rFonts w:ascii="Times New Roman" w:hAnsi="Times New Roman" w:eastAsia="Calibri" w:cs="Times New Roman"/>
          <w:color w:val="212529"/>
          <w:sz w:val="24"/>
          <w:szCs w:val="24"/>
          <w:shd w:val="clear" w:color="auto" w:fill="FFFFFF"/>
          <w:lang w:val="it-IT"/>
        </w:rPr>
        <w:t xml:space="preserve"> IV</w:t>
      </w:r>
      <w:r>
        <w:rPr>
          <w:rFonts w:ascii="Times New Roman" w:hAnsi="Times New Roman" w:eastAsia="Calibri" w:cs="Times New Roman"/>
          <w:bCs/>
          <w:sz w:val="24"/>
          <w:szCs w:val="24"/>
          <w:lang w:val="it-IT"/>
        </w:rPr>
        <w:t xml:space="preserve"> Primarul</w:t>
      </w:r>
      <w:r>
        <w:rPr>
          <w:rFonts w:ascii="Times New Roman" w:hAnsi="Times New Roman" w:eastAsia="Calibri" w:cs="Times New Roman"/>
          <w:color w:val="212529"/>
          <w:sz w:val="24"/>
          <w:szCs w:val="24"/>
          <w:shd w:val="clear" w:color="auto" w:fill="FFFFFF"/>
          <w:lang w:val="it-IT"/>
        </w:rPr>
        <w:t xml:space="preserve"> ale Părţii a - III-a</w:t>
      </w:r>
      <w:r>
        <w:rPr>
          <w:rFonts w:ascii="Times New Roman" w:hAnsi="Times New Roman" w:eastAsia="Calibri" w:cs="Times New Roman"/>
          <w:bCs/>
          <w:sz w:val="24"/>
          <w:szCs w:val="24"/>
          <w:lang w:val="it-IT"/>
        </w:rPr>
        <w:t xml:space="preserve"> Administraţia publică locală</w:t>
      </w:r>
      <w:r>
        <w:rPr>
          <w:rFonts w:ascii="Times New Roman" w:hAnsi="Times New Roman" w:eastAsia="Calibri" w:cs="Times New Roman"/>
          <w:color w:val="212529"/>
          <w:sz w:val="24"/>
          <w:szCs w:val="24"/>
          <w:shd w:val="clear" w:color="auto" w:fill="FFFFFF"/>
          <w:lang w:val="it-IT"/>
        </w:rPr>
        <w:t>,Titlul I</w:t>
      </w:r>
      <w:r>
        <w:rPr>
          <w:rFonts w:ascii="Times New Roman" w:hAnsi="Times New Roman" w:eastAsia="Calibri" w:cs="Times New Roman"/>
          <w:sz w:val="24"/>
          <w:szCs w:val="24"/>
          <w:lang w:val="it-IT"/>
        </w:rPr>
        <w:t xml:space="preserve"> </w:t>
      </w:r>
      <w:r>
        <w:rPr>
          <w:rFonts w:ascii="Times New Roman" w:hAnsi="Times New Roman" w:eastAsia="Calibri" w:cs="Times New Roman"/>
          <w:bCs/>
          <w:sz w:val="24"/>
          <w:szCs w:val="24"/>
          <w:lang w:val="it-IT"/>
        </w:rPr>
        <w:t>Dispoziţii generale</w:t>
      </w:r>
      <w:r>
        <w:rPr>
          <w:rFonts w:ascii="Times New Roman" w:hAnsi="Times New Roman" w:eastAsia="Calibri" w:cs="Times New Roman"/>
          <w:color w:val="212529"/>
          <w:sz w:val="24"/>
          <w:szCs w:val="24"/>
          <w:shd w:val="clear" w:color="auto" w:fill="FFFFFF"/>
          <w:lang w:val="it-IT"/>
        </w:rPr>
        <w:t xml:space="preserve"> şi Titlul II</w:t>
      </w:r>
      <w:r>
        <w:rPr>
          <w:rFonts w:ascii="Times New Roman" w:hAnsi="Times New Roman" w:eastAsia="Calibri" w:cs="Times New Roman"/>
          <w:sz w:val="24"/>
          <w:szCs w:val="24"/>
          <w:lang w:val="it-IT"/>
        </w:rPr>
        <w:t xml:space="preserve">  </w:t>
      </w:r>
      <w:r>
        <w:rPr>
          <w:rFonts w:ascii="Times New Roman" w:hAnsi="Times New Roman" w:eastAsia="Calibri" w:cs="Times New Roman"/>
          <w:bCs/>
          <w:sz w:val="24"/>
          <w:szCs w:val="24"/>
          <w:lang w:val="it-IT"/>
        </w:rPr>
        <w:t>Statutul funcţionarilor publici</w:t>
      </w:r>
      <w:r>
        <w:rPr>
          <w:rFonts w:ascii="Times New Roman" w:hAnsi="Times New Roman" w:eastAsia="Calibri" w:cs="Times New Roman"/>
          <w:color w:val="212529"/>
          <w:sz w:val="24"/>
          <w:szCs w:val="24"/>
          <w:shd w:val="clear" w:color="auto" w:fill="FFFFFF"/>
          <w:lang w:val="it-IT"/>
        </w:rPr>
        <w:t xml:space="preserve"> ale Părţii a VI-a </w:t>
      </w:r>
      <w:r>
        <w:rPr>
          <w:rFonts w:ascii="Times New Roman" w:hAnsi="Times New Roman" w:eastAsia="Calibri" w:cs="Times New Roman"/>
          <w:bCs/>
          <w:sz w:val="24"/>
          <w:szCs w:val="24"/>
          <w:lang w:val="it-IT"/>
        </w:rPr>
        <w:t>Statutul funcţionarilor publici, prevederi aplicabile personalului contractual din administraţia publică şi evidenţa personalului plătit din fonduri publice.</w:t>
      </w:r>
    </w:p>
    <w:p w14:paraId="5D2F6629">
      <w:pPr>
        <w:numPr>
          <w:ilvl w:val="0"/>
          <w:numId w:val="1"/>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Pr>
          <w:rFonts w:ascii="Times New Roman" w:hAnsi="Times New Roman" w:cs="Times New Roman"/>
          <w:b/>
          <w:sz w:val="24"/>
          <w:szCs w:val="24"/>
          <w:lang w:val="it-IT" w:eastAsia="ro-RO"/>
        </w:rPr>
        <w:t xml:space="preserve">Legea nr.319/2006 a securității și sănătății în muncă, </w:t>
      </w:r>
      <w:r>
        <w:rPr>
          <w:rFonts w:ascii="Times New Roman" w:hAnsi="Times New Roman" w:cs="Times New Roman"/>
          <w:bCs/>
          <w:sz w:val="24"/>
          <w:szCs w:val="24"/>
          <w:lang w:val="it-IT" w:eastAsia="ro-RO"/>
        </w:rPr>
        <w:t>cu modificările și completările ulterioare, cu tematica: CAP III Obligațiile angajatorilor – Secțiunea a 4-a – Alte obligații ale angajatorilor, CAP IV Obligațiile lucrătorilor;</w:t>
      </w:r>
    </w:p>
    <w:p w14:paraId="5A9DE762">
      <w:pPr>
        <w:numPr>
          <w:ilvl w:val="0"/>
          <w:numId w:val="1"/>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Pr>
          <w:rFonts w:ascii="Times New Roman" w:hAnsi="Times New Roman" w:cs="Times New Roman"/>
          <w:b/>
          <w:sz w:val="24"/>
          <w:szCs w:val="24"/>
          <w:lang w:val="it-IT" w:eastAsia="ro-RO"/>
        </w:rPr>
        <w:t xml:space="preserve">Hotărârea Guvernului nr. 1425/2006 pentru aprobarea Normelor metodologice de aplicare a prevederilor Legii securității și sănătății în muncă nr. 319/2006, </w:t>
      </w:r>
      <w:r>
        <w:rPr>
          <w:rFonts w:ascii="Times New Roman" w:hAnsi="Times New Roman" w:cs="Times New Roman"/>
          <w:bCs/>
          <w:sz w:val="24"/>
          <w:szCs w:val="24"/>
          <w:lang w:val="it-IT" w:eastAsia="ro-RO"/>
        </w:rPr>
        <w:t>cu modificările și completările ulterioare, cu tematica – CAP V Instruirea lucrătorilor în domeniul securității și sănătății în muncă, CAP VI Pericol grav și iminent și zone cu risc ridicat și specific;</w:t>
      </w:r>
    </w:p>
    <w:p w14:paraId="50420B88">
      <w:pPr>
        <w:numPr>
          <w:ilvl w:val="0"/>
          <w:numId w:val="1"/>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Pr>
          <w:rFonts w:ascii="Times New Roman" w:hAnsi="Times New Roman" w:cs="Times New Roman"/>
          <w:b/>
          <w:sz w:val="24"/>
          <w:szCs w:val="24"/>
          <w:lang w:val="it-IT" w:eastAsia="ro-RO"/>
        </w:rPr>
        <w:t xml:space="preserve">O.U.G. nr. 195/2002 privind circulația pe drumurile publice, </w:t>
      </w:r>
      <w:r>
        <w:rPr>
          <w:rFonts w:ascii="Times New Roman" w:hAnsi="Times New Roman" w:cs="Times New Roman"/>
          <w:bCs/>
          <w:sz w:val="24"/>
          <w:szCs w:val="24"/>
          <w:lang w:val="it-IT" w:eastAsia="ro-RO"/>
        </w:rPr>
        <w:t>republicată, cu modificările și completările ulterioare, cu tematica – CAP. III Conducătorii de vehicule, CAP. IV Semnalizarea rutieră, CAP. V Reguli de circulație;</w:t>
      </w:r>
    </w:p>
    <w:p w14:paraId="7BF5D04B">
      <w:pPr>
        <w:numPr>
          <w:ilvl w:val="0"/>
          <w:numId w:val="1"/>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Pr>
          <w:rFonts w:ascii="Times New Roman" w:hAnsi="Times New Roman" w:cs="Times New Roman"/>
          <w:b/>
          <w:sz w:val="24"/>
          <w:szCs w:val="24"/>
          <w:lang w:val="it-IT" w:eastAsia="ro-RO"/>
        </w:rPr>
        <w:t>Hotărârea Guvernului nr. 1.391/2006 pentru aprobarea Regulamentului de aplicare a O.U.G. nr. 195/2002 privind circulația pe drumurile publice</w:t>
      </w:r>
      <w:r>
        <w:rPr>
          <w:rFonts w:ascii="Times New Roman" w:hAnsi="Times New Roman" w:cs="Times New Roman"/>
          <w:bCs/>
          <w:sz w:val="24"/>
          <w:szCs w:val="24"/>
          <w:lang w:val="it-IT" w:eastAsia="ro-RO"/>
        </w:rPr>
        <w:t>, cu modificările și completările ulterioare, cu tematica – CAP. II Vehicule, CAP V Reguli de circulație;</w:t>
      </w:r>
    </w:p>
    <w:p w14:paraId="6633BFC5">
      <w:pPr>
        <w:numPr>
          <w:ilvl w:val="0"/>
          <w:numId w:val="1"/>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Pr>
          <w:rFonts w:ascii="Times New Roman" w:hAnsi="Times New Roman" w:cs="Times New Roman"/>
          <w:b/>
          <w:sz w:val="24"/>
          <w:szCs w:val="24"/>
          <w:lang w:val="it-IT" w:eastAsia="ro-RO"/>
        </w:rPr>
        <w:t>Hotărârea Guvernului nr. 38/2008 privind organizarea timpului de muncă al persoanelor care afectează activități mobile de transport rutier</w:t>
      </w:r>
      <w:r>
        <w:rPr>
          <w:rFonts w:ascii="Times New Roman" w:hAnsi="Times New Roman" w:cs="Times New Roman"/>
          <w:bCs/>
          <w:sz w:val="24"/>
          <w:szCs w:val="24"/>
          <w:lang w:val="it-IT" w:eastAsia="ro-RO"/>
        </w:rPr>
        <w:t>, cu modificările și completările ulterioare, cu tematica: integral.</w:t>
      </w:r>
    </w:p>
    <w:p w14:paraId="1D84ED01">
      <w:pPr>
        <w:numPr>
          <w:ilvl w:val="0"/>
          <w:numId w:val="1"/>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Pr>
          <w:rFonts w:ascii="Times New Roman" w:hAnsi="Times New Roman" w:cs="Times New Roman"/>
          <w:b/>
          <w:sz w:val="24"/>
          <w:szCs w:val="24"/>
          <w:lang w:val="it-IT" w:eastAsia="ro-RO"/>
        </w:rPr>
        <w:t xml:space="preserve">Ordonanța Guvernului nr. 27/2011 privind transporturile rutiere, </w:t>
      </w:r>
      <w:r>
        <w:rPr>
          <w:rFonts w:ascii="Times New Roman" w:hAnsi="Times New Roman" w:cs="Times New Roman"/>
          <w:bCs/>
          <w:sz w:val="24"/>
          <w:szCs w:val="24"/>
          <w:lang w:val="it-IT" w:eastAsia="ro-RO"/>
        </w:rPr>
        <w:t>cu modificările și completările ulterioare, cu tematica: integral.</w:t>
      </w:r>
    </w:p>
    <w:p w14:paraId="6556E198">
      <w:pPr>
        <w:numPr>
          <w:ilvl w:val="0"/>
          <w:numId w:val="1"/>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Pr>
          <w:rFonts w:ascii="Times New Roman" w:hAnsi="Times New Roman" w:cs="Times New Roman"/>
          <w:b/>
          <w:sz w:val="24"/>
          <w:szCs w:val="24"/>
          <w:lang w:val="it-IT"/>
        </w:rPr>
        <w:t>Legea nr. 53/2003 – Codul Muncii, republicată, cu modificările și completările ulterioare</w:t>
      </w:r>
      <w:r>
        <w:rPr>
          <w:rFonts w:ascii="Times New Roman" w:hAnsi="Times New Roman" w:cs="Times New Roman"/>
          <w:bCs/>
          <w:sz w:val="24"/>
          <w:szCs w:val="24"/>
          <w:lang w:val="it-IT"/>
        </w:rPr>
        <w:t>, cu tematica - Titlul II – Contractul individual de muncă, Titlul III – Cap.I Timpul de muncă, Cap.II Repausuri periodice, Cap. III Concediile, Titlul XI – Cap. I Regulamentul intern, Cap.II Răspunderea disciplinară.</w:t>
      </w:r>
    </w:p>
    <w:p w14:paraId="0DA771A9">
      <w:pPr>
        <w:spacing w:after="0"/>
        <w:jc w:val="both"/>
        <w:rPr>
          <w:rFonts w:ascii="Times New Roman" w:hAnsi="Times New Roman" w:cs="Times New Roman"/>
          <w:b/>
          <w:sz w:val="24"/>
          <w:szCs w:val="24"/>
          <w:lang w:val="it-IT"/>
        </w:rPr>
      </w:pPr>
    </w:p>
    <w:p w14:paraId="090558A6">
      <w:pPr>
        <w:pStyle w:val="5"/>
        <w:spacing w:after="0"/>
        <w:ind w:firstLine="720"/>
        <w:jc w:val="both"/>
        <w:rPr>
          <w:sz w:val="24"/>
          <w:szCs w:val="24"/>
          <w:lang w:val="it-IT"/>
        </w:rPr>
      </w:pPr>
      <w:r>
        <w:rPr>
          <w:spacing w:val="-1"/>
          <w:sz w:val="24"/>
          <w:szCs w:val="24"/>
          <w:lang w:val="it-IT"/>
        </w:rPr>
        <w:t>Dosarele</w:t>
      </w:r>
      <w:r>
        <w:rPr>
          <w:spacing w:val="22"/>
          <w:w w:val="101"/>
          <w:sz w:val="24"/>
          <w:szCs w:val="24"/>
          <w:lang w:val="it-IT"/>
        </w:rPr>
        <w:t xml:space="preserve"> </w:t>
      </w:r>
      <w:r>
        <w:rPr>
          <w:spacing w:val="-1"/>
          <w:sz w:val="24"/>
          <w:szCs w:val="24"/>
          <w:lang w:val="it-IT"/>
        </w:rPr>
        <w:t>de înscriere</w:t>
      </w:r>
      <w:r>
        <w:rPr>
          <w:spacing w:val="14"/>
          <w:sz w:val="24"/>
          <w:szCs w:val="24"/>
          <w:lang w:val="it-IT"/>
        </w:rPr>
        <w:t xml:space="preserve"> </w:t>
      </w:r>
      <w:r>
        <w:rPr>
          <w:spacing w:val="-1"/>
          <w:sz w:val="24"/>
          <w:szCs w:val="24"/>
          <w:lang w:val="it-IT"/>
        </w:rPr>
        <w:t>la</w:t>
      </w:r>
      <w:r>
        <w:rPr>
          <w:spacing w:val="15"/>
          <w:w w:val="101"/>
          <w:sz w:val="24"/>
          <w:szCs w:val="24"/>
          <w:lang w:val="it-IT"/>
        </w:rPr>
        <w:t xml:space="preserve"> </w:t>
      </w:r>
      <w:r>
        <w:rPr>
          <w:spacing w:val="-1"/>
          <w:sz w:val="24"/>
          <w:szCs w:val="24"/>
          <w:lang w:val="it-IT"/>
        </w:rPr>
        <w:t>concurs</w:t>
      </w:r>
      <w:r>
        <w:rPr>
          <w:spacing w:val="19"/>
          <w:sz w:val="24"/>
          <w:szCs w:val="24"/>
          <w:lang w:val="it-IT"/>
        </w:rPr>
        <w:t xml:space="preserve"> </w:t>
      </w:r>
      <w:r>
        <w:rPr>
          <w:spacing w:val="-1"/>
          <w:sz w:val="24"/>
          <w:szCs w:val="24"/>
          <w:lang w:val="it-IT"/>
        </w:rPr>
        <w:t>se</w:t>
      </w:r>
      <w:r>
        <w:rPr>
          <w:spacing w:val="15"/>
          <w:sz w:val="24"/>
          <w:szCs w:val="24"/>
          <w:lang w:val="it-IT"/>
        </w:rPr>
        <w:t xml:space="preserve"> </w:t>
      </w:r>
      <w:r>
        <w:rPr>
          <w:spacing w:val="-1"/>
          <w:sz w:val="24"/>
          <w:szCs w:val="24"/>
          <w:lang w:val="it-IT"/>
        </w:rPr>
        <w:t>depun în perioada</w:t>
      </w:r>
      <w:r>
        <w:rPr>
          <w:spacing w:val="27"/>
          <w:sz w:val="24"/>
          <w:szCs w:val="24"/>
          <w:lang w:val="it-IT"/>
        </w:rPr>
        <w:t xml:space="preserve"> </w:t>
      </w:r>
      <w:r>
        <w:rPr>
          <w:sz w:val="24"/>
          <w:szCs w:val="24"/>
        </w:rPr>
        <w:t xml:space="preserve">14.09.2026 – 25.09.2026, </w:t>
      </w:r>
      <w:r>
        <w:rPr>
          <w:spacing w:val="-1"/>
          <w:sz w:val="24"/>
          <w:szCs w:val="24"/>
          <w:lang w:val="it-IT"/>
        </w:rPr>
        <w:t>între  orele</w:t>
      </w:r>
      <w:r>
        <w:rPr>
          <w:sz w:val="24"/>
          <w:szCs w:val="24"/>
          <w:lang w:val="it-IT"/>
        </w:rPr>
        <w:t xml:space="preserve"> 8,00-16,00, de luni până joi, iar vineri între orele 8.00-14.00, la sediu</w:t>
      </w:r>
      <w:r>
        <w:rPr>
          <w:rFonts w:hint="default"/>
          <w:sz w:val="24"/>
          <w:szCs w:val="24"/>
          <w:lang w:val="ro-RO"/>
        </w:rPr>
        <w:t>.</w:t>
      </w:r>
      <w:bookmarkStart w:id="5" w:name="_GoBack"/>
      <w:bookmarkEnd w:id="5"/>
      <w:r>
        <w:rPr>
          <w:sz w:val="24"/>
          <w:szCs w:val="24"/>
          <w:lang w:val="it-IT"/>
        </w:rPr>
        <w:t xml:space="preserve"> </w:t>
      </w:r>
    </w:p>
    <w:p w14:paraId="0B9CEAA8">
      <w:pPr>
        <w:pStyle w:val="5"/>
        <w:spacing w:after="0"/>
        <w:ind w:firstLine="720"/>
        <w:jc w:val="both"/>
        <w:rPr>
          <w:sz w:val="24"/>
          <w:szCs w:val="24"/>
          <w:lang w:val="it-IT"/>
        </w:rPr>
      </w:pPr>
      <w:r>
        <w:rPr>
          <w:spacing w:val="-1"/>
          <w:sz w:val="24"/>
          <w:szCs w:val="24"/>
          <w:lang w:val="it-IT"/>
        </w:rPr>
        <w:t>Dosarul</w:t>
      </w:r>
      <w:r>
        <w:rPr>
          <w:spacing w:val="25"/>
          <w:sz w:val="24"/>
          <w:szCs w:val="24"/>
          <w:lang w:val="it-IT"/>
        </w:rPr>
        <w:t xml:space="preserve"> </w:t>
      </w:r>
      <w:r>
        <w:rPr>
          <w:spacing w:val="-1"/>
          <w:sz w:val="24"/>
          <w:szCs w:val="24"/>
          <w:lang w:val="it-IT"/>
        </w:rPr>
        <w:t>de</w:t>
      </w:r>
      <w:r>
        <w:rPr>
          <w:spacing w:val="44"/>
          <w:w w:val="101"/>
          <w:sz w:val="24"/>
          <w:szCs w:val="24"/>
          <w:lang w:val="it-IT"/>
        </w:rPr>
        <w:t xml:space="preserve"> </w:t>
      </w:r>
      <w:r>
        <w:rPr>
          <w:spacing w:val="-1"/>
          <w:sz w:val="24"/>
          <w:szCs w:val="24"/>
          <w:lang w:val="it-IT"/>
        </w:rPr>
        <w:t>înscriere</w:t>
      </w:r>
      <w:r>
        <w:rPr>
          <w:spacing w:val="24"/>
          <w:sz w:val="24"/>
          <w:szCs w:val="24"/>
          <w:lang w:val="it-IT"/>
        </w:rPr>
        <w:t xml:space="preserve"> </w:t>
      </w:r>
      <w:r>
        <w:rPr>
          <w:spacing w:val="-1"/>
          <w:sz w:val="24"/>
          <w:szCs w:val="24"/>
          <w:lang w:val="it-IT"/>
        </w:rPr>
        <w:t>la</w:t>
      </w:r>
      <w:r>
        <w:rPr>
          <w:spacing w:val="24"/>
          <w:w w:val="101"/>
          <w:sz w:val="24"/>
          <w:szCs w:val="24"/>
          <w:lang w:val="it-IT"/>
        </w:rPr>
        <w:t xml:space="preserve"> </w:t>
      </w:r>
      <w:r>
        <w:rPr>
          <w:spacing w:val="-1"/>
          <w:sz w:val="24"/>
          <w:szCs w:val="24"/>
          <w:lang w:val="it-IT"/>
        </w:rPr>
        <w:t>concurs</w:t>
      </w:r>
      <w:r>
        <w:rPr>
          <w:spacing w:val="19"/>
          <w:sz w:val="24"/>
          <w:szCs w:val="24"/>
          <w:lang w:val="it-IT"/>
        </w:rPr>
        <w:t xml:space="preserve"> </w:t>
      </w:r>
      <w:r>
        <w:rPr>
          <w:spacing w:val="-1"/>
          <w:sz w:val="24"/>
          <w:szCs w:val="24"/>
          <w:lang w:val="it-IT"/>
        </w:rPr>
        <w:t>trebuie</w:t>
      </w:r>
      <w:r>
        <w:rPr>
          <w:spacing w:val="28"/>
          <w:w w:val="101"/>
          <w:sz w:val="24"/>
          <w:szCs w:val="24"/>
          <w:lang w:val="it-IT"/>
        </w:rPr>
        <w:t xml:space="preserve"> </w:t>
      </w:r>
      <w:r>
        <w:rPr>
          <w:spacing w:val="-1"/>
          <w:sz w:val="24"/>
          <w:szCs w:val="24"/>
          <w:lang w:val="it-IT"/>
        </w:rPr>
        <w:t>să</w:t>
      </w:r>
      <w:r>
        <w:rPr>
          <w:spacing w:val="24"/>
          <w:w w:val="101"/>
          <w:sz w:val="24"/>
          <w:szCs w:val="24"/>
          <w:lang w:val="it-IT"/>
        </w:rPr>
        <w:t xml:space="preserve"> </w:t>
      </w:r>
      <w:r>
        <w:rPr>
          <w:spacing w:val="-1"/>
          <w:sz w:val="24"/>
          <w:szCs w:val="24"/>
          <w:lang w:val="it-IT"/>
        </w:rPr>
        <w:t>conțină</w:t>
      </w:r>
      <w:r>
        <w:rPr>
          <w:spacing w:val="23"/>
          <w:w w:val="101"/>
          <w:sz w:val="24"/>
          <w:szCs w:val="24"/>
          <w:lang w:val="it-IT"/>
        </w:rPr>
        <w:t xml:space="preserve"> </w:t>
      </w:r>
      <w:r>
        <w:rPr>
          <w:spacing w:val="-2"/>
          <w:sz w:val="24"/>
          <w:szCs w:val="24"/>
          <w:lang w:val="it-IT"/>
        </w:rPr>
        <w:t>în</w:t>
      </w:r>
      <w:r>
        <w:rPr>
          <w:spacing w:val="18"/>
          <w:w w:val="101"/>
          <w:sz w:val="24"/>
          <w:szCs w:val="24"/>
          <w:lang w:val="it-IT"/>
        </w:rPr>
        <w:t xml:space="preserve"> </w:t>
      </w:r>
      <w:r>
        <w:rPr>
          <w:spacing w:val="-2"/>
          <w:sz w:val="24"/>
          <w:szCs w:val="24"/>
          <w:lang w:val="it-IT"/>
        </w:rPr>
        <w:t>mod</w:t>
      </w:r>
      <w:r>
        <w:rPr>
          <w:spacing w:val="24"/>
          <w:sz w:val="24"/>
          <w:szCs w:val="24"/>
          <w:lang w:val="it-IT"/>
        </w:rPr>
        <w:t xml:space="preserve"> </w:t>
      </w:r>
      <w:r>
        <w:rPr>
          <w:spacing w:val="-2"/>
          <w:sz w:val="24"/>
          <w:szCs w:val="24"/>
          <w:lang w:val="it-IT"/>
        </w:rPr>
        <w:t>obligatoriu</w:t>
      </w:r>
      <w:r>
        <w:rPr>
          <w:spacing w:val="24"/>
          <w:w w:val="101"/>
          <w:sz w:val="24"/>
          <w:szCs w:val="24"/>
          <w:lang w:val="it-IT"/>
        </w:rPr>
        <w:t xml:space="preserve"> </w:t>
      </w:r>
      <w:r>
        <w:rPr>
          <w:spacing w:val="-2"/>
          <w:sz w:val="24"/>
          <w:szCs w:val="24"/>
          <w:lang w:val="it-IT"/>
        </w:rPr>
        <w:t>documentele</w:t>
      </w:r>
      <w:r>
        <w:rPr>
          <w:spacing w:val="16"/>
          <w:sz w:val="24"/>
          <w:szCs w:val="24"/>
          <w:lang w:val="it-IT"/>
        </w:rPr>
        <w:t xml:space="preserve"> </w:t>
      </w:r>
      <w:r>
        <w:rPr>
          <w:spacing w:val="-2"/>
          <w:sz w:val="24"/>
          <w:szCs w:val="24"/>
          <w:lang w:val="it-IT"/>
        </w:rPr>
        <w:t>prevăzute</w:t>
      </w:r>
      <w:r>
        <w:rPr>
          <w:spacing w:val="24"/>
          <w:sz w:val="24"/>
          <w:szCs w:val="24"/>
          <w:lang w:val="it-IT"/>
        </w:rPr>
        <w:t xml:space="preserve"> </w:t>
      </w:r>
      <w:r>
        <w:rPr>
          <w:spacing w:val="-2"/>
          <w:sz w:val="24"/>
          <w:szCs w:val="24"/>
          <w:lang w:val="it-IT"/>
        </w:rPr>
        <w:t>la</w:t>
      </w:r>
      <w:r>
        <w:rPr>
          <w:sz w:val="24"/>
          <w:szCs w:val="24"/>
          <w:lang w:val="it-IT"/>
        </w:rPr>
        <w:t xml:space="preserve"> art. 35</w:t>
      </w:r>
      <w:r>
        <w:rPr>
          <w:spacing w:val="50"/>
          <w:sz w:val="24"/>
          <w:szCs w:val="24"/>
          <w:lang w:val="it-IT"/>
        </w:rPr>
        <w:t xml:space="preserve"> </w:t>
      </w:r>
      <w:r>
        <w:rPr>
          <w:sz w:val="24"/>
          <w:szCs w:val="24"/>
          <w:lang w:val="it-IT"/>
        </w:rPr>
        <w:t>din</w:t>
      </w:r>
      <w:r>
        <w:rPr>
          <w:spacing w:val="45"/>
          <w:w w:val="101"/>
          <w:sz w:val="24"/>
          <w:szCs w:val="24"/>
          <w:lang w:val="it-IT"/>
        </w:rPr>
        <w:t xml:space="preserve"> </w:t>
      </w:r>
      <w:r>
        <w:rPr>
          <w:sz w:val="24"/>
          <w:szCs w:val="24"/>
          <w:lang w:val="it-IT"/>
        </w:rPr>
        <w:t>H.G. nr. 1.336/202</w:t>
      </w:r>
      <w:r>
        <w:rPr>
          <w:spacing w:val="-1"/>
          <w:sz w:val="24"/>
          <w:szCs w:val="24"/>
          <w:lang w:val="it-IT"/>
        </w:rPr>
        <w:t>2, modificată</w:t>
      </w:r>
      <w:r>
        <w:rPr>
          <w:spacing w:val="53"/>
          <w:sz w:val="24"/>
          <w:szCs w:val="24"/>
          <w:lang w:val="it-IT"/>
        </w:rPr>
        <w:t xml:space="preserve"> </w:t>
      </w:r>
      <w:r>
        <w:rPr>
          <w:spacing w:val="-1"/>
          <w:sz w:val="24"/>
          <w:szCs w:val="24"/>
          <w:lang w:val="it-IT"/>
        </w:rPr>
        <w:t>și</w:t>
      </w:r>
      <w:r>
        <w:rPr>
          <w:spacing w:val="49"/>
          <w:w w:val="101"/>
          <w:sz w:val="24"/>
          <w:szCs w:val="24"/>
          <w:lang w:val="it-IT"/>
        </w:rPr>
        <w:t xml:space="preserve"> </w:t>
      </w:r>
      <w:r>
        <w:rPr>
          <w:spacing w:val="-1"/>
          <w:sz w:val="24"/>
          <w:szCs w:val="24"/>
          <w:lang w:val="it-IT"/>
        </w:rPr>
        <w:t>completată</w:t>
      </w:r>
      <w:r>
        <w:rPr>
          <w:spacing w:val="49"/>
          <w:sz w:val="24"/>
          <w:szCs w:val="24"/>
          <w:lang w:val="it-IT"/>
        </w:rPr>
        <w:t xml:space="preserve"> </w:t>
      </w:r>
      <w:r>
        <w:rPr>
          <w:spacing w:val="-1"/>
          <w:sz w:val="24"/>
          <w:szCs w:val="24"/>
          <w:lang w:val="it-IT"/>
        </w:rPr>
        <w:t>de</w:t>
      </w:r>
      <w:r>
        <w:rPr>
          <w:spacing w:val="45"/>
          <w:w w:val="101"/>
          <w:sz w:val="24"/>
          <w:szCs w:val="24"/>
          <w:lang w:val="it-IT"/>
        </w:rPr>
        <w:t xml:space="preserve"> </w:t>
      </w:r>
      <w:r>
        <w:rPr>
          <w:spacing w:val="-1"/>
          <w:sz w:val="24"/>
          <w:szCs w:val="24"/>
          <w:lang w:val="it-IT"/>
        </w:rPr>
        <w:t>H.G. nr. 375/2023.</w:t>
      </w:r>
    </w:p>
    <w:p w14:paraId="3A28AB88">
      <w:pPr>
        <w:pStyle w:val="5"/>
        <w:spacing w:after="0"/>
        <w:ind w:firstLine="720"/>
        <w:jc w:val="both"/>
        <w:rPr>
          <w:sz w:val="24"/>
          <w:szCs w:val="24"/>
          <w:lang w:val="it-IT"/>
        </w:rPr>
      </w:pPr>
      <w:r>
        <w:rPr>
          <w:sz w:val="24"/>
          <w:szCs w:val="24"/>
          <w:lang w:val="it-IT"/>
        </w:rPr>
        <w:t>Condițiile de particip</w:t>
      </w:r>
      <w:r>
        <w:rPr>
          <w:spacing w:val="-1"/>
          <w:sz w:val="24"/>
          <w:szCs w:val="24"/>
          <w:lang w:val="it-IT"/>
        </w:rPr>
        <w:t>are la concurs</w:t>
      </w:r>
      <w:r>
        <w:rPr>
          <w:spacing w:val="16"/>
          <w:sz w:val="24"/>
          <w:szCs w:val="24"/>
          <w:lang w:val="it-IT"/>
        </w:rPr>
        <w:t xml:space="preserve"> </w:t>
      </w:r>
      <w:r>
        <w:rPr>
          <w:spacing w:val="-1"/>
          <w:sz w:val="24"/>
          <w:szCs w:val="24"/>
          <w:lang w:val="it-IT"/>
        </w:rPr>
        <w:t>și bibliografia</w:t>
      </w:r>
      <w:r>
        <w:rPr>
          <w:spacing w:val="17"/>
          <w:sz w:val="24"/>
          <w:szCs w:val="24"/>
          <w:lang w:val="it-IT"/>
        </w:rPr>
        <w:t xml:space="preserve"> </w:t>
      </w:r>
      <w:r>
        <w:rPr>
          <w:spacing w:val="-1"/>
          <w:sz w:val="24"/>
          <w:szCs w:val="24"/>
          <w:lang w:val="it-IT"/>
        </w:rPr>
        <w:t>se</w:t>
      </w:r>
      <w:r>
        <w:rPr>
          <w:spacing w:val="13"/>
          <w:sz w:val="24"/>
          <w:szCs w:val="24"/>
          <w:lang w:val="it-IT"/>
        </w:rPr>
        <w:t xml:space="preserve"> </w:t>
      </w:r>
      <w:r>
        <w:rPr>
          <w:spacing w:val="-1"/>
          <w:sz w:val="24"/>
          <w:szCs w:val="24"/>
          <w:lang w:val="it-IT"/>
        </w:rPr>
        <w:t>afișează</w:t>
      </w:r>
      <w:r>
        <w:rPr>
          <w:spacing w:val="12"/>
          <w:sz w:val="24"/>
          <w:szCs w:val="24"/>
          <w:lang w:val="it-IT"/>
        </w:rPr>
        <w:t xml:space="preserve"> </w:t>
      </w:r>
      <w:r>
        <w:rPr>
          <w:spacing w:val="-1"/>
          <w:sz w:val="24"/>
          <w:szCs w:val="24"/>
          <w:lang w:val="it-IT"/>
        </w:rPr>
        <w:t>la</w:t>
      </w:r>
      <w:r>
        <w:rPr>
          <w:spacing w:val="16"/>
          <w:w w:val="101"/>
          <w:sz w:val="24"/>
          <w:szCs w:val="24"/>
          <w:lang w:val="it-IT"/>
        </w:rPr>
        <w:t xml:space="preserve"> </w:t>
      </w:r>
      <w:r>
        <w:rPr>
          <w:spacing w:val="-1"/>
          <w:sz w:val="24"/>
          <w:szCs w:val="24"/>
          <w:lang w:val="it-IT"/>
        </w:rPr>
        <w:t xml:space="preserve">sediul </w:t>
      </w:r>
      <w:r>
        <w:rPr>
          <w:spacing w:val="-1"/>
          <w:sz w:val="24"/>
          <w:szCs w:val="24"/>
          <w:lang w:val="ro-RO"/>
        </w:rPr>
        <w:t>ș</w:t>
      </w:r>
      <w:r>
        <w:rPr>
          <w:rFonts w:hint="default"/>
          <w:spacing w:val="-1"/>
          <w:sz w:val="24"/>
          <w:szCs w:val="24"/>
          <w:lang w:val="ro-RO"/>
        </w:rPr>
        <w:t>colii</w:t>
      </w:r>
      <w:r>
        <w:rPr>
          <w:spacing w:val="16"/>
          <w:sz w:val="24"/>
          <w:szCs w:val="24"/>
          <w:lang w:val="it-IT"/>
        </w:rPr>
        <w:t xml:space="preserve">, </w:t>
      </w:r>
      <w:r>
        <w:rPr>
          <w:spacing w:val="-1"/>
          <w:sz w:val="24"/>
          <w:szCs w:val="24"/>
          <w:lang w:val="it-IT"/>
        </w:rPr>
        <w:t>pe</w:t>
      </w:r>
      <w:r>
        <w:rPr>
          <w:spacing w:val="17"/>
          <w:sz w:val="24"/>
          <w:szCs w:val="24"/>
          <w:lang w:val="it-IT"/>
        </w:rPr>
        <w:t xml:space="preserve"> </w:t>
      </w:r>
      <w:r>
        <w:rPr>
          <w:spacing w:val="-1"/>
          <w:sz w:val="24"/>
          <w:szCs w:val="24"/>
          <w:lang w:val="it-IT"/>
        </w:rPr>
        <w:t xml:space="preserve">site-ul </w:t>
      </w:r>
      <w:r>
        <w:rPr>
          <w:rFonts w:hint="default"/>
          <w:spacing w:val="-1"/>
          <w:sz w:val="24"/>
          <w:szCs w:val="24"/>
          <w:lang w:val="ro-RO"/>
        </w:rPr>
        <w:t>isj-Mh, pe pagina de facebook a școlii și</w:t>
      </w:r>
      <w:r>
        <w:rPr>
          <w:bCs/>
          <w:sz w:val="24"/>
          <w:szCs w:val="24"/>
          <w:lang w:val="it-IT"/>
        </w:rPr>
        <w:t xml:space="preserve"> pe portalul </w:t>
      </w:r>
      <w:r>
        <w:fldChar w:fldCharType="begin"/>
      </w:r>
      <w:r>
        <w:instrText xml:space="preserve"> HYPERLINK "http://www.posturi.gov.ro" </w:instrText>
      </w:r>
      <w:r>
        <w:fldChar w:fldCharType="separate"/>
      </w:r>
      <w:r>
        <w:rPr>
          <w:rStyle w:val="6"/>
          <w:bCs/>
          <w:sz w:val="24"/>
          <w:szCs w:val="24"/>
          <w:lang w:val="it-IT"/>
        </w:rPr>
        <w:t>www.posturi.gov.ro</w:t>
      </w:r>
      <w:r>
        <w:rPr>
          <w:rStyle w:val="6"/>
          <w:bCs/>
          <w:sz w:val="24"/>
          <w:szCs w:val="24"/>
          <w:lang w:val="it-IT"/>
        </w:rPr>
        <w:fldChar w:fldCharType="end"/>
      </w:r>
      <w:r>
        <w:rPr>
          <w:spacing w:val="-1"/>
          <w:sz w:val="24"/>
          <w:szCs w:val="24"/>
          <w:lang w:val="it-IT"/>
        </w:rPr>
        <w:t>.</w:t>
      </w:r>
    </w:p>
    <w:p w14:paraId="11964DBE">
      <w:pPr>
        <w:pStyle w:val="5"/>
        <w:spacing w:after="0"/>
        <w:ind w:firstLine="720"/>
        <w:jc w:val="both"/>
        <w:rPr>
          <w:sz w:val="24"/>
          <w:szCs w:val="24"/>
          <w:lang w:val="it-IT"/>
        </w:rPr>
      </w:pPr>
      <w:r>
        <w:rPr>
          <w:spacing w:val="-1"/>
          <w:sz w:val="24"/>
          <w:szCs w:val="24"/>
          <w:lang w:val="it-IT"/>
        </w:rPr>
        <w:t>Relații</w:t>
      </w:r>
      <w:r>
        <w:rPr>
          <w:spacing w:val="21"/>
          <w:sz w:val="24"/>
          <w:szCs w:val="24"/>
          <w:lang w:val="it-IT"/>
        </w:rPr>
        <w:t xml:space="preserve">  </w:t>
      </w:r>
      <w:r>
        <w:rPr>
          <w:spacing w:val="-1"/>
          <w:sz w:val="24"/>
          <w:szCs w:val="24"/>
          <w:lang w:val="it-IT"/>
        </w:rPr>
        <w:t>suplimentare</w:t>
      </w:r>
      <w:r>
        <w:rPr>
          <w:spacing w:val="19"/>
          <w:sz w:val="24"/>
          <w:szCs w:val="24"/>
          <w:lang w:val="it-IT"/>
        </w:rPr>
        <w:t xml:space="preserve">  </w:t>
      </w:r>
      <w:r>
        <w:rPr>
          <w:spacing w:val="-1"/>
          <w:sz w:val="24"/>
          <w:szCs w:val="24"/>
          <w:lang w:val="it-IT"/>
        </w:rPr>
        <w:t>se  pot   obține</w:t>
      </w:r>
      <w:r>
        <w:rPr>
          <w:spacing w:val="16"/>
          <w:sz w:val="24"/>
          <w:szCs w:val="24"/>
          <w:lang w:val="it-IT"/>
        </w:rPr>
        <w:t xml:space="preserve">  </w:t>
      </w:r>
      <w:r>
        <w:rPr>
          <w:spacing w:val="-1"/>
          <w:sz w:val="24"/>
          <w:szCs w:val="24"/>
          <w:lang w:val="it-IT"/>
        </w:rPr>
        <w:t>la</w:t>
      </w:r>
      <w:r>
        <w:rPr>
          <w:spacing w:val="19"/>
          <w:sz w:val="24"/>
          <w:szCs w:val="24"/>
          <w:lang w:val="it-IT"/>
        </w:rPr>
        <w:t xml:space="preserve">  </w:t>
      </w:r>
      <w:r>
        <w:rPr>
          <w:spacing w:val="-1"/>
          <w:sz w:val="24"/>
          <w:szCs w:val="24"/>
          <w:lang w:val="it-IT"/>
        </w:rPr>
        <w:t>sediul</w:t>
      </w:r>
      <w:r>
        <w:rPr>
          <w:spacing w:val="15"/>
          <w:sz w:val="24"/>
          <w:szCs w:val="24"/>
          <w:lang w:val="it-IT"/>
        </w:rPr>
        <w:t xml:space="preserve"> </w:t>
      </w:r>
      <w:r>
        <w:rPr>
          <w:sz w:val="24"/>
          <w:szCs w:val="24"/>
          <w:lang w:val="ro-RO"/>
        </w:rPr>
        <w:t>Ș</w:t>
      </w:r>
      <w:r>
        <w:rPr>
          <w:rFonts w:hint="default"/>
          <w:sz w:val="24"/>
          <w:szCs w:val="24"/>
          <w:lang w:val="ro-RO"/>
        </w:rPr>
        <w:t xml:space="preserve">coalii Gimnaziale Devesel </w:t>
      </w:r>
      <w:r>
        <w:rPr>
          <w:sz w:val="24"/>
          <w:szCs w:val="24"/>
          <w:lang w:val="it-IT"/>
        </w:rPr>
        <w:t xml:space="preserve">cu    sediul   </w:t>
      </w:r>
      <w:r>
        <w:rPr>
          <w:rFonts w:hint="default"/>
          <w:sz w:val="24"/>
          <w:szCs w:val="24"/>
          <w:lang w:val="ro-RO"/>
        </w:rPr>
        <w:t>î</w:t>
      </w:r>
      <w:r>
        <w:rPr>
          <w:sz w:val="24"/>
          <w:szCs w:val="24"/>
          <w:lang w:val="it-IT"/>
        </w:rPr>
        <w:t xml:space="preserve">n    </w:t>
      </w:r>
      <w:r>
        <w:rPr>
          <w:rFonts w:hint="default"/>
          <w:sz w:val="24"/>
          <w:szCs w:val="24"/>
          <w:lang w:val="ro-RO"/>
        </w:rPr>
        <w:t>Devesel</w:t>
      </w:r>
      <w:r>
        <w:rPr>
          <w:spacing w:val="-1"/>
          <w:sz w:val="24"/>
          <w:szCs w:val="24"/>
          <w:lang w:val="it-IT"/>
        </w:rPr>
        <w:t xml:space="preserve"> str.  </w:t>
      </w:r>
      <w:r>
        <w:rPr>
          <w:rFonts w:hint="default"/>
          <w:spacing w:val="-1"/>
          <w:sz w:val="24"/>
          <w:szCs w:val="24"/>
          <w:lang w:val="ro-RO"/>
        </w:rPr>
        <w:t>M. Eminescu</w:t>
      </w:r>
      <w:r>
        <w:rPr>
          <w:spacing w:val="-1"/>
          <w:sz w:val="24"/>
          <w:szCs w:val="24"/>
          <w:lang w:val="it-IT"/>
        </w:rPr>
        <w:t xml:space="preserve"> nr. </w:t>
      </w:r>
      <w:r>
        <w:rPr>
          <w:rFonts w:hint="default"/>
          <w:spacing w:val="-1"/>
          <w:sz w:val="24"/>
          <w:szCs w:val="24"/>
          <w:lang w:val="ro-RO"/>
        </w:rPr>
        <w:t>46</w:t>
      </w:r>
      <w:r>
        <w:rPr>
          <w:sz w:val="24"/>
          <w:szCs w:val="24"/>
          <w:lang w:val="it-IT"/>
        </w:rPr>
        <w:t xml:space="preserve"> judetul </w:t>
      </w:r>
      <w:r>
        <w:rPr>
          <w:rFonts w:hint="default"/>
          <w:sz w:val="24"/>
          <w:szCs w:val="24"/>
          <w:lang w:val="ro-RO"/>
        </w:rPr>
        <w:t>Mehedinți</w:t>
      </w:r>
      <w:r>
        <w:rPr>
          <w:spacing w:val="15"/>
          <w:sz w:val="24"/>
          <w:szCs w:val="24"/>
          <w:lang w:val="it-IT"/>
        </w:rPr>
        <w:t xml:space="preserve"> </w:t>
      </w:r>
      <w:r>
        <w:rPr>
          <w:spacing w:val="19"/>
          <w:sz w:val="24"/>
          <w:szCs w:val="24"/>
          <w:lang w:val="it-IT"/>
        </w:rPr>
        <w:t xml:space="preserve">  </w:t>
      </w:r>
      <w:r>
        <w:rPr>
          <w:spacing w:val="-1"/>
          <w:sz w:val="24"/>
          <w:szCs w:val="24"/>
          <w:lang w:val="it-IT"/>
        </w:rPr>
        <w:t>si</w:t>
      </w:r>
      <w:r>
        <w:rPr>
          <w:spacing w:val="16"/>
          <w:sz w:val="24"/>
          <w:szCs w:val="24"/>
          <w:lang w:val="it-IT"/>
        </w:rPr>
        <w:t xml:space="preserve">  </w:t>
      </w:r>
      <w:r>
        <w:rPr>
          <w:spacing w:val="-1"/>
          <w:sz w:val="24"/>
          <w:szCs w:val="24"/>
          <w:lang w:val="it-IT"/>
        </w:rPr>
        <w:t>la  telefon</w:t>
      </w:r>
      <w:r>
        <w:rPr>
          <w:sz w:val="24"/>
          <w:szCs w:val="24"/>
          <w:lang w:val="it-IT"/>
        </w:rPr>
        <w:t xml:space="preserve"> 02</w:t>
      </w:r>
      <w:r>
        <w:rPr>
          <w:rFonts w:hint="default"/>
          <w:sz w:val="24"/>
          <w:szCs w:val="24"/>
          <w:lang w:val="ro-RO"/>
        </w:rPr>
        <w:t>52708752</w:t>
      </w:r>
      <w:r>
        <w:rPr>
          <w:sz w:val="24"/>
          <w:szCs w:val="24"/>
          <w:lang w:val="it-IT"/>
        </w:rPr>
        <w:t xml:space="preserve"> - Secretar Comisie </w:t>
      </w:r>
      <w:r>
        <w:rPr>
          <w:rFonts w:hint="default"/>
          <w:sz w:val="24"/>
          <w:szCs w:val="24"/>
          <w:lang w:val="ro-RO"/>
        </w:rPr>
        <w:t>Gîrtoi Maria</w:t>
      </w:r>
      <w:r>
        <w:rPr>
          <w:sz w:val="24"/>
          <w:szCs w:val="24"/>
          <w:lang w:val="it-IT"/>
        </w:rPr>
        <w:t>.</w:t>
      </w:r>
    </w:p>
    <w:bookmarkEnd w:id="4"/>
    <w:p w14:paraId="13E54EBD">
      <w:pPr>
        <w:pStyle w:val="5"/>
        <w:spacing w:after="0"/>
        <w:jc w:val="both"/>
        <w:rPr>
          <w:sz w:val="24"/>
          <w:szCs w:val="24"/>
          <w:lang w:val="it-IT"/>
        </w:rPr>
      </w:pPr>
    </w:p>
    <w:p w14:paraId="129FA5AE">
      <w:pPr>
        <w:pStyle w:val="5"/>
        <w:spacing w:after="0"/>
        <w:ind w:firstLine="720"/>
        <w:jc w:val="center"/>
        <w:rPr>
          <w:sz w:val="24"/>
          <w:szCs w:val="24"/>
          <w:lang w:val="it-IT"/>
        </w:rPr>
      </w:pPr>
    </w:p>
    <w:p w14:paraId="02EC27F5">
      <w:pPr>
        <w:jc w:val="center"/>
        <w:rPr>
          <w:rFonts w:ascii="Times New Roman" w:hAnsi="Times New Roman" w:cs="Times New Roman"/>
          <w:sz w:val="24"/>
          <w:szCs w:val="24"/>
        </w:rPr>
      </w:pPr>
      <w:r>
        <w:rPr>
          <w:rFonts w:hint="default" w:ascii="Times New Roman" w:hAnsi="Times New Roman" w:cs="Times New Roman"/>
          <w:sz w:val="24"/>
          <w:szCs w:val="24"/>
          <w:lang w:val="ro-RO"/>
        </w:rPr>
        <w:t>Director</w:t>
      </w:r>
    </w:p>
    <w:p w14:paraId="031E2B47">
      <w:pPr>
        <w:jc w:val="center"/>
        <w:rPr>
          <w:rFonts w:hint="default" w:ascii="Times New Roman" w:hAnsi="Times New Roman" w:cs="Times New Roman"/>
          <w:b/>
          <w:sz w:val="24"/>
          <w:szCs w:val="24"/>
          <w:lang w:val="ro-RO"/>
        </w:rPr>
      </w:pPr>
      <w:r>
        <w:rPr>
          <w:rFonts w:hint="default" w:ascii="Times New Roman" w:hAnsi="Times New Roman" w:cs="Times New Roman"/>
          <w:sz w:val="24"/>
          <w:szCs w:val="24"/>
          <w:lang w:val="ro-RO"/>
        </w:rPr>
        <w:t>BRIHAC RADU-CONSTANTIN</w:t>
      </w: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EE"/>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F25921"/>
    <w:multiLevelType w:val="multilevel"/>
    <w:tmpl w:val="3FF25921"/>
    <w:lvl w:ilvl="0" w:tentative="0">
      <w:start w:val="1"/>
      <w:numFmt w:val="decimal"/>
      <w:lvlText w:val="%1."/>
      <w:lvlJc w:val="left"/>
      <w:pPr>
        <w:ind w:left="1440" w:hanging="360"/>
      </w:pPr>
      <w:rPr>
        <w:b/>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E23"/>
    <w:rsid w:val="00013A68"/>
    <w:rsid w:val="000444A1"/>
    <w:rsid w:val="000D78BF"/>
    <w:rsid w:val="000F4AFF"/>
    <w:rsid w:val="0012691B"/>
    <w:rsid w:val="00154D06"/>
    <w:rsid w:val="00183FC1"/>
    <w:rsid w:val="001C4A60"/>
    <w:rsid w:val="001D7BC6"/>
    <w:rsid w:val="0023568B"/>
    <w:rsid w:val="0026627E"/>
    <w:rsid w:val="00290CA7"/>
    <w:rsid w:val="002A3C43"/>
    <w:rsid w:val="002D111E"/>
    <w:rsid w:val="002F4E1E"/>
    <w:rsid w:val="0032746E"/>
    <w:rsid w:val="00353E29"/>
    <w:rsid w:val="00361CE2"/>
    <w:rsid w:val="003E2A65"/>
    <w:rsid w:val="003F7108"/>
    <w:rsid w:val="0041378F"/>
    <w:rsid w:val="00422547"/>
    <w:rsid w:val="00465E23"/>
    <w:rsid w:val="004D5A34"/>
    <w:rsid w:val="00532869"/>
    <w:rsid w:val="005B1BC3"/>
    <w:rsid w:val="005D0B92"/>
    <w:rsid w:val="005E763D"/>
    <w:rsid w:val="00617C44"/>
    <w:rsid w:val="00671A17"/>
    <w:rsid w:val="00697353"/>
    <w:rsid w:val="006F2A55"/>
    <w:rsid w:val="007052A3"/>
    <w:rsid w:val="007069DE"/>
    <w:rsid w:val="00796582"/>
    <w:rsid w:val="0079686E"/>
    <w:rsid w:val="007B0C7A"/>
    <w:rsid w:val="007D7E59"/>
    <w:rsid w:val="007E744C"/>
    <w:rsid w:val="007F47BE"/>
    <w:rsid w:val="00882A18"/>
    <w:rsid w:val="008B7B5A"/>
    <w:rsid w:val="00926309"/>
    <w:rsid w:val="0098782E"/>
    <w:rsid w:val="009E54FD"/>
    <w:rsid w:val="009F036E"/>
    <w:rsid w:val="00A21CA2"/>
    <w:rsid w:val="00A23958"/>
    <w:rsid w:val="00A35615"/>
    <w:rsid w:val="00A5757A"/>
    <w:rsid w:val="00A853F7"/>
    <w:rsid w:val="00AD045C"/>
    <w:rsid w:val="00AD23D4"/>
    <w:rsid w:val="00AD5CFD"/>
    <w:rsid w:val="00AE0B25"/>
    <w:rsid w:val="00AF6857"/>
    <w:rsid w:val="00B00E23"/>
    <w:rsid w:val="00B175F4"/>
    <w:rsid w:val="00BA4952"/>
    <w:rsid w:val="00C7576D"/>
    <w:rsid w:val="00CF4E33"/>
    <w:rsid w:val="00D70519"/>
    <w:rsid w:val="00D94441"/>
    <w:rsid w:val="00DF7F40"/>
    <w:rsid w:val="00E06CA0"/>
    <w:rsid w:val="00E306F2"/>
    <w:rsid w:val="00E431BF"/>
    <w:rsid w:val="00E541EE"/>
    <w:rsid w:val="00ED7541"/>
    <w:rsid w:val="00EE6834"/>
    <w:rsid w:val="00EF3DE6"/>
    <w:rsid w:val="00EF7E1C"/>
    <w:rsid w:val="00F00832"/>
    <w:rsid w:val="00F045C9"/>
    <w:rsid w:val="00F41AE7"/>
    <w:rsid w:val="00F45FF7"/>
    <w:rsid w:val="00F80B01"/>
    <w:rsid w:val="00FD6B3F"/>
    <w:rsid w:val="2940076D"/>
    <w:rsid w:val="2FE26C03"/>
    <w:rsid w:val="486C1747"/>
    <w:rsid w:val="6FC63E2C"/>
    <w:rsid w:val="73BA73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160" w:line="240" w:lineRule="auto"/>
      <w:textAlignment w:val="baseline"/>
    </w:pPr>
    <w:rPr>
      <w:rFonts w:ascii="Arial" w:hAnsi="Arial" w:eastAsia="Arial" w:cs="Arial"/>
      <w:snapToGrid w:val="0"/>
      <w:color w:val="000000"/>
      <w:sz w:val="21"/>
      <w:szCs w:val="21"/>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1"/>
    <w:semiHidden/>
    <w:unhideWhenUsed/>
    <w:qFormat/>
    <w:uiPriority w:val="99"/>
    <w:pPr>
      <w:spacing w:after="0"/>
    </w:pPr>
    <w:rPr>
      <w:rFonts w:ascii="Tahoma" w:hAnsi="Tahoma" w:cs="Tahoma"/>
      <w:sz w:val="16"/>
      <w:szCs w:val="16"/>
    </w:rPr>
  </w:style>
  <w:style w:type="paragraph" w:styleId="5">
    <w:name w:val="Body Text"/>
    <w:basedOn w:val="1"/>
    <w:link w:val="8"/>
    <w:semiHidden/>
    <w:qFormat/>
    <w:uiPriority w:val="0"/>
    <w:rPr>
      <w:rFonts w:ascii="Times New Roman" w:hAnsi="Times New Roman" w:eastAsia="Times New Roman" w:cs="Times New Roman"/>
      <w:sz w:val="23"/>
      <w:szCs w:val="23"/>
    </w:rPr>
  </w:style>
  <w:style w:type="character" w:styleId="6">
    <w:name w:val="Hyperlink"/>
    <w:qFormat/>
    <w:uiPriority w:val="0"/>
    <w:rPr>
      <w:color w:val="0000FF"/>
      <w:u w:val="single"/>
    </w:rPr>
  </w:style>
  <w:style w:type="paragraph" w:styleId="7">
    <w:name w:val="Normal (Web)"/>
    <w:basedOn w:val="1"/>
    <w:qFormat/>
    <w:uiPriority w:val="99"/>
    <w:pPr>
      <w:kinsoku/>
      <w:autoSpaceDE/>
      <w:autoSpaceDN/>
      <w:adjustRightInd/>
      <w:snapToGrid/>
      <w:spacing w:before="100" w:beforeAutospacing="1" w:after="100" w:afterAutospacing="1"/>
      <w:textAlignment w:val="auto"/>
    </w:pPr>
    <w:rPr>
      <w:rFonts w:ascii="Times New Roman" w:hAnsi="Times New Roman" w:eastAsia="Times New Roman" w:cs="Times New Roman"/>
      <w:snapToGrid/>
      <w:color w:val="auto"/>
      <w:sz w:val="24"/>
      <w:szCs w:val="24"/>
    </w:rPr>
  </w:style>
  <w:style w:type="character" w:customStyle="1" w:styleId="8">
    <w:name w:val="Body Text Char"/>
    <w:basedOn w:val="2"/>
    <w:link w:val="5"/>
    <w:semiHidden/>
    <w:qFormat/>
    <w:uiPriority w:val="0"/>
    <w:rPr>
      <w:rFonts w:ascii="Times New Roman" w:hAnsi="Times New Roman" w:eastAsia="Times New Roman" w:cs="Times New Roman"/>
      <w:snapToGrid w:val="0"/>
      <w:color w:val="000000"/>
      <w:sz w:val="23"/>
      <w:szCs w:val="23"/>
    </w:rPr>
  </w:style>
  <w:style w:type="paragraph" w:customStyle="1" w:styleId="9">
    <w:name w:val="Table Text"/>
    <w:basedOn w:val="1"/>
    <w:semiHidden/>
    <w:qFormat/>
    <w:uiPriority w:val="0"/>
    <w:rPr>
      <w:rFonts w:ascii="SimSun" w:hAnsi="SimSun" w:eastAsia="SimSun" w:cs="SimSun"/>
      <w:sz w:val="20"/>
      <w:szCs w:val="20"/>
    </w:rPr>
  </w:style>
  <w:style w:type="paragraph" w:styleId="10">
    <w:name w:val="List Paragraph"/>
    <w:basedOn w:val="1"/>
    <w:qFormat/>
    <w:uiPriority w:val="34"/>
    <w:pPr>
      <w:ind w:left="720"/>
      <w:contextualSpacing/>
    </w:pPr>
  </w:style>
  <w:style w:type="character" w:customStyle="1" w:styleId="11">
    <w:name w:val="Balloon Text Char"/>
    <w:basedOn w:val="2"/>
    <w:link w:val="4"/>
    <w:semiHidden/>
    <w:qFormat/>
    <w:uiPriority w:val="99"/>
    <w:rPr>
      <w:rFonts w:ascii="Tahoma" w:hAnsi="Tahoma" w:eastAsia="Arial" w:cs="Tahoma"/>
      <w:snapToGrid w:val="0"/>
      <w:color w:val="000000"/>
      <w:sz w:val="16"/>
      <w:szCs w:val="16"/>
    </w:rPr>
  </w:style>
  <w:style w:type="paragraph" w:customStyle="1" w:styleId="12">
    <w:name w:val="Table Paragraph"/>
    <w:basedOn w:val="1"/>
    <w:qFormat/>
    <w:uiPriority w:val="1"/>
    <w:pPr>
      <w:widowControl w:val="0"/>
      <w:kinsoku/>
      <w:adjustRightInd/>
      <w:snapToGrid/>
      <w:spacing w:after="0"/>
      <w:ind w:left="171"/>
      <w:textAlignment w:val="auto"/>
    </w:pPr>
    <w:rPr>
      <w:rFonts w:ascii="Times New Roman" w:hAnsi="Times New Roman" w:eastAsia="Times New Roman" w:cs="Times New Roman"/>
      <w:snapToGrid/>
      <w:color w:val="auto"/>
      <w:sz w:val="22"/>
      <w:szCs w:val="22"/>
      <w:lang w:val="ro-RO"/>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1496</Words>
  <Characters>9312</Characters>
  <Lines>79</Lines>
  <Paragraphs>22</Paragraphs>
  <TotalTime>124</TotalTime>
  <ScaleCrop>false</ScaleCrop>
  <LinksUpToDate>false</LinksUpToDate>
  <CharactersWithSpaces>10858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2025-05-28T07:52:00Z</dcterms:created>
  <dc:creator>Windows User</dc:creator>
  <cp:lastModifiedBy>lenovo</cp:lastModifiedBy>
  <cp:lastPrinted>2026-09-16T06:11:00Z</cp:lastPrinted>
  <dcterms:modified xsi:type="dcterms:W3CDTF">2026-10-08T08:43:04Z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18A52F921D2E43E3A36DD690AAE1798A_13</vt:lpwstr>
  </property>
  <property fmtid="{D5CDD505-2E9C-101B-9397-08002B2CF9AE}" pid="4" name="KSOTemplateDocerSaveRecord">
    <vt:lpwstr>eyJoZGlkIjoiMWFmYzk2ZWQ0Y2Q1NjZhMzNjMmNmZDdiMWEyMDkxN2EifQ==</vt:lpwstr>
  </property>
</Properties>
</file>