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F9F24" w14:textId="77777777" w:rsidR="005565F4" w:rsidRDefault="005565F4" w:rsidP="008D214A">
      <w:pPr>
        <w:pStyle w:val="NoSpacing1"/>
        <w:jc w:val="center"/>
        <w:rPr>
          <w:sz w:val="20"/>
          <w:szCs w:val="20"/>
        </w:rPr>
      </w:pPr>
      <w:r>
        <w:rPr>
          <w:noProof/>
          <w:sz w:val="20"/>
          <w:szCs w:val="20"/>
          <w:lang w:val="en-US" w:eastAsia="en-US"/>
        </w:rPr>
        <w:drawing>
          <wp:anchor distT="0" distB="0" distL="114300" distR="114300" simplePos="0" relativeHeight="251658240" behindDoc="1" locked="0" layoutInCell="1" allowOverlap="1" wp14:anchorId="27DA5C82" wp14:editId="7F1BAB8F">
            <wp:simplePos x="0" y="0"/>
            <wp:positionH relativeFrom="column">
              <wp:posOffset>-523875</wp:posOffset>
            </wp:positionH>
            <wp:positionV relativeFrom="paragraph">
              <wp:posOffset>-104775</wp:posOffset>
            </wp:positionV>
            <wp:extent cx="752475" cy="1247775"/>
            <wp:effectExtent l="19050" t="0" r="9525" b="0"/>
            <wp:wrapThrough wrapText="bothSides">
              <wp:wrapPolygon edited="0">
                <wp:start x="9296" y="0"/>
                <wp:lineTo x="3281" y="2638"/>
                <wp:lineTo x="-547" y="6925"/>
                <wp:lineTo x="-547" y="15829"/>
                <wp:lineTo x="6562" y="21105"/>
                <wp:lineTo x="8749" y="21435"/>
                <wp:lineTo x="13124" y="21435"/>
                <wp:lineTo x="13671" y="21435"/>
                <wp:lineTo x="14218" y="21105"/>
                <wp:lineTo x="15311" y="21105"/>
                <wp:lineTo x="21873" y="16489"/>
                <wp:lineTo x="21873" y="6925"/>
                <wp:lineTo x="19686" y="5276"/>
                <wp:lineTo x="20780" y="3627"/>
                <wp:lineTo x="18046" y="1649"/>
                <wp:lineTo x="12577" y="0"/>
                <wp:lineTo x="9296" y="0"/>
              </wp:wrapPolygon>
            </wp:wrapThrough>
            <wp:docPr id="1" name="Picture 6" descr="Stema_bucur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ema_bucuresti"/>
                    <pic:cNvPicPr>
                      <a:picLocks noChangeAspect="1" noChangeArrowheads="1"/>
                    </pic:cNvPicPr>
                  </pic:nvPicPr>
                  <pic:blipFill>
                    <a:blip r:embed="rId8" cstate="print"/>
                    <a:srcRect/>
                    <a:stretch>
                      <a:fillRect/>
                    </a:stretch>
                  </pic:blipFill>
                  <pic:spPr bwMode="auto">
                    <a:xfrm>
                      <a:off x="0" y="0"/>
                      <a:ext cx="752475" cy="1247775"/>
                    </a:xfrm>
                    <a:prstGeom prst="rect">
                      <a:avLst/>
                    </a:prstGeom>
                    <a:noFill/>
                    <a:ln w="9525">
                      <a:noFill/>
                      <a:miter lim="800000"/>
                      <a:headEnd/>
                      <a:tailEnd/>
                    </a:ln>
                  </pic:spPr>
                </pic:pic>
              </a:graphicData>
            </a:graphic>
          </wp:anchor>
        </w:drawing>
      </w:r>
      <w:r w:rsidRPr="00D72056">
        <w:t>MUNICIPIUL BUCUREŞTI - CONSILIUL LOCAL AL SECTORULUI 4</w:t>
      </w:r>
    </w:p>
    <w:tbl>
      <w:tblPr>
        <w:tblpPr w:leftFromText="180" w:rightFromText="180" w:vertAnchor="text" w:horzAnchor="page" w:tblpX="10273" w:tblpY="-344"/>
        <w:tblW w:w="0" w:type="auto"/>
        <w:tblLook w:val="04A0" w:firstRow="1" w:lastRow="0" w:firstColumn="1" w:lastColumn="0" w:noHBand="0" w:noVBand="1"/>
      </w:tblPr>
      <w:tblGrid>
        <w:gridCol w:w="1908"/>
      </w:tblGrid>
      <w:tr w:rsidR="005565F4" w:rsidRPr="00520A4F" w14:paraId="14FD4DEB" w14:textId="77777777" w:rsidTr="00883200">
        <w:trPr>
          <w:trHeight w:val="1503"/>
        </w:trPr>
        <w:tc>
          <w:tcPr>
            <w:tcW w:w="1908" w:type="dxa"/>
          </w:tcPr>
          <w:p w14:paraId="0A88D7F6" w14:textId="77777777" w:rsidR="005565F4" w:rsidRPr="00FC0600" w:rsidRDefault="005565F4" w:rsidP="00883200">
            <w:pPr>
              <w:jc w:val="center"/>
              <w:rPr>
                <w:sz w:val="10"/>
                <w:szCs w:val="10"/>
                <w:lang w:val="pt-PT"/>
              </w:rPr>
            </w:pPr>
            <w:r w:rsidRPr="00520A4F">
              <w:rPr>
                <w:rFonts w:ascii="Arial" w:hAnsi="Arial" w:cs="Arial"/>
                <w:b/>
                <w:i/>
                <w:color w:val="000000"/>
                <w:spacing w:val="-3"/>
                <w:sz w:val="10"/>
                <w:szCs w:val="10"/>
                <w:lang w:val="pt-BR"/>
              </w:rPr>
              <w:t>“Împreună spre performanţă</w:t>
            </w:r>
            <w:r w:rsidRPr="00FC0600">
              <w:rPr>
                <w:rFonts w:ascii="Arial" w:hAnsi="Arial" w:cs="Arial"/>
                <w:color w:val="000000"/>
                <w:spacing w:val="-3"/>
                <w:sz w:val="10"/>
                <w:szCs w:val="10"/>
                <w:lang w:val="pt-PT"/>
              </w:rPr>
              <w:t>!</w:t>
            </w:r>
            <w:r w:rsidRPr="00520A4F">
              <w:rPr>
                <w:rFonts w:ascii="Arial" w:hAnsi="Arial" w:cs="Arial"/>
                <w:b/>
                <w:i/>
                <w:color w:val="000000"/>
                <w:spacing w:val="-3"/>
                <w:sz w:val="10"/>
                <w:szCs w:val="10"/>
                <w:lang w:val="pt-BR"/>
              </w:rPr>
              <w:t xml:space="preserve"> ”</w:t>
            </w:r>
            <w:r w:rsidRPr="00520A4F">
              <w:rPr>
                <w:sz w:val="10"/>
                <w:szCs w:val="10"/>
              </w:rPr>
              <w:object w:dxaOrig="3105" w:dyaOrig="3258" w14:anchorId="2B73D6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5pt;height:61.35pt" o:ole="">
                  <v:imagedata r:id="rId9" o:title=""/>
                </v:shape>
                <o:OLEObject Type="Embed" ProgID="CorelDRAW.Graphic.12" ShapeID="_x0000_i1025" DrawAspect="Content" ObjectID="_1852112617" r:id="rId10"/>
              </w:object>
            </w:r>
          </w:p>
          <w:p w14:paraId="3ED1AE77" w14:textId="77777777" w:rsidR="005565F4" w:rsidRDefault="005565F4" w:rsidP="00883200">
            <w:pPr>
              <w:jc w:val="center"/>
              <w:rPr>
                <w:rFonts w:ascii="Arial" w:hAnsi="Arial" w:cs="Arial"/>
                <w:b/>
                <w:sz w:val="10"/>
                <w:szCs w:val="10"/>
                <w:lang w:val="pt-PT"/>
              </w:rPr>
            </w:pPr>
            <w:r w:rsidRPr="00520A4F">
              <w:rPr>
                <w:rFonts w:ascii="Arial" w:hAnsi="Arial" w:cs="Arial"/>
                <w:sz w:val="10"/>
                <w:szCs w:val="10"/>
                <w:lang w:val="fr-FR"/>
              </w:rPr>
              <w:t>Sistem de management al c</w:t>
            </w:r>
            <w:r w:rsidRPr="00FC0600">
              <w:rPr>
                <w:rFonts w:ascii="Arial" w:hAnsi="Arial" w:cs="Arial"/>
                <w:sz w:val="10"/>
                <w:szCs w:val="10"/>
                <w:lang w:val="pt-PT"/>
              </w:rPr>
              <w:t>alităţii</w:t>
            </w:r>
            <w:r w:rsidRPr="00520A4F">
              <w:rPr>
                <w:rFonts w:ascii="Arial" w:hAnsi="Arial" w:cs="Arial"/>
                <w:sz w:val="10"/>
                <w:szCs w:val="10"/>
                <w:lang w:val="fr-FR"/>
              </w:rPr>
              <w:t xml:space="preserve"> </w:t>
            </w:r>
            <w:r w:rsidRPr="00520A4F">
              <w:rPr>
                <w:rFonts w:ascii="Arial" w:hAnsi="Arial" w:cs="Arial"/>
                <w:sz w:val="10"/>
                <w:szCs w:val="10"/>
                <w:lang w:val="pt-PT"/>
              </w:rPr>
              <w:t xml:space="preserve">conform cu </w:t>
            </w:r>
            <w:r>
              <w:rPr>
                <w:rFonts w:ascii="Arial" w:hAnsi="Arial" w:cs="Arial"/>
                <w:sz w:val="10"/>
                <w:szCs w:val="10"/>
                <w:lang w:val="pt-PT"/>
              </w:rPr>
              <w:t xml:space="preserve">                                       </w:t>
            </w:r>
            <w:r w:rsidRPr="00520A4F">
              <w:rPr>
                <w:rFonts w:ascii="Arial" w:hAnsi="Arial" w:cs="Arial"/>
                <w:sz w:val="10"/>
                <w:szCs w:val="10"/>
                <w:lang w:val="pt-PT"/>
              </w:rPr>
              <w:t xml:space="preserve"> </w:t>
            </w:r>
            <w:r w:rsidRPr="00520A4F">
              <w:rPr>
                <w:rFonts w:ascii="Arial" w:hAnsi="Arial" w:cs="Arial"/>
                <w:b/>
                <w:sz w:val="10"/>
                <w:szCs w:val="10"/>
                <w:lang w:val="pt-PT"/>
              </w:rPr>
              <w:t>SR EN ISO 9001:20</w:t>
            </w:r>
            <w:r>
              <w:rPr>
                <w:rFonts w:ascii="Arial" w:hAnsi="Arial" w:cs="Arial"/>
                <w:b/>
                <w:sz w:val="10"/>
                <w:szCs w:val="10"/>
                <w:lang w:val="pt-PT"/>
              </w:rPr>
              <w:t>15</w:t>
            </w:r>
          </w:p>
          <w:p w14:paraId="0D1EEA9E" w14:textId="00267356" w:rsidR="005565F4" w:rsidRPr="00361AD3" w:rsidRDefault="005565F4" w:rsidP="00883200">
            <w:pPr>
              <w:jc w:val="center"/>
              <w:rPr>
                <w:sz w:val="10"/>
                <w:szCs w:val="10"/>
              </w:rPr>
            </w:pPr>
            <w:r w:rsidRPr="00520A4F">
              <w:rPr>
                <w:rFonts w:ascii="Arial" w:hAnsi="Arial" w:cs="Arial"/>
                <w:b/>
                <w:sz w:val="10"/>
                <w:szCs w:val="10"/>
                <w:lang w:val="pt-PT"/>
              </w:rPr>
              <w:t xml:space="preserve"> </w:t>
            </w:r>
            <w:r>
              <w:rPr>
                <w:rFonts w:ascii="Arial" w:hAnsi="Arial" w:cs="Arial"/>
                <w:b/>
                <w:sz w:val="10"/>
                <w:szCs w:val="10"/>
                <w:lang w:val="pt-PT"/>
              </w:rPr>
              <w:t xml:space="preserve">    </w:t>
            </w:r>
            <w:r>
              <w:rPr>
                <w:rFonts w:ascii="Arial" w:hAnsi="Arial" w:cs="Arial"/>
                <w:b/>
                <w:color w:val="000000"/>
                <w:sz w:val="10"/>
                <w:szCs w:val="10"/>
                <w:lang w:val="pt-PT"/>
              </w:rPr>
              <w:t>CERTIFICAT Nr. 259</w:t>
            </w:r>
            <w:r w:rsidRPr="00520A4F">
              <w:rPr>
                <w:rFonts w:ascii="Arial" w:hAnsi="Arial" w:cs="Arial"/>
                <w:b/>
                <w:color w:val="000000"/>
                <w:sz w:val="10"/>
                <w:szCs w:val="10"/>
                <w:lang w:val="pt-PT"/>
              </w:rPr>
              <w:t xml:space="preserve"> C</w:t>
            </w:r>
          </w:p>
          <w:p w14:paraId="761B6BA3" w14:textId="77777777" w:rsidR="005565F4" w:rsidRPr="00520A4F" w:rsidRDefault="005565F4" w:rsidP="00883200">
            <w:pPr>
              <w:jc w:val="center"/>
              <w:rPr>
                <w:rFonts w:ascii="Arial" w:hAnsi="Arial" w:cs="Arial"/>
                <w:sz w:val="10"/>
                <w:szCs w:val="10"/>
              </w:rPr>
            </w:pPr>
          </w:p>
        </w:tc>
      </w:tr>
    </w:tbl>
    <w:p w14:paraId="54A2F408" w14:textId="77777777" w:rsidR="005565F4" w:rsidRPr="00A9547D" w:rsidRDefault="005565F4" w:rsidP="005565F4">
      <w:pPr>
        <w:pStyle w:val="NoSpacing1"/>
        <w:rPr>
          <w:sz w:val="6"/>
          <w:szCs w:val="6"/>
        </w:rPr>
      </w:pPr>
      <w:r>
        <w:rPr>
          <w:sz w:val="20"/>
          <w:szCs w:val="20"/>
        </w:rPr>
        <w:t xml:space="preserve">        </w:t>
      </w:r>
      <w:r>
        <w:rPr>
          <w:sz w:val="18"/>
          <w:szCs w:val="18"/>
        </w:rPr>
        <w:t xml:space="preserve">                    </w:t>
      </w:r>
    </w:p>
    <w:p w14:paraId="0A78B193" w14:textId="77777777" w:rsidR="005565F4" w:rsidRPr="00FD1031" w:rsidRDefault="005565F4" w:rsidP="005565F4">
      <w:pPr>
        <w:pStyle w:val="NoSpacing1"/>
        <w:jc w:val="center"/>
        <w:rPr>
          <w:sz w:val="18"/>
          <w:szCs w:val="18"/>
        </w:rPr>
      </w:pPr>
      <w:r>
        <w:rPr>
          <w:sz w:val="18"/>
          <w:szCs w:val="18"/>
        </w:rPr>
        <w:t>D</w:t>
      </w:r>
      <w:r w:rsidRPr="00FD1031">
        <w:rPr>
          <w:sz w:val="18"/>
          <w:szCs w:val="18"/>
        </w:rPr>
        <w:t>IRECŢIA GENERALĂ DE ASISTENŢĂ SOCIALĂ ŞI PROTECŢIA COPILULUI SECTOR 4</w:t>
      </w:r>
    </w:p>
    <w:p w14:paraId="7F9BE2A2" w14:textId="439E4A4D" w:rsidR="005565F4" w:rsidRDefault="00B46FCF" w:rsidP="005565F4">
      <w:pPr>
        <w:pStyle w:val="NoSpacing1"/>
        <w:rPr>
          <w:sz w:val="20"/>
        </w:rPr>
      </w:pPr>
      <w:r>
        <w:rPr>
          <w:sz w:val="20"/>
        </w:rPr>
        <w:pict w14:anchorId="2A9B8616">
          <v:group id="_x0000_s1026" style="position:absolute;margin-left:-9.2pt;margin-top:3.9pt;width:417.6pt;height:4.55pt;rotation:180;z-index:251659264" coordsize="19062,20020">
            <v:line id="_x0000_s1027" style="position:absolute" from="0,0" to="19062,220" strokecolor="red" strokeweight="2pt">
              <v:stroke startarrowwidth="narrow" startarrowlength="short" endarrowwidth="narrow" endarrowlength="short"/>
            </v:line>
            <v:line id="_x0000_s1028" style="position:absolute" from="0,19800" to="19062,20020" strokecolor="blue" strokeweight="2pt">
              <v:stroke startarrowwidth="narrow" startarrowlength="short" endarrowwidth="narrow" endarrowlength="short"/>
            </v:line>
            <v:line id="_x0000_s1029" style="position:absolute" from="0,11220" to="19062,11440" strokecolor="yellow" strokeweight="2pt">
              <v:stroke startarrowwidth="narrow" startarrowlength="short" endarrowwidth="narrow" endarrowlength="short"/>
            </v:line>
            <w10:wrap anchorx="page"/>
          </v:group>
        </w:pict>
      </w:r>
    </w:p>
    <w:p w14:paraId="1A525990" w14:textId="77777777" w:rsidR="005565F4" w:rsidRPr="00B073DD" w:rsidRDefault="005565F4" w:rsidP="005565F4">
      <w:pPr>
        <w:pStyle w:val="NoSpacing1"/>
        <w:jc w:val="center"/>
      </w:pPr>
      <w:r>
        <w:rPr>
          <w:sz w:val="20"/>
        </w:rPr>
        <w:t>CENTRUL  MEDICO – SOCIAL „SFÂNTUL ANDREI”</w:t>
      </w:r>
      <w:r w:rsidRPr="00FD1031">
        <w:rPr>
          <w:sz w:val="20"/>
        </w:rPr>
        <w:t xml:space="preserve"> </w:t>
      </w:r>
      <w:r>
        <w:rPr>
          <w:sz w:val="20"/>
        </w:rPr>
        <w:t>Ș</w:t>
      </w:r>
      <w:r w:rsidRPr="00FD1031">
        <w:rPr>
          <w:sz w:val="20"/>
        </w:rPr>
        <w:t>os.Berceni Nr.12A sector 4 Bucure</w:t>
      </w:r>
      <w:r>
        <w:rPr>
          <w:sz w:val="20"/>
        </w:rPr>
        <w:t>ș</w:t>
      </w:r>
      <w:r w:rsidRPr="00FD1031">
        <w:rPr>
          <w:sz w:val="20"/>
        </w:rPr>
        <w:t>ti</w:t>
      </w:r>
    </w:p>
    <w:p w14:paraId="6442B4C3" w14:textId="290618F6" w:rsidR="005565F4" w:rsidRPr="00145033" w:rsidRDefault="005565F4" w:rsidP="005565F4">
      <w:pPr>
        <w:pStyle w:val="Header"/>
        <w:tabs>
          <w:tab w:val="left" w:pos="480"/>
          <w:tab w:val="left" w:pos="708"/>
        </w:tabs>
        <w:jc w:val="center"/>
        <w:rPr>
          <w:sz w:val="20"/>
        </w:rPr>
      </w:pPr>
      <w:r w:rsidRPr="00145033">
        <w:rPr>
          <w:sz w:val="20"/>
        </w:rPr>
        <w:t xml:space="preserve">Tel : 021.334.37.25; 021.334.37.36; E-mail: </w:t>
      </w:r>
      <w:hyperlink r:id="rId11" w:history="1">
        <w:r w:rsidR="00145033" w:rsidRPr="00145033">
          <w:rPr>
            <w:rStyle w:val="Hyperlink"/>
            <w:sz w:val="20"/>
          </w:rPr>
          <w:t>cms.sfandrei@yahoo.ro</w:t>
        </w:r>
      </w:hyperlink>
      <w:r w:rsidR="00145033" w:rsidRPr="00145033">
        <w:rPr>
          <w:sz w:val="20"/>
        </w:rPr>
        <w:t xml:space="preserve">, </w:t>
      </w:r>
      <w:hyperlink r:id="rId12" w:history="1">
        <w:r w:rsidR="00145033" w:rsidRPr="00B77D9C">
          <w:rPr>
            <w:rStyle w:val="Hyperlink"/>
            <w:sz w:val="20"/>
          </w:rPr>
          <w:t>cms.sfandrei@dgaspc4.ro</w:t>
        </w:r>
      </w:hyperlink>
      <w:r w:rsidR="00145033">
        <w:rPr>
          <w:sz w:val="20"/>
        </w:rPr>
        <w:t xml:space="preserve"> </w:t>
      </w:r>
    </w:p>
    <w:p w14:paraId="6E1D99AB" w14:textId="77777777" w:rsidR="005565F4" w:rsidRDefault="005565F4" w:rsidP="005565F4">
      <w:pPr>
        <w:pStyle w:val="Header"/>
        <w:tabs>
          <w:tab w:val="left" w:pos="708"/>
        </w:tabs>
        <w:rPr>
          <w:b/>
          <w:sz w:val="22"/>
          <w:szCs w:val="22"/>
        </w:rPr>
      </w:pPr>
    </w:p>
    <w:p w14:paraId="009D267E" w14:textId="77777777" w:rsidR="005565F4" w:rsidRPr="00FC0600" w:rsidRDefault="005565F4" w:rsidP="005565F4">
      <w:pPr>
        <w:rPr>
          <w:lang w:val="pt-PT"/>
        </w:rPr>
      </w:pPr>
    </w:p>
    <w:p w14:paraId="5596BC8E" w14:textId="77777777" w:rsidR="0036034A" w:rsidRDefault="0036034A" w:rsidP="0028066E">
      <w:pPr>
        <w:rPr>
          <w:b/>
          <w:sz w:val="40"/>
          <w:szCs w:val="40"/>
          <w:lang w:val="pt-PT" w:eastAsia="ar-SA"/>
        </w:rPr>
      </w:pPr>
    </w:p>
    <w:p w14:paraId="4CFFF1DB" w14:textId="77777777" w:rsidR="00375E06" w:rsidRPr="005565F4" w:rsidRDefault="00375E06" w:rsidP="0028066E">
      <w:pPr>
        <w:rPr>
          <w:b/>
          <w:sz w:val="40"/>
          <w:szCs w:val="40"/>
          <w:lang w:val="pt-PT" w:eastAsia="ar-SA"/>
        </w:rPr>
      </w:pPr>
    </w:p>
    <w:p w14:paraId="1D31039D" w14:textId="77777777" w:rsidR="00082612" w:rsidRPr="0021320D" w:rsidRDefault="00082612" w:rsidP="00455954">
      <w:pPr>
        <w:ind w:firstLine="720"/>
        <w:rPr>
          <w:b/>
          <w:sz w:val="24"/>
          <w:szCs w:val="24"/>
          <w:lang w:val="ro-RO" w:eastAsia="ar-SA"/>
        </w:rPr>
      </w:pPr>
    </w:p>
    <w:p w14:paraId="027B8ACD" w14:textId="50D17B1E" w:rsidR="00082612" w:rsidRPr="008D214A" w:rsidRDefault="00082612" w:rsidP="008D214A">
      <w:pPr>
        <w:ind w:firstLine="720"/>
        <w:jc w:val="center"/>
        <w:rPr>
          <w:b/>
          <w:sz w:val="28"/>
          <w:szCs w:val="28"/>
          <w:lang w:val="ro-RO" w:eastAsia="ar-SA"/>
        </w:rPr>
      </w:pPr>
      <w:r w:rsidRPr="0036034A">
        <w:rPr>
          <w:b/>
          <w:sz w:val="28"/>
          <w:szCs w:val="28"/>
          <w:lang w:val="ro-RO" w:eastAsia="ar-SA"/>
        </w:rPr>
        <w:t xml:space="preserve">Anunț </w:t>
      </w:r>
    </w:p>
    <w:p w14:paraId="2D5E316C" w14:textId="77777777" w:rsidR="0036034A" w:rsidRPr="0036034A" w:rsidRDefault="0036034A" w:rsidP="0021320D">
      <w:pPr>
        <w:rPr>
          <w:b/>
          <w:sz w:val="25"/>
          <w:szCs w:val="25"/>
          <w:lang w:val="ro-RO" w:eastAsia="ar-SA"/>
        </w:rPr>
      </w:pPr>
    </w:p>
    <w:p w14:paraId="53FD80B4" w14:textId="66EFF846" w:rsidR="00082612" w:rsidRDefault="00B073DD" w:rsidP="001921D5">
      <w:pPr>
        <w:ind w:firstLine="720"/>
        <w:jc w:val="both"/>
        <w:rPr>
          <w:bCs/>
          <w:sz w:val="25"/>
          <w:szCs w:val="25"/>
          <w:lang w:val="ro-RO" w:eastAsia="ar-SA"/>
        </w:rPr>
      </w:pPr>
      <w:r w:rsidRPr="0036034A">
        <w:rPr>
          <w:bCs/>
          <w:sz w:val="25"/>
          <w:szCs w:val="25"/>
          <w:lang w:val="ro-RO" w:eastAsia="ar-SA"/>
        </w:rPr>
        <w:t>Centrul Medico-Social ”Sfântul Andrei”</w:t>
      </w:r>
      <w:r w:rsidR="00082612" w:rsidRPr="0036034A">
        <w:rPr>
          <w:bCs/>
          <w:sz w:val="25"/>
          <w:szCs w:val="25"/>
          <w:lang w:val="ro-RO" w:eastAsia="ar-SA"/>
        </w:rPr>
        <w:t xml:space="preserve"> </w:t>
      </w:r>
      <w:r w:rsidR="005565F4">
        <w:rPr>
          <w:bCs/>
          <w:sz w:val="25"/>
          <w:szCs w:val="25"/>
          <w:lang w:val="ro-RO" w:eastAsia="ar-SA"/>
        </w:rPr>
        <w:t>organizează</w:t>
      </w:r>
      <w:r w:rsidRPr="0036034A">
        <w:rPr>
          <w:bCs/>
          <w:sz w:val="25"/>
          <w:szCs w:val="25"/>
          <w:lang w:val="ro-RO" w:eastAsia="ar-SA"/>
        </w:rPr>
        <w:t xml:space="preserve"> concurs</w:t>
      </w:r>
      <w:r w:rsidR="005565F4">
        <w:rPr>
          <w:bCs/>
          <w:sz w:val="25"/>
          <w:szCs w:val="25"/>
          <w:lang w:val="ro-RO" w:eastAsia="ar-SA"/>
        </w:rPr>
        <w:t>,</w:t>
      </w:r>
      <w:r w:rsidR="001921D5" w:rsidRPr="0036034A">
        <w:rPr>
          <w:bCs/>
          <w:sz w:val="25"/>
          <w:szCs w:val="25"/>
          <w:lang w:val="ro-RO" w:eastAsia="ar-SA"/>
        </w:rPr>
        <w:t xml:space="preserve"> </w:t>
      </w:r>
      <w:r w:rsidR="001921D5" w:rsidRPr="0036034A">
        <w:rPr>
          <w:bCs/>
          <w:sz w:val="25"/>
          <w:szCs w:val="25"/>
          <w:lang w:val="ro-RO" w:eastAsia="ro-RO"/>
        </w:rPr>
        <w:t xml:space="preserve">în conformitate cu  prevederile Ordinului </w:t>
      </w:r>
      <w:r w:rsidR="001921D5" w:rsidRPr="005565F4">
        <w:rPr>
          <w:bCs/>
          <w:sz w:val="25"/>
          <w:szCs w:val="25"/>
          <w:lang w:val="ro-RO"/>
        </w:rPr>
        <w:t>M.S. nr. 166 din 26 ianuarie 2023</w:t>
      </w:r>
      <w:r w:rsidR="005565F4">
        <w:rPr>
          <w:bCs/>
          <w:sz w:val="25"/>
          <w:szCs w:val="25"/>
          <w:lang w:val="ro-RO"/>
        </w:rPr>
        <w:t>,</w:t>
      </w:r>
      <w:r w:rsidR="001921D5" w:rsidRPr="005565F4">
        <w:rPr>
          <w:bCs/>
          <w:sz w:val="25"/>
          <w:szCs w:val="25"/>
          <w:lang w:val="ro-RO"/>
        </w:rPr>
        <w:t xml:space="preserve"> </w:t>
      </w:r>
      <w:r w:rsidR="005565F4" w:rsidRPr="005565F4">
        <w:rPr>
          <w:bCs/>
          <w:sz w:val="25"/>
          <w:szCs w:val="25"/>
          <w:lang w:val="ro-RO"/>
        </w:rPr>
        <w:t>co</w:t>
      </w:r>
      <w:r w:rsidR="005565F4">
        <w:rPr>
          <w:bCs/>
          <w:sz w:val="25"/>
          <w:szCs w:val="25"/>
          <w:lang w:val="ro-RO"/>
        </w:rPr>
        <w:t xml:space="preserve">roborat cu Hotărârea Guvernului nr. 1336/28.10.2022 și </w:t>
      </w:r>
      <w:r w:rsidR="00145033">
        <w:rPr>
          <w:bCs/>
          <w:sz w:val="25"/>
          <w:szCs w:val="25"/>
          <w:lang w:val="ro-RO"/>
        </w:rPr>
        <w:t xml:space="preserve">cu </w:t>
      </w:r>
      <w:r w:rsidR="005565F4">
        <w:rPr>
          <w:bCs/>
          <w:sz w:val="25"/>
          <w:szCs w:val="25"/>
          <w:lang w:val="ro-RO"/>
        </w:rPr>
        <w:t>prevederile</w:t>
      </w:r>
      <w:r w:rsidR="00145033" w:rsidRPr="00145033">
        <w:rPr>
          <w:sz w:val="24"/>
          <w:szCs w:val="24"/>
        </w:rPr>
        <w:t xml:space="preserve"> </w:t>
      </w:r>
      <w:r w:rsidR="00145033">
        <w:rPr>
          <w:sz w:val="24"/>
          <w:szCs w:val="24"/>
        </w:rPr>
        <w:t xml:space="preserve">art. II </w:t>
      </w:r>
      <w:r w:rsidR="00145033" w:rsidRPr="00DA28DB">
        <w:rPr>
          <w:sz w:val="24"/>
          <w:szCs w:val="24"/>
        </w:rPr>
        <w:t>din Legea nr. 166/05.08.2026</w:t>
      </w:r>
      <w:r w:rsidR="005565F4">
        <w:rPr>
          <w:bCs/>
          <w:sz w:val="25"/>
          <w:szCs w:val="25"/>
          <w:lang w:val="ro-RO"/>
        </w:rPr>
        <w:t xml:space="preserve">, </w:t>
      </w:r>
      <w:r w:rsidR="00710D56">
        <w:rPr>
          <w:bCs/>
          <w:sz w:val="25"/>
          <w:szCs w:val="25"/>
          <w:lang w:val="ro-RO"/>
        </w:rPr>
        <w:t>pentru ocu</w:t>
      </w:r>
      <w:r w:rsidR="00145033">
        <w:rPr>
          <w:bCs/>
          <w:sz w:val="25"/>
          <w:szCs w:val="25"/>
          <w:lang w:val="ro-RO"/>
        </w:rPr>
        <w:t>parea pe perioadă nedeterminată</w:t>
      </w:r>
      <w:r w:rsidR="005565F4">
        <w:rPr>
          <w:bCs/>
          <w:sz w:val="25"/>
          <w:szCs w:val="25"/>
          <w:lang w:val="ro-RO"/>
        </w:rPr>
        <w:t xml:space="preserve"> </w:t>
      </w:r>
      <w:r w:rsidR="00710D56">
        <w:rPr>
          <w:bCs/>
          <w:sz w:val="25"/>
          <w:szCs w:val="25"/>
          <w:lang w:val="ro-RO"/>
        </w:rPr>
        <w:t>a</w:t>
      </w:r>
      <w:r w:rsidR="00145033">
        <w:rPr>
          <w:bCs/>
          <w:sz w:val="25"/>
          <w:szCs w:val="25"/>
          <w:lang w:val="ro-RO"/>
        </w:rPr>
        <w:t xml:space="preserve"> </w:t>
      </w:r>
      <w:r w:rsidR="00AB7B8C" w:rsidRPr="0036034A">
        <w:rPr>
          <w:bCs/>
          <w:sz w:val="25"/>
          <w:szCs w:val="25"/>
          <w:lang w:val="ro-RO" w:eastAsia="ar-SA"/>
        </w:rPr>
        <w:t>următorul</w:t>
      </w:r>
      <w:r w:rsidRPr="0036034A">
        <w:rPr>
          <w:bCs/>
          <w:sz w:val="25"/>
          <w:szCs w:val="25"/>
          <w:lang w:val="ro-RO" w:eastAsia="ar-SA"/>
        </w:rPr>
        <w:t xml:space="preserve"> </w:t>
      </w:r>
      <w:r w:rsidR="00AB7B8C" w:rsidRPr="0036034A">
        <w:rPr>
          <w:bCs/>
          <w:sz w:val="25"/>
          <w:szCs w:val="25"/>
          <w:lang w:val="ro-RO" w:eastAsia="ar-SA"/>
        </w:rPr>
        <w:t>post</w:t>
      </w:r>
      <w:r w:rsidRPr="0036034A">
        <w:rPr>
          <w:bCs/>
          <w:sz w:val="25"/>
          <w:szCs w:val="25"/>
          <w:lang w:val="ro-RO" w:eastAsia="ar-SA"/>
        </w:rPr>
        <w:t xml:space="preserve"> </w:t>
      </w:r>
      <w:r w:rsidR="00710D56">
        <w:rPr>
          <w:bCs/>
          <w:sz w:val="25"/>
          <w:szCs w:val="25"/>
          <w:lang w:val="ro-RO" w:eastAsia="ar-SA"/>
        </w:rPr>
        <w:t xml:space="preserve">contractual </w:t>
      </w:r>
      <w:r w:rsidR="00710D56" w:rsidRPr="0036034A">
        <w:rPr>
          <w:bCs/>
          <w:sz w:val="25"/>
          <w:szCs w:val="25"/>
          <w:lang w:val="ro-RO" w:eastAsia="ar-SA"/>
        </w:rPr>
        <w:t>de execuție</w:t>
      </w:r>
      <w:r w:rsidR="00710D56">
        <w:rPr>
          <w:bCs/>
          <w:sz w:val="25"/>
          <w:szCs w:val="25"/>
          <w:lang w:val="ro-RO" w:eastAsia="ar-SA"/>
        </w:rPr>
        <w:t xml:space="preserve"> </w:t>
      </w:r>
      <w:r w:rsidRPr="0036034A">
        <w:rPr>
          <w:bCs/>
          <w:sz w:val="25"/>
          <w:szCs w:val="25"/>
          <w:lang w:val="ro-RO" w:eastAsia="ar-SA"/>
        </w:rPr>
        <w:t xml:space="preserve">vacant: </w:t>
      </w:r>
    </w:p>
    <w:p w14:paraId="1F148C6B" w14:textId="77777777" w:rsidR="0048151D" w:rsidRDefault="0048151D" w:rsidP="001921D5">
      <w:pPr>
        <w:ind w:firstLine="720"/>
        <w:jc w:val="both"/>
        <w:rPr>
          <w:bCs/>
          <w:sz w:val="25"/>
          <w:szCs w:val="25"/>
          <w:lang w:val="ro-RO" w:eastAsia="ar-SA"/>
        </w:rPr>
      </w:pPr>
    </w:p>
    <w:p w14:paraId="2525FBD2" w14:textId="4704AA7F" w:rsidR="0048151D" w:rsidRPr="009C43C4" w:rsidRDefault="0048151D" w:rsidP="0048151D">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DENUMIREA POSTULUI: </w:t>
      </w:r>
      <w:r>
        <w:rPr>
          <w:rFonts w:ascii="New" w:hAnsi="New"/>
          <w:b/>
          <w:bCs/>
          <w:lang w:val="it-IT"/>
        </w:rPr>
        <w:t>Medic primar specialitatea geriatrie gerontologie</w:t>
      </w:r>
    </w:p>
    <w:p w14:paraId="3D3A640E" w14:textId="77777777" w:rsidR="0048151D" w:rsidRPr="009C43C4" w:rsidRDefault="0048151D" w:rsidP="0048151D">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NUMĂRUL POSTURILOR: 1 post vacant</w:t>
      </w:r>
    </w:p>
    <w:p w14:paraId="041D52D8" w14:textId="77777777" w:rsidR="0048151D" w:rsidRPr="009C43C4" w:rsidRDefault="0048151D" w:rsidP="0048151D">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NIVELUL POSTULUI: funcție de execuție</w:t>
      </w:r>
    </w:p>
    <w:p w14:paraId="73FFCF34" w14:textId="77777777" w:rsidR="0048151D" w:rsidRPr="009C43C4" w:rsidRDefault="0048151D" w:rsidP="0048151D">
      <w:pPr>
        <w:pStyle w:val="NormalWeb"/>
        <w:shd w:val="clear" w:color="auto" w:fill="FFFFFF"/>
        <w:spacing w:before="0" w:beforeAutospacing="0" w:after="0" w:afterAutospacing="0" w:line="276" w:lineRule="auto"/>
        <w:ind w:firstLine="709"/>
        <w:jc w:val="both"/>
        <w:rPr>
          <w:rFonts w:ascii="New" w:hAnsi="New"/>
        </w:rPr>
      </w:pPr>
      <w:r w:rsidRPr="009C43C4">
        <w:rPr>
          <w:rFonts w:ascii="New" w:hAnsi="New"/>
          <w:lang w:val="it-IT"/>
        </w:rPr>
        <w:t>COMPARTIMENT/STRUCTURĂ: Sec</w:t>
      </w:r>
      <w:r>
        <w:rPr>
          <w:rFonts w:ascii="New" w:hAnsi="New"/>
          <w:lang w:val="it-IT"/>
        </w:rPr>
        <w:t>ț</w:t>
      </w:r>
      <w:r w:rsidRPr="009C43C4">
        <w:rPr>
          <w:rFonts w:ascii="New" w:hAnsi="New"/>
          <w:lang w:val="it-IT"/>
        </w:rPr>
        <w:t>ia medical</w:t>
      </w:r>
      <w:r>
        <w:rPr>
          <w:rFonts w:ascii="New" w:hAnsi="New"/>
          <w:lang w:val="it-IT"/>
        </w:rPr>
        <w:t>ă</w:t>
      </w:r>
    </w:p>
    <w:p w14:paraId="37BCFA92" w14:textId="0DBE3190" w:rsidR="0048151D" w:rsidRPr="009C43C4" w:rsidRDefault="0048151D" w:rsidP="0048151D">
      <w:pPr>
        <w:pStyle w:val="NormalWeb"/>
        <w:shd w:val="clear" w:color="auto" w:fill="FFFFFF"/>
        <w:spacing w:before="0" w:beforeAutospacing="0" w:after="0" w:afterAutospacing="0" w:line="276" w:lineRule="auto"/>
        <w:ind w:firstLine="709"/>
        <w:jc w:val="both"/>
        <w:rPr>
          <w:rFonts w:ascii="New" w:hAnsi="New"/>
        </w:rPr>
      </w:pPr>
      <w:r>
        <w:rPr>
          <w:rFonts w:ascii="New" w:hAnsi="New"/>
          <w:lang w:val="it-IT"/>
        </w:rPr>
        <w:t>DURATA TIMPULUI DE LUCRU: 7</w:t>
      </w:r>
      <w:r w:rsidRPr="009C43C4">
        <w:rPr>
          <w:rFonts w:ascii="New" w:hAnsi="New"/>
          <w:lang w:val="it-IT"/>
        </w:rPr>
        <w:t xml:space="preserve"> ore pe zi; </w:t>
      </w:r>
      <w:r>
        <w:rPr>
          <w:rFonts w:ascii="New" w:hAnsi="New"/>
          <w:lang w:val="it-IT"/>
        </w:rPr>
        <w:t>35</w:t>
      </w:r>
      <w:r w:rsidRPr="009C43C4">
        <w:rPr>
          <w:rFonts w:ascii="New" w:hAnsi="New"/>
          <w:lang w:val="it-IT"/>
        </w:rPr>
        <w:t xml:space="preserve"> de ore pe săptămână</w:t>
      </w:r>
    </w:p>
    <w:p w14:paraId="67E59677" w14:textId="77777777" w:rsidR="0048151D" w:rsidRDefault="0048151D" w:rsidP="0048151D">
      <w:pPr>
        <w:pStyle w:val="NormalWeb"/>
        <w:shd w:val="clear" w:color="auto" w:fill="FFFFFF"/>
        <w:spacing w:before="0" w:beforeAutospacing="0" w:after="0" w:afterAutospacing="0" w:line="276" w:lineRule="auto"/>
        <w:ind w:firstLine="709"/>
        <w:jc w:val="both"/>
        <w:rPr>
          <w:rFonts w:ascii="New" w:hAnsi="New"/>
          <w:lang w:val="it-IT"/>
        </w:rPr>
      </w:pPr>
      <w:r w:rsidRPr="009C43C4">
        <w:rPr>
          <w:rFonts w:ascii="New" w:hAnsi="New"/>
          <w:lang w:val="it-IT"/>
        </w:rPr>
        <w:t>PERIOADA: nedeterminată</w:t>
      </w:r>
    </w:p>
    <w:p w14:paraId="0104C99C" w14:textId="2A048467" w:rsidR="0036034A" w:rsidRPr="0036034A" w:rsidRDefault="0036034A" w:rsidP="00BA4B8F">
      <w:pPr>
        <w:spacing w:line="276" w:lineRule="auto"/>
        <w:jc w:val="both"/>
        <w:rPr>
          <w:sz w:val="25"/>
          <w:szCs w:val="25"/>
          <w:lang w:val="ro-RO"/>
        </w:rPr>
      </w:pPr>
    </w:p>
    <w:p w14:paraId="55C34E9E" w14:textId="5AC8FB81" w:rsidR="00082612" w:rsidRPr="0036034A" w:rsidRDefault="00966577" w:rsidP="00082612">
      <w:pPr>
        <w:tabs>
          <w:tab w:val="left" w:pos="630"/>
        </w:tabs>
        <w:spacing w:line="276" w:lineRule="auto"/>
        <w:ind w:right="-360"/>
        <w:jc w:val="both"/>
        <w:rPr>
          <w:rFonts w:eastAsia="Calibri"/>
          <w:b/>
          <w:bCs/>
          <w:sz w:val="25"/>
          <w:szCs w:val="25"/>
          <w:lang w:val="ro-RO"/>
        </w:rPr>
      </w:pPr>
      <w:r w:rsidRPr="0036034A">
        <w:rPr>
          <w:rFonts w:eastAsia="Calibri"/>
          <w:b/>
          <w:bCs/>
          <w:sz w:val="25"/>
          <w:szCs w:val="25"/>
          <w:lang w:val="ro-RO"/>
        </w:rPr>
        <w:tab/>
      </w:r>
      <w:r w:rsidR="00082612" w:rsidRPr="0036034A">
        <w:rPr>
          <w:rFonts w:eastAsia="Calibri"/>
          <w:b/>
          <w:bCs/>
          <w:sz w:val="25"/>
          <w:szCs w:val="25"/>
          <w:lang w:val="ro-RO"/>
        </w:rPr>
        <w:t>Condiții generale de ocupare a postului</w:t>
      </w:r>
      <w:r w:rsidR="00082612" w:rsidRPr="0036034A">
        <w:rPr>
          <w:sz w:val="25"/>
          <w:szCs w:val="25"/>
          <w:lang w:val="ro-RO" w:eastAsia="ro-RO"/>
        </w:rPr>
        <w:t>:</w:t>
      </w:r>
    </w:p>
    <w:p w14:paraId="40ABE388" w14:textId="77777777" w:rsidR="00082612" w:rsidRPr="0036034A" w:rsidRDefault="00082612" w:rsidP="00082612">
      <w:pPr>
        <w:tabs>
          <w:tab w:val="left" w:pos="630"/>
        </w:tabs>
        <w:spacing w:line="276" w:lineRule="auto"/>
        <w:ind w:right="-166"/>
        <w:jc w:val="both"/>
        <w:rPr>
          <w:rFonts w:eastAsia="Calibri"/>
          <w:b/>
          <w:bCs/>
          <w:sz w:val="25"/>
          <w:szCs w:val="25"/>
          <w:lang w:val="ro-RO"/>
        </w:rPr>
      </w:pPr>
      <w:r w:rsidRPr="0036034A">
        <w:rPr>
          <w:b/>
          <w:bCs/>
          <w:sz w:val="25"/>
          <w:szCs w:val="25"/>
          <w:lang w:val="ro-RO" w:eastAsia="en-GB"/>
        </w:rPr>
        <w:t>a)</w:t>
      </w:r>
      <w:r w:rsidRPr="0036034A">
        <w:rPr>
          <w:sz w:val="25"/>
          <w:szCs w:val="25"/>
          <w:lang w:val="ro-RO" w:eastAsia="en-GB"/>
        </w:rPr>
        <w:t xml:space="preserve"> are cetăţenia română sau cetăţenia unui alt stat membru al Uniunii Europene, a unui stat parte la Acordul privind Spaţiul Economic European (SEE) sau cetăţenia Confederaţiei Elveţiene;  </w:t>
      </w:r>
    </w:p>
    <w:p w14:paraId="1D44B3F9" w14:textId="77777777" w:rsidR="00082612" w:rsidRPr="0036034A" w:rsidRDefault="00082612" w:rsidP="00082612">
      <w:pPr>
        <w:spacing w:line="276" w:lineRule="auto"/>
        <w:jc w:val="both"/>
        <w:rPr>
          <w:sz w:val="25"/>
          <w:szCs w:val="25"/>
          <w:lang w:val="ro-RO" w:eastAsia="en-GB"/>
        </w:rPr>
      </w:pPr>
      <w:r w:rsidRPr="0036034A">
        <w:rPr>
          <w:b/>
          <w:bCs/>
          <w:sz w:val="25"/>
          <w:szCs w:val="25"/>
          <w:lang w:val="ro-RO" w:eastAsia="en-GB"/>
        </w:rPr>
        <w:t>b)</w:t>
      </w:r>
      <w:r w:rsidRPr="0036034A">
        <w:rPr>
          <w:sz w:val="25"/>
          <w:szCs w:val="25"/>
          <w:lang w:val="ro-RO" w:eastAsia="en-GB"/>
        </w:rPr>
        <w:t xml:space="preserve"> cunoaşte limba română, scris şi vorbit;  </w:t>
      </w:r>
    </w:p>
    <w:p w14:paraId="6FB90995" w14:textId="2C5A2CBE" w:rsidR="00082612" w:rsidRPr="0036034A" w:rsidRDefault="00082612" w:rsidP="00082612">
      <w:pPr>
        <w:spacing w:line="276" w:lineRule="auto"/>
        <w:jc w:val="both"/>
        <w:rPr>
          <w:sz w:val="25"/>
          <w:szCs w:val="25"/>
          <w:lang w:val="ro-RO" w:eastAsia="en-GB"/>
        </w:rPr>
      </w:pPr>
      <w:r w:rsidRPr="0036034A">
        <w:rPr>
          <w:b/>
          <w:bCs/>
          <w:sz w:val="25"/>
          <w:szCs w:val="25"/>
          <w:lang w:val="it-IT" w:eastAsia="en-GB"/>
        </w:rPr>
        <w:t>c)</w:t>
      </w:r>
      <w:r w:rsidRPr="0036034A">
        <w:rPr>
          <w:sz w:val="25"/>
          <w:szCs w:val="25"/>
          <w:lang w:val="it-IT" w:eastAsia="en-GB"/>
        </w:rPr>
        <w:t xml:space="preserve"> are capacitate de muncă în conformitate cu prevederile Legii </w:t>
      </w:r>
      <w:hyperlink r:id="rId13" w:history="1">
        <w:r w:rsidRPr="0036034A">
          <w:rPr>
            <w:sz w:val="25"/>
            <w:szCs w:val="25"/>
            <w:lang w:val="it-IT" w:eastAsia="en-GB"/>
          </w:rPr>
          <w:t>nr. 53/2003</w:t>
        </w:r>
      </w:hyperlink>
      <w:r w:rsidRPr="0036034A">
        <w:rPr>
          <w:sz w:val="25"/>
          <w:szCs w:val="25"/>
          <w:lang w:val="it-IT" w:eastAsia="en-GB"/>
        </w:rPr>
        <w:t xml:space="preserve"> - </w:t>
      </w:r>
      <w:hyperlink r:id="rId14" w:history="1">
        <w:r w:rsidRPr="0036034A">
          <w:rPr>
            <w:sz w:val="25"/>
            <w:szCs w:val="25"/>
            <w:lang w:val="it-IT" w:eastAsia="en-GB"/>
          </w:rPr>
          <w:t>Codul muncii</w:t>
        </w:r>
      </w:hyperlink>
      <w:r w:rsidRPr="0036034A">
        <w:rPr>
          <w:sz w:val="25"/>
          <w:szCs w:val="25"/>
          <w:lang w:val="it-IT" w:eastAsia="en-GB"/>
        </w:rPr>
        <w:t xml:space="preserve">, republicată, cu modificările şi completările ulterioare;  </w:t>
      </w:r>
    </w:p>
    <w:p w14:paraId="28B186D3" w14:textId="77777777" w:rsidR="00082612" w:rsidRPr="0036034A" w:rsidRDefault="00082612" w:rsidP="00082612">
      <w:pPr>
        <w:spacing w:line="276" w:lineRule="auto"/>
        <w:jc w:val="both"/>
        <w:rPr>
          <w:sz w:val="25"/>
          <w:szCs w:val="25"/>
          <w:lang w:val="it-IT" w:eastAsia="en-GB"/>
        </w:rPr>
      </w:pPr>
      <w:r w:rsidRPr="0036034A">
        <w:rPr>
          <w:sz w:val="25"/>
          <w:szCs w:val="25"/>
          <w:lang w:val="it-IT" w:eastAsia="en-GB"/>
        </w:rPr>
        <w:t> </w:t>
      </w:r>
      <w:r w:rsidRPr="0036034A">
        <w:rPr>
          <w:b/>
          <w:bCs/>
          <w:sz w:val="25"/>
          <w:szCs w:val="25"/>
          <w:lang w:val="it-IT" w:eastAsia="en-GB"/>
        </w:rPr>
        <w:t>d)</w:t>
      </w:r>
      <w:r w:rsidRPr="0036034A">
        <w:rPr>
          <w:sz w:val="25"/>
          <w:szCs w:val="25"/>
          <w:lang w:val="it-IT" w:eastAsia="en-GB"/>
        </w:rPr>
        <w:t xml:space="preserve"> are o stare de sănătate corespunzătoare postului pentru care candidează, atestată pe baza adeverinţei medicale eliberate de medicul de familie sau de unităţile sanitare abilitate;  </w:t>
      </w:r>
    </w:p>
    <w:p w14:paraId="3D8E237F" w14:textId="77777777" w:rsidR="00082612" w:rsidRPr="0036034A" w:rsidRDefault="00082612" w:rsidP="00082612">
      <w:pPr>
        <w:spacing w:line="276" w:lineRule="auto"/>
        <w:jc w:val="both"/>
        <w:rPr>
          <w:sz w:val="25"/>
          <w:szCs w:val="25"/>
          <w:lang w:val="it-IT" w:eastAsia="en-GB"/>
        </w:rPr>
      </w:pPr>
      <w:r w:rsidRPr="0036034A">
        <w:rPr>
          <w:b/>
          <w:bCs/>
          <w:sz w:val="25"/>
          <w:szCs w:val="25"/>
          <w:lang w:val="it-IT" w:eastAsia="en-GB"/>
        </w:rPr>
        <w:t>e)</w:t>
      </w:r>
      <w:r w:rsidRPr="0036034A">
        <w:rPr>
          <w:sz w:val="25"/>
          <w:szCs w:val="25"/>
          <w:lang w:val="it-IT" w:eastAsia="en-GB"/>
        </w:rPr>
        <w:t xml:space="preserve"> îndeplineşte condiţiile de studii, de vechime în specialitate şi, după caz, alte condiţii specifice potrivit cerinţelor postului scos la concurs;  </w:t>
      </w:r>
    </w:p>
    <w:p w14:paraId="03CEEE4F" w14:textId="4E9965DE" w:rsidR="0036034A" w:rsidRPr="008D214A" w:rsidRDefault="00082612" w:rsidP="00082612">
      <w:pPr>
        <w:spacing w:line="276" w:lineRule="auto"/>
        <w:jc w:val="both"/>
        <w:rPr>
          <w:sz w:val="25"/>
          <w:szCs w:val="25"/>
          <w:lang w:val="it-IT" w:eastAsia="en-GB"/>
        </w:rPr>
      </w:pPr>
      <w:r w:rsidRPr="0036034A">
        <w:rPr>
          <w:b/>
          <w:bCs/>
          <w:sz w:val="25"/>
          <w:szCs w:val="25"/>
          <w:lang w:val="it-IT" w:eastAsia="en-GB"/>
        </w:rPr>
        <w:t>f)</w:t>
      </w:r>
      <w:r w:rsidRPr="0036034A">
        <w:rPr>
          <w:sz w:val="25"/>
          <w:szCs w:val="25"/>
          <w:lang w:val="it-IT" w:eastAsia="en-GB"/>
        </w:rPr>
        <w:t xml:space="preserve"> 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r w:rsidR="0036034A">
        <w:rPr>
          <w:sz w:val="25"/>
          <w:szCs w:val="25"/>
          <w:lang w:val="it-IT" w:eastAsia="en-GB"/>
        </w:rPr>
        <w:tab/>
      </w:r>
      <w:r w:rsidR="0036034A">
        <w:rPr>
          <w:sz w:val="25"/>
          <w:szCs w:val="25"/>
          <w:lang w:val="it-IT" w:eastAsia="en-GB"/>
        </w:rPr>
        <w:tab/>
      </w:r>
      <w:r w:rsidR="0036034A">
        <w:rPr>
          <w:sz w:val="25"/>
          <w:szCs w:val="25"/>
          <w:lang w:val="it-IT" w:eastAsia="en-GB"/>
        </w:rPr>
        <w:tab/>
      </w:r>
      <w:r w:rsidR="0036034A">
        <w:rPr>
          <w:sz w:val="25"/>
          <w:szCs w:val="25"/>
          <w:lang w:val="it-IT" w:eastAsia="en-GB"/>
        </w:rPr>
        <w:tab/>
      </w:r>
      <w:r w:rsidR="0036034A">
        <w:rPr>
          <w:sz w:val="25"/>
          <w:szCs w:val="25"/>
          <w:lang w:val="it-IT" w:eastAsia="en-GB"/>
        </w:rPr>
        <w:tab/>
      </w:r>
    </w:p>
    <w:p w14:paraId="35F3E3F4" w14:textId="1A953C0C" w:rsidR="00082612" w:rsidRPr="0036034A" w:rsidRDefault="00082612" w:rsidP="00082612">
      <w:pPr>
        <w:spacing w:line="276" w:lineRule="auto"/>
        <w:jc w:val="both"/>
        <w:rPr>
          <w:sz w:val="25"/>
          <w:szCs w:val="25"/>
          <w:lang w:val="it-IT" w:eastAsia="en-GB"/>
        </w:rPr>
      </w:pPr>
      <w:r w:rsidRPr="0036034A">
        <w:rPr>
          <w:b/>
          <w:bCs/>
          <w:sz w:val="25"/>
          <w:szCs w:val="25"/>
          <w:lang w:val="it-IT" w:eastAsia="en-GB"/>
        </w:rPr>
        <w:t>g)</w:t>
      </w:r>
      <w:r w:rsidRPr="0036034A">
        <w:rPr>
          <w:sz w:val="25"/>
          <w:szCs w:val="25"/>
          <w:lang w:val="it-IT" w:eastAsia="en-GB"/>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41EFBDC" w14:textId="3320D765" w:rsidR="00BA4B8F" w:rsidRPr="0036034A" w:rsidRDefault="00082612" w:rsidP="00966577">
      <w:pPr>
        <w:spacing w:line="276" w:lineRule="auto"/>
        <w:jc w:val="both"/>
        <w:rPr>
          <w:sz w:val="25"/>
          <w:szCs w:val="25"/>
          <w:lang w:val="it-IT" w:eastAsia="en-GB"/>
        </w:rPr>
      </w:pPr>
      <w:r w:rsidRPr="0036034A">
        <w:rPr>
          <w:b/>
          <w:bCs/>
          <w:sz w:val="25"/>
          <w:szCs w:val="25"/>
          <w:lang w:val="it-IT" w:eastAsia="en-GB"/>
        </w:rPr>
        <w:lastRenderedPageBreak/>
        <w:t>h)</w:t>
      </w:r>
      <w:r w:rsidRPr="0036034A">
        <w:rPr>
          <w:sz w:val="25"/>
          <w:szCs w:val="25"/>
          <w:lang w:val="it-IT" w:eastAsia="en-GB"/>
        </w:rPr>
        <w:t xml:space="preserve"> nu a comis infracţiunile prevăzute la art. 1 </w:t>
      </w:r>
      <w:hyperlink r:id="rId15" w:history="1">
        <w:r w:rsidRPr="0036034A">
          <w:rPr>
            <w:sz w:val="25"/>
            <w:szCs w:val="25"/>
            <w:lang w:val="it-IT" w:eastAsia="en-GB"/>
          </w:rPr>
          <w:t>alin. (2)</w:t>
        </w:r>
      </w:hyperlink>
      <w:r w:rsidRPr="0036034A">
        <w:rPr>
          <w:sz w:val="25"/>
          <w:szCs w:val="25"/>
          <w:lang w:val="it-IT" w:eastAsia="en-GB"/>
        </w:rPr>
        <w:t xml:space="preserve"> din Legea nr. 118/2019 privind Registrul naţional automatizat cu privire la persoanele care au comis infracţiuni sexuale, de exploatare a unor persoane sau asupra minorilor, precum şi pentru completarea Legii </w:t>
      </w:r>
      <w:hyperlink r:id="rId16" w:history="1">
        <w:r w:rsidRPr="0036034A">
          <w:rPr>
            <w:sz w:val="25"/>
            <w:szCs w:val="25"/>
            <w:lang w:val="it-IT" w:eastAsia="en-GB"/>
          </w:rPr>
          <w:t>nr. 76/2008</w:t>
        </w:r>
      </w:hyperlink>
      <w:r w:rsidRPr="0036034A">
        <w:rPr>
          <w:sz w:val="25"/>
          <w:szCs w:val="25"/>
          <w:lang w:val="it-IT" w:eastAsia="en-GB"/>
        </w:rPr>
        <w:t xml:space="preserve"> privind organizarea şi funcţionarea Sistemului Naţional de Date Genetice Judiciare, cu modificările ulterioare, pentru domeniile prevăzute la art. 35 alin. (1) </w:t>
      </w:r>
      <w:hyperlink r:id="rId17" w:history="1">
        <w:r w:rsidRPr="0036034A">
          <w:rPr>
            <w:sz w:val="25"/>
            <w:szCs w:val="25"/>
            <w:lang w:val="it-IT" w:eastAsia="en-GB"/>
          </w:rPr>
          <w:t>lit. h)</w:t>
        </w:r>
      </w:hyperlink>
      <w:r w:rsidR="00BA4B8F" w:rsidRPr="0036034A">
        <w:rPr>
          <w:sz w:val="25"/>
          <w:szCs w:val="25"/>
          <w:lang w:val="pt-PT" w:eastAsia="en-GB"/>
        </w:rPr>
        <w:t xml:space="preserve"> din H.G.  nr. 1336/2022 </w:t>
      </w:r>
      <w:r w:rsidR="007108FB" w:rsidRPr="0036034A">
        <w:rPr>
          <w:sz w:val="25"/>
          <w:szCs w:val="25"/>
          <w:lang w:val="pt-PT" w:eastAsia="en-GB"/>
        </w:rPr>
        <w:t>pentru</w:t>
      </w:r>
      <w:r w:rsidR="00BA4B8F" w:rsidRPr="0036034A">
        <w:rPr>
          <w:sz w:val="25"/>
          <w:szCs w:val="25"/>
          <w:lang w:val="pt-PT" w:eastAsia="en-GB"/>
        </w:rPr>
        <w:t xml:space="preserve"> </w:t>
      </w:r>
      <w:r w:rsidR="007108FB" w:rsidRPr="0036034A">
        <w:rPr>
          <w:sz w:val="25"/>
          <w:szCs w:val="25"/>
          <w:lang w:val="pt-PT" w:eastAsia="en-GB"/>
        </w:rPr>
        <w:t>aprobarea</w:t>
      </w:r>
      <w:r w:rsidR="00BA4B8F" w:rsidRPr="0036034A">
        <w:rPr>
          <w:sz w:val="25"/>
          <w:szCs w:val="25"/>
          <w:lang w:val="pt-PT" w:eastAsia="en-GB"/>
        </w:rPr>
        <w:t xml:space="preserve"> Regulamentului-cadru privind organizarea și dezvoltarea carierei personalului contractual din sectorul bugetar plătit din fonduri publice</w:t>
      </w:r>
      <w:r w:rsidRPr="0036034A">
        <w:rPr>
          <w:sz w:val="25"/>
          <w:szCs w:val="25"/>
          <w:lang w:val="it-IT" w:eastAsia="en-GB"/>
        </w:rPr>
        <w:t xml:space="preserve">.   </w:t>
      </w:r>
      <w:r w:rsidR="00966577" w:rsidRPr="0036034A">
        <w:rPr>
          <w:sz w:val="25"/>
          <w:szCs w:val="25"/>
          <w:lang w:val="it-IT" w:eastAsia="en-GB"/>
        </w:rPr>
        <w:tab/>
      </w:r>
    </w:p>
    <w:p w14:paraId="474A059A" w14:textId="21FBCE1D" w:rsidR="00B073DD" w:rsidRPr="0036034A" w:rsidRDefault="00B073DD" w:rsidP="00966577">
      <w:pPr>
        <w:spacing w:line="276" w:lineRule="auto"/>
        <w:jc w:val="both"/>
        <w:rPr>
          <w:sz w:val="25"/>
          <w:szCs w:val="25"/>
          <w:lang w:val="it-IT" w:eastAsia="en-GB"/>
        </w:rPr>
      </w:pPr>
      <w:r w:rsidRPr="0036034A">
        <w:rPr>
          <w:b/>
          <w:sz w:val="25"/>
          <w:szCs w:val="25"/>
          <w:lang w:val="ro-RO" w:eastAsia="ar-SA"/>
        </w:rPr>
        <w:t>Condiții oferite de unitate</w:t>
      </w:r>
      <w:r w:rsidRPr="0036034A">
        <w:rPr>
          <w:sz w:val="25"/>
          <w:szCs w:val="25"/>
          <w:lang w:val="ro-RO" w:eastAsia="ar-SA"/>
        </w:rPr>
        <w:t>:</w:t>
      </w:r>
    </w:p>
    <w:p w14:paraId="7DC5BB42" w14:textId="77777777" w:rsidR="00B073DD" w:rsidRPr="0036034A" w:rsidRDefault="00B073DD" w:rsidP="00966577">
      <w:pPr>
        <w:jc w:val="both"/>
        <w:rPr>
          <w:sz w:val="25"/>
          <w:szCs w:val="25"/>
          <w:lang w:val="ro-RO" w:eastAsia="ar-SA"/>
        </w:rPr>
      </w:pPr>
      <w:r w:rsidRPr="0036034A">
        <w:rPr>
          <w:sz w:val="25"/>
          <w:szCs w:val="25"/>
          <w:lang w:val="ro-RO" w:eastAsia="ar-SA"/>
        </w:rPr>
        <w:t>Unitatea are dotarea necesară desfășurării în bune condiții a activității de asistență medico-socială și activității farmaciei cu circuit închis; unitatea acordă servicii medicale, servicii de îngrijire precum și servicii sociale persoanelor cu nevoi medico-sociale.</w:t>
      </w:r>
    </w:p>
    <w:p w14:paraId="608DAF26" w14:textId="5B63EF67" w:rsidR="0036034A" w:rsidRPr="0036034A" w:rsidRDefault="00B073DD" w:rsidP="00966577">
      <w:pPr>
        <w:jc w:val="both"/>
        <w:rPr>
          <w:sz w:val="25"/>
          <w:szCs w:val="25"/>
          <w:lang w:val="ro-RO" w:eastAsia="ar-SA"/>
        </w:rPr>
      </w:pPr>
      <w:r w:rsidRPr="0036034A">
        <w:rPr>
          <w:sz w:val="25"/>
          <w:szCs w:val="25"/>
          <w:lang w:val="ro-RO" w:eastAsia="ar-SA"/>
        </w:rPr>
        <w:t>Salarizarea se face în conformitate cu prevederile legale în vigoare.</w:t>
      </w:r>
    </w:p>
    <w:p w14:paraId="415153AE" w14:textId="2EDDD532" w:rsidR="00B83E0C" w:rsidRDefault="00B83E0C" w:rsidP="00B83E0C">
      <w:pPr>
        <w:spacing w:line="276" w:lineRule="auto"/>
        <w:jc w:val="both"/>
        <w:rPr>
          <w:b/>
          <w:sz w:val="25"/>
          <w:szCs w:val="25"/>
          <w:lang w:val="ro-RO"/>
        </w:rPr>
      </w:pPr>
      <w:r w:rsidRPr="0036034A">
        <w:rPr>
          <w:b/>
          <w:sz w:val="25"/>
          <w:szCs w:val="25"/>
          <w:lang w:val="ro-RO"/>
        </w:rPr>
        <w:t>Condiții specifice de ocupare a postului :</w:t>
      </w:r>
    </w:p>
    <w:p w14:paraId="368D49BE" w14:textId="01059CD3" w:rsidR="00145033" w:rsidRPr="002D563B" w:rsidRDefault="00145033" w:rsidP="00145033">
      <w:pPr>
        <w:pStyle w:val="Heading4"/>
        <w:suppressAutoHyphens w:val="0"/>
        <w:spacing w:before="0"/>
        <w:jc w:val="both"/>
        <w:rPr>
          <w:rFonts w:ascii="Times New Roman" w:hAnsi="Times New Roman" w:cs="Times New Roman"/>
          <w:i w:val="0"/>
          <w:color w:val="auto"/>
          <w:sz w:val="24"/>
          <w:szCs w:val="24"/>
        </w:rPr>
      </w:pPr>
      <w:r>
        <w:rPr>
          <w:rFonts w:ascii="Times New Roman" w:hAnsi="Times New Roman"/>
          <w:i w:val="0"/>
          <w:color w:val="auto"/>
          <w:sz w:val="24"/>
          <w:szCs w:val="24"/>
        </w:rPr>
        <w:t xml:space="preserve">- </w:t>
      </w:r>
      <w:r w:rsidRPr="005668A7">
        <w:rPr>
          <w:rFonts w:ascii="Times New Roman" w:hAnsi="Times New Roman"/>
          <w:i w:val="0"/>
          <w:color w:val="auto"/>
          <w:sz w:val="24"/>
          <w:szCs w:val="24"/>
        </w:rPr>
        <w:t xml:space="preserve">Studii: </w:t>
      </w:r>
      <w:r>
        <w:rPr>
          <w:rFonts w:ascii="Times New Roman" w:hAnsi="Times New Roman"/>
          <w:i w:val="0"/>
          <w:color w:val="auto"/>
          <w:sz w:val="24"/>
          <w:szCs w:val="24"/>
        </w:rPr>
        <w:t xml:space="preserve">diploma de licență în medicină </w:t>
      </w:r>
      <w:r w:rsidRPr="002D563B">
        <w:rPr>
          <w:rFonts w:ascii="Times New Roman" w:hAnsi="Times New Roman" w:cs="Times New Roman"/>
          <w:i w:val="0"/>
          <w:color w:val="auto"/>
          <w:sz w:val="24"/>
          <w:szCs w:val="24"/>
        </w:rPr>
        <w:t xml:space="preserve">și certificat de medic primar în specialitatea </w:t>
      </w:r>
      <w:r>
        <w:rPr>
          <w:rFonts w:ascii="Times New Roman" w:hAnsi="Times New Roman" w:cs="Times New Roman"/>
          <w:i w:val="0"/>
          <w:color w:val="auto"/>
          <w:sz w:val="24"/>
          <w:szCs w:val="24"/>
        </w:rPr>
        <w:t>geriatrie-gerontologie</w:t>
      </w:r>
    </w:p>
    <w:p w14:paraId="6552D96F" w14:textId="4EE0F93C" w:rsidR="00145033" w:rsidRDefault="00145033" w:rsidP="00145033">
      <w:pPr>
        <w:pStyle w:val="NoSpacing"/>
        <w:suppressAutoHyphens/>
        <w:autoSpaceDN w:val="0"/>
        <w:jc w:val="both"/>
        <w:textAlignment w:val="baseline"/>
      </w:pPr>
      <w:r>
        <w:t xml:space="preserve">- </w:t>
      </w:r>
      <w:r w:rsidRPr="005668A7">
        <w:t>Vechime în specialitatea studiilor: min</w:t>
      </w:r>
      <w:r>
        <w:t>im</w:t>
      </w:r>
      <w:r w:rsidRPr="005668A7">
        <w:t xml:space="preserve"> </w:t>
      </w:r>
      <w:r>
        <w:t>5</w:t>
      </w:r>
      <w:r w:rsidRPr="005668A7">
        <w:t xml:space="preserve"> ani </w:t>
      </w:r>
      <w:r>
        <w:t>vechime în specialitate ca medic specialist</w:t>
      </w:r>
    </w:p>
    <w:p w14:paraId="366C683E" w14:textId="089FE477" w:rsidR="00145033" w:rsidRDefault="00145033" w:rsidP="00145033">
      <w:pPr>
        <w:pStyle w:val="NoSpacing"/>
        <w:suppressAutoHyphens/>
        <w:autoSpaceDN w:val="0"/>
        <w:jc w:val="both"/>
        <w:textAlignment w:val="baseline"/>
      </w:pPr>
      <w:r>
        <w:t>- Aviz anual de liberă practică eliberat de Colegiul Medicilor din România și certificat profesional curent</w:t>
      </w:r>
    </w:p>
    <w:p w14:paraId="0F48A1EE" w14:textId="332A53AF" w:rsidR="00145033" w:rsidRPr="00145033" w:rsidRDefault="00145033" w:rsidP="00145033">
      <w:pPr>
        <w:pStyle w:val="NoSpacing"/>
        <w:suppressAutoHyphens/>
        <w:autoSpaceDN w:val="0"/>
        <w:jc w:val="both"/>
        <w:textAlignment w:val="baseline"/>
      </w:pPr>
      <w:r>
        <w:t>- Asigurare de răspundere civilă pentru greșeli în activitatea profesională (malpraxis) valabilă</w:t>
      </w:r>
    </w:p>
    <w:p w14:paraId="7D48E1FF" w14:textId="0C9E7BB0" w:rsidR="00B83E0C" w:rsidRPr="0036034A" w:rsidRDefault="00B83E0C" w:rsidP="00B83E0C">
      <w:pPr>
        <w:spacing w:line="276" w:lineRule="auto"/>
        <w:jc w:val="both"/>
        <w:rPr>
          <w:rFonts w:eastAsia="Calibri"/>
          <w:bCs/>
          <w:sz w:val="25"/>
          <w:szCs w:val="25"/>
          <w:lang w:val="it-IT"/>
        </w:rPr>
      </w:pPr>
      <w:r w:rsidRPr="0036034A">
        <w:rPr>
          <w:rFonts w:eastAsia="Calibri"/>
          <w:sz w:val="25"/>
          <w:szCs w:val="25"/>
          <w:lang w:val="it-IT"/>
        </w:rPr>
        <w:t>Dosarele de concurs se depun în termen de 10 zile lucrătoare de la publicarea anunțului</w:t>
      </w:r>
      <w:r w:rsidRPr="0036034A">
        <w:rPr>
          <w:rFonts w:eastAsia="Calibri"/>
          <w:b/>
          <w:sz w:val="25"/>
          <w:szCs w:val="25"/>
          <w:lang w:val="it-IT"/>
        </w:rPr>
        <w:t xml:space="preserve">, în perioada </w:t>
      </w:r>
      <w:r w:rsidR="008D214A" w:rsidRPr="008D214A">
        <w:rPr>
          <w:rFonts w:eastAsia="Calibri"/>
          <w:b/>
          <w:sz w:val="25"/>
          <w:szCs w:val="25"/>
          <w:lang w:val="it-IT"/>
        </w:rPr>
        <w:t>05.10.2026 - 16.10.2026</w:t>
      </w:r>
      <w:r w:rsidRPr="0036034A">
        <w:rPr>
          <w:rFonts w:eastAsia="Calibri"/>
          <w:b/>
          <w:sz w:val="25"/>
          <w:szCs w:val="25"/>
          <w:lang w:val="it-IT"/>
        </w:rPr>
        <w:t>,</w:t>
      </w:r>
      <w:r w:rsidRPr="0036034A">
        <w:rPr>
          <w:rFonts w:eastAsia="Calibri"/>
          <w:sz w:val="25"/>
          <w:szCs w:val="25"/>
          <w:lang w:val="it-IT"/>
        </w:rPr>
        <w:t xml:space="preserve"> </w:t>
      </w:r>
      <w:r w:rsidRPr="0036034A">
        <w:rPr>
          <w:rFonts w:eastAsia="Calibri"/>
          <w:b/>
          <w:bCs/>
          <w:sz w:val="25"/>
          <w:szCs w:val="25"/>
          <w:lang w:val="it-IT"/>
        </w:rPr>
        <w:t>între orele 8.00-14.00</w:t>
      </w:r>
      <w:r w:rsidRPr="0036034A">
        <w:rPr>
          <w:rFonts w:eastAsia="Calibri"/>
          <w:sz w:val="25"/>
          <w:szCs w:val="25"/>
          <w:lang w:val="it-IT"/>
        </w:rPr>
        <w:t>, la sediul unității din Șos. Berceni, nr. 12A, Sector 4, București și trebuie să conțină următoarele documente</w:t>
      </w:r>
      <w:r w:rsidRPr="0036034A">
        <w:rPr>
          <w:rFonts w:eastAsia="Calibri"/>
          <w:b/>
          <w:sz w:val="25"/>
          <w:szCs w:val="25"/>
          <w:lang w:val="it-IT"/>
        </w:rPr>
        <w:t>:</w:t>
      </w:r>
    </w:p>
    <w:p w14:paraId="3F0914CC" w14:textId="330F10FD" w:rsidR="00580BDA" w:rsidRPr="0036034A" w:rsidRDefault="00B83E0C" w:rsidP="00B83E0C">
      <w:pPr>
        <w:jc w:val="both"/>
        <w:rPr>
          <w:sz w:val="25"/>
          <w:szCs w:val="25"/>
          <w:lang w:val="it-IT" w:eastAsia="en-GB"/>
        </w:rPr>
      </w:pPr>
      <w:r w:rsidRPr="0036034A">
        <w:rPr>
          <w:b/>
          <w:bCs/>
          <w:sz w:val="25"/>
          <w:szCs w:val="25"/>
          <w:lang w:val="ro-RO" w:eastAsia="en-GB"/>
        </w:rPr>
        <w:t>a)</w:t>
      </w:r>
      <w:r w:rsidRPr="0036034A">
        <w:rPr>
          <w:sz w:val="25"/>
          <w:szCs w:val="25"/>
          <w:lang w:val="ro-RO" w:eastAsia="en-GB"/>
        </w:rPr>
        <w:t xml:space="preserve"> formularul de înscriere la concurs, conform modelului prevăzut în anexa </w:t>
      </w:r>
      <w:hyperlink r:id="rId18" w:history="1">
        <w:r w:rsidRPr="0036034A">
          <w:rPr>
            <w:sz w:val="25"/>
            <w:szCs w:val="25"/>
            <w:lang w:val="ro-RO" w:eastAsia="en-GB"/>
          </w:rPr>
          <w:t>nr. 2</w:t>
        </w:r>
      </w:hyperlink>
      <w:r w:rsidRPr="0036034A">
        <w:rPr>
          <w:sz w:val="25"/>
          <w:szCs w:val="25"/>
          <w:lang w:val="ro-RO" w:eastAsia="en-GB"/>
        </w:rPr>
        <w:t xml:space="preserve"> la Hotărârea Guvernului nr. 1.336/2022 pentru aprobarea Regulamentului-cadru privind organizarea şi dezvoltarea carierei personalului contractual din sectorul bugetar plătit din fonduri publice</w:t>
      </w:r>
      <w:r w:rsidR="007108FB" w:rsidRPr="0036034A">
        <w:rPr>
          <w:sz w:val="25"/>
          <w:szCs w:val="25"/>
          <w:lang w:val="it-IT" w:eastAsia="en-GB"/>
        </w:rPr>
        <w:t>;</w:t>
      </w:r>
      <w:r w:rsidRPr="0036034A">
        <w:rPr>
          <w:sz w:val="25"/>
          <w:szCs w:val="25"/>
          <w:lang w:val="it-IT" w:eastAsia="en-GB"/>
        </w:rPr>
        <w:t xml:space="preserve">   </w:t>
      </w:r>
    </w:p>
    <w:p w14:paraId="3BC33E45" w14:textId="07937556" w:rsidR="00B83E0C" w:rsidRPr="0036034A" w:rsidRDefault="00B83E0C" w:rsidP="00B83E0C">
      <w:pPr>
        <w:jc w:val="both"/>
        <w:rPr>
          <w:sz w:val="25"/>
          <w:szCs w:val="25"/>
          <w:lang w:val="it-IT" w:eastAsia="en-GB"/>
        </w:rPr>
      </w:pPr>
      <w:r w:rsidRPr="0036034A">
        <w:rPr>
          <w:b/>
          <w:bCs/>
          <w:sz w:val="25"/>
          <w:szCs w:val="25"/>
          <w:lang w:val="it-IT" w:eastAsia="en-GB"/>
        </w:rPr>
        <w:t>b)</w:t>
      </w:r>
      <w:r w:rsidRPr="0036034A">
        <w:rPr>
          <w:sz w:val="25"/>
          <w:szCs w:val="25"/>
          <w:lang w:val="it-IT" w:eastAsia="en-GB"/>
        </w:rPr>
        <w:t xml:space="preserve"> copia de pe diploma de licenţă şi certificatul de confirmare în gradul de medic primar;  </w:t>
      </w:r>
    </w:p>
    <w:p w14:paraId="4C38B6E8" w14:textId="6253E3A6" w:rsidR="00B83E0C" w:rsidRPr="0036034A" w:rsidRDefault="00B83E0C" w:rsidP="00B83E0C">
      <w:pPr>
        <w:jc w:val="both"/>
        <w:rPr>
          <w:sz w:val="25"/>
          <w:szCs w:val="25"/>
          <w:lang w:val="it-IT" w:eastAsia="en-GB"/>
        </w:rPr>
      </w:pPr>
      <w:r w:rsidRPr="0036034A">
        <w:rPr>
          <w:b/>
          <w:bCs/>
          <w:sz w:val="25"/>
          <w:szCs w:val="25"/>
          <w:lang w:val="it-IT" w:eastAsia="en-GB"/>
        </w:rPr>
        <w:t>c)</w:t>
      </w:r>
      <w:r w:rsidRPr="0036034A">
        <w:rPr>
          <w:sz w:val="25"/>
          <w:szCs w:val="25"/>
          <w:lang w:val="it-IT" w:eastAsia="en-GB"/>
        </w:rPr>
        <w:t xml:space="preserve"> copie a certificatului de membru al organizaţiei profesionale cu viza pe anul în curs;  </w:t>
      </w:r>
    </w:p>
    <w:p w14:paraId="70B72B1A" w14:textId="77777777" w:rsidR="00C35A02" w:rsidRPr="0036034A" w:rsidRDefault="00B83E0C" w:rsidP="00B83E0C">
      <w:pPr>
        <w:jc w:val="both"/>
        <w:rPr>
          <w:sz w:val="25"/>
          <w:szCs w:val="25"/>
          <w:lang w:eastAsia="en-GB"/>
        </w:rPr>
      </w:pPr>
      <w:r w:rsidRPr="0036034A">
        <w:rPr>
          <w:b/>
          <w:bCs/>
          <w:sz w:val="25"/>
          <w:szCs w:val="25"/>
          <w:lang w:val="it-IT" w:eastAsia="en-GB"/>
        </w:rPr>
        <w:t>d)</w:t>
      </w:r>
      <w:r w:rsidRPr="0036034A">
        <w:rPr>
          <w:sz w:val="25"/>
          <w:szCs w:val="25"/>
          <w:lang w:val="it-IT" w:eastAsia="en-GB"/>
        </w:rPr>
        <w:t xml:space="preserve"> dovada/înscrisul din care să rezulte că nu i-a fost aplicată una dintre sancţiunile prevăzute la art. 455 alin. </w:t>
      </w:r>
      <w:r w:rsidRPr="0036034A">
        <w:rPr>
          <w:sz w:val="25"/>
          <w:szCs w:val="25"/>
          <w:lang w:eastAsia="en-GB"/>
        </w:rPr>
        <w:t xml:space="preserve">(1) </w:t>
      </w:r>
      <w:hyperlink r:id="rId19" w:history="1">
        <w:r w:rsidRPr="0036034A">
          <w:rPr>
            <w:sz w:val="25"/>
            <w:szCs w:val="25"/>
            <w:lang w:eastAsia="en-GB"/>
          </w:rPr>
          <w:t>lit. e)</w:t>
        </w:r>
      </w:hyperlink>
      <w:r w:rsidRPr="0036034A">
        <w:rPr>
          <w:sz w:val="25"/>
          <w:szCs w:val="25"/>
          <w:lang w:eastAsia="en-GB"/>
        </w:rPr>
        <w:t xml:space="preserve"> sau </w:t>
      </w:r>
      <w:hyperlink r:id="rId20" w:history="1">
        <w:r w:rsidRPr="0036034A">
          <w:rPr>
            <w:sz w:val="25"/>
            <w:szCs w:val="25"/>
            <w:lang w:eastAsia="en-GB"/>
          </w:rPr>
          <w:t>f)</w:t>
        </w:r>
      </w:hyperlink>
      <w:r w:rsidRPr="0036034A">
        <w:rPr>
          <w:sz w:val="25"/>
          <w:szCs w:val="25"/>
          <w:lang w:eastAsia="en-GB"/>
        </w:rPr>
        <w:t xml:space="preserve">, la art. 541 alin. (1) </w:t>
      </w:r>
      <w:hyperlink r:id="rId21" w:history="1">
        <w:r w:rsidRPr="0036034A">
          <w:rPr>
            <w:sz w:val="25"/>
            <w:szCs w:val="25"/>
            <w:lang w:eastAsia="en-GB"/>
          </w:rPr>
          <w:t>lit. d)</w:t>
        </w:r>
      </w:hyperlink>
      <w:r w:rsidRPr="0036034A">
        <w:rPr>
          <w:sz w:val="25"/>
          <w:szCs w:val="25"/>
          <w:lang w:eastAsia="en-GB"/>
        </w:rPr>
        <w:t xml:space="preserve"> sau </w:t>
      </w:r>
      <w:hyperlink r:id="rId22" w:history="1">
        <w:r w:rsidRPr="0036034A">
          <w:rPr>
            <w:sz w:val="25"/>
            <w:szCs w:val="25"/>
            <w:lang w:eastAsia="en-GB"/>
          </w:rPr>
          <w:t>e)</w:t>
        </w:r>
      </w:hyperlink>
      <w:r w:rsidRPr="0036034A">
        <w:rPr>
          <w:sz w:val="25"/>
          <w:szCs w:val="25"/>
          <w:lang w:eastAsia="en-GB"/>
        </w:rPr>
        <w:t xml:space="preserve">, respectiv la art. 628 alin. (1) </w:t>
      </w:r>
      <w:hyperlink r:id="rId23" w:history="1">
        <w:r w:rsidRPr="0036034A">
          <w:rPr>
            <w:sz w:val="25"/>
            <w:szCs w:val="25"/>
            <w:lang w:eastAsia="en-GB"/>
          </w:rPr>
          <w:t>lit. d)</w:t>
        </w:r>
      </w:hyperlink>
      <w:r w:rsidRPr="0036034A">
        <w:rPr>
          <w:sz w:val="25"/>
          <w:szCs w:val="25"/>
          <w:lang w:eastAsia="en-GB"/>
        </w:rPr>
        <w:t xml:space="preserve"> sau </w:t>
      </w:r>
      <w:hyperlink r:id="rId24" w:history="1">
        <w:r w:rsidRPr="0036034A">
          <w:rPr>
            <w:sz w:val="25"/>
            <w:szCs w:val="25"/>
            <w:lang w:eastAsia="en-GB"/>
          </w:rPr>
          <w:t>e)</w:t>
        </w:r>
      </w:hyperlink>
      <w:r w:rsidRPr="0036034A">
        <w:rPr>
          <w:sz w:val="25"/>
          <w:szCs w:val="25"/>
          <w:lang w:eastAsia="en-GB"/>
        </w:rPr>
        <w:t xml:space="preserve"> din Legea nr. 95/2006 privind reforma în domeniul sănătăţii, republicată, cu modificările şi completările ulterioare;  </w:t>
      </w:r>
    </w:p>
    <w:p w14:paraId="4A479719" w14:textId="77777777" w:rsidR="00C35A02" w:rsidRPr="0036034A" w:rsidRDefault="00B83E0C" w:rsidP="00B83E0C">
      <w:pPr>
        <w:jc w:val="both"/>
        <w:rPr>
          <w:sz w:val="25"/>
          <w:szCs w:val="25"/>
          <w:lang w:val="it-IT" w:eastAsia="en-GB"/>
        </w:rPr>
      </w:pPr>
      <w:r w:rsidRPr="0036034A">
        <w:rPr>
          <w:b/>
          <w:bCs/>
          <w:sz w:val="25"/>
          <w:szCs w:val="25"/>
          <w:lang w:val="it-IT" w:eastAsia="en-GB"/>
        </w:rPr>
        <w:t>e)</w:t>
      </w:r>
      <w:r w:rsidRPr="0036034A">
        <w:rPr>
          <w:sz w:val="25"/>
          <w:szCs w:val="25"/>
          <w:lang w:val="it-IT" w:eastAsia="en-GB"/>
        </w:rPr>
        <w:t xml:space="preserve"> acte doveditoare pentru calcularea punctajului prevăzut în anexa </w:t>
      </w:r>
      <w:hyperlink r:id="rId25" w:history="1">
        <w:r w:rsidRPr="0036034A">
          <w:rPr>
            <w:sz w:val="25"/>
            <w:szCs w:val="25"/>
            <w:lang w:val="it-IT" w:eastAsia="en-GB"/>
          </w:rPr>
          <w:t>nr. 3</w:t>
        </w:r>
      </w:hyperlink>
      <w:r w:rsidRPr="0036034A">
        <w:rPr>
          <w:sz w:val="25"/>
          <w:szCs w:val="25"/>
          <w:lang w:val="it-IT" w:eastAsia="en-GB"/>
        </w:rPr>
        <w:t xml:space="preserve"> la Ordinul 166/2023;  </w:t>
      </w:r>
    </w:p>
    <w:p w14:paraId="631B7685" w14:textId="77777777" w:rsidR="00C35A02" w:rsidRPr="0036034A" w:rsidRDefault="00B83E0C" w:rsidP="00B83E0C">
      <w:pPr>
        <w:jc w:val="both"/>
        <w:rPr>
          <w:sz w:val="25"/>
          <w:szCs w:val="25"/>
          <w:lang w:val="it-IT" w:eastAsia="en-GB"/>
        </w:rPr>
      </w:pPr>
      <w:r w:rsidRPr="0036034A">
        <w:rPr>
          <w:b/>
          <w:bCs/>
          <w:sz w:val="25"/>
          <w:szCs w:val="25"/>
          <w:lang w:val="it-IT" w:eastAsia="en-GB"/>
        </w:rPr>
        <w:t>f)</w:t>
      </w:r>
      <w:r w:rsidRPr="0036034A">
        <w:rPr>
          <w:sz w:val="25"/>
          <w:szCs w:val="25"/>
          <w:lang w:val="it-IT" w:eastAsia="en-GB"/>
        </w:rPr>
        <w:t xml:space="preserve"> certificat de cazier judiciar sau, după caz, extrasul de pe cazierul judiciar;  </w:t>
      </w:r>
    </w:p>
    <w:p w14:paraId="593B32F9" w14:textId="5C8622B6" w:rsidR="0036034A" w:rsidRPr="0036034A" w:rsidRDefault="00B83E0C" w:rsidP="00B83E0C">
      <w:pPr>
        <w:jc w:val="both"/>
        <w:rPr>
          <w:sz w:val="25"/>
          <w:szCs w:val="25"/>
          <w:lang w:val="it-IT" w:eastAsia="en-GB"/>
        </w:rPr>
      </w:pPr>
      <w:r w:rsidRPr="0036034A">
        <w:rPr>
          <w:b/>
          <w:bCs/>
          <w:sz w:val="25"/>
          <w:szCs w:val="25"/>
          <w:lang w:val="it-IT" w:eastAsia="en-GB"/>
        </w:rPr>
        <w:t>g)</w:t>
      </w:r>
      <w:r w:rsidRPr="0036034A">
        <w:rPr>
          <w:sz w:val="25"/>
          <w:szCs w:val="25"/>
          <w:lang w:val="it-IT" w:eastAsia="en-GB"/>
        </w:rPr>
        <w:t xml:space="preserve"> certificatul de integritate comportamentală din care să reiasă că nu s-au comis infracţiuni prevăzute la art. 1 </w:t>
      </w:r>
      <w:hyperlink r:id="rId26" w:history="1">
        <w:r w:rsidRPr="0036034A">
          <w:rPr>
            <w:sz w:val="25"/>
            <w:szCs w:val="25"/>
            <w:lang w:val="it-IT" w:eastAsia="en-GB"/>
          </w:rPr>
          <w:t>alin. (2)</w:t>
        </w:r>
      </w:hyperlink>
      <w:r w:rsidRPr="0036034A">
        <w:rPr>
          <w:sz w:val="25"/>
          <w:szCs w:val="25"/>
          <w:lang w:val="it-IT" w:eastAsia="en-GB"/>
        </w:rPr>
        <w:t xml:space="preserve"> din Legea nr. 118/2019 privind Registrul naţional automatizat cu privire la persoanele care au comis infracţiuni sexuale, de exploatare a unor persoane sau asupra minorilor, precum şi pentru completarea Legii </w:t>
      </w:r>
      <w:hyperlink r:id="rId27" w:history="1">
        <w:r w:rsidRPr="0036034A">
          <w:rPr>
            <w:sz w:val="25"/>
            <w:szCs w:val="25"/>
            <w:lang w:val="it-IT" w:eastAsia="en-GB"/>
          </w:rPr>
          <w:t>nr. 76/2008</w:t>
        </w:r>
      </w:hyperlink>
      <w:r w:rsidRPr="0036034A">
        <w:rPr>
          <w:sz w:val="25"/>
          <w:szCs w:val="25"/>
          <w:lang w:val="it-IT" w:eastAsia="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12A067CD" w14:textId="77777777" w:rsidR="008D214A" w:rsidRDefault="00B83E0C" w:rsidP="00B83E0C">
      <w:pPr>
        <w:jc w:val="both"/>
        <w:rPr>
          <w:sz w:val="25"/>
          <w:szCs w:val="25"/>
          <w:lang w:val="it-IT" w:eastAsia="en-GB"/>
        </w:rPr>
      </w:pPr>
      <w:r w:rsidRPr="0036034A">
        <w:rPr>
          <w:b/>
          <w:bCs/>
          <w:sz w:val="25"/>
          <w:szCs w:val="25"/>
          <w:lang w:val="it-IT" w:eastAsia="en-GB"/>
        </w:rPr>
        <w:t>h)</w:t>
      </w:r>
      <w:r w:rsidRPr="0036034A">
        <w:rPr>
          <w:sz w:val="25"/>
          <w:szCs w:val="25"/>
          <w:lang w:val="it-IT" w:eastAsia="en-GB"/>
        </w:rPr>
        <w:t xml:space="preserve"> adeverinţă medicală care să ateste starea de sănătate corespunzătoare, eliberată de către medicul de familie al candidatului sau de către unităţile sanitare abilitate cu cel mult 6 luni anterior derulării concursului;  </w:t>
      </w:r>
    </w:p>
    <w:p w14:paraId="188164E8" w14:textId="72611CF2" w:rsidR="00B83E0C" w:rsidRPr="0036034A" w:rsidRDefault="00B83E0C" w:rsidP="00B83E0C">
      <w:pPr>
        <w:jc w:val="both"/>
        <w:rPr>
          <w:sz w:val="25"/>
          <w:szCs w:val="25"/>
          <w:lang w:val="it-IT" w:eastAsia="en-GB"/>
        </w:rPr>
      </w:pPr>
      <w:r w:rsidRPr="0036034A">
        <w:rPr>
          <w:b/>
          <w:bCs/>
          <w:sz w:val="25"/>
          <w:szCs w:val="25"/>
          <w:lang w:val="it-IT" w:eastAsia="en-GB"/>
        </w:rPr>
        <w:lastRenderedPageBreak/>
        <w:t>i)</w:t>
      </w:r>
      <w:r w:rsidRPr="0036034A">
        <w:rPr>
          <w:sz w:val="25"/>
          <w:szCs w:val="25"/>
          <w:lang w:val="it-IT" w:eastAsia="en-GB"/>
        </w:rPr>
        <w:t xml:space="preserve"> copia actului de identitate sau orice alt document care atestă identitatea, potrivit legii, aflate în termen de valabilitate;  </w:t>
      </w:r>
    </w:p>
    <w:p w14:paraId="3708C670" w14:textId="3F9D2DBE" w:rsidR="00B83E0C" w:rsidRPr="0036034A" w:rsidRDefault="00B83E0C" w:rsidP="00B83E0C">
      <w:pPr>
        <w:jc w:val="both"/>
        <w:rPr>
          <w:sz w:val="25"/>
          <w:szCs w:val="25"/>
          <w:lang w:val="it-IT" w:eastAsia="en-GB"/>
        </w:rPr>
      </w:pPr>
      <w:r w:rsidRPr="0036034A">
        <w:rPr>
          <w:b/>
          <w:bCs/>
          <w:sz w:val="25"/>
          <w:szCs w:val="25"/>
          <w:lang w:val="it-IT" w:eastAsia="en-GB"/>
        </w:rPr>
        <w:t>j)</w:t>
      </w:r>
      <w:r w:rsidRPr="0036034A">
        <w:rPr>
          <w:sz w:val="25"/>
          <w:szCs w:val="25"/>
          <w:lang w:val="it-IT" w:eastAsia="en-GB"/>
        </w:rPr>
        <w:t xml:space="preserve"> copia certificatului de căsătorie sau a altui document prin care s-a realizat schimbarea de nume, după caz;  </w:t>
      </w:r>
    </w:p>
    <w:p w14:paraId="66B18C54" w14:textId="3451E08E" w:rsidR="00B83E0C" w:rsidRPr="0036034A" w:rsidRDefault="00B83E0C" w:rsidP="00B83E0C">
      <w:pPr>
        <w:jc w:val="both"/>
        <w:rPr>
          <w:sz w:val="25"/>
          <w:szCs w:val="25"/>
          <w:lang w:val="it-IT" w:eastAsia="en-GB"/>
        </w:rPr>
      </w:pPr>
      <w:r w:rsidRPr="0036034A">
        <w:rPr>
          <w:b/>
          <w:bCs/>
          <w:sz w:val="25"/>
          <w:szCs w:val="25"/>
          <w:lang w:val="it-IT" w:eastAsia="en-GB"/>
        </w:rPr>
        <w:t>k)</w:t>
      </w:r>
      <w:r w:rsidRPr="0036034A">
        <w:rPr>
          <w:sz w:val="25"/>
          <w:szCs w:val="25"/>
          <w:lang w:val="it-IT" w:eastAsia="en-GB"/>
        </w:rPr>
        <w:t xml:space="preserve"> curriculum vitae, model comun european.  </w:t>
      </w:r>
    </w:p>
    <w:p w14:paraId="446163F5" w14:textId="45B29871" w:rsidR="00B83E0C" w:rsidRPr="0036034A" w:rsidRDefault="00B83E0C" w:rsidP="00B83E0C">
      <w:pPr>
        <w:jc w:val="both"/>
        <w:rPr>
          <w:sz w:val="25"/>
          <w:szCs w:val="25"/>
          <w:lang w:val="it-IT" w:eastAsia="en-GB"/>
        </w:rPr>
      </w:pPr>
      <w:r w:rsidRPr="0036034A">
        <w:rPr>
          <w:sz w:val="25"/>
          <w:szCs w:val="25"/>
          <w:lang w:val="it-IT" w:eastAsia="en-GB"/>
        </w:rPr>
        <w:t xml:space="preserve">Documentele prevăzute la </w:t>
      </w:r>
      <w:hyperlink r:id="rId28" w:history="1">
        <w:r w:rsidRPr="0036034A">
          <w:rPr>
            <w:sz w:val="25"/>
            <w:szCs w:val="25"/>
            <w:lang w:val="it-IT" w:eastAsia="en-GB"/>
          </w:rPr>
          <w:t>lit. d)</w:t>
        </w:r>
      </w:hyperlink>
      <w:r w:rsidRPr="0036034A">
        <w:rPr>
          <w:sz w:val="25"/>
          <w:szCs w:val="25"/>
          <w:lang w:val="it-IT" w:eastAsia="en-GB"/>
        </w:rPr>
        <w:t xml:space="preserve"> şi </w:t>
      </w:r>
      <w:hyperlink r:id="rId29" w:history="1">
        <w:r w:rsidRPr="0036034A">
          <w:rPr>
            <w:sz w:val="25"/>
            <w:szCs w:val="25"/>
            <w:lang w:val="it-IT" w:eastAsia="en-GB"/>
          </w:rPr>
          <w:t>f)</w:t>
        </w:r>
      </w:hyperlink>
      <w:r w:rsidRPr="0036034A">
        <w:rPr>
          <w:sz w:val="25"/>
          <w:szCs w:val="25"/>
          <w:lang w:val="it-IT" w:eastAsia="en-GB"/>
        </w:rPr>
        <w:t xml:space="preserve"> sunt valabile 3 luni şi se depun la dosar în termen de valabilitate.  </w:t>
      </w:r>
    </w:p>
    <w:p w14:paraId="674487FE" w14:textId="14948986" w:rsidR="00B83E0C" w:rsidRPr="0036034A" w:rsidRDefault="00B83E0C" w:rsidP="00B83E0C">
      <w:pPr>
        <w:jc w:val="both"/>
        <w:rPr>
          <w:sz w:val="25"/>
          <w:szCs w:val="25"/>
          <w:lang w:val="it-IT" w:eastAsia="en-GB"/>
        </w:rPr>
      </w:pPr>
      <w:r w:rsidRPr="0036034A">
        <w:rPr>
          <w:sz w:val="25"/>
          <w:szCs w:val="25"/>
          <w:lang w:val="it-IT" w:eastAsia="en-GB"/>
        </w:rPr>
        <w:t xml:space="preserve">Adeverinţa care atestă starea de sănătate conţine, în clar, numărul, data, numele emitentului şi calitatea acestuia, în formatul standard stabilit prin ordin al ministrului sănătăţii. </w:t>
      </w:r>
      <w:r w:rsidR="00580BDA" w:rsidRPr="0036034A">
        <w:rPr>
          <w:bCs/>
          <w:sz w:val="25"/>
          <w:szCs w:val="25"/>
          <w:lang w:val="ro-RO"/>
        </w:rPr>
        <w:t>Pentru candidaţii cu dizabilităţi, în situaţia solicitării de adaptare rezonabilă, adeverinţa care atestă starea de sănătate trebuie însoţită de copia certificatului de încadrare într-un grad de handicap, emis în condiţiile legii.</w:t>
      </w:r>
    </w:p>
    <w:p w14:paraId="4B21FAE2" w14:textId="70418A98" w:rsidR="00B83E0C" w:rsidRPr="0036034A" w:rsidRDefault="00B83E0C" w:rsidP="00B83E0C">
      <w:pPr>
        <w:jc w:val="both"/>
        <w:rPr>
          <w:sz w:val="25"/>
          <w:szCs w:val="25"/>
          <w:lang w:val="it-IT" w:eastAsia="en-GB"/>
        </w:rPr>
      </w:pPr>
      <w:r w:rsidRPr="0036034A">
        <w:rPr>
          <w:sz w:val="25"/>
          <w:szCs w:val="25"/>
          <w:lang w:val="it-IT" w:eastAsia="en-GB"/>
        </w:rPr>
        <w:t xml:space="preserve">Copiile de pe actele prevăzute la  </w:t>
      </w:r>
      <w:hyperlink r:id="rId30" w:history="1">
        <w:r w:rsidRPr="0036034A">
          <w:rPr>
            <w:sz w:val="25"/>
            <w:szCs w:val="25"/>
            <w:lang w:val="it-IT" w:eastAsia="en-GB"/>
          </w:rPr>
          <w:t>lit. b)</w:t>
        </w:r>
      </w:hyperlink>
      <w:r w:rsidRPr="0036034A">
        <w:rPr>
          <w:sz w:val="25"/>
          <w:szCs w:val="25"/>
          <w:lang w:val="it-IT" w:eastAsia="en-GB"/>
        </w:rPr>
        <w:t>, c), i) şi j), precum şi copia certificatului de încadrare într-un grad de handicap</w:t>
      </w:r>
      <w:r w:rsidR="007108FB" w:rsidRPr="0036034A">
        <w:rPr>
          <w:sz w:val="25"/>
          <w:szCs w:val="25"/>
          <w:lang w:val="it-IT" w:eastAsia="en-GB"/>
        </w:rPr>
        <w:t xml:space="preserve"> </w:t>
      </w:r>
      <w:r w:rsidRPr="0036034A">
        <w:rPr>
          <w:sz w:val="25"/>
          <w:szCs w:val="25"/>
          <w:lang w:val="it-IT" w:eastAsia="en-GB"/>
        </w:rPr>
        <w:t xml:space="preserve">se prezintă însoţite de documentele originale, care se certifică cu menţiunea "conform cu originalul" de către secretarul comisiei de concurs.  </w:t>
      </w:r>
    </w:p>
    <w:p w14:paraId="066B34FE" w14:textId="4818940C" w:rsidR="00B073DD" w:rsidRPr="0036034A" w:rsidRDefault="00B073DD" w:rsidP="00B073DD">
      <w:pPr>
        <w:ind w:firstLine="720"/>
        <w:jc w:val="both"/>
        <w:rPr>
          <w:sz w:val="25"/>
          <w:szCs w:val="25"/>
          <w:lang w:val="ro-RO" w:eastAsia="ar-SA"/>
        </w:rPr>
      </w:pPr>
      <w:r w:rsidRPr="0036034A">
        <w:rPr>
          <w:sz w:val="25"/>
          <w:szCs w:val="25"/>
          <w:lang w:val="ro-RO" w:eastAsia="ar-SA"/>
        </w:rPr>
        <w:t xml:space="preserve">Dosarele </w:t>
      </w:r>
      <w:r w:rsidR="003B4670" w:rsidRPr="0036034A">
        <w:rPr>
          <w:sz w:val="25"/>
          <w:szCs w:val="25"/>
          <w:lang w:val="ro-RO" w:eastAsia="ar-SA"/>
        </w:rPr>
        <w:t xml:space="preserve">de concurs </w:t>
      </w:r>
      <w:r w:rsidRPr="0036034A">
        <w:rPr>
          <w:sz w:val="25"/>
          <w:szCs w:val="25"/>
          <w:lang w:val="ro-RO" w:eastAsia="ar-SA"/>
        </w:rPr>
        <w:t xml:space="preserve">se depun la </w:t>
      </w:r>
      <w:r w:rsidR="00ED1869" w:rsidRPr="0036034A">
        <w:rPr>
          <w:sz w:val="25"/>
          <w:szCs w:val="25"/>
          <w:lang w:val="ro-RO" w:eastAsia="ar-SA"/>
        </w:rPr>
        <w:t xml:space="preserve">sediul </w:t>
      </w:r>
      <w:r w:rsidR="0048151D">
        <w:rPr>
          <w:sz w:val="25"/>
          <w:szCs w:val="25"/>
          <w:lang w:val="ro-RO" w:eastAsia="ar-SA"/>
        </w:rPr>
        <w:t xml:space="preserve">Centrul Medico-Social „Sf </w:t>
      </w:r>
      <w:r w:rsidRPr="0036034A">
        <w:rPr>
          <w:sz w:val="25"/>
          <w:szCs w:val="25"/>
          <w:lang w:val="ro-RO" w:eastAsia="ar-SA"/>
        </w:rPr>
        <w:t>Andrei”- biroul Resurse Umane</w:t>
      </w:r>
      <w:r w:rsidR="00ED1869" w:rsidRPr="0036034A">
        <w:rPr>
          <w:sz w:val="25"/>
          <w:szCs w:val="25"/>
          <w:lang w:val="ro-RO" w:eastAsia="ar-SA"/>
        </w:rPr>
        <w:t xml:space="preserve"> din șos. Berceni, nr. 12A,</w:t>
      </w:r>
      <w:r w:rsidR="003C73DA">
        <w:rPr>
          <w:sz w:val="25"/>
          <w:szCs w:val="25"/>
          <w:lang w:val="ro-RO" w:eastAsia="ar-SA"/>
        </w:rPr>
        <w:t xml:space="preserve"> </w:t>
      </w:r>
      <w:r w:rsidR="00ED1869" w:rsidRPr="0036034A">
        <w:rPr>
          <w:sz w:val="25"/>
          <w:szCs w:val="25"/>
          <w:lang w:val="ro-RO" w:eastAsia="ar-SA"/>
        </w:rPr>
        <w:t>sector 4, București</w:t>
      </w:r>
      <w:r w:rsidRPr="0036034A">
        <w:rPr>
          <w:sz w:val="25"/>
          <w:szCs w:val="25"/>
          <w:lang w:val="ro-RO" w:eastAsia="ar-SA"/>
        </w:rPr>
        <w:t>.</w:t>
      </w:r>
      <w:r w:rsidR="003B4670" w:rsidRPr="0036034A">
        <w:rPr>
          <w:sz w:val="25"/>
          <w:szCs w:val="25"/>
          <w:lang w:val="ro-RO" w:eastAsia="ar-SA"/>
        </w:rPr>
        <w:t xml:space="preserve"> Relații suplimentare se obțin la nr. de telefon 021/334.37.25.</w:t>
      </w:r>
    </w:p>
    <w:p w14:paraId="4D630BE2" w14:textId="52B423AE" w:rsidR="00B073DD" w:rsidRPr="0036034A" w:rsidRDefault="00FF4A72" w:rsidP="00F46C33">
      <w:pPr>
        <w:ind w:firstLine="720"/>
        <w:jc w:val="both"/>
        <w:rPr>
          <w:sz w:val="25"/>
          <w:szCs w:val="25"/>
          <w:lang w:val="ro-RO" w:eastAsia="ar-SA"/>
        </w:rPr>
      </w:pPr>
      <w:r w:rsidRPr="0036034A">
        <w:rPr>
          <w:sz w:val="25"/>
          <w:szCs w:val="25"/>
          <w:lang w:val="ro-RO" w:eastAsia="ar-SA"/>
        </w:rPr>
        <w:t xml:space="preserve">Taxa de înscriere este </w:t>
      </w:r>
      <w:r w:rsidR="00375E06">
        <w:rPr>
          <w:sz w:val="25"/>
          <w:szCs w:val="25"/>
          <w:lang w:val="ro-RO" w:eastAsia="ar-SA"/>
        </w:rPr>
        <w:t xml:space="preserve">în valoare </w:t>
      </w:r>
      <w:r w:rsidRPr="0036034A">
        <w:rPr>
          <w:sz w:val="25"/>
          <w:szCs w:val="25"/>
          <w:lang w:val="ro-RO" w:eastAsia="ar-SA"/>
        </w:rPr>
        <w:t>de</w:t>
      </w:r>
      <w:r w:rsidRPr="0036034A">
        <w:rPr>
          <w:color w:val="FF0000"/>
          <w:sz w:val="25"/>
          <w:szCs w:val="25"/>
          <w:lang w:val="ro-RO" w:eastAsia="ar-SA"/>
        </w:rPr>
        <w:t xml:space="preserve"> </w:t>
      </w:r>
      <w:r w:rsidRPr="0036034A">
        <w:rPr>
          <w:sz w:val="25"/>
          <w:szCs w:val="25"/>
          <w:lang w:val="ro-RO" w:eastAsia="ar-SA"/>
        </w:rPr>
        <w:t>150</w:t>
      </w:r>
      <w:r w:rsidRPr="0036034A">
        <w:rPr>
          <w:color w:val="FF0000"/>
          <w:sz w:val="25"/>
          <w:szCs w:val="25"/>
          <w:lang w:val="ro-RO" w:eastAsia="ar-SA"/>
        </w:rPr>
        <w:t xml:space="preserve"> </w:t>
      </w:r>
      <w:r w:rsidRPr="0036034A">
        <w:rPr>
          <w:sz w:val="25"/>
          <w:szCs w:val="25"/>
          <w:lang w:val="ro-RO" w:eastAsia="ar-SA"/>
        </w:rPr>
        <w:t>lei pentru fiecare participant</w:t>
      </w:r>
      <w:r w:rsidR="00710D56">
        <w:rPr>
          <w:sz w:val="25"/>
          <w:szCs w:val="25"/>
          <w:lang w:val="ro-RO" w:eastAsia="ar-SA"/>
        </w:rPr>
        <w:t xml:space="preserve"> și se achită </w:t>
      </w:r>
      <w:r w:rsidR="00375E06">
        <w:rPr>
          <w:sz w:val="25"/>
          <w:szCs w:val="25"/>
          <w:lang w:val="ro-RO" w:eastAsia="ar-SA"/>
        </w:rPr>
        <w:t>la sediul centrului, la casieria unității</w:t>
      </w:r>
      <w:r w:rsidRPr="0036034A">
        <w:rPr>
          <w:sz w:val="25"/>
          <w:szCs w:val="25"/>
          <w:lang w:val="ro-RO" w:eastAsia="ar-SA"/>
        </w:rPr>
        <w:t>.</w:t>
      </w:r>
      <w:r w:rsidR="00B073DD" w:rsidRPr="0036034A">
        <w:rPr>
          <w:sz w:val="25"/>
          <w:szCs w:val="25"/>
          <w:lang w:val="ro-RO" w:eastAsia="ar-SA"/>
        </w:rPr>
        <w:t xml:space="preserve">                                                                                                                                                                                                                                                                                                                                                                                                                                                                                                                                                                                                                                                                                                                                                                                                                                                                                                                                                                                                                                                                                                                                                                                                                                                                                                                                                                                                                                                                                                                                                                                                                                                                                                                                                                                                                                                                                                                                                                                                                                                                                                                                                       </w:t>
      </w:r>
    </w:p>
    <w:p w14:paraId="316A9E5F" w14:textId="0E304951" w:rsidR="00B073DD" w:rsidRPr="0036034A" w:rsidRDefault="007806DC" w:rsidP="00B073DD">
      <w:pPr>
        <w:jc w:val="both"/>
        <w:rPr>
          <w:sz w:val="25"/>
          <w:szCs w:val="25"/>
          <w:lang w:val="ro-RO" w:eastAsia="ar-SA"/>
        </w:rPr>
      </w:pPr>
      <w:r>
        <w:rPr>
          <w:sz w:val="25"/>
          <w:szCs w:val="25"/>
          <w:lang w:val="ro-RO" w:eastAsia="ar-SA"/>
        </w:rPr>
        <w:tab/>
        <w:t>Concursul</w:t>
      </w:r>
      <w:r w:rsidR="00B073DD" w:rsidRPr="0036034A">
        <w:rPr>
          <w:sz w:val="25"/>
          <w:szCs w:val="25"/>
          <w:lang w:val="ro-RO" w:eastAsia="ar-SA"/>
        </w:rPr>
        <w:t xml:space="preserve"> va consta în următoarele </w:t>
      </w:r>
      <w:r w:rsidR="0021320D" w:rsidRPr="0036034A">
        <w:rPr>
          <w:sz w:val="25"/>
          <w:szCs w:val="25"/>
          <w:lang w:val="ro-RO" w:eastAsia="ar-SA"/>
        </w:rPr>
        <w:t>etape</w:t>
      </w:r>
      <w:r w:rsidR="00B073DD" w:rsidRPr="0036034A">
        <w:rPr>
          <w:sz w:val="25"/>
          <w:szCs w:val="25"/>
          <w:lang w:val="ro-RO" w:eastAsia="ar-SA"/>
        </w:rPr>
        <w:t>:</w:t>
      </w:r>
    </w:p>
    <w:p w14:paraId="69D6E41A" w14:textId="3FAC6294" w:rsidR="0021320D" w:rsidRPr="0036034A" w:rsidRDefault="0021320D" w:rsidP="00B073DD">
      <w:pPr>
        <w:jc w:val="both"/>
        <w:rPr>
          <w:sz w:val="25"/>
          <w:szCs w:val="25"/>
          <w:lang w:val="ro-RO" w:eastAsia="ar-SA"/>
        </w:rPr>
      </w:pPr>
      <w:r w:rsidRPr="0036034A">
        <w:rPr>
          <w:b/>
          <w:bCs/>
          <w:sz w:val="25"/>
          <w:szCs w:val="25"/>
          <w:lang w:val="ro-RO" w:eastAsia="ar-SA"/>
        </w:rPr>
        <w:t>A.</w:t>
      </w:r>
      <w:r w:rsidRPr="0036034A">
        <w:rPr>
          <w:sz w:val="25"/>
          <w:szCs w:val="25"/>
          <w:lang w:val="ro-RO" w:eastAsia="ar-SA"/>
        </w:rPr>
        <w:t xml:space="preserve"> Selecția dosarelor pentru înscriere și stabilirea punctajului rezultat din analiza și evaluarea activității profesionale și științifice pentru proba suplimentară de departajare(proba D) ;</w:t>
      </w:r>
    </w:p>
    <w:p w14:paraId="624A6A11" w14:textId="534E983D" w:rsidR="00B073DD" w:rsidRPr="0036034A" w:rsidRDefault="0021320D" w:rsidP="00B073DD">
      <w:pPr>
        <w:jc w:val="both"/>
        <w:rPr>
          <w:sz w:val="25"/>
          <w:szCs w:val="25"/>
          <w:lang w:val="ro-RO" w:eastAsia="ar-SA"/>
        </w:rPr>
      </w:pPr>
      <w:r w:rsidRPr="0036034A">
        <w:rPr>
          <w:b/>
          <w:sz w:val="25"/>
          <w:szCs w:val="25"/>
          <w:lang w:val="ro-RO" w:eastAsia="ar-SA"/>
        </w:rPr>
        <w:t>B</w:t>
      </w:r>
      <w:r w:rsidR="00B073DD" w:rsidRPr="0036034A">
        <w:rPr>
          <w:b/>
          <w:sz w:val="25"/>
          <w:szCs w:val="25"/>
          <w:lang w:val="ro-RO" w:eastAsia="ar-SA"/>
        </w:rPr>
        <w:t>.</w:t>
      </w:r>
      <w:r w:rsidRPr="0036034A">
        <w:rPr>
          <w:b/>
          <w:sz w:val="25"/>
          <w:szCs w:val="25"/>
          <w:lang w:val="ro-RO" w:eastAsia="ar-SA"/>
        </w:rPr>
        <w:t xml:space="preserve"> </w:t>
      </w:r>
      <w:r w:rsidR="00B073DD" w:rsidRPr="0036034A">
        <w:rPr>
          <w:sz w:val="25"/>
          <w:szCs w:val="25"/>
          <w:lang w:val="ro-RO" w:eastAsia="ar-SA"/>
        </w:rPr>
        <w:t>Proba scrisă</w:t>
      </w:r>
      <w:r w:rsidRPr="0036034A">
        <w:rPr>
          <w:sz w:val="25"/>
          <w:szCs w:val="25"/>
          <w:lang w:val="ro-RO" w:eastAsia="ar-SA"/>
        </w:rPr>
        <w:t>;</w:t>
      </w:r>
    </w:p>
    <w:p w14:paraId="5BD3F9EC" w14:textId="09333926" w:rsidR="00B073DD" w:rsidRPr="0036034A" w:rsidRDefault="0021320D" w:rsidP="00B073DD">
      <w:pPr>
        <w:jc w:val="both"/>
        <w:rPr>
          <w:sz w:val="25"/>
          <w:szCs w:val="25"/>
          <w:lang w:val="ro-RO" w:eastAsia="ar-SA"/>
        </w:rPr>
      </w:pPr>
      <w:r w:rsidRPr="0036034A">
        <w:rPr>
          <w:b/>
          <w:sz w:val="25"/>
          <w:szCs w:val="25"/>
          <w:lang w:val="ro-RO" w:eastAsia="ar-SA"/>
        </w:rPr>
        <w:t>C</w:t>
      </w:r>
      <w:r w:rsidR="00B073DD" w:rsidRPr="0036034A">
        <w:rPr>
          <w:b/>
          <w:sz w:val="25"/>
          <w:szCs w:val="25"/>
          <w:lang w:val="ro-RO" w:eastAsia="ar-SA"/>
        </w:rPr>
        <w:t>.</w:t>
      </w:r>
      <w:r w:rsidRPr="0036034A">
        <w:rPr>
          <w:b/>
          <w:sz w:val="25"/>
          <w:szCs w:val="25"/>
          <w:lang w:val="ro-RO" w:eastAsia="ar-SA"/>
        </w:rPr>
        <w:t xml:space="preserve"> </w:t>
      </w:r>
      <w:r w:rsidR="00B073DD" w:rsidRPr="0036034A">
        <w:rPr>
          <w:sz w:val="25"/>
          <w:szCs w:val="25"/>
          <w:lang w:val="ro-RO" w:eastAsia="ar-SA"/>
        </w:rPr>
        <w:t>Proba clinică sau practică – în funcție de particularitățile specialității și ale postului scos la concurs.</w:t>
      </w:r>
    </w:p>
    <w:p w14:paraId="6E27B437" w14:textId="12E2721F" w:rsidR="00B073DD" w:rsidRPr="0036034A" w:rsidRDefault="0021320D" w:rsidP="00B073DD">
      <w:pPr>
        <w:jc w:val="both"/>
        <w:rPr>
          <w:sz w:val="25"/>
          <w:szCs w:val="25"/>
          <w:lang w:val="ro-RO" w:eastAsia="ar-SA"/>
        </w:rPr>
      </w:pPr>
      <w:r w:rsidRPr="0036034A">
        <w:rPr>
          <w:b/>
          <w:sz w:val="25"/>
          <w:szCs w:val="25"/>
          <w:lang w:val="ro-RO" w:eastAsia="ar-SA"/>
        </w:rPr>
        <w:t>D</w:t>
      </w:r>
      <w:r w:rsidR="00B073DD" w:rsidRPr="0036034A">
        <w:rPr>
          <w:b/>
          <w:sz w:val="25"/>
          <w:szCs w:val="25"/>
          <w:lang w:val="ro-RO" w:eastAsia="ar-SA"/>
        </w:rPr>
        <w:t>.</w:t>
      </w:r>
      <w:r w:rsidRPr="0036034A">
        <w:rPr>
          <w:b/>
          <w:sz w:val="25"/>
          <w:szCs w:val="25"/>
          <w:lang w:val="ro-RO" w:eastAsia="ar-SA"/>
        </w:rPr>
        <w:t xml:space="preserve"> </w:t>
      </w:r>
      <w:r w:rsidR="00B073DD" w:rsidRPr="0036034A">
        <w:rPr>
          <w:sz w:val="25"/>
          <w:szCs w:val="25"/>
          <w:lang w:val="ro-RO" w:eastAsia="ar-SA"/>
        </w:rPr>
        <w:t>Analiza și evaluarea activității profesionale și științifice. Calcularea punctajului rezultat se face de către comisia de concurs pe baza documentelor depuse de candidați, conform metodologiei cuprinse în anexa nr. 3 la ordinul mai sus menționat.</w:t>
      </w:r>
    </w:p>
    <w:p w14:paraId="043987E3" w14:textId="77777777" w:rsidR="00B073DD" w:rsidRPr="0036034A" w:rsidRDefault="00B073DD" w:rsidP="00B073DD">
      <w:pPr>
        <w:ind w:firstLine="720"/>
        <w:jc w:val="both"/>
        <w:rPr>
          <w:sz w:val="25"/>
          <w:szCs w:val="25"/>
          <w:lang w:val="ro-RO" w:eastAsia="ar-SA"/>
        </w:rPr>
      </w:pPr>
      <w:r w:rsidRPr="0036034A">
        <w:rPr>
          <w:sz w:val="25"/>
          <w:szCs w:val="25"/>
          <w:lang w:val="ro-RO" w:eastAsia="ar-SA"/>
        </w:rPr>
        <w:t>Probele se susțin în următoarea ordine:</w:t>
      </w:r>
    </w:p>
    <w:p w14:paraId="2E1EC424" w14:textId="7E1134BC" w:rsidR="00B073DD" w:rsidRPr="0036034A" w:rsidRDefault="00B073DD" w:rsidP="00B073DD">
      <w:pPr>
        <w:numPr>
          <w:ilvl w:val="0"/>
          <w:numId w:val="1"/>
        </w:numPr>
        <w:jc w:val="both"/>
        <w:rPr>
          <w:sz w:val="25"/>
          <w:szCs w:val="25"/>
          <w:lang w:val="ro-RO" w:eastAsia="ar-SA"/>
        </w:rPr>
      </w:pPr>
      <w:r w:rsidRPr="0036034A">
        <w:rPr>
          <w:sz w:val="25"/>
          <w:szCs w:val="25"/>
          <w:lang w:val="ro-RO" w:eastAsia="ar-SA"/>
        </w:rPr>
        <w:t>Analiza și evaluarea activității profesionale și științifice(</w:t>
      </w:r>
      <w:r w:rsidR="00061EA0" w:rsidRPr="0036034A">
        <w:rPr>
          <w:sz w:val="25"/>
          <w:szCs w:val="25"/>
          <w:lang w:val="ro-RO" w:eastAsia="ar-SA"/>
        </w:rPr>
        <w:t>D</w:t>
      </w:r>
      <w:r w:rsidRPr="0036034A">
        <w:rPr>
          <w:sz w:val="25"/>
          <w:szCs w:val="25"/>
          <w:lang w:val="ro-RO" w:eastAsia="ar-SA"/>
        </w:rPr>
        <w:t>);</w:t>
      </w:r>
    </w:p>
    <w:p w14:paraId="6D576727" w14:textId="0487EDBB" w:rsidR="00B073DD" w:rsidRPr="0036034A" w:rsidRDefault="00B073DD" w:rsidP="00B073DD">
      <w:pPr>
        <w:numPr>
          <w:ilvl w:val="0"/>
          <w:numId w:val="1"/>
        </w:numPr>
        <w:jc w:val="both"/>
        <w:rPr>
          <w:sz w:val="25"/>
          <w:szCs w:val="25"/>
          <w:lang w:val="ro-RO" w:eastAsia="ar-SA"/>
        </w:rPr>
      </w:pPr>
      <w:r w:rsidRPr="0036034A">
        <w:rPr>
          <w:sz w:val="25"/>
          <w:szCs w:val="25"/>
          <w:lang w:val="ro-RO" w:eastAsia="ar-SA"/>
        </w:rPr>
        <w:t>Proba scrisă;</w:t>
      </w:r>
    </w:p>
    <w:p w14:paraId="4D1D2759" w14:textId="7F5CAC9F" w:rsidR="00B073DD" w:rsidRPr="0036034A" w:rsidRDefault="00BE6E44" w:rsidP="00B073DD">
      <w:pPr>
        <w:numPr>
          <w:ilvl w:val="0"/>
          <w:numId w:val="1"/>
        </w:numPr>
        <w:jc w:val="both"/>
        <w:rPr>
          <w:sz w:val="25"/>
          <w:szCs w:val="25"/>
          <w:lang w:val="ro-RO" w:eastAsia="ar-SA"/>
        </w:rPr>
      </w:pPr>
      <w:r w:rsidRPr="0036034A">
        <w:rPr>
          <w:sz w:val="25"/>
          <w:szCs w:val="25"/>
          <w:lang w:val="ro-RO" w:eastAsia="ar-SA"/>
        </w:rPr>
        <w:t xml:space="preserve">Proba </w:t>
      </w:r>
      <w:r w:rsidR="002D7268">
        <w:rPr>
          <w:sz w:val="25"/>
          <w:szCs w:val="25"/>
          <w:lang w:val="ro-RO" w:eastAsia="ar-SA"/>
        </w:rPr>
        <w:t>clinică</w:t>
      </w:r>
      <w:r w:rsidR="00B073DD" w:rsidRPr="0036034A">
        <w:rPr>
          <w:sz w:val="25"/>
          <w:szCs w:val="25"/>
          <w:lang w:val="ro-RO" w:eastAsia="ar-SA"/>
        </w:rPr>
        <w:t>.</w:t>
      </w:r>
    </w:p>
    <w:p w14:paraId="727B55A0" w14:textId="334B6996" w:rsidR="00B073DD" w:rsidRDefault="00B073DD" w:rsidP="00B073DD">
      <w:pPr>
        <w:ind w:firstLine="720"/>
        <w:jc w:val="both"/>
        <w:rPr>
          <w:sz w:val="25"/>
          <w:szCs w:val="25"/>
          <w:lang w:val="ro-RO" w:eastAsia="ar-SA"/>
        </w:rPr>
      </w:pPr>
      <w:r w:rsidRPr="0036034A">
        <w:rPr>
          <w:sz w:val="25"/>
          <w:szCs w:val="25"/>
          <w:lang w:val="ro-RO" w:eastAsia="ar-SA"/>
        </w:rPr>
        <w:t xml:space="preserve">Punctajul minim de promovare pentru fiecare din cele două probe este de </w:t>
      </w:r>
      <w:r w:rsidR="00644C21" w:rsidRPr="0036034A">
        <w:rPr>
          <w:sz w:val="25"/>
          <w:szCs w:val="25"/>
          <w:lang w:val="ro-RO" w:eastAsia="ar-SA"/>
        </w:rPr>
        <w:t>5</w:t>
      </w:r>
      <w:r w:rsidRPr="0036034A">
        <w:rPr>
          <w:sz w:val="25"/>
          <w:szCs w:val="25"/>
          <w:lang w:val="ro-RO" w:eastAsia="ar-SA"/>
        </w:rPr>
        <w:t>0 de puncte.</w:t>
      </w:r>
    </w:p>
    <w:p w14:paraId="3E3306AB" w14:textId="56C2E23F" w:rsidR="008D214A" w:rsidRDefault="008D214A" w:rsidP="008D214A">
      <w:pPr>
        <w:jc w:val="both"/>
        <w:rPr>
          <w:sz w:val="25"/>
          <w:szCs w:val="25"/>
          <w:lang w:val="ro-RO" w:eastAsia="ar-SA"/>
        </w:rPr>
      </w:pPr>
    </w:p>
    <w:p w14:paraId="773D9C56" w14:textId="77777777" w:rsidR="008D214A" w:rsidRPr="008D214A" w:rsidRDefault="008D214A" w:rsidP="008D214A">
      <w:pPr>
        <w:pStyle w:val="Default"/>
        <w:jc w:val="center"/>
        <w:rPr>
          <w:rFonts w:ascii="Times New Roman" w:hAnsi="Times New Roman" w:cs="Times New Roman"/>
          <w:sz w:val="25"/>
          <w:szCs w:val="25"/>
        </w:rPr>
      </w:pPr>
      <w:r w:rsidRPr="008D214A">
        <w:rPr>
          <w:rFonts w:ascii="Times New Roman" w:hAnsi="Times New Roman" w:cs="Times New Roman"/>
          <w:b/>
          <w:bCs/>
          <w:sz w:val="25"/>
          <w:szCs w:val="25"/>
        </w:rPr>
        <w:t>TEMATICA</w:t>
      </w:r>
    </w:p>
    <w:p w14:paraId="3F33458A" w14:textId="4BF069AC" w:rsidR="008D214A" w:rsidRPr="008D214A" w:rsidRDefault="008D214A" w:rsidP="00D25CB6">
      <w:pPr>
        <w:pStyle w:val="Default"/>
        <w:jc w:val="center"/>
        <w:rPr>
          <w:rFonts w:ascii="Times New Roman" w:hAnsi="Times New Roman" w:cs="Times New Roman"/>
          <w:b/>
          <w:bCs/>
          <w:sz w:val="25"/>
          <w:szCs w:val="25"/>
        </w:rPr>
      </w:pPr>
      <w:r w:rsidRPr="008D214A">
        <w:rPr>
          <w:rFonts w:ascii="Times New Roman" w:hAnsi="Times New Roman" w:cs="Times New Roman"/>
          <w:b/>
          <w:bCs/>
          <w:sz w:val="25"/>
          <w:szCs w:val="25"/>
        </w:rPr>
        <w:t>pentru concursul de ocupare de post de medic primar</w:t>
      </w:r>
      <w:r>
        <w:rPr>
          <w:rFonts w:ascii="Times New Roman" w:hAnsi="Times New Roman" w:cs="Times New Roman"/>
          <w:b/>
          <w:bCs/>
          <w:sz w:val="25"/>
          <w:szCs w:val="25"/>
        </w:rPr>
        <w:t xml:space="preserve"> </w:t>
      </w:r>
      <w:r w:rsidRPr="008D214A">
        <w:rPr>
          <w:rFonts w:ascii="Times New Roman" w:hAnsi="Times New Roman" w:cs="Times New Roman"/>
          <w:b/>
          <w:bCs/>
          <w:sz w:val="25"/>
          <w:szCs w:val="25"/>
        </w:rPr>
        <w:t>specialitatea GERIATRIE – GERONTOLOGIE</w:t>
      </w:r>
    </w:p>
    <w:p w14:paraId="2CFF8F02"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b/>
          <w:bCs/>
          <w:sz w:val="25"/>
          <w:szCs w:val="25"/>
        </w:rPr>
        <w:t xml:space="preserve">I. PROBA SCRISA </w:t>
      </w:r>
    </w:p>
    <w:p w14:paraId="631E0B54"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 Date demografice si epidemiologice la varsta a treia. Institutionalizarea varstinicului - evaluare medicala, psihologica si socio-economica.(4) </w:t>
      </w:r>
    </w:p>
    <w:p w14:paraId="12A579E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 Evaluarea clinico-functionala a varstnicului. Analiza activitatilor zilnice ale varstnicului - ADL (activities of daily living), principii de recuperare. Notiuni si criterii in organizarea asistentei medicale si ingrijiri acordate varstnicilor. (4,11,2) </w:t>
      </w:r>
    </w:p>
    <w:p w14:paraId="7143157E"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 Teoriile imbatranirii. Imbatranirea biologica. Impactul genetic. Radicalii liberi si imbatranirea. (6,8,2) </w:t>
      </w:r>
    </w:p>
    <w:p w14:paraId="359C7CE8"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 Modificari structurale si metabolice asociate cu imbatranirea fiziologica: celula, tesuturi, metabolisme, aparate, sisteme. Implicatii clinice. (8,11,4,6,9,10,2) </w:t>
      </w:r>
    </w:p>
    <w:p w14:paraId="4F70AD1E"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lastRenderedPageBreak/>
        <w:t xml:space="preserve">5. Imbatranirea pishologica normala - posibilitati de adaptare la schimbarile de rol si statut social. (11,2) </w:t>
      </w:r>
    </w:p>
    <w:p w14:paraId="30AE33C3"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6. Incidenta sindroamelor neurologice la varstnici. Afectiuni neurologice frecvent intalnite. (6,11,18,2) </w:t>
      </w:r>
    </w:p>
    <w:p w14:paraId="26048DD8"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7. Boala Parkinson si sindroamele extrapiramidale la varstnic. (6,11,18,2) </w:t>
      </w:r>
    </w:p>
    <w:p w14:paraId="17C24E52"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8. Epilepsia la varstnici. (6,11,18,2) </w:t>
      </w:r>
    </w:p>
    <w:p w14:paraId="144351C5"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9. Patologia neurologica centrala (vasculara si nonvasculara) si periferica la varstnic. Accidentul vascular cerebral. (6,11,18,2) </w:t>
      </w:r>
    </w:p>
    <w:p w14:paraId="75A4ABF5"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10. Depresia la varstnici. (6,11,23) </w:t>
      </w:r>
    </w:p>
    <w:p w14:paraId="4965DB73"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11. Dementele de tip Alzheimer si non- Alzheimer. (6,10,18,2) </w:t>
      </w:r>
    </w:p>
    <w:p w14:paraId="63A0B7F2"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12. Caderile la varstnici. (11,4,2) </w:t>
      </w:r>
    </w:p>
    <w:p w14:paraId="27BDB1B5"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13. Ateroscleroza sistemica. Factori de risc, teoriile aterogenezei, forme clinice, complicatii, tratament. (6,13 vol.II,2) </w:t>
      </w:r>
    </w:p>
    <w:p w14:paraId="33572AB9" w14:textId="77777777" w:rsidR="008D214A" w:rsidRPr="008D214A" w:rsidRDefault="008D214A" w:rsidP="008D214A">
      <w:pPr>
        <w:tabs>
          <w:tab w:val="left" w:pos="1665"/>
        </w:tabs>
        <w:rPr>
          <w:sz w:val="25"/>
          <w:szCs w:val="25"/>
        </w:rPr>
      </w:pPr>
      <w:r w:rsidRPr="008D214A">
        <w:rPr>
          <w:sz w:val="25"/>
          <w:szCs w:val="25"/>
        </w:rPr>
        <w:t xml:space="preserve">14. Hipertensiunea arteriala la varstnic. (11,13 vol.II,15 vol.I, 2) </w:t>
      </w:r>
    </w:p>
    <w:p w14:paraId="320EB700"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15. Cardiopatia ischemica: angina pectorala si infarctul de miocard la varstnic. (11,4,13 vol.II, 15,2) </w:t>
      </w:r>
    </w:p>
    <w:p w14:paraId="798F52E3"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16. Tulburari de ritm si conducere la varstnic. (11,13 vol.II,15,2) </w:t>
      </w:r>
    </w:p>
    <w:p w14:paraId="0A6BD125"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17. Insuficienta cardiaca la varstnici. (11,13 vol.II,15,2) </w:t>
      </w:r>
    </w:p>
    <w:p w14:paraId="65432386"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18. Hipotensiunea arteriala la varstnici. (11,4,2) </w:t>
      </w:r>
    </w:p>
    <w:p w14:paraId="5BB6B687"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19. Sindromul de ischemie cronica al arterelor periferice la varstnici. (6,13 vol.II,2) </w:t>
      </w:r>
    </w:p>
    <w:p w14:paraId="0B8533A3"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20. Insuficienta venoasa periferica si boala varicoasa la varstnici. (24,2) </w:t>
      </w:r>
    </w:p>
    <w:p w14:paraId="101A987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21. Cordul pulmonar cronic la varstnic. (13 vol.II) </w:t>
      </w:r>
    </w:p>
    <w:p w14:paraId="67587D39"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22. Patologia respiratorie acuta si cronica la pacientii varstnici. BPOC la varstnic. Bronsite, pneumonii, cancer bronho-pulmonar, supuratii pulmonare, pleurezii. (9,11,13 vol.I,2) </w:t>
      </w:r>
    </w:p>
    <w:p w14:paraId="48C8EC0B"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23. Patologia ORL a varstnicului - entitati clinice: rinosinuzite, faringolaringite. (11,6,2) </w:t>
      </w:r>
    </w:p>
    <w:p w14:paraId="5F1430E5"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24. Disfunctia ventilatorie la varstnic. Cauze, forme de manifestare, posibilitati terapeutice. (11,13 voII,2) </w:t>
      </w:r>
    </w:p>
    <w:p w14:paraId="24A4A54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25. Colagenoze, vasculite sistemice - particularitati la varstnici. (9,11,14,2) </w:t>
      </w:r>
    </w:p>
    <w:p w14:paraId="5B6621D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26. Afectiuni reumatismale inflamatorii cronice la varstnici (artrita reumatoida, spondilartropatii). (9,15,14,2) </w:t>
      </w:r>
    </w:p>
    <w:p w14:paraId="782DD92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27. Patologia degenerativa articulara (articulatii periferice, coloana vertebrala) si abarticulara la varstnic. (9,11,14,2) </w:t>
      </w:r>
    </w:p>
    <w:p w14:paraId="11F16E8A"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28. Afectiuni reumatismale secundare (infectios, metabolic, endocrin, neuropatic) la varstnic. (14,2) </w:t>
      </w:r>
    </w:p>
    <w:p w14:paraId="762A59DA"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29. Mielomul multiplu. (11,14,17,16,2) </w:t>
      </w:r>
    </w:p>
    <w:p w14:paraId="51C60977"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30. Polimialgia reumatica. (9,11,14,2) </w:t>
      </w:r>
    </w:p>
    <w:p w14:paraId="3565EB14"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31. Afectiuni sechelare posttraumatice a aparatului locomotor si stari postchirurgicale ortopedice (artropatii, osteosinteze, etc.) (14,4,21) </w:t>
      </w:r>
    </w:p>
    <w:p w14:paraId="21F837BB"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32. Osteoporoza. (9,11,6,15,14) </w:t>
      </w:r>
    </w:p>
    <w:p w14:paraId="4A7ED620"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33. Hiperlipoproteinemii - clasificare , tratament . (9,13 vol. II,2) </w:t>
      </w:r>
    </w:p>
    <w:p w14:paraId="7EE9779E"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34. Diabetul zaharat la varstnici. (9,11,4,6,13 vol. II,2) </w:t>
      </w:r>
    </w:p>
    <w:p w14:paraId="5D9EDB1D"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35. Boli metabolice la varstnici: obezitate, hiperuricemii, alte boli metabolice. (9,11,6,13 vol.II,2) </w:t>
      </w:r>
    </w:p>
    <w:p w14:paraId="3248C4F9"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36. Evaluarea starii de nutritie la varstnici. Malnutritia. (9,11,13 vol.II,2) </w:t>
      </w:r>
    </w:p>
    <w:p w14:paraId="2CB94B57"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37. Patologia eso-gastro-duodenala la varstnici. Boala de reflux, hernia hiatala, ulcerul gastroduodenal, cancerul gastric. (10,11,4,13 vol.III,2,15) </w:t>
      </w:r>
    </w:p>
    <w:p w14:paraId="5B8C1C00"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38. Diverticuloza digestiva. (10,13 vol.III,2) </w:t>
      </w:r>
    </w:p>
    <w:p w14:paraId="291B0C36" w14:textId="77777777" w:rsidR="008D214A" w:rsidRPr="008D214A" w:rsidRDefault="008D214A" w:rsidP="008D214A">
      <w:pPr>
        <w:tabs>
          <w:tab w:val="left" w:pos="3480"/>
        </w:tabs>
        <w:rPr>
          <w:sz w:val="25"/>
          <w:szCs w:val="25"/>
        </w:rPr>
      </w:pPr>
      <w:r w:rsidRPr="008D214A">
        <w:rPr>
          <w:sz w:val="25"/>
          <w:szCs w:val="25"/>
        </w:rPr>
        <w:lastRenderedPageBreak/>
        <w:t xml:space="preserve">39. Patologia ischemica digestiva la varstnic (angiodisplazia intestinala, infarctul mezenteric). (6,10,13 vol.III,2) </w:t>
      </w:r>
    </w:p>
    <w:p w14:paraId="0DB02FCA"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40. Patologia colonului la varstnic (cancer de colon, RCUH). (11,10,13 vol.III,15,2) </w:t>
      </w:r>
    </w:p>
    <w:p w14:paraId="3B260664"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41. Hepatopatii, colecistopatii, afectiuni coledociene, afectiuni digestive postoperatorii la varstnici. (11,10,13 vol.III,2) </w:t>
      </w:r>
    </w:p>
    <w:p w14:paraId="3CCFF209"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42. Particularitati ale aparatului reno-vezico-ureteral la varstnici: litiaza renala, boala polichistica, pielonefrite, infectii urinare joase, sindrom nefrotic. (9,13 vol.IV,2) </w:t>
      </w:r>
    </w:p>
    <w:p w14:paraId="10851698"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43. Insuficienta renala cronica la varstnici. (9,13 vol.IV,2) </w:t>
      </w:r>
    </w:p>
    <w:p w14:paraId="5CC07818"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44. Incontinenta urinara la varstnici. (6,4,11,22,2) </w:t>
      </w:r>
    </w:p>
    <w:p w14:paraId="5ECC175E"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45. Retentia acuta si cronica urinara. Adenomul si neoplasmul de prostata - elemente de diagnostic. (6,4,22,2) </w:t>
      </w:r>
    </w:p>
    <w:p w14:paraId="56A96B81"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46. Probleme ginecologice frecvent intalnite la pacientele varstnice. (2,15) </w:t>
      </w:r>
    </w:p>
    <w:p w14:paraId="3C8E2575"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47. Menopauza si andropauza. Tulburari de dinamica sexuala la varstnici. (6,2,19,2) </w:t>
      </w:r>
    </w:p>
    <w:p w14:paraId="343FBB11"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48. Hipotiroidia si hipertiroidia la varstnic. (11,15,19,2) </w:t>
      </w:r>
    </w:p>
    <w:p w14:paraId="0BF8528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49. Boli hematologice la varstnici: anemii, leucemii, pancitopenii, coagulopatii. (11,4,6,17,16) </w:t>
      </w:r>
    </w:p>
    <w:p w14:paraId="50837064"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50. Patologia dermatologica frecventa la varsta a III-a. Boli venerice cu rasunet asupra pacientului varstnic. (10,4,2,20) </w:t>
      </w:r>
    </w:p>
    <w:p w14:paraId="5D7B9A9F"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51. Afectiuni ale organelor de simt la varstnici. (6,11,2) </w:t>
      </w:r>
    </w:p>
    <w:p w14:paraId="69E7ADF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52. Sindromul de imobilizare. (6,11,2) </w:t>
      </w:r>
    </w:p>
    <w:p w14:paraId="780A8FC9"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53. Farmacoterapia pacientului varstnic. Iatrogeneza. (6,11,5,2) </w:t>
      </w:r>
    </w:p>
    <w:p w14:paraId="483AF9C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54. Tulburari de somn la varstnic. (11,6,4,18) </w:t>
      </w:r>
    </w:p>
    <w:p w14:paraId="198DD09E"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55. Obiective in profilaxia, terapia si recuperarea medicala prin mijloacele balneo-kineto- fiziatrice. Principii fundamentale. (4,14,21,2) </w:t>
      </w:r>
    </w:p>
    <w:p w14:paraId="7088F824"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56. Principii de tratament si recuperare pe aparate si sisteme prin mijloacele balneo-kineto- fiziatrice. (4,14,21,2) </w:t>
      </w:r>
    </w:p>
    <w:p w14:paraId="2AFD2C38" w14:textId="3254B911"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57. Urgente in geriatrie. (11,2) </w:t>
      </w:r>
    </w:p>
    <w:p w14:paraId="4D963383"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b/>
          <w:bCs/>
          <w:sz w:val="25"/>
          <w:szCs w:val="25"/>
        </w:rPr>
        <w:t xml:space="preserve">II. PROBA CLINICA </w:t>
      </w:r>
    </w:p>
    <w:p w14:paraId="538F13D8" w14:textId="4887DB6C"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Un caz clinic prezentand patologie din tematica de specialitate. </w:t>
      </w:r>
    </w:p>
    <w:p w14:paraId="32F91917"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b/>
          <w:bCs/>
          <w:sz w:val="25"/>
          <w:szCs w:val="25"/>
        </w:rPr>
        <w:t xml:space="preserve">BIBLIOGRAFIE </w:t>
      </w:r>
    </w:p>
    <w:p w14:paraId="1944561C" w14:textId="77777777" w:rsidR="008D214A" w:rsidRPr="008D214A" w:rsidRDefault="008D214A" w:rsidP="008D214A">
      <w:pPr>
        <w:tabs>
          <w:tab w:val="left" w:pos="975"/>
        </w:tabs>
        <w:rPr>
          <w:sz w:val="25"/>
          <w:szCs w:val="25"/>
        </w:rPr>
      </w:pPr>
      <w:r w:rsidRPr="008D214A">
        <w:rPr>
          <w:sz w:val="25"/>
          <w:szCs w:val="25"/>
        </w:rPr>
        <w:t xml:space="preserve">1. Brocklehurst J.C., Tallis R.C., Fillit H.M. - Textbook of Geriatric Medicine and Gerontology, Ed. Churchill-Livingstone, 1992 </w:t>
      </w:r>
    </w:p>
    <w:p w14:paraId="6DA81FF9"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 The Merk Manual of Geriatrics, Ed. Merck &amp; comp.,Whitehouse Station N.J.,2000 </w:t>
      </w:r>
    </w:p>
    <w:p w14:paraId="65DF8F50"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3. Dumitru M. - Geriatrie, Ed. Medicală, Buc.,1982 </w:t>
      </w:r>
    </w:p>
    <w:p w14:paraId="4C89D3A4"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4. Bogdan C. - Elemente de Geriatrie Practică, Ed. Medicală,1997 </w:t>
      </w:r>
    </w:p>
    <w:p w14:paraId="5E8923C7"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5. Dobrescu D. - Gerontofarmacologie - Ed. Mondan, Buc., 1995 </w:t>
      </w:r>
    </w:p>
    <w:p w14:paraId="4E2E6408"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6. Bălăceanu Stolnici C. - Geriatrie Practică, Ed. Medicală Amaltea,Buc. 1998 </w:t>
      </w:r>
    </w:p>
    <w:p w14:paraId="64C05F78"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7. Ghidrai Olimpia - Urgenţe Geriatrice, Casa Cărţii de Ştiinţă, Cluj,1997 </w:t>
      </w:r>
    </w:p>
    <w:p w14:paraId="431B7342"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8. Prada C. - Geriatrie şi Gerontologie,vol.I, Ed. Medicală, Buc. </w:t>
      </w:r>
    </w:p>
    <w:p w14:paraId="0F217DB3"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9. Romoşan I., Spiru L, Caraba Al., Timar L.- Geriatrie, vol.I, Ed. Solness, Timişoara, 2002 </w:t>
      </w:r>
    </w:p>
    <w:p w14:paraId="12E003E3"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10. Romoşan I., Spiru L. - Geriatrie, vol.II, Ed. Solness, 2002 </w:t>
      </w:r>
    </w:p>
    <w:p w14:paraId="3701D65C"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11. Ghidrai Olimpia - Geriatrie şi Gerontologie Casa Cărţii de Ştiinţă, Cluj, 2002 </w:t>
      </w:r>
    </w:p>
    <w:p w14:paraId="5C89586B"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12. Hurjui Jan - Geriatrie Selectivă, vol. I-II, Ed. Tipo Moldova, 2002 </w:t>
      </w:r>
    </w:p>
    <w:p w14:paraId="1C11E846"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13. Gherasim L. (sub red.) - Medicina Internă, vol.I (1995), vol.II (1996), vol.III (1999),vol. IV, Ed. Medicală, Buc. </w:t>
      </w:r>
    </w:p>
    <w:p w14:paraId="76089261"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14. Păun R. (sub red.) - Medicină Internă - Reumatologie, coord. Şuţeanu Şt.,vol.I-II,1999 </w:t>
      </w:r>
    </w:p>
    <w:p w14:paraId="2921B465" w14:textId="77777777" w:rsidR="00D25CB6"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15. CMR - Ghiduri de Practică Medicală, vol.I (1999) şi vol.II (2001) </w:t>
      </w:r>
    </w:p>
    <w:p w14:paraId="765B6601" w14:textId="2121CF7D"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16. Păun R. - tratat de Medicină Internă - Hematologie (p.I-P.II), Ed. Medicală, 1997 </w:t>
      </w:r>
    </w:p>
    <w:p w14:paraId="2B651CD1"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lastRenderedPageBreak/>
        <w:t xml:space="preserve">17. Popescu Mut Delia - Hematologie, Ed. Medicală, 1994 </w:t>
      </w:r>
    </w:p>
    <w:p w14:paraId="610F397E"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18. Popa C. - Neurologie, Ed. naţional, 1997 </w:t>
      </w:r>
    </w:p>
    <w:p w14:paraId="201D8020"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19. Dumitrache C., Ionescu B., Ranetti A.- Elemente de Diagnostic şi Tratament în Endocrinologie, Ed. naţional, 1997 </w:t>
      </w:r>
    </w:p>
    <w:p w14:paraId="26C90DF0"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20. Forsea D., Popescu C.M. - Ed. Tehnică, Buc. 1996 </w:t>
      </w:r>
    </w:p>
    <w:p w14:paraId="0A288084"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21. Zaharia Corneliu - Elemente de Patologie a Ap. Locomotor, Ed. Paideia, 1994 </w:t>
      </w:r>
    </w:p>
    <w:p w14:paraId="4ED6F0A3" w14:textId="77777777" w:rsidR="008D214A" w:rsidRPr="008D214A" w:rsidRDefault="008D214A" w:rsidP="008D214A">
      <w:pPr>
        <w:pStyle w:val="Default"/>
        <w:rPr>
          <w:rFonts w:ascii="Times New Roman" w:hAnsi="Times New Roman" w:cs="Times New Roman"/>
          <w:sz w:val="25"/>
          <w:szCs w:val="25"/>
        </w:rPr>
      </w:pPr>
      <w:r w:rsidRPr="008D214A">
        <w:rPr>
          <w:rFonts w:ascii="Times New Roman" w:hAnsi="Times New Roman" w:cs="Times New Roman"/>
          <w:sz w:val="25"/>
          <w:szCs w:val="25"/>
        </w:rPr>
        <w:t xml:space="preserve">22. Sinescu I. (sub red.) - Urologie Clinică, Ed. medicală Amaltea, 1998 </w:t>
      </w:r>
    </w:p>
    <w:p w14:paraId="26DA8F42" w14:textId="77777777" w:rsidR="008D214A" w:rsidRPr="008D214A" w:rsidRDefault="008D214A" w:rsidP="008D214A">
      <w:pPr>
        <w:rPr>
          <w:sz w:val="25"/>
          <w:szCs w:val="25"/>
        </w:rPr>
      </w:pPr>
      <w:r w:rsidRPr="008D214A">
        <w:rPr>
          <w:sz w:val="25"/>
          <w:szCs w:val="25"/>
        </w:rPr>
        <w:t>23. Georgescu M.J - Psihiatrie, Ed. Naţional, 1998</w:t>
      </w:r>
    </w:p>
    <w:p w14:paraId="48D08290" w14:textId="77777777" w:rsidR="008D214A" w:rsidRDefault="008D214A" w:rsidP="008D214A">
      <w:pPr>
        <w:jc w:val="both"/>
        <w:rPr>
          <w:sz w:val="25"/>
          <w:szCs w:val="25"/>
          <w:lang w:val="ro-RO" w:eastAsia="ar-SA"/>
        </w:rPr>
      </w:pPr>
    </w:p>
    <w:p w14:paraId="2ED00F85" w14:textId="77777777" w:rsidR="008D214A" w:rsidRPr="009C43C4" w:rsidRDefault="008D214A" w:rsidP="008D214A">
      <w:pPr>
        <w:ind w:firstLine="708"/>
        <w:jc w:val="both"/>
        <w:rPr>
          <w:b/>
          <w:sz w:val="24"/>
          <w:szCs w:val="24"/>
        </w:rPr>
      </w:pPr>
      <w:r w:rsidRPr="009C43C4">
        <w:rPr>
          <w:b/>
          <w:sz w:val="24"/>
          <w:szCs w:val="24"/>
        </w:rPr>
        <w:t xml:space="preserve">CALENDARUL </w:t>
      </w:r>
      <w:r>
        <w:rPr>
          <w:b/>
          <w:sz w:val="24"/>
          <w:szCs w:val="24"/>
        </w:rPr>
        <w:t>DE DESFĂȘ</w:t>
      </w:r>
      <w:r w:rsidRPr="009C43C4">
        <w:rPr>
          <w:b/>
          <w:sz w:val="24"/>
          <w:szCs w:val="24"/>
        </w:rPr>
        <w:t>URARE A CONCURSULUI CE VA</w:t>
      </w:r>
      <w:r>
        <w:rPr>
          <w:b/>
          <w:sz w:val="24"/>
          <w:szCs w:val="24"/>
        </w:rPr>
        <w:t xml:space="preserve"> FI ORGANIZAT LA SEDIUL INSTITUȚ</w:t>
      </w:r>
      <w:r w:rsidRPr="009C43C4">
        <w:rPr>
          <w:b/>
          <w:sz w:val="24"/>
          <w:szCs w:val="24"/>
        </w:rPr>
        <w:t>IEI:</w:t>
      </w:r>
    </w:p>
    <w:p w14:paraId="48643D59" w14:textId="77777777" w:rsidR="008D214A" w:rsidRPr="0036034A" w:rsidRDefault="008D214A" w:rsidP="00B073DD">
      <w:pPr>
        <w:ind w:firstLine="720"/>
        <w:jc w:val="both"/>
        <w:rPr>
          <w:sz w:val="25"/>
          <w:szCs w:val="25"/>
          <w:lang w:val="ro-RO" w:eastAsia="ar-SA"/>
        </w:rPr>
      </w:pPr>
    </w:p>
    <w:tbl>
      <w:tblPr>
        <w:tblW w:w="9961" w:type="dxa"/>
        <w:tblInd w:w="94" w:type="dxa"/>
        <w:tblLook w:val="04A0" w:firstRow="1" w:lastRow="0" w:firstColumn="1" w:lastColumn="0" w:noHBand="0" w:noVBand="1"/>
      </w:tblPr>
      <w:tblGrid>
        <w:gridCol w:w="6314"/>
        <w:gridCol w:w="3647"/>
      </w:tblGrid>
      <w:tr w:rsidR="003B4670" w:rsidRPr="0036034A" w14:paraId="3507BBF5" w14:textId="77777777" w:rsidTr="00E53D80">
        <w:trPr>
          <w:trHeight w:val="177"/>
        </w:trPr>
        <w:tc>
          <w:tcPr>
            <w:tcW w:w="6314" w:type="dxa"/>
            <w:tcBorders>
              <w:top w:val="single" w:sz="8" w:space="0" w:color="auto"/>
              <w:left w:val="single" w:sz="8" w:space="0" w:color="auto"/>
              <w:bottom w:val="nil"/>
              <w:right w:val="single" w:sz="8" w:space="0" w:color="auto"/>
            </w:tcBorders>
            <w:shd w:val="clear" w:color="000000" w:fill="BFBFBF"/>
            <w:vAlign w:val="bottom"/>
            <w:hideMark/>
          </w:tcPr>
          <w:p w14:paraId="432C9023" w14:textId="77777777" w:rsidR="003B4670" w:rsidRPr="0036034A" w:rsidRDefault="003B4670" w:rsidP="00E53D80">
            <w:pPr>
              <w:jc w:val="center"/>
              <w:rPr>
                <w:rFonts w:eastAsia="Calibri"/>
                <w:b/>
                <w:bCs/>
                <w:sz w:val="25"/>
                <w:szCs w:val="25"/>
              </w:rPr>
            </w:pPr>
            <w:r w:rsidRPr="0036034A">
              <w:rPr>
                <w:rFonts w:eastAsia="Calibri"/>
                <w:b/>
                <w:bCs/>
                <w:sz w:val="25"/>
                <w:szCs w:val="25"/>
              </w:rPr>
              <w:t>CALENDAR CONCURS</w:t>
            </w:r>
          </w:p>
        </w:tc>
        <w:tc>
          <w:tcPr>
            <w:tcW w:w="3647" w:type="dxa"/>
            <w:tcBorders>
              <w:top w:val="single" w:sz="8" w:space="0" w:color="auto"/>
              <w:left w:val="nil"/>
              <w:bottom w:val="nil"/>
              <w:right w:val="single" w:sz="8" w:space="0" w:color="auto"/>
            </w:tcBorders>
            <w:shd w:val="clear" w:color="000000" w:fill="BFBFBF"/>
            <w:noWrap/>
            <w:vAlign w:val="bottom"/>
            <w:hideMark/>
          </w:tcPr>
          <w:p w14:paraId="1FA26BA1" w14:textId="77777777" w:rsidR="003B4670" w:rsidRPr="0036034A" w:rsidRDefault="003B4670" w:rsidP="00E53D80">
            <w:pPr>
              <w:rPr>
                <w:rFonts w:eastAsia="Calibri"/>
                <w:b/>
                <w:bCs/>
                <w:sz w:val="25"/>
                <w:szCs w:val="25"/>
              </w:rPr>
            </w:pPr>
            <w:r w:rsidRPr="0036034A">
              <w:rPr>
                <w:rFonts w:eastAsia="Calibri"/>
                <w:b/>
                <w:bCs/>
                <w:sz w:val="25"/>
                <w:szCs w:val="25"/>
              </w:rPr>
              <w:t>Data</w:t>
            </w:r>
          </w:p>
        </w:tc>
      </w:tr>
      <w:tr w:rsidR="003B4670" w:rsidRPr="0036034A" w14:paraId="047F4AC3" w14:textId="77777777" w:rsidTr="00E53D80">
        <w:trPr>
          <w:trHeight w:val="306"/>
        </w:trPr>
        <w:tc>
          <w:tcPr>
            <w:tcW w:w="63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C26FE3" w14:textId="77777777" w:rsidR="003B4670" w:rsidRPr="0036034A" w:rsidRDefault="003B4670" w:rsidP="00E53D80">
            <w:pPr>
              <w:rPr>
                <w:rFonts w:eastAsia="Calibri"/>
                <w:sz w:val="25"/>
                <w:szCs w:val="25"/>
              </w:rPr>
            </w:pPr>
            <w:r w:rsidRPr="0036034A">
              <w:rPr>
                <w:rFonts w:eastAsia="Calibri"/>
                <w:sz w:val="25"/>
                <w:szCs w:val="25"/>
              </w:rPr>
              <w:t>Publicare/afisare anunț</w:t>
            </w:r>
          </w:p>
        </w:tc>
        <w:tc>
          <w:tcPr>
            <w:tcW w:w="3647" w:type="dxa"/>
            <w:tcBorders>
              <w:top w:val="single" w:sz="4" w:space="0" w:color="auto"/>
              <w:left w:val="nil"/>
              <w:bottom w:val="single" w:sz="4" w:space="0" w:color="auto"/>
              <w:right w:val="single" w:sz="4" w:space="0" w:color="auto"/>
            </w:tcBorders>
            <w:shd w:val="clear" w:color="auto" w:fill="auto"/>
            <w:noWrap/>
            <w:vAlign w:val="center"/>
            <w:hideMark/>
          </w:tcPr>
          <w:p w14:paraId="324B0EB0" w14:textId="6993622A" w:rsidR="003B4670" w:rsidRPr="0036034A" w:rsidRDefault="007E68CF" w:rsidP="00E53D80">
            <w:pPr>
              <w:rPr>
                <w:rFonts w:eastAsia="Calibri"/>
                <w:sz w:val="25"/>
                <w:szCs w:val="25"/>
              </w:rPr>
            </w:pPr>
            <w:r>
              <w:rPr>
                <w:rFonts w:eastAsia="Calibri"/>
                <w:sz w:val="25"/>
                <w:szCs w:val="25"/>
              </w:rPr>
              <w:t>05</w:t>
            </w:r>
            <w:r w:rsidR="00803535">
              <w:rPr>
                <w:rFonts w:eastAsia="Calibri"/>
                <w:sz w:val="25"/>
                <w:szCs w:val="25"/>
              </w:rPr>
              <w:t>.10.2026</w:t>
            </w:r>
          </w:p>
        </w:tc>
      </w:tr>
      <w:tr w:rsidR="003B4670" w:rsidRPr="0036034A" w14:paraId="534D7181" w14:textId="77777777" w:rsidTr="00E53D80">
        <w:trPr>
          <w:trHeight w:val="237"/>
        </w:trPr>
        <w:tc>
          <w:tcPr>
            <w:tcW w:w="6314" w:type="dxa"/>
            <w:tcBorders>
              <w:top w:val="nil"/>
              <w:left w:val="single" w:sz="4" w:space="0" w:color="auto"/>
              <w:bottom w:val="single" w:sz="4" w:space="0" w:color="auto"/>
              <w:right w:val="single" w:sz="4" w:space="0" w:color="auto"/>
            </w:tcBorders>
            <w:shd w:val="clear" w:color="000000" w:fill="BFBFBF"/>
            <w:vAlign w:val="center"/>
            <w:hideMark/>
          </w:tcPr>
          <w:p w14:paraId="2263BFA2" w14:textId="77777777" w:rsidR="003B4670" w:rsidRPr="0036034A" w:rsidRDefault="003B4670" w:rsidP="00E53D80">
            <w:pPr>
              <w:rPr>
                <w:rFonts w:eastAsia="Calibri"/>
                <w:sz w:val="25"/>
                <w:szCs w:val="25"/>
                <w:lang w:val="pt-PT"/>
              </w:rPr>
            </w:pPr>
            <w:r w:rsidRPr="0036034A">
              <w:rPr>
                <w:rFonts w:eastAsia="Calibri"/>
                <w:sz w:val="25"/>
                <w:szCs w:val="25"/>
                <w:lang w:val="pt-PT"/>
              </w:rPr>
              <w:t xml:space="preserve">Depunere dosare concurs </w:t>
            </w:r>
          </w:p>
          <w:p w14:paraId="67BB6472" w14:textId="7D36FCA1" w:rsidR="003B4670" w:rsidRPr="0036034A" w:rsidRDefault="003B4670" w:rsidP="00E53D80">
            <w:pPr>
              <w:rPr>
                <w:rFonts w:eastAsia="Calibri"/>
                <w:sz w:val="25"/>
                <w:szCs w:val="25"/>
                <w:lang w:val="pt-PT"/>
              </w:rPr>
            </w:pPr>
            <w:r w:rsidRPr="0036034A">
              <w:rPr>
                <w:rFonts w:eastAsia="Calibri"/>
                <w:sz w:val="25"/>
                <w:szCs w:val="25"/>
                <w:lang w:val="pt-PT"/>
              </w:rPr>
              <w:t>Șos. Berceni, nr. 12A Sector 4, București .</w:t>
            </w:r>
          </w:p>
        </w:tc>
        <w:tc>
          <w:tcPr>
            <w:tcW w:w="3647" w:type="dxa"/>
            <w:tcBorders>
              <w:top w:val="nil"/>
              <w:left w:val="nil"/>
              <w:bottom w:val="single" w:sz="4" w:space="0" w:color="auto"/>
              <w:right w:val="single" w:sz="4" w:space="0" w:color="auto"/>
            </w:tcBorders>
            <w:shd w:val="clear" w:color="000000" w:fill="BFBFBF"/>
            <w:noWrap/>
            <w:vAlign w:val="center"/>
            <w:hideMark/>
          </w:tcPr>
          <w:p w14:paraId="1B0944E7" w14:textId="6846EDF1" w:rsidR="003B4670" w:rsidRPr="0036034A" w:rsidRDefault="007E68CF" w:rsidP="00E53D80">
            <w:pPr>
              <w:rPr>
                <w:rFonts w:eastAsia="Calibri"/>
                <w:b/>
                <w:sz w:val="25"/>
                <w:szCs w:val="25"/>
              </w:rPr>
            </w:pPr>
            <w:r>
              <w:rPr>
                <w:rFonts w:eastAsia="Calibri"/>
                <w:b/>
                <w:sz w:val="25"/>
                <w:szCs w:val="25"/>
              </w:rPr>
              <w:t>05</w:t>
            </w:r>
            <w:r w:rsidR="00803535">
              <w:rPr>
                <w:rFonts w:eastAsia="Calibri"/>
                <w:b/>
                <w:sz w:val="25"/>
                <w:szCs w:val="25"/>
              </w:rPr>
              <w:t>.10.2026-</w:t>
            </w:r>
            <w:r>
              <w:rPr>
                <w:rFonts w:eastAsia="Calibri"/>
                <w:b/>
                <w:sz w:val="25"/>
                <w:szCs w:val="25"/>
              </w:rPr>
              <w:t>16</w:t>
            </w:r>
            <w:r w:rsidR="00803535">
              <w:rPr>
                <w:rFonts w:eastAsia="Calibri"/>
                <w:b/>
                <w:sz w:val="25"/>
                <w:szCs w:val="25"/>
              </w:rPr>
              <w:t>.10.2026</w:t>
            </w:r>
          </w:p>
          <w:p w14:paraId="4DA52370" w14:textId="77777777" w:rsidR="003B4670" w:rsidRPr="0036034A" w:rsidRDefault="003B4670" w:rsidP="00E53D80">
            <w:pPr>
              <w:rPr>
                <w:rFonts w:eastAsia="Calibri"/>
                <w:b/>
                <w:sz w:val="25"/>
                <w:szCs w:val="25"/>
              </w:rPr>
            </w:pPr>
            <w:r w:rsidRPr="0036034A">
              <w:rPr>
                <w:rFonts w:eastAsia="Calibri"/>
                <w:b/>
                <w:sz w:val="25"/>
                <w:szCs w:val="25"/>
              </w:rPr>
              <w:t>Luni-Vineri  orele 8.00 -14.00</w:t>
            </w:r>
          </w:p>
        </w:tc>
      </w:tr>
      <w:tr w:rsidR="003B4670" w:rsidRPr="0036034A" w14:paraId="224AB420" w14:textId="77777777" w:rsidTr="00E53D80">
        <w:trPr>
          <w:trHeight w:val="422"/>
        </w:trPr>
        <w:tc>
          <w:tcPr>
            <w:tcW w:w="6314" w:type="dxa"/>
            <w:tcBorders>
              <w:top w:val="nil"/>
              <w:left w:val="single" w:sz="4" w:space="0" w:color="auto"/>
              <w:bottom w:val="single" w:sz="4" w:space="0" w:color="auto"/>
              <w:right w:val="single" w:sz="4" w:space="0" w:color="auto"/>
            </w:tcBorders>
            <w:shd w:val="clear" w:color="auto" w:fill="auto"/>
            <w:vAlign w:val="center"/>
            <w:hideMark/>
          </w:tcPr>
          <w:p w14:paraId="5D083854" w14:textId="77777777" w:rsidR="003B4670" w:rsidRPr="0036034A" w:rsidRDefault="003B4670" w:rsidP="00E53D80">
            <w:pPr>
              <w:rPr>
                <w:rFonts w:eastAsia="Calibri"/>
                <w:sz w:val="25"/>
                <w:szCs w:val="25"/>
              </w:rPr>
            </w:pPr>
            <w:r w:rsidRPr="0036034A">
              <w:rPr>
                <w:rFonts w:eastAsia="Calibri"/>
                <w:sz w:val="25"/>
                <w:szCs w:val="25"/>
              </w:rPr>
              <w:t>Afișare rezultate selecție dosare</w:t>
            </w:r>
          </w:p>
        </w:tc>
        <w:tc>
          <w:tcPr>
            <w:tcW w:w="3647" w:type="dxa"/>
            <w:tcBorders>
              <w:top w:val="nil"/>
              <w:left w:val="nil"/>
              <w:bottom w:val="single" w:sz="4" w:space="0" w:color="auto"/>
              <w:right w:val="single" w:sz="4" w:space="0" w:color="auto"/>
            </w:tcBorders>
            <w:shd w:val="clear" w:color="auto" w:fill="auto"/>
            <w:noWrap/>
            <w:vAlign w:val="center"/>
            <w:hideMark/>
          </w:tcPr>
          <w:p w14:paraId="1F65DFE2" w14:textId="524345AA" w:rsidR="003B4670" w:rsidRPr="0036034A" w:rsidRDefault="007E68CF" w:rsidP="00E53D80">
            <w:pPr>
              <w:rPr>
                <w:rFonts w:eastAsia="Calibri"/>
                <w:sz w:val="25"/>
                <w:szCs w:val="25"/>
              </w:rPr>
            </w:pPr>
            <w:r>
              <w:rPr>
                <w:rFonts w:eastAsia="Calibri"/>
                <w:sz w:val="25"/>
                <w:szCs w:val="25"/>
              </w:rPr>
              <w:t>20</w:t>
            </w:r>
            <w:r w:rsidR="00AF721C">
              <w:rPr>
                <w:rFonts w:eastAsia="Calibri"/>
                <w:sz w:val="25"/>
                <w:szCs w:val="25"/>
              </w:rPr>
              <w:t>.10.2026</w:t>
            </w:r>
            <w:r w:rsidR="003B4670" w:rsidRPr="0036034A">
              <w:rPr>
                <w:rFonts w:eastAsia="Calibri"/>
                <w:sz w:val="25"/>
                <w:szCs w:val="25"/>
              </w:rPr>
              <w:t xml:space="preserve"> , ora </w:t>
            </w:r>
            <w:r w:rsidR="002E07F6">
              <w:rPr>
                <w:rFonts w:eastAsia="Calibri"/>
                <w:sz w:val="25"/>
                <w:szCs w:val="25"/>
              </w:rPr>
              <w:t>09</w:t>
            </w:r>
            <w:r w:rsidR="003B4670" w:rsidRPr="0036034A">
              <w:rPr>
                <w:rFonts w:eastAsia="Calibri"/>
                <w:sz w:val="25"/>
                <w:szCs w:val="25"/>
              </w:rPr>
              <w:t xml:space="preserve">.00  </w:t>
            </w:r>
          </w:p>
        </w:tc>
      </w:tr>
      <w:tr w:rsidR="003B4670" w:rsidRPr="0036034A" w14:paraId="1831A7DC" w14:textId="77777777" w:rsidTr="00E53D80">
        <w:trPr>
          <w:trHeight w:val="305"/>
        </w:trPr>
        <w:tc>
          <w:tcPr>
            <w:tcW w:w="6314" w:type="dxa"/>
            <w:tcBorders>
              <w:top w:val="nil"/>
              <w:left w:val="single" w:sz="4" w:space="0" w:color="auto"/>
              <w:bottom w:val="single" w:sz="4" w:space="0" w:color="auto"/>
              <w:right w:val="single" w:sz="4" w:space="0" w:color="auto"/>
            </w:tcBorders>
            <w:shd w:val="clear" w:color="auto" w:fill="auto"/>
            <w:vAlign w:val="center"/>
            <w:hideMark/>
          </w:tcPr>
          <w:p w14:paraId="26ECECFE" w14:textId="77777777" w:rsidR="003B4670" w:rsidRPr="0036034A" w:rsidRDefault="003B4670" w:rsidP="00E53D80">
            <w:pPr>
              <w:rPr>
                <w:rFonts w:eastAsia="Calibri"/>
                <w:sz w:val="25"/>
                <w:szCs w:val="25"/>
                <w:lang w:val="it-IT"/>
              </w:rPr>
            </w:pPr>
            <w:r w:rsidRPr="0036034A">
              <w:rPr>
                <w:rFonts w:eastAsia="Calibri"/>
                <w:sz w:val="25"/>
                <w:szCs w:val="25"/>
                <w:lang w:val="it-IT"/>
              </w:rPr>
              <w:t>Depunere contestații rezultat selecție dosare</w:t>
            </w:r>
          </w:p>
        </w:tc>
        <w:tc>
          <w:tcPr>
            <w:tcW w:w="3647" w:type="dxa"/>
            <w:tcBorders>
              <w:top w:val="nil"/>
              <w:left w:val="nil"/>
              <w:bottom w:val="single" w:sz="4" w:space="0" w:color="auto"/>
              <w:right w:val="single" w:sz="4" w:space="0" w:color="auto"/>
            </w:tcBorders>
            <w:shd w:val="clear" w:color="auto" w:fill="auto"/>
            <w:noWrap/>
            <w:vAlign w:val="center"/>
            <w:hideMark/>
          </w:tcPr>
          <w:p w14:paraId="6A4C9D0B" w14:textId="48569BE5" w:rsidR="003B4670" w:rsidRPr="0036034A" w:rsidRDefault="007E68CF" w:rsidP="00E53D80">
            <w:pPr>
              <w:rPr>
                <w:rFonts w:eastAsia="Calibri"/>
                <w:sz w:val="25"/>
                <w:szCs w:val="25"/>
                <w:lang w:val="it-IT"/>
              </w:rPr>
            </w:pPr>
            <w:r>
              <w:rPr>
                <w:rFonts w:eastAsia="Calibri"/>
                <w:sz w:val="25"/>
                <w:szCs w:val="25"/>
                <w:lang w:val="it-IT"/>
              </w:rPr>
              <w:t>21</w:t>
            </w:r>
            <w:r w:rsidR="00AF721C">
              <w:rPr>
                <w:rFonts w:eastAsia="Calibri"/>
                <w:sz w:val="25"/>
                <w:szCs w:val="25"/>
                <w:lang w:val="it-IT"/>
              </w:rPr>
              <w:t>.10.2026</w:t>
            </w:r>
            <w:r w:rsidR="003B4670" w:rsidRPr="0036034A">
              <w:rPr>
                <w:rFonts w:eastAsia="Calibri"/>
                <w:sz w:val="25"/>
                <w:szCs w:val="25"/>
                <w:lang w:val="it-IT"/>
              </w:rPr>
              <w:t>, orele 09.00-15.00</w:t>
            </w:r>
          </w:p>
        </w:tc>
      </w:tr>
      <w:tr w:rsidR="003B4670" w:rsidRPr="0036034A" w14:paraId="27D7CBBA" w14:textId="77777777" w:rsidTr="00E53D80">
        <w:trPr>
          <w:trHeight w:val="416"/>
        </w:trPr>
        <w:tc>
          <w:tcPr>
            <w:tcW w:w="6314" w:type="dxa"/>
            <w:tcBorders>
              <w:top w:val="nil"/>
              <w:left w:val="single" w:sz="4" w:space="0" w:color="auto"/>
              <w:bottom w:val="single" w:sz="4" w:space="0" w:color="auto"/>
              <w:right w:val="single" w:sz="4" w:space="0" w:color="auto"/>
            </w:tcBorders>
            <w:shd w:val="clear" w:color="auto" w:fill="auto"/>
            <w:vAlign w:val="bottom"/>
            <w:hideMark/>
          </w:tcPr>
          <w:p w14:paraId="440155E0" w14:textId="77777777" w:rsidR="003B4670" w:rsidRPr="0036034A" w:rsidRDefault="003B4670" w:rsidP="00E53D80">
            <w:pPr>
              <w:rPr>
                <w:rFonts w:eastAsia="Calibri"/>
                <w:sz w:val="25"/>
                <w:szCs w:val="25"/>
                <w:lang w:val="it-IT"/>
              </w:rPr>
            </w:pPr>
            <w:r w:rsidRPr="0036034A">
              <w:rPr>
                <w:rFonts w:eastAsia="Calibri"/>
                <w:sz w:val="25"/>
                <w:szCs w:val="25"/>
                <w:lang w:val="it-IT"/>
              </w:rPr>
              <w:t>Rezultate contestații selecție dosare</w:t>
            </w:r>
          </w:p>
        </w:tc>
        <w:tc>
          <w:tcPr>
            <w:tcW w:w="3647" w:type="dxa"/>
            <w:tcBorders>
              <w:top w:val="nil"/>
              <w:left w:val="nil"/>
              <w:bottom w:val="single" w:sz="4" w:space="0" w:color="auto"/>
              <w:right w:val="single" w:sz="4" w:space="0" w:color="auto"/>
            </w:tcBorders>
            <w:shd w:val="clear" w:color="auto" w:fill="auto"/>
            <w:noWrap/>
            <w:vAlign w:val="center"/>
            <w:hideMark/>
          </w:tcPr>
          <w:p w14:paraId="024839A3" w14:textId="2B572E1A" w:rsidR="003B4670" w:rsidRPr="0036034A" w:rsidRDefault="007E68CF" w:rsidP="007E68CF">
            <w:pPr>
              <w:rPr>
                <w:rFonts w:eastAsia="Calibri"/>
                <w:sz w:val="25"/>
                <w:szCs w:val="25"/>
              </w:rPr>
            </w:pPr>
            <w:r>
              <w:rPr>
                <w:rFonts w:eastAsia="Calibri"/>
                <w:sz w:val="25"/>
                <w:szCs w:val="25"/>
                <w:lang w:val="it-IT"/>
              </w:rPr>
              <w:t>22</w:t>
            </w:r>
            <w:r w:rsidR="00456D38">
              <w:rPr>
                <w:rFonts w:eastAsia="Calibri"/>
                <w:sz w:val="25"/>
                <w:szCs w:val="25"/>
                <w:lang w:val="it-IT"/>
              </w:rPr>
              <w:t>.</w:t>
            </w:r>
            <w:r w:rsidR="00AF721C">
              <w:rPr>
                <w:rFonts w:eastAsia="Calibri"/>
                <w:sz w:val="25"/>
                <w:szCs w:val="25"/>
                <w:lang w:val="it-IT"/>
              </w:rPr>
              <w:t>10.2026</w:t>
            </w:r>
            <w:r w:rsidR="003B4670" w:rsidRPr="0036034A">
              <w:rPr>
                <w:rFonts w:eastAsia="Calibri"/>
                <w:sz w:val="25"/>
                <w:szCs w:val="25"/>
              </w:rPr>
              <w:t>, ora 15.00</w:t>
            </w:r>
          </w:p>
        </w:tc>
      </w:tr>
      <w:tr w:rsidR="003B4670" w:rsidRPr="0036034A" w14:paraId="7205138E" w14:textId="77777777" w:rsidTr="00E53D80">
        <w:trPr>
          <w:trHeight w:val="557"/>
        </w:trPr>
        <w:tc>
          <w:tcPr>
            <w:tcW w:w="6314" w:type="dxa"/>
            <w:tcBorders>
              <w:top w:val="nil"/>
              <w:left w:val="single" w:sz="4" w:space="0" w:color="auto"/>
              <w:bottom w:val="single" w:sz="4" w:space="0" w:color="auto"/>
              <w:right w:val="single" w:sz="4" w:space="0" w:color="auto"/>
            </w:tcBorders>
            <w:shd w:val="clear" w:color="000000" w:fill="BFBFBF"/>
            <w:vAlign w:val="bottom"/>
            <w:hideMark/>
          </w:tcPr>
          <w:p w14:paraId="1CAF6A2E" w14:textId="77777777" w:rsidR="003B4670" w:rsidRPr="0036034A" w:rsidRDefault="003B4670" w:rsidP="00E53D80">
            <w:pPr>
              <w:jc w:val="both"/>
              <w:rPr>
                <w:rFonts w:eastAsia="Calibri"/>
                <w:sz w:val="25"/>
                <w:szCs w:val="25"/>
              </w:rPr>
            </w:pPr>
            <w:r w:rsidRPr="0036034A">
              <w:rPr>
                <w:rFonts w:eastAsia="Calibri"/>
                <w:sz w:val="25"/>
                <w:szCs w:val="25"/>
              </w:rPr>
              <w:t xml:space="preserve">Proba scrisă </w:t>
            </w:r>
          </w:p>
          <w:p w14:paraId="10891565" w14:textId="340E3C89" w:rsidR="003B4670" w:rsidRPr="0036034A" w:rsidRDefault="003B4670" w:rsidP="00E53D80">
            <w:pPr>
              <w:jc w:val="both"/>
              <w:rPr>
                <w:rFonts w:eastAsia="Calibri"/>
                <w:sz w:val="25"/>
                <w:szCs w:val="25"/>
              </w:rPr>
            </w:pPr>
            <w:r w:rsidRPr="0036034A">
              <w:rPr>
                <w:rFonts w:eastAsia="Calibri"/>
                <w:sz w:val="25"/>
                <w:szCs w:val="25"/>
                <w:lang w:val="pt-PT"/>
              </w:rPr>
              <w:t>Șos. Berceni, nr. 12A Sector 4, București .</w:t>
            </w:r>
            <w:bookmarkStart w:id="0" w:name="_GoBack"/>
            <w:bookmarkEnd w:id="0"/>
          </w:p>
        </w:tc>
        <w:tc>
          <w:tcPr>
            <w:tcW w:w="3647" w:type="dxa"/>
            <w:tcBorders>
              <w:top w:val="nil"/>
              <w:left w:val="nil"/>
              <w:bottom w:val="single" w:sz="4" w:space="0" w:color="auto"/>
              <w:right w:val="single" w:sz="4" w:space="0" w:color="auto"/>
            </w:tcBorders>
            <w:shd w:val="clear" w:color="000000" w:fill="BFBFBF"/>
            <w:noWrap/>
            <w:vAlign w:val="center"/>
            <w:hideMark/>
          </w:tcPr>
          <w:p w14:paraId="76067D62" w14:textId="0E7A0FE8" w:rsidR="003B4670" w:rsidRPr="0036034A" w:rsidRDefault="00AF721C" w:rsidP="00E53D80">
            <w:pPr>
              <w:rPr>
                <w:rFonts w:eastAsia="Calibri"/>
                <w:b/>
                <w:sz w:val="25"/>
                <w:szCs w:val="25"/>
              </w:rPr>
            </w:pPr>
            <w:r>
              <w:rPr>
                <w:rFonts w:eastAsia="Calibri"/>
                <w:b/>
                <w:sz w:val="25"/>
                <w:szCs w:val="25"/>
              </w:rPr>
              <w:t>03.11.2026</w:t>
            </w:r>
            <w:r w:rsidR="003B4670" w:rsidRPr="0036034A">
              <w:rPr>
                <w:rFonts w:eastAsia="Calibri"/>
                <w:b/>
                <w:sz w:val="25"/>
                <w:szCs w:val="25"/>
              </w:rPr>
              <w:t xml:space="preserve">, ora </w:t>
            </w:r>
            <w:r w:rsidR="00194DDC" w:rsidRPr="0036034A">
              <w:rPr>
                <w:rFonts w:eastAsia="Calibri"/>
                <w:b/>
                <w:sz w:val="25"/>
                <w:szCs w:val="25"/>
              </w:rPr>
              <w:t>10</w:t>
            </w:r>
            <w:r w:rsidR="003B4670" w:rsidRPr="0036034A">
              <w:rPr>
                <w:rFonts w:eastAsia="Calibri"/>
                <w:b/>
                <w:sz w:val="25"/>
                <w:szCs w:val="25"/>
              </w:rPr>
              <w:t xml:space="preserve">.00 </w:t>
            </w:r>
          </w:p>
        </w:tc>
      </w:tr>
      <w:tr w:rsidR="003B4670" w:rsidRPr="0036034A" w14:paraId="2CDD0331" w14:textId="77777777" w:rsidTr="00E53D80">
        <w:trPr>
          <w:trHeight w:val="375"/>
        </w:trPr>
        <w:tc>
          <w:tcPr>
            <w:tcW w:w="6314" w:type="dxa"/>
            <w:tcBorders>
              <w:top w:val="nil"/>
              <w:left w:val="single" w:sz="4" w:space="0" w:color="auto"/>
              <w:bottom w:val="single" w:sz="4" w:space="0" w:color="auto"/>
              <w:right w:val="single" w:sz="4" w:space="0" w:color="auto"/>
            </w:tcBorders>
            <w:shd w:val="clear" w:color="auto" w:fill="auto"/>
            <w:vAlign w:val="bottom"/>
            <w:hideMark/>
          </w:tcPr>
          <w:p w14:paraId="47CC31A3" w14:textId="77777777" w:rsidR="003B4670" w:rsidRPr="0036034A" w:rsidRDefault="003B4670" w:rsidP="00E53D80">
            <w:pPr>
              <w:rPr>
                <w:rFonts w:eastAsia="Calibri"/>
                <w:sz w:val="25"/>
                <w:szCs w:val="25"/>
              </w:rPr>
            </w:pPr>
            <w:r w:rsidRPr="0036034A">
              <w:rPr>
                <w:rFonts w:eastAsia="Calibri"/>
                <w:sz w:val="25"/>
                <w:szCs w:val="25"/>
              </w:rPr>
              <w:t>Afișare rezultate proba scrisa</w:t>
            </w:r>
          </w:p>
        </w:tc>
        <w:tc>
          <w:tcPr>
            <w:tcW w:w="3647" w:type="dxa"/>
            <w:tcBorders>
              <w:top w:val="nil"/>
              <w:left w:val="nil"/>
              <w:bottom w:val="single" w:sz="4" w:space="0" w:color="auto"/>
              <w:right w:val="single" w:sz="4" w:space="0" w:color="auto"/>
            </w:tcBorders>
            <w:shd w:val="clear" w:color="auto" w:fill="auto"/>
            <w:noWrap/>
            <w:vAlign w:val="center"/>
            <w:hideMark/>
          </w:tcPr>
          <w:p w14:paraId="7F990836" w14:textId="24E9A627" w:rsidR="003B4670" w:rsidRPr="0036034A" w:rsidRDefault="00AF721C" w:rsidP="00E53D80">
            <w:pPr>
              <w:rPr>
                <w:rFonts w:eastAsia="Calibri"/>
                <w:sz w:val="25"/>
                <w:szCs w:val="25"/>
              </w:rPr>
            </w:pPr>
            <w:r>
              <w:rPr>
                <w:rFonts w:eastAsia="Calibri"/>
                <w:sz w:val="25"/>
                <w:szCs w:val="25"/>
              </w:rPr>
              <w:t>04.11.2026</w:t>
            </w:r>
            <w:r w:rsidR="003B4670" w:rsidRPr="0036034A">
              <w:rPr>
                <w:rFonts w:eastAsia="Calibri"/>
                <w:sz w:val="25"/>
                <w:szCs w:val="25"/>
              </w:rPr>
              <w:t>,  ora 09.00</w:t>
            </w:r>
          </w:p>
        </w:tc>
      </w:tr>
      <w:tr w:rsidR="003B4670" w:rsidRPr="0036034A" w14:paraId="24DA63D4" w14:textId="77777777" w:rsidTr="00E53D80">
        <w:trPr>
          <w:trHeight w:val="375"/>
        </w:trPr>
        <w:tc>
          <w:tcPr>
            <w:tcW w:w="6314" w:type="dxa"/>
            <w:tcBorders>
              <w:top w:val="nil"/>
              <w:left w:val="single" w:sz="4" w:space="0" w:color="auto"/>
              <w:bottom w:val="single" w:sz="4" w:space="0" w:color="auto"/>
              <w:right w:val="single" w:sz="4" w:space="0" w:color="auto"/>
            </w:tcBorders>
            <w:shd w:val="clear" w:color="auto" w:fill="auto"/>
            <w:vAlign w:val="bottom"/>
            <w:hideMark/>
          </w:tcPr>
          <w:p w14:paraId="35D04724" w14:textId="77777777" w:rsidR="003B4670" w:rsidRPr="0036034A" w:rsidRDefault="003B4670" w:rsidP="00E53D80">
            <w:pPr>
              <w:rPr>
                <w:rFonts w:eastAsia="Calibri"/>
                <w:sz w:val="25"/>
                <w:szCs w:val="25"/>
              </w:rPr>
            </w:pPr>
            <w:r w:rsidRPr="0036034A">
              <w:rPr>
                <w:rFonts w:eastAsia="Calibri"/>
                <w:sz w:val="25"/>
                <w:szCs w:val="25"/>
              </w:rPr>
              <w:t>Depunere contestații probă scrisă</w:t>
            </w:r>
          </w:p>
        </w:tc>
        <w:tc>
          <w:tcPr>
            <w:tcW w:w="3647" w:type="dxa"/>
            <w:tcBorders>
              <w:top w:val="nil"/>
              <w:left w:val="nil"/>
              <w:bottom w:val="single" w:sz="4" w:space="0" w:color="auto"/>
              <w:right w:val="single" w:sz="4" w:space="0" w:color="auto"/>
            </w:tcBorders>
            <w:shd w:val="clear" w:color="auto" w:fill="auto"/>
            <w:noWrap/>
            <w:vAlign w:val="center"/>
            <w:hideMark/>
          </w:tcPr>
          <w:p w14:paraId="12460FD7" w14:textId="4917C3E3" w:rsidR="003B4670" w:rsidRPr="0036034A" w:rsidRDefault="00AF721C" w:rsidP="00E53D80">
            <w:pPr>
              <w:rPr>
                <w:rFonts w:eastAsia="Calibri"/>
                <w:sz w:val="25"/>
                <w:szCs w:val="25"/>
              </w:rPr>
            </w:pPr>
            <w:r>
              <w:rPr>
                <w:rFonts w:eastAsia="Calibri"/>
                <w:sz w:val="25"/>
                <w:szCs w:val="25"/>
              </w:rPr>
              <w:t>05.11.2026</w:t>
            </w:r>
            <w:r w:rsidR="003B4670" w:rsidRPr="0036034A">
              <w:rPr>
                <w:rFonts w:eastAsia="Calibri"/>
                <w:sz w:val="25"/>
                <w:szCs w:val="25"/>
              </w:rPr>
              <w:t xml:space="preserve"> , ora 09.00-15.00 </w:t>
            </w:r>
          </w:p>
        </w:tc>
      </w:tr>
      <w:tr w:rsidR="003B4670" w:rsidRPr="0036034A" w14:paraId="00026AB5" w14:textId="77777777" w:rsidTr="00E53D80">
        <w:trPr>
          <w:trHeight w:val="189"/>
        </w:trPr>
        <w:tc>
          <w:tcPr>
            <w:tcW w:w="6314" w:type="dxa"/>
            <w:tcBorders>
              <w:top w:val="nil"/>
              <w:left w:val="single" w:sz="4" w:space="0" w:color="auto"/>
              <w:bottom w:val="single" w:sz="4" w:space="0" w:color="auto"/>
              <w:right w:val="single" w:sz="4" w:space="0" w:color="auto"/>
            </w:tcBorders>
            <w:shd w:val="clear" w:color="auto" w:fill="auto"/>
            <w:vAlign w:val="bottom"/>
            <w:hideMark/>
          </w:tcPr>
          <w:p w14:paraId="693482BF" w14:textId="77777777" w:rsidR="003B4670" w:rsidRPr="0036034A" w:rsidRDefault="003B4670" w:rsidP="00E53D80">
            <w:pPr>
              <w:rPr>
                <w:rFonts w:eastAsia="Calibri"/>
                <w:sz w:val="25"/>
                <w:szCs w:val="25"/>
                <w:lang w:val="it-IT"/>
              </w:rPr>
            </w:pPr>
            <w:r w:rsidRPr="0036034A">
              <w:rPr>
                <w:rFonts w:eastAsia="Calibri"/>
                <w:sz w:val="25"/>
                <w:szCs w:val="25"/>
                <w:lang w:val="it-IT"/>
              </w:rPr>
              <w:t>Rezultate contestații probă scrisă</w:t>
            </w:r>
          </w:p>
        </w:tc>
        <w:tc>
          <w:tcPr>
            <w:tcW w:w="3647" w:type="dxa"/>
            <w:tcBorders>
              <w:top w:val="nil"/>
              <w:left w:val="nil"/>
              <w:bottom w:val="single" w:sz="4" w:space="0" w:color="auto"/>
              <w:right w:val="single" w:sz="4" w:space="0" w:color="auto"/>
            </w:tcBorders>
            <w:shd w:val="clear" w:color="auto" w:fill="auto"/>
            <w:noWrap/>
            <w:vAlign w:val="center"/>
            <w:hideMark/>
          </w:tcPr>
          <w:p w14:paraId="1E88C536" w14:textId="5B934CDE" w:rsidR="003B4670" w:rsidRPr="0036034A" w:rsidRDefault="00AF721C" w:rsidP="00E53D80">
            <w:pPr>
              <w:rPr>
                <w:rFonts w:eastAsia="Calibri"/>
                <w:sz w:val="25"/>
                <w:szCs w:val="25"/>
              </w:rPr>
            </w:pPr>
            <w:r>
              <w:rPr>
                <w:rFonts w:eastAsia="Calibri"/>
                <w:sz w:val="25"/>
                <w:szCs w:val="25"/>
              </w:rPr>
              <w:t>06.11.2026</w:t>
            </w:r>
            <w:r w:rsidR="003B4670" w:rsidRPr="0036034A">
              <w:rPr>
                <w:rFonts w:eastAsia="Calibri"/>
                <w:sz w:val="25"/>
                <w:szCs w:val="25"/>
              </w:rPr>
              <w:t>, ora 15.00</w:t>
            </w:r>
          </w:p>
        </w:tc>
      </w:tr>
      <w:tr w:rsidR="003B4670" w:rsidRPr="0036034A" w14:paraId="72E9DB30" w14:textId="77777777" w:rsidTr="00E53D80">
        <w:trPr>
          <w:trHeight w:val="458"/>
        </w:trPr>
        <w:tc>
          <w:tcPr>
            <w:tcW w:w="6314" w:type="dxa"/>
            <w:tcBorders>
              <w:top w:val="nil"/>
              <w:left w:val="single" w:sz="4" w:space="0" w:color="auto"/>
              <w:bottom w:val="single" w:sz="4" w:space="0" w:color="auto"/>
              <w:right w:val="single" w:sz="4" w:space="0" w:color="auto"/>
            </w:tcBorders>
            <w:shd w:val="clear" w:color="000000" w:fill="BFBFBF"/>
            <w:vAlign w:val="bottom"/>
            <w:hideMark/>
          </w:tcPr>
          <w:p w14:paraId="77C45D2B" w14:textId="468814C9" w:rsidR="003B4670" w:rsidRPr="009C078D" w:rsidRDefault="003B4670" w:rsidP="00E53D80">
            <w:pPr>
              <w:jc w:val="both"/>
              <w:rPr>
                <w:rFonts w:eastAsia="Calibri"/>
                <w:sz w:val="25"/>
                <w:szCs w:val="25"/>
                <w:lang w:val="pt-PT"/>
              </w:rPr>
            </w:pPr>
            <w:r w:rsidRPr="009C078D">
              <w:rPr>
                <w:rFonts w:eastAsia="Calibri"/>
                <w:sz w:val="25"/>
                <w:szCs w:val="25"/>
                <w:lang w:val="pt-PT"/>
              </w:rPr>
              <w:t xml:space="preserve">Proba </w:t>
            </w:r>
            <w:r w:rsidR="002D7268">
              <w:rPr>
                <w:rFonts w:eastAsia="Calibri"/>
                <w:sz w:val="25"/>
                <w:szCs w:val="25"/>
                <w:lang w:val="pt-PT"/>
              </w:rPr>
              <w:t>clinică</w:t>
            </w:r>
            <w:r w:rsidRPr="009C078D">
              <w:rPr>
                <w:rFonts w:eastAsia="Calibri"/>
                <w:sz w:val="25"/>
                <w:szCs w:val="25"/>
                <w:lang w:val="pt-PT"/>
              </w:rPr>
              <w:t xml:space="preserve"> </w:t>
            </w:r>
          </w:p>
          <w:p w14:paraId="43373C66" w14:textId="5A8C1A38" w:rsidR="003B4670" w:rsidRPr="009C078D" w:rsidRDefault="00194DDC" w:rsidP="00E53D80">
            <w:pPr>
              <w:jc w:val="both"/>
              <w:rPr>
                <w:rFonts w:eastAsia="Calibri"/>
                <w:sz w:val="25"/>
                <w:szCs w:val="25"/>
                <w:lang w:val="pt-PT"/>
              </w:rPr>
            </w:pPr>
            <w:r w:rsidRPr="0036034A">
              <w:rPr>
                <w:rFonts w:eastAsia="Calibri"/>
                <w:sz w:val="25"/>
                <w:szCs w:val="25"/>
                <w:lang w:val="pt-PT"/>
              </w:rPr>
              <w:t>Șos. Berceni, nr. 12A Sector 4, București .</w:t>
            </w:r>
          </w:p>
        </w:tc>
        <w:tc>
          <w:tcPr>
            <w:tcW w:w="3647" w:type="dxa"/>
            <w:tcBorders>
              <w:top w:val="nil"/>
              <w:left w:val="nil"/>
              <w:bottom w:val="single" w:sz="4" w:space="0" w:color="auto"/>
              <w:right w:val="single" w:sz="4" w:space="0" w:color="auto"/>
            </w:tcBorders>
            <w:shd w:val="clear" w:color="000000" w:fill="BFBFBF"/>
            <w:noWrap/>
            <w:vAlign w:val="center"/>
            <w:hideMark/>
          </w:tcPr>
          <w:p w14:paraId="3914ED8C" w14:textId="398DC2BD" w:rsidR="003B4670" w:rsidRPr="0036034A" w:rsidRDefault="00AF721C" w:rsidP="00E53D80">
            <w:pPr>
              <w:rPr>
                <w:rFonts w:eastAsia="Calibri"/>
                <w:b/>
                <w:sz w:val="25"/>
                <w:szCs w:val="25"/>
              </w:rPr>
            </w:pPr>
            <w:r>
              <w:rPr>
                <w:rFonts w:eastAsia="Calibri"/>
                <w:b/>
                <w:sz w:val="25"/>
                <w:szCs w:val="25"/>
              </w:rPr>
              <w:t>09.11.2026</w:t>
            </w:r>
            <w:r w:rsidR="003B4670" w:rsidRPr="0036034A">
              <w:rPr>
                <w:rFonts w:eastAsia="Calibri"/>
                <w:b/>
                <w:sz w:val="25"/>
                <w:szCs w:val="25"/>
              </w:rPr>
              <w:t xml:space="preserve">, ora </w:t>
            </w:r>
            <w:r w:rsidR="00194DDC" w:rsidRPr="0036034A">
              <w:rPr>
                <w:rFonts w:eastAsia="Calibri"/>
                <w:b/>
                <w:sz w:val="25"/>
                <w:szCs w:val="25"/>
              </w:rPr>
              <w:t>10</w:t>
            </w:r>
            <w:r w:rsidR="003B4670" w:rsidRPr="0036034A">
              <w:rPr>
                <w:rFonts w:eastAsia="Calibri"/>
                <w:b/>
                <w:sz w:val="25"/>
                <w:szCs w:val="25"/>
              </w:rPr>
              <w:t>.00</w:t>
            </w:r>
          </w:p>
        </w:tc>
      </w:tr>
      <w:tr w:rsidR="003B4670" w:rsidRPr="0036034A" w14:paraId="765D35E1" w14:textId="77777777" w:rsidTr="00E53D80">
        <w:trPr>
          <w:trHeight w:val="395"/>
        </w:trPr>
        <w:tc>
          <w:tcPr>
            <w:tcW w:w="6314" w:type="dxa"/>
            <w:tcBorders>
              <w:top w:val="nil"/>
              <w:left w:val="single" w:sz="4" w:space="0" w:color="auto"/>
              <w:bottom w:val="single" w:sz="4" w:space="0" w:color="auto"/>
              <w:right w:val="single" w:sz="4" w:space="0" w:color="auto"/>
            </w:tcBorders>
            <w:shd w:val="clear" w:color="auto" w:fill="auto"/>
            <w:vAlign w:val="bottom"/>
            <w:hideMark/>
          </w:tcPr>
          <w:p w14:paraId="108ABDA5" w14:textId="1E4034ED" w:rsidR="003B4670" w:rsidRPr="0036034A" w:rsidRDefault="003B4670" w:rsidP="00E53D80">
            <w:pPr>
              <w:rPr>
                <w:rFonts w:eastAsia="Calibri"/>
                <w:sz w:val="25"/>
                <w:szCs w:val="25"/>
              </w:rPr>
            </w:pPr>
            <w:r w:rsidRPr="0036034A">
              <w:rPr>
                <w:rFonts w:eastAsia="Calibri"/>
                <w:sz w:val="25"/>
                <w:szCs w:val="25"/>
              </w:rPr>
              <w:t>Afișare rezultate proba clinic</w:t>
            </w:r>
            <w:r w:rsidR="00194DDC" w:rsidRPr="0036034A">
              <w:rPr>
                <w:rFonts w:eastAsia="Calibri"/>
                <w:sz w:val="25"/>
                <w:szCs w:val="25"/>
              </w:rPr>
              <w:t>ă</w:t>
            </w:r>
          </w:p>
        </w:tc>
        <w:tc>
          <w:tcPr>
            <w:tcW w:w="3647" w:type="dxa"/>
            <w:tcBorders>
              <w:top w:val="nil"/>
              <w:left w:val="nil"/>
              <w:bottom w:val="single" w:sz="4" w:space="0" w:color="auto"/>
              <w:right w:val="single" w:sz="4" w:space="0" w:color="auto"/>
            </w:tcBorders>
            <w:shd w:val="clear" w:color="auto" w:fill="auto"/>
            <w:noWrap/>
            <w:vAlign w:val="center"/>
            <w:hideMark/>
          </w:tcPr>
          <w:p w14:paraId="359A2A80" w14:textId="048B6D01" w:rsidR="003B4670" w:rsidRPr="0036034A" w:rsidRDefault="00AF721C" w:rsidP="00E53D80">
            <w:pPr>
              <w:rPr>
                <w:rFonts w:eastAsia="Calibri"/>
                <w:sz w:val="25"/>
                <w:szCs w:val="25"/>
              </w:rPr>
            </w:pPr>
            <w:r>
              <w:rPr>
                <w:rFonts w:eastAsia="Calibri"/>
                <w:sz w:val="25"/>
                <w:szCs w:val="25"/>
              </w:rPr>
              <w:t>10.11.2026</w:t>
            </w:r>
            <w:r w:rsidR="003B4670" w:rsidRPr="0036034A">
              <w:rPr>
                <w:rFonts w:eastAsia="Calibri"/>
                <w:sz w:val="25"/>
                <w:szCs w:val="25"/>
              </w:rPr>
              <w:t>, ora 09.00</w:t>
            </w:r>
          </w:p>
        </w:tc>
      </w:tr>
      <w:tr w:rsidR="003B4670" w:rsidRPr="0036034A" w14:paraId="5D69FFE3" w14:textId="77777777" w:rsidTr="00E53D80">
        <w:trPr>
          <w:trHeight w:val="254"/>
        </w:trPr>
        <w:tc>
          <w:tcPr>
            <w:tcW w:w="6314" w:type="dxa"/>
            <w:tcBorders>
              <w:top w:val="nil"/>
              <w:left w:val="single" w:sz="4" w:space="0" w:color="auto"/>
              <w:bottom w:val="single" w:sz="4" w:space="0" w:color="auto"/>
              <w:right w:val="single" w:sz="4" w:space="0" w:color="auto"/>
            </w:tcBorders>
            <w:shd w:val="clear" w:color="auto" w:fill="auto"/>
            <w:vAlign w:val="bottom"/>
          </w:tcPr>
          <w:p w14:paraId="70E90095" w14:textId="1A7E31CE" w:rsidR="003B4670" w:rsidRPr="0036034A" w:rsidRDefault="003B4670" w:rsidP="00E53D80">
            <w:pPr>
              <w:rPr>
                <w:rFonts w:eastAsia="Calibri"/>
                <w:sz w:val="25"/>
                <w:szCs w:val="25"/>
              </w:rPr>
            </w:pPr>
            <w:r w:rsidRPr="0036034A">
              <w:rPr>
                <w:rFonts w:eastAsia="Calibri"/>
                <w:sz w:val="25"/>
                <w:szCs w:val="25"/>
              </w:rPr>
              <w:t>Depunere contestații proba clinic</w:t>
            </w:r>
            <w:r w:rsidR="00194DDC" w:rsidRPr="0036034A">
              <w:rPr>
                <w:rFonts w:eastAsia="Calibri"/>
                <w:sz w:val="25"/>
                <w:szCs w:val="25"/>
              </w:rPr>
              <w:t>ă</w:t>
            </w:r>
          </w:p>
        </w:tc>
        <w:tc>
          <w:tcPr>
            <w:tcW w:w="3647" w:type="dxa"/>
            <w:tcBorders>
              <w:top w:val="nil"/>
              <w:left w:val="nil"/>
              <w:bottom w:val="single" w:sz="4" w:space="0" w:color="auto"/>
              <w:right w:val="single" w:sz="4" w:space="0" w:color="auto"/>
            </w:tcBorders>
            <w:shd w:val="clear" w:color="auto" w:fill="auto"/>
            <w:noWrap/>
            <w:vAlign w:val="center"/>
          </w:tcPr>
          <w:p w14:paraId="35C83A1B" w14:textId="52B47B79" w:rsidR="003B4670" w:rsidRPr="0036034A" w:rsidRDefault="00AF721C" w:rsidP="00E53D80">
            <w:pPr>
              <w:rPr>
                <w:rFonts w:eastAsia="Calibri"/>
                <w:sz w:val="25"/>
                <w:szCs w:val="25"/>
              </w:rPr>
            </w:pPr>
            <w:r>
              <w:rPr>
                <w:rFonts w:eastAsia="Calibri"/>
                <w:sz w:val="25"/>
                <w:szCs w:val="25"/>
              </w:rPr>
              <w:t>11.11.2026</w:t>
            </w:r>
            <w:r w:rsidR="003B4670" w:rsidRPr="0036034A">
              <w:rPr>
                <w:rFonts w:eastAsia="Calibri"/>
                <w:sz w:val="25"/>
                <w:szCs w:val="25"/>
              </w:rPr>
              <w:t xml:space="preserve">, orele 9.00-15.00 </w:t>
            </w:r>
          </w:p>
        </w:tc>
      </w:tr>
      <w:tr w:rsidR="003B4670" w:rsidRPr="0036034A" w14:paraId="43553826" w14:textId="77777777" w:rsidTr="00E53D80">
        <w:trPr>
          <w:trHeight w:val="395"/>
        </w:trPr>
        <w:tc>
          <w:tcPr>
            <w:tcW w:w="6314" w:type="dxa"/>
            <w:tcBorders>
              <w:top w:val="nil"/>
              <w:left w:val="single" w:sz="4" w:space="0" w:color="auto"/>
              <w:bottom w:val="single" w:sz="4" w:space="0" w:color="auto"/>
              <w:right w:val="single" w:sz="4" w:space="0" w:color="auto"/>
            </w:tcBorders>
            <w:shd w:val="clear" w:color="auto" w:fill="auto"/>
            <w:vAlign w:val="bottom"/>
          </w:tcPr>
          <w:p w14:paraId="468A9EC0" w14:textId="7BDC8390" w:rsidR="003B4670" w:rsidRPr="0036034A" w:rsidRDefault="003B4670" w:rsidP="00E53D80">
            <w:pPr>
              <w:rPr>
                <w:rFonts w:eastAsia="Calibri"/>
                <w:sz w:val="25"/>
                <w:szCs w:val="25"/>
              </w:rPr>
            </w:pPr>
            <w:r w:rsidRPr="0036034A">
              <w:rPr>
                <w:rFonts w:eastAsia="Calibri"/>
                <w:sz w:val="25"/>
                <w:szCs w:val="25"/>
                <w:lang w:val="it-IT"/>
              </w:rPr>
              <w:t>Rezultate contestații proba clinic</w:t>
            </w:r>
            <w:r w:rsidR="00194DDC" w:rsidRPr="0036034A">
              <w:rPr>
                <w:rFonts w:eastAsia="Calibri"/>
                <w:sz w:val="25"/>
                <w:szCs w:val="25"/>
                <w:lang w:val="it-IT"/>
              </w:rPr>
              <w:t>ă</w:t>
            </w:r>
          </w:p>
        </w:tc>
        <w:tc>
          <w:tcPr>
            <w:tcW w:w="3647" w:type="dxa"/>
            <w:tcBorders>
              <w:top w:val="nil"/>
              <w:left w:val="nil"/>
              <w:bottom w:val="single" w:sz="4" w:space="0" w:color="auto"/>
              <w:right w:val="single" w:sz="4" w:space="0" w:color="auto"/>
            </w:tcBorders>
            <w:shd w:val="clear" w:color="auto" w:fill="auto"/>
            <w:noWrap/>
            <w:vAlign w:val="center"/>
          </w:tcPr>
          <w:p w14:paraId="4EF90C2F" w14:textId="3B2E2B96" w:rsidR="003B4670" w:rsidRPr="0036034A" w:rsidRDefault="00AF721C" w:rsidP="00E53D80">
            <w:pPr>
              <w:rPr>
                <w:rFonts w:eastAsia="Calibri"/>
                <w:sz w:val="25"/>
                <w:szCs w:val="25"/>
              </w:rPr>
            </w:pPr>
            <w:r>
              <w:rPr>
                <w:rFonts w:eastAsia="Calibri"/>
                <w:sz w:val="25"/>
                <w:szCs w:val="25"/>
              </w:rPr>
              <w:t>12.11.2026</w:t>
            </w:r>
            <w:r w:rsidR="003B4670" w:rsidRPr="0036034A">
              <w:rPr>
                <w:rFonts w:eastAsia="Calibri"/>
                <w:sz w:val="25"/>
                <w:szCs w:val="25"/>
              </w:rPr>
              <w:t>, ora 15.00</w:t>
            </w:r>
          </w:p>
        </w:tc>
      </w:tr>
      <w:tr w:rsidR="003B4670" w:rsidRPr="0036034A" w14:paraId="60CA0590" w14:textId="77777777" w:rsidTr="00E53D80">
        <w:trPr>
          <w:trHeight w:val="350"/>
        </w:trPr>
        <w:tc>
          <w:tcPr>
            <w:tcW w:w="6314" w:type="dxa"/>
            <w:tcBorders>
              <w:top w:val="nil"/>
              <w:left w:val="single" w:sz="4" w:space="0" w:color="auto"/>
              <w:bottom w:val="single" w:sz="4" w:space="0" w:color="auto"/>
              <w:right w:val="single" w:sz="4" w:space="0" w:color="auto"/>
            </w:tcBorders>
            <w:shd w:val="clear" w:color="auto" w:fill="auto"/>
            <w:vAlign w:val="bottom"/>
            <w:hideMark/>
          </w:tcPr>
          <w:p w14:paraId="3757D1D0" w14:textId="77777777" w:rsidR="003B4670" w:rsidRPr="0036034A" w:rsidRDefault="003B4670" w:rsidP="00E53D80">
            <w:pPr>
              <w:rPr>
                <w:rFonts w:eastAsia="Calibri"/>
                <w:sz w:val="25"/>
                <w:szCs w:val="25"/>
                <w:lang w:val="it-IT"/>
              </w:rPr>
            </w:pPr>
            <w:r w:rsidRPr="0036034A">
              <w:rPr>
                <w:rFonts w:eastAsia="Calibri"/>
                <w:sz w:val="25"/>
                <w:szCs w:val="25"/>
                <w:lang w:val="it-IT"/>
              </w:rPr>
              <w:t xml:space="preserve">Afișare rezultate finale </w:t>
            </w:r>
          </w:p>
          <w:p w14:paraId="3F18E165" w14:textId="25CCFEDE" w:rsidR="003B4670" w:rsidRPr="0036034A" w:rsidRDefault="003B4670" w:rsidP="00E53D80">
            <w:pPr>
              <w:rPr>
                <w:rFonts w:eastAsia="Calibri"/>
                <w:sz w:val="25"/>
                <w:szCs w:val="25"/>
                <w:lang w:val="it-IT"/>
              </w:rPr>
            </w:pPr>
            <w:r w:rsidRPr="0036034A">
              <w:rPr>
                <w:rFonts w:eastAsia="Calibri"/>
                <w:sz w:val="25"/>
                <w:szCs w:val="25"/>
                <w:lang w:val="it-IT"/>
              </w:rPr>
              <w:t>(media punctajelor obținute la proba scris</w:t>
            </w:r>
            <w:r w:rsidR="00194DDC" w:rsidRPr="0036034A">
              <w:rPr>
                <w:rFonts w:eastAsia="Calibri"/>
                <w:sz w:val="25"/>
                <w:szCs w:val="25"/>
                <w:lang w:val="it-IT"/>
              </w:rPr>
              <w:t>ă</w:t>
            </w:r>
            <w:r w:rsidRPr="0036034A">
              <w:rPr>
                <w:rFonts w:eastAsia="Calibri"/>
                <w:sz w:val="25"/>
                <w:szCs w:val="25"/>
                <w:lang w:val="it-IT"/>
              </w:rPr>
              <w:t xml:space="preserve"> </w:t>
            </w:r>
            <w:r w:rsidR="00194DDC" w:rsidRPr="0036034A">
              <w:rPr>
                <w:rFonts w:eastAsia="Calibri"/>
                <w:sz w:val="25"/>
                <w:szCs w:val="25"/>
                <w:lang w:val="it-IT"/>
              </w:rPr>
              <w:t>ș</w:t>
            </w:r>
            <w:r w:rsidRPr="0036034A">
              <w:rPr>
                <w:rFonts w:eastAsia="Calibri"/>
                <w:sz w:val="25"/>
                <w:szCs w:val="25"/>
                <w:lang w:val="it-IT"/>
              </w:rPr>
              <w:t>i proba clinic</w:t>
            </w:r>
            <w:r w:rsidR="00194DDC" w:rsidRPr="0036034A">
              <w:rPr>
                <w:rFonts w:eastAsia="Calibri"/>
                <w:sz w:val="25"/>
                <w:szCs w:val="25"/>
                <w:lang w:val="it-IT"/>
              </w:rPr>
              <w:t>ă</w:t>
            </w:r>
            <w:r w:rsidRPr="0036034A">
              <w:rPr>
                <w:rFonts w:eastAsia="Calibri"/>
                <w:sz w:val="25"/>
                <w:szCs w:val="25"/>
                <w:lang w:val="it-IT"/>
              </w:rPr>
              <w:t xml:space="preserve">)  </w:t>
            </w:r>
          </w:p>
        </w:tc>
        <w:tc>
          <w:tcPr>
            <w:tcW w:w="3647" w:type="dxa"/>
            <w:tcBorders>
              <w:top w:val="nil"/>
              <w:left w:val="nil"/>
              <w:bottom w:val="single" w:sz="4" w:space="0" w:color="auto"/>
              <w:right w:val="single" w:sz="4" w:space="0" w:color="auto"/>
            </w:tcBorders>
            <w:shd w:val="clear" w:color="auto" w:fill="auto"/>
            <w:noWrap/>
            <w:vAlign w:val="center"/>
            <w:hideMark/>
          </w:tcPr>
          <w:p w14:paraId="388BA873" w14:textId="6D8E1D69" w:rsidR="003B4670" w:rsidRPr="0036034A" w:rsidRDefault="00AF721C" w:rsidP="00E53D80">
            <w:pPr>
              <w:rPr>
                <w:rFonts w:eastAsia="Calibri"/>
                <w:sz w:val="25"/>
                <w:szCs w:val="25"/>
              </w:rPr>
            </w:pPr>
            <w:r>
              <w:rPr>
                <w:rFonts w:eastAsia="Calibri"/>
                <w:sz w:val="25"/>
                <w:szCs w:val="25"/>
              </w:rPr>
              <w:t>12.11.2026</w:t>
            </w:r>
            <w:r w:rsidR="00194DDC" w:rsidRPr="0036034A">
              <w:rPr>
                <w:rFonts w:eastAsia="Calibri"/>
                <w:sz w:val="25"/>
                <w:szCs w:val="25"/>
              </w:rPr>
              <w:t xml:space="preserve"> ora </w:t>
            </w:r>
            <w:r w:rsidR="00DF4BA1">
              <w:rPr>
                <w:rFonts w:eastAsia="Calibri"/>
                <w:sz w:val="25"/>
                <w:szCs w:val="25"/>
              </w:rPr>
              <w:t>15.30</w:t>
            </w:r>
          </w:p>
        </w:tc>
      </w:tr>
    </w:tbl>
    <w:p w14:paraId="33053475" w14:textId="33A48E9A" w:rsidR="00B073DD" w:rsidRDefault="00B073DD" w:rsidP="00B073DD">
      <w:pPr>
        <w:rPr>
          <w:sz w:val="28"/>
          <w:szCs w:val="28"/>
          <w:lang w:val="ro-RO" w:eastAsia="ar-SA"/>
        </w:rPr>
      </w:pPr>
    </w:p>
    <w:p w14:paraId="69BA3BC7" w14:textId="77777777" w:rsidR="00B073DD" w:rsidRPr="00D667CF" w:rsidRDefault="00B073DD" w:rsidP="00B073DD">
      <w:pPr>
        <w:rPr>
          <w:sz w:val="28"/>
          <w:szCs w:val="28"/>
          <w:lang w:val="ro-RO" w:eastAsia="ar-SA"/>
        </w:rPr>
      </w:pPr>
    </w:p>
    <w:p w14:paraId="289421E1" w14:textId="009BA4C2" w:rsidR="00B073DD" w:rsidRPr="0036034A" w:rsidRDefault="00B073DD" w:rsidP="0036034A">
      <w:pPr>
        <w:jc w:val="center"/>
        <w:rPr>
          <w:sz w:val="25"/>
          <w:szCs w:val="25"/>
          <w:lang w:val="fr-FR"/>
        </w:rPr>
      </w:pPr>
      <w:r w:rsidRPr="0036034A">
        <w:rPr>
          <w:sz w:val="25"/>
          <w:szCs w:val="25"/>
          <w:lang w:val="fr-FR"/>
        </w:rPr>
        <w:t>DIRECTOR,</w:t>
      </w:r>
    </w:p>
    <w:p w14:paraId="55E46D62" w14:textId="6A459E6D" w:rsidR="00B073DD" w:rsidRPr="0036034A" w:rsidRDefault="00B073DD" w:rsidP="0036034A">
      <w:pPr>
        <w:jc w:val="center"/>
        <w:rPr>
          <w:sz w:val="25"/>
          <w:szCs w:val="25"/>
          <w:lang w:val="pt-PT"/>
        </w:rPr>
      </w:pPr>
      <w:r w:rsidRPr="0036034A">
        <w:rPr>
          <w:sz w:val="25"/>
          <w:szCs w:val="25"/>
          <w:lang w:val="pt-PT"/>
        </w:rPr>
        <w:t>Constantin Manolache</w:t>
      </w:r>
    </w:p>
    <w:p w14:paraId="49EF5BF7" w14:textId="0816EA00" w:rsidR="008D214A" w:rsidRDefault="008D214A" w:rsidP="00B073DD">
      <w:pPr>
        <w:rPr>
          <w:sz w:val="25"/>
          <w:szCs w:val="25"/>
          <w:lang w:val="pt-PT"/>
        </w:rPr>
      </w:pPr>
    </w:p>
    <w:p w14:paraId="721BC01D" w14:textId="77777777" w:rsidR="00D25CB6" w:rsidRDefault="00D25CB6" w:rsidP="00B073DD">
      <w:pPr>
        <w:rPr>
          <w:sz w:val="25"/>
          <w:szCs w:val="25"/>
          <w:lang w:val="pt-PT"/>
        </w:rPr>
      </w:pPr>
    </w:p>
    <w:p w14:paraId="5EC4F4E9" w14:textId="1F1C1DE0" w:rsidR="009C078D" w:rsidRPr="009C078D" w:rsidRDefault="009C078D" w:rsidP="009C078D">
      <w:pPr>
        <w:pStyle w:val="Header"/>
        <w:tabs>
          <w:tab w:val="left" w:pos="708"/>
        </w:tabs>
        <w:jc w:val="both"/>
        <w:rPr>
          <w:sz w:val="25"/>
          <w:szCs w:val="25"/>
        </w:rPr>
      </w:pPr>
      <w:r w:rsidRPr="009C078D">
        <w:rPr>
          <w:sz w:val="25"/>
          <w:szCs w:val="25"/>
        </w:rPr>
        <w:t>Contabil Șef,</w:t>
      </w:r>
      <w:r w:rsidRPr="009C078D">
        <w:rPr>
          <w:sz w:val="25"/>
          <w:szCs w:val="25"/>
        </w:rPr>
        <w:tab/>
        <w:t xml:space="preserve">                                                                                                                             </w:t>
      </w:r>
    </w:p>
    <w:p w14:paraId="57F82F00" w14:textId="20EF3C8C" w:rsidR="009C078D" w:rsidRPr="009C078D" w:rsidRDefault="009C078D" w:rsidP="009C078D">
      <w:pPr>
        <w:pStyle w:val="Header"/>
        <w:tabs>
          <w:tab w:val="left" w:pos="708"/>
        </w:tabs>
        <w:jc w:val="both"/>
        <w:rPr>
          <w:sz w:val="25"/>
          <w:szCs w:val="25"/>
        </w:rPr>
      </w:pPr>
      <w:r w:rsidRPr="009C078D">
        <w:rPr>
          <w:sz w:val="25"/>
          <w:szCs w:val="25"/>
        </w:rPr>
        <w:t>Ec. Adrian-Ionuț Chirea</w:t>
      </w:r>
    </w:p>
    <w:p w14:paraId="5D302593" w14:textId="77777777" w:rsidR="00D25CB6" w:rsidRDefault="00D25CB6" w:rsidP="009C078D">
      <w:pPr>
        <w:pStyle w:val="NoSpacing1"/>
        <w:jc w:val="right"/>
        <w:rPr>
          <w:sz w:val="25"/>
          <w:szCs w:val="25"/>
        </w:rPr>
      </w:pPr>
    </w:p>
    <w:p w14:paraId="1493AE88" w14:textId="77777777" w:rsidR="00D25CB6" w:rsidRDefault="00D25CB6" w:rsidP="009C078D">
      <w:pPr>
        <w:pStyle w:val="NoSpacing1"/>
        <w:jc w:val="right"/>
        <w:rPr>
          <w:sz w:val="25"/>
          <w:szCs w:val="25"/>
        </w:rPr>
      </w:pPr>
    </w:p>
    <w:p w14:paraId="2C695C01" w14:textId="5E206806" w:rsidR="009C078D" w:rsidRPr="009C078D" w:rsidRDefault="009C078D" w:rsidP="009C078D">
      <w:pPr>
        <w:pStyle w:val="NoSpacing1"/>
        <w:jc w:val="right"/>
        <w:rPr>
          <w:sz w:val="25"/>
          <w:szCs w:val="25"/>
        </w:rPr>
      </w:pPr>
      <w:r w:rsidRPr="009C078D">
        <w:rPr>
          <w:sz w:val="25"/>
          <w:szCs w:val="25"/>
        </w:rPr>
        <w:t>Întocmit,</w:t>
      </w:r>
    </w:p>
    <w:p w14:paraId="573FB87B" w14:textId="6B3FE6DF" w:rsidR="0036034A" w:rsidRPr="009C078D" w:rsidRDefault="009C078D" w:rsidP="008D214A">
      <w:pPr>
        <w:pStyle w:val="NoSpacing1"/>
        <w:jc w:val="right"/>
        <w:rPr>
          <w:sz w:val="25"/>
          <w:szCs w:val="25"/>
        </w:rPr>
      </w:pPr>
      <w:r w:rsidRPr="009C078D">
        <w:rPr>
          <w:sz w:val="25"/>
          <w:szCs w:val="25"/>
        </w:rPr>
        <w:t>Ec. Monica-Loredana Tănase</w:t>
      </w:r>
    </w:p>
    <w:sectPr w:rsidR="0036034A" w:rsidRPr="009C078D" w:rsidSect="008D214A">
      <w:footerReference w:type="default" r:id="rId31"/>
      <w:pgSz w:w="12240" w:h="15840"/>
      <w:pgMar w:top="1134"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DC8F8" w14:textId="77777777" w:rsidR="00B46FCF" w:rsidRDefault="00B46FCF" w:rsidP="0036034A">
      <w:r>
        <w:separator/>
      </w:r>
    </w:p>
  </w:endnote>
  <w:endnote w:type="continuationSeparator" w:id="0">
    <w:p w14:paraId="43ED5BE1" w14:textId="77777777" w:rsidR="00B46FCF" w:rsidRDefault="00B46FCF" w:rsidP="00360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ew">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6371503"/>
      <w:docPartObj>
        <w:docPartGallery w:val="Page Numbers (Bottom of Page)"/>
        <w:docPartUnique/>
      </w:docPartObj>
    </w:sdtPr>
    <w:sdtEndPr>
      <w:rPr>
        <w:noProof/>
      </w:rPr>
    </w:sdtEndPr>
    <w:sdtContent>
      <w:p w14:paraId="5D597522" w14:textId="16995EE8" w:rsidR="00505040" w:rsidRDefault="00505040">
        <w:pPr>
          <w:pStyle w:val="Footer"/>
          <w:jc w:val="center"/>
        </w:pPr>
        <w:r>
          <w:fldChar w:fldCharType="begin"/>
        </w:r>
        <w:r>
          <w:instrText xml:space="preserve"> PAGE   \* MERGEFORMAT </w:instrText>
        </w:r>
        <w:r>
          <w:fldChar w:fldCharType="separate"/>
        </w:r>
        <w:r w:rsidR="003C73DA">
          <w:rPr>
            <w:noProof/>
          </w:rPr>
          <w:t>6</w:t>
        </w:r>
        <w:r>
          <w:rPr>
            <w:noProof/>
          </w:rPr>
          <w:fldChar w:fldCharType="end"/>
        </w:r>
      </w:p>
    </w:sdtContent>
  </w:sdt>
  <w:p w14:paraId="5398ED5F" w14:textId="77777777" w:rsidR="0036034A" w:rsidRDefault="00360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45E40" w14:textId="77777777" w:rsidR="00B46FCF" w:rsidRDefault="00B46FCF" w:rsidP="0036034A">
      <w:r>
        <w:separator/>
      </w:r>
    </w:p>
  </w:footnote>
  <w:footnote w:type="continuationSeparator" w:id="0">
    <w:p w14:paraId="001B5B0A" w14:textId="77777777" w:rsidR="00B46FCF" w:rsidRDefault="00B46FCF" w:rsidP="003603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21F34"/>
    <w:multiLevelType w:val="hybridMultilevel"/>
    <w:tmpl w:val="8E745D68"/>
    <w:lvl w:ilvl="0" w:tplc="53A2D0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1267E6"/>
    <w:multiLevelType w:val="hybridMultilevel"/>
    <w:tmpl w:val="703AC716"/>
    <w:lvl w:ilvl="0" w:tplc="6D3ACAAA">
      <w:start w:val="2"/>
      <w:numFmt w:val="bullet"/>
      <w:lvlText w:val="-"/>
      <w:lvlJc w:val="left"/>
      <w:pPr>
        <w:ind w:left="3870" w:hanging="360"/>
      </w:pPr>
      <w:rPr>
        <w:rFonts w:ascii="Times New Roman" w:eastAsiaTheme="minorEastAsia" w:hAnsi="Times New Roman" w:cs="Times New Roman"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 w15:restartNumberingAfterBreak="0">
    <w:nsid w:val="29111FFA"/>
    <w:multiLevelType w:val="hybridMultilevel"/>
    <w:tmpl w:val="EB56D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5A45A9"/>
    <w:multiLevelType w:val="hybridMultilevel"/>
    <w:tmpl w:val="F372EB42"/>
    <w:lvl w:ilvl="0" w:tplc="84DA0A14">
      <w:start w:val="2"/>
      <w:numFmt w:val="bullet"/>
      <w:lvlText w:val="-"/>
      <w:lvlJc w:val="left"/>
      <w:pPr>
        <w:ind w:left="1080" w:hanging="360"/>
      </w:pPr>
      <w:rPr>
        <w:rFonts w:ascii="Times New Roman" w:eastAsiaTheme="maj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D1A1DDA"/>
    <w:multiLevelType w:val="hybridMultilevel"/>
    <w:tmpl w:val="3C2E3C74"/>
    <w:lvl w:ilvl="0" w:tplc="FCC485BE">
      <w:start w:val="1"/>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073DD"/>
    <w:rsid w:val="00061EA0"/>
    <w:rsid w:val="00082612"/>
    <w:rsid w:val="000A1C0D"/>
    <w:rsid w:val="00112C27"/>
    <w:rsid w:val="0013351D"/>
    <w:rsid w:val="00145033"/>
    <w:rsid w:val="001627CB"/>
    <w:rsid w:val="001921D5"/>
    <w:rsid w:val="00194DDC"/>
    <w:rsid w:val="001B754F"/>
    <w:rsid w:val="001C7B15"/>
    <w:rsid w:val="001D1EA6"/>
    <w:rsid w:val="00203DC2"/>
    <w:rsid w:val="0021320D"/>
    <w:rsid w:val="00226DB4"/>
    <w:rsid w:val="00230634"/>
    <w:rsid w:val="0024330A"/>
    <w:rsid w:val="0028066E"/>
    <w:rsid w:val="00294A6C"/>
    <w:rsid w:val="002B4F87"/>
    <w:rsid w:val="002C1739"/>
    <w:rsid w:val="002C2AA4"/>
    <w:rsid w:val="002C622B"/>
    <w:rsid w:val="002D16C8"/>
    <w:rsid w:val="002D7268"/>
    <w:rsid w:val="002E07F6"/>
    <w:rsid w:val="002E76AC"/>
    <w:rsid w:val="0036034A"/>
    <w:rsid w:val="00365D1D"/>
    <w:rsid w:val="00375E06"/>
    <w:rsid w:val="00376558"/>
    <w:rsid w:val="003B1C61"/>
    <w:rsid w:val="003B4670"/>
    <w:rsid w:val="003C73DA"/>
    <w:rsid w:val="00407AB5"/>
    <w:rsid w:val="00410E19"/>
    <w:rsid w:val="00417A94"/>
    <w:rsid w:val="004452B8"/>
    <w:rsid w:val="00455954"/>
    <w:rsid w:val="00456D38"/>
    <w:rsid w:val="0048151D"/>
    <w:rsid w:val="00505040"/>
    <w:rsid w:val="005565F4"/>
    <w:rsid w:val="00580BDA"/>
    <w:rsid w:val="005E02AE"/>
    <w:rsid w:val="00644C21"/>
    <w:rsid w:val="006F49C3"/>
    <w:rsid w:val="007108FB"/>
    <w:rsid w:val="00710D56"/>
    <w:rsid w:val="0071693E"/>
    <w:rsid w:val="00720740"/>
    <w:rsid w:val="007406B1"/>
    <w:rsid w:val="007806DC"/>
    <w:rsid w:val="007C5D77"/>
    <w:rsid w:val="007E68CF"/>
    <w:rsid w:val="00803535"/>
    <w:rsid w:val="00837B41"/>
    <w:rsid w:val="00891F3B"/>
    <w:rsid w:val="008C30D0"/>
    <w:rsid w:val="008D214A"/>
    <w:rsid w:val="008E210A"/>
    <w:rsid w:val="008E7B9F"/>
    <w:rsid w:val="009063F9"/>
    <w:rsid w:val="00912DB7"/>
    <w:rsid w:val="00913709"/>
    <w:rsid w:val="00914511"/>
    <w:rsid w:val="00966577"/>
    <w:rsid w:val="009C078D"/>
    <w:rsid w:val="009D5953"/>
    <w:rsid w:val="00AB7B8C"/>
    <w:rsid w:val="00AF721C"/>
    <w:rsid w:val="00B073DD"/>
    <w:rsid w:val="00B46FCF"/>
    <w:rsid w:val="00B83E0C"/>
    <w:rsid w:val="00BA4B8F"/>
    <w:rsid w:val="00BE6E44"/>
    <w:rsid w:val="00C35A02"/>
    <w:rsid w:val="00D1259A"/>
    <w:rsid w:val="00D25CB6"/>
    <w:rsid w:val="00D33FEA"/>
    <w:rsid w:val="00D44B6B"/>
    <w:rsid w:val="00D461D6"/>
    <w:rsid w:val="00D50345"/>
    <w:rsid w:val="00DF4BA1"/>
    <w:rsid w:val="00DF69D9"/>
    <w:rsid w:val="00EA2B38"/>
    <w:rsid w:val="00ED1869"/>
    <w:rsid w:val="00ED6425"/>
    <w:rsid w:val="00EF0A4D"/>
    <w:rsid w:val="00F35CF8"/>
    <w:rsid w:val="00F41FEB"/>
    <w:rsid w:val="00F46C33"/>
    <w:rsid w:val="00FA6D95"/>
    <w:rsid w:val="00FC0600"/>
    <w:rsid w:val="00FF4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6514306"/>
  <w15:docId w15:val="{7DE09A66-2DCA-48CE-9ECD-F97C63312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3DD"/>
    <w:pPr>
      <w:suppressAutoHyphens/>
      <w:spacing w:after="0" w:line="240" w:lineRule="auto"/>
    </w:pPr>
    <w:rPr>
      <w:rFonts w:ascii="Times New Roman" w:eastAsia="Times New Roman" w:hAnsi="Times New Roman" w:cs="Times New Roman"/>
      <w:sz w:val="20"/>
      <w:szCs w:val="20"/>
    </w:rPr>
  </w:style>
  <w:style w:type="paragraph" w:styleId="Heading4">
    <w:name w:val="heading 4"/>
    <w:basedOn w:val="Normal"/>
    <w:next w:val="Normal"/>
    <w:link w:val="Heading4Char"/>
    <w:uiPriority w:val="9"/>
    <w:unhideWhenUsed/>
    <w:qFormat/>
    <w:rsid w:val="0014503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073DD"/>
    <w:rPr>
      <w:color w:val="0000FF"/>
      <w:u w:val="single"/>
    </w:rPr>
  </w:style>
  <w:style w:type="paragraph" w:styleId="Header">
    <w:name w:val="header"/>
    <w:basedOn w:val="Normal"/>
    <w:link w:val="HeaderChar"/>
    <w:rsid w:val="00B073DD"/>
    <w:pPr>
      <w:tabs>
        <w:tab w:val="center" w:pos="4320"/>
        <w:tab w:val="right" w:pos="8640"/>
      </w:tabs>
      <w:suppressAutoHyphens w:val="0"/>
    </w:pPr>
    <w:rPr>
      <w:sz w:val="24"/>
      <w:lang w:val="ro-RO"/>
    </w:rPr>
  </w:style>
  <w:style w:type="character" w:customStyle="1" w:styleId="HeaderChar">
    <w:name w:val="Header Char"/>
    <w:basedOn w:val="DefaultParagraphFont"/>
    <w:link w:val="Header"/>
    <w:rsid w:val="00B073DD"/>
    <w:rPr>
      <w:rFonts w:ascii="Times New Roman" w:eastAsia="Times New Roman" w:hAnsi="Times New Roman" w:cs="Times New Roman"/>
      <w:sz w:val="24"/>
      <w:szCs w:val="20"/>
      <w:lang w:val="ro-RO"/>
    </w:rPr>
  </w:style>
  <w:style w:type="paragraph" w:customStyle="1" w:styleId="NoSpacing1">
    <w:name w:val="No Spacing1"/>
    <w:qFormat/>
    <w:rsid w:val="00B073DD"/>
    <w:pPr>
      <w:spacing w:after="0" w:line="240" w:lineRule="auto"/>
    </w:pPr>
    <w:rPr>
      <w:rFonts w:ascii="Times New Roman" w:eastAsia="Times New Roman" w:hAnsi="Times New Roman" w:cs="Times New Roman"/>
      <w:sz w:val="24"/>
      <w:szCs w:val="24"/>
      <w:lang w:val="ro-RO" w:eastAsia="ro-RO"/>
    </w:rPr>
  </w:style>
  <w:style w:type="paragraph" w:styleId="ListParagraph">
    <w:name w:val="List Paragraph"/>
    <w:basedOn w:val="Normal"/>
    <w:uiPriority w:val="34"/>
    <w:qFormat/>
    <w:rsid w:val="00B073DD"/>
    <w:pPr>
      <w:suppressAutoHyphens w:val="0"/>
      <w:spacing w:after="200" w:line="276" w:lineRule="auto"/>
      <w:ind w:left="720"/>
      <w:contextualSpacing/>
    </w:pPr>
    <w:rPr>
      <w:rFonts w:asciiTheme="minorHAnsi" w:eastAsiaTheme="minorEastAsia" w:hAnsiTheme="minorHAnsi" w:cstheme="minorBidi"/>
      <w:sz w:val="22"/>
      <w:szCs w:val="22"/>
    </w:rPr>
  </w:style>
  <w:style w:type="character" w:customStyle="1" w:styleId="UnresolvedMention">
    <w:name w:val="Unresolved Mention"/>
    <w:basedOn w:val="DefaultParagraphFont"/>
    <w:uiPriority w:val="99"/>
    <w:semiHidden/>
    <w:unhideWhenUsed/>
    <w:rsid w:val="002E76AC"/>
    <w:rPr>
      <w:color w:val="605E5C"/>
      <w:shd w:val="clear" w:color="auto" w:fill="E1DFDD"/>
    </w:rPr>
  </w:style>
  <w:style w:type="paragraph" w:styleId="Footer">
    <w:name w:val="footer"/>
    <w:basedOn w:val="Normal"/>
    <w:link w:val="FooterChar"/>
    <w:uiPriority w:val="99"/>
    <w:unhideWhenUsed/>
    <w:rsid w:val="0036034A"/>
    <w:pPr>
      <w:tabs>
        <w:tab w:val="center" w:pos="4680"/>
        <w:tab w:val="right" w:pos="9360"/>
      </w:tabs>
    </w:pPr>
  </w:style>
  <w:style w:type="character" w:customStyle="1" w:styleId="FooterChar">
    <w:name w:val="Footer Char"/>
    <w:basedOn w:val="DefaultParagraphFont"/>
    <w:link w:val="Footer"/>
    <w:uiPriority w:val="99"/>
    <w:rsid w:val="0036034A"/>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rsid w:val="00145033"/>
    <w:rPr>
      <w:rFonts w:asciiTheme="majorHAnsi" w:eastAsiaTheme="majorEastAsia" w:hAnsiTheme="majorHAnsi" w:cstheme="majorBidi"/>
      <w:i/>
      <w:iCs/>
      <w:color w:val="365F91" w:themeColor="accent1" w:themeShade="BF"/>
      <w:sz w:val="20"/>
      <w:szCs w:val="20"/>
    </w:rPr>
  </w:style>
  <w:style w:type="paragraph" w:styleId="NoSpacing">
    <w:name w:val="No Spacing"/>
    <w:qFormat/>
    <w:rsid w:val="00145033"/>
    <w:pPr>
      <w:spacing w:after="0" w:line="240" w:lineRule="auto"/>
    </w:pPr>
    <w:rPr>
      <w:rFonts w:ascii="Times New Roman" w:eastAsia="Times New Roman" w:hAnsi="Times New Roman" w:cs="Times New Roman"/>
      <w:sz w:val="24"/>
      <w:szCs w:val="24"/>
      <w:lang w:val="ro-RO" w:eastAsia="ro-RO"/>
    </w:rPr>
  </w:style>
  <w:style w:type="paragraph" w:styleId="NormalWeb">
    <w:name w:val="Normal (Web)"/>
    <w:basedOn w:val="Normal"/>
    <w:uiPriority w:val="99"/>
    <w:unhideWhenUsed/>
    <w:rsid w:val="0048151D"/>
    <w:pPr>
      <w:suppressAutoHyphens w:val="0"/>
      <w:spacing w:before="100" w:beforeAutospacing="1" w:after="100" w:afterAutospacing="1"/>
    </w:pPr>
    <w:rPr>
      <w:sz w:val="24"/>
      <w:szCs w:val="24"/>
      <w:lang w:val="ro-RO" w:eastAsia="ro-RO"/>
    </w:rPr>
  </w:style>
  <w:style w:type="paragraph" w:customStyle="1" w:styleId="Default">
    <w:name w:val="Default"/>
    <w:rsid w:val="008D214A"/>
    <w:pPr>
      <w:autoSpaceDE w:val="0"/>
      <w:autoSpaceDN w:val="0"/>
      <w:adjustRightInd w:val="0"/>
      <w:spacing w:after="0" w:line="240" w:lineRule="auto"/>
    </w:pPr>
    <w:rPr>
      <w:rFonts w:ascii="Calibri" w:hAnsi="Calibri" w:cs="Calibri"/>
      <w:color w:val="000000"/>
      <w:sz w:val="24"/>
      <w:szCs w:val="24"/>
      <w:lang w:val="ro-RO"/>
    </w:rPr>
  </w:style>
  <w:style w:type="paragraph" w:styleId="BalloonText">
    <w:name w:val="Balloon Text"/>
    <w:basedOn w:val="Normal"/>
    <w:link w:val="BalloonTextChar"/>
    <w:uiPriority w:val="99"/>
    <w:semiHidden/>
    <w:unhideWhenUsed/>
    <w:rsid w:val="003C73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3D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522556">
      <w:bodyDiv w:val="1"/>
      <w:marLeft w:val="0"/>
      <w:marRight w:val="0"/>
      <w:marTop w:val="0"/>
      <w:marBottom w:val="0"/>
      <w:divBdr>
        <w:top w:val="none" w:sz="0" w:space="0" w:color="auto"/>
        <w:left w:val="none" w:sz="0" w:space="0" w:color="auto"/>
        <w:bottom w:val="none" w:sz="0" w:space="0" w:color="auto"/>
        <w:right w:val="none" w:sz="0" w:space="0" w:color="auto"/>
      </w:divBdr>
    </w:div>
    <w:div w:id="182026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ct:255501%200" TargetMode="External"/><Relationship Id="rId18" Type="http://schemas.openxmlformats.org/officeDocument/2006/relationships/hyperlink" Target="act:12940929%20505558071" TargetMode="External"/><Relationship Id="rId26" Type="http://schemas.openxmlformats.org/officeDocument/2006/relationships/hyperlink" Target="act:3377274%20289261148" TargetMode="External"/><Relationship Id="rId3" Type="http://schemas.openxmlformats.org/officeDocument/2006/relationships/styles" Target="styles.xml"/><Relationship Id="rId21" Type="http://schemas.openxmlformats.org/officeDocument/2006/relationships/hyperlink" Target="act:756522%20507743990" TargetMode="External"/><Relationship Id="rId7" Type="http://schemas.openxmlformats.org/officeDocument/2006/relationships/endnotes" Target="endnotes.xml"/><Relationship Id="rId12" Type="http://schemas.openxmlformats.org/officeDocument/2006/relationships/hyperlink" Target="mailto:cms.sfandrei@dgaspc4.ro" TargetMode="External"/><Relationship Id="rId17" Type="http://schemas.openxmlformats.org/officeDocument/2006/relationships/hyperlink" Target="act:12940929%20505557683" TargetMode="External"/><Relationship Id="rId25" Type="http://schemas.openxmlformats.org/officeDocument/2006/relationships/hyperlink" Target="act:13250378%20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ct:114401%200" TargetMode="External"/><Relationship Id="rId20" Type="http://schemas.openxmlformats.org/officeDocument/2006/relationships/hyperlink" Target="act:756522%2082050518" TargetMode="External"/><Relationship Id="rId29" Type="http://schemas.openxmlformats.org/officeDocument/2006/relationships/hyperlink" Target="act:13250318%205150606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ms.sfandrei@yahoo.ro" TargetMode="External"/><Relationship Id="rId24" Type="http://schemas.openxmlformats.org/officeDocument/2006/relationships/hyperlink" Target="act:756522%208205147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ct:3377274%20289261148" TargetMode="External"/><Relationship Id="rId23" Type="http://schemas.openxmlformats.org/officeDocument/2006/relationships/hyperlink" Target="act:756522%2082051472" TargetMode="External"/><Relationship Id="rId28" Type="http://schemas.openxmlformats.org/officeDocument/2006/relationships/hyperlink" Target="act:13250318%20515060640" TargetMode="External"/><Relationship Id="rId10" Type="http://schemas.openxmlformats.org/officeDocument/2006/relationships/oleObject" Target="embeddings/oleObject1.bin"/><Relationship Id="rId19" Type="http://schemas.openxmlformats.org/officeDocument/2006/relationships/hyperlink" Target="act:756522%2082050517"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act:255574%200" TargetMode="External"/><Relationship Id="rId22" Type="http://schemas.openxmlformats.org/officeDocument/2006/relationships/hyperlink" Target="act:756522%20277948145" TargetMode="External"/><Relationship Id="rId27" Type="http://schemas.openxmlformats.org/officeDocument/2006/relationships/hyperlink" Target="act:114401%200" TargetMode="External"/><Relationship Id="rId30" Type="http://schemas.openxmlformats.org/officeDocument/2006/relationships/hyperlink" Target="act:13250318%20515060638"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CD893-DA50-4036-BECC-7EEAA0A85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621</TotalTime>
  <Pages>6</Pages>
  <Words>3008</Words>
  <Characters>17150</Characters>
  <Application>Microsoft Office Word</Application>
  <DocSecurity>0</DocSecurity>
  <Lines>142</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cp:lastModifiedBy>
  <cp:revision>38</cp:revision>
  <cp:lastPrinted>2026-09-28T11:55:00Z</cp:lastPrinted>
  <dcterms:created xsi:type="dcterms:W3CDTF">2017-07-13T09:17:00Z</dcterms:created>
  <dcterms:modified xsi:type="dcterms:W3CDTF">2026-09-28T11:57:00Z</dcterms:modified>
</cp:coreProperties>
</file>