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167" w:rsidRDefault="00CC5167" w:rsidP="007C6699">
      <w:pPr>
        <w:suppressAutoHyphens/>
        <w:spacing w:after="0" w:line="240" w:lineRule="auto"/>
        <w:jc w:val="center"/>
        <w:rPr>
          <w:rFonts w:ascii="Times New Roman" w:eastAsia="Times New Roman" w:hAnsi="Times New Roman" w:cs="Times New Roman"/>
          <w:b/>
          <w:sz w:val="24"/>
          <w:szCs w:val="24"/>
          <w:lang w:val="it-IT" w:eastAsia="ar-SA"/>
        </w:rPr>
      </w:pPr>
    </w:p>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72366B">
        <w:rPr>
          <w:rFonts w:ascii="Times New Roman" w:eastAsia="Times New Roman" w:hAnsi="Times New Roman" w:cs="Times New Roman"/>
          <w:b/>
          <w:bCs/>
          <w:sz w:val="24"/>
          <w:szCs w:val="24"/>
          <w:u w:val="single"/>
          <w:lang w:val="ro-RO" w:eastAsia="en-GB"/>
        </w:rPr>
        <w:t>1</w:t>
      </w:r>
      <w:r w:rsidR="009D6F72">
        <w:rPr>
          <w:rFonts w:ascii="Times New Roman" w:eastAsia="Times New Roman" w:hAnsi="Times New Roman" w:cs="Times New Roman"/>
          <w:b/>
          <w:bCs/>
          <w:sz w:val="24"/>
          <w:szCs w:val="24"/>
          <w:u w:val="single"/>
          <w:lang w:val="ro-RO" w:eastAsia="en-GB"/>
        </w:rPr>
        <w:t>9</w:t>
      </w:r>
      <w:r w:rsidRPr="0045432F">
        <w:rPr>
          <w:rFonts w:ascii="Times New Roman" w:eastAsia="Times New Roman" w:hAnsi="Times New Roman" w:cs="Times New Roman"/>
          <w:b/>
          <w:bCs/>
          <w:sz w:val="24"/>
          <w:szCs w:val="24"/>
          <w:u w:val="single"/>
          <w:lang w:val="ro-RO" w:eastAsia="en-GB"/>
        </w:rPr>
        <w:t>.</w:t>
      </w:r>
      <w:r w:rsidR="0072366B">
        <w:rPr>
          <w:rFonts w:ascii="Times New Roman" w:eastAsia="Times New Roman" w:hAnsi="Times New Roman" w:cs="Times New Roman"/>
          <w:b/>
          <w:bCs/>
          <w:sz w:val="24"/>
          <w:szCs w:val="24"/>
          <w:u w:val="single"/>
          <w:lang w:val="ro-RO" w:eastAsia="en-GB"/>
        </w:rPr>
        <w:t>10</w:t>
      </w:r>
      <w:r w:rsidRPr="0045432F">
        <w:rPr>
          <w:rFonts w:ascii="Times New Roman" w:eastAsia="Times New Roman" w:hAnsi="Times New Roman" w:cs="Times New Roman"/>
          <w:b/>
          <w:bCs/>
          <w:sz w:val="24"/>
          <w:szCs w:val="24"/>
          <w:u w:val="single"/>
          <w:lang w:val="ro-RO" w:eastAsia="en-GB"/>
        </w:rPr>
        <w:t>.202</w:t>
      </w:r>
      <w:r w:rsidR="0072366B">
        <w:rPr>
          <w:rFonts w:ascii="Times New Roman" w:eastAsia="Times New Roman" w:hAnsi="Times New Roman" w:cs="Times New Roman"/>
          <w:b/>
          <w:bCs/>
          <w:sz w:val="24"/>
          <w:szCs w:val="24"/>
          <w:u w:val="single"/>
          <w:lang w:val="ro-RO" w:eastAsia="en-GB"/>
        </w:rPr>
        <w:t>6</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7C6699" w:rsidRPr="0045432F" w:rsidRDefault="007C6699" w:rsidP="00380FF1">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ocuparea un</w:t>
      </w:r>
      <w:r w:rsidR="00D41B1D">
        <w:rPr>
          <w:rFonts w:ascii="Times New Roman" w:eastAsia="Times New Roman" w:hAnsi="Times New Roman" w:cs="Times New Roman"/>
          <w:b/>
          <w:bCs/>
          <w:sz w:val="24"/>
          <w:szCs w:val="24"/>
          <w:u w:val="single"/>
          <w:lang w:val="ro-RO" w:eastAsia="ar-SA"/>
        </w:rPr>
        <w:t>ui post contractual de execuţie</w:t>
      </w:r>
      <w:r w:rsidR="00F54FBC">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vacant de </w:t>
      </w:r>
      <w:r w:rsidR="00B12E8C">
        <w:rPr>
          <w:rFonts w:ascii="Times New Roman" w:eastAsia="Times New Roman" w:hAnsi="Times New Roman" w:cs="Times New Roman"/>
          <w:b/>
          <w:bCs/>
          <w:sz w:val="24"/>
          <w:szCs w:val="24"/>
          <w:u w:val="single"/>
          <w:lang w:val="ro-RO" w:eastAsia="ar-SA"/>
        </w:rPr>
        <w:t xml:space="preserve">asistent medical </w:t>
      </w:r>
      <w:r w:rsidR="00C5083A">
        <w:rPr>
          <w:rFonts w:ascii="Times New Roman" w:eastAsia="Times New Roman" w:hAnsi="Times New Roman" w:cs="Times New Roman"/>
          <w:b/>
          <w:bCs/>
          <w:sz w:val="24"/>
          <w:szCs w:val="24"/>
          <w:u w:val="single"/>
          <w:lang w:val="ro-RO" w:eastAsia="ar-SA"/>
        </w:rPr>
        <w:t>debutant</w:t>
      </w:r>
      <w:r w:rsidR="00D41B1D">
        <w:rPr>
          <w:rFonts w:ascii="Times New Roman" w:eastAsia="Times New Roman" w:hAnsi="Times New Roman" w:cs="Times New Roman"/>
          <w:b/>
          <w:bCs/>
          <w:sz w:val="24"/>
          <w:szCs w:val="24"/>
          <w:u w:val="single"/>
          <w:lang w:val="ro-RO" w:eastAsia="ar-SA"/>
        </w:rPr>
        <w:t xml:space="preserve"> </w:t>
      </w:r>
      <w:r w:rsidR="00B12E8C">
        <w:rPr>
          <w:rFonts w:ascii="Times New Roman" w:eastAsia="Times New Roman" w:hAnsi="Times New Roman" w:cs="Times New Roman"/>
          <w:b/>
          <w:bCs/>
          <w:sz w:val="24"/>
          <w:szCs w:val="24"/>
          <w:u w:val="single"/>
          <w:lang w:val="ro-RO" w:eastAsia="ar-SA"/>
        </w:rPr>
        <w:t xml:space="preserve">pe perioadă </w:t>
      </w:r>
      <w:r w:rsidR="0072366B">
        <w:rPr>
          <w:rFonts w:ascii="Times New Roman" w:eastAsia="Times New Roman" w:hAnsi="Times New Roman" w:cs="Times New Roman"/>
          <w:b/>
          <w:bCs/>
          <w:sz w:val="24"/>
          <w:szCs w:val="24"/>
          <w:u w:val="single"/>
          <w:lang w:val="ro-RO" w:eastAsia="ar-SA"/>
        </w:rPr>
        <w:t>ne</w:t>
      </w:r>
      <w:r w:rsidR="004A6AF9" w:rsidRPr="0045432F">
        <w:rPr>
          <w:rFonts w:ascii="Times New Roman" w:eastAsia="Times New Roman" w:hAnsi="Times New Roman" w:cs="Times New Roman"/>
          <w:b/>
          <w:bCs/>
          <w:sz w:val="24"/>
          <w:szCs w:val="24"/>
          <w:u w:val="single"/>
          <w:lang w:val="ro-RO" w:eastAsia="ar-SA"/>
        </w:rPr>
        <w:t>determinată, 8 ore/zi, 40 ore/săptămână,</w:t>
      </w:r>
      <w:r w:rsidR="00380FF1">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C5083A">
        <w:rPr>
          <w:rFonts w:ascii="Times New Roman" w:eastAsia="Times New Roman" w:hAnsi="Times New Roman" w:cs="Times New Roman"/>
          <w:b/>
          <w:bCs/>
          <w:sz w:val="24"/>
          <w:szCs w:val="24"/>
          <w:u w:val="single"/>
          <w:lang w:val="ro-RO" w:eastAsia="ar-SA"/>
        </w:rPr>
        <w:t>Sprijin Comunitar și Urgențe Sociale, Compartiment Centrul Rezidențial pentru Persoane fără Adăpost</w:t>
      </w:r>
      <w:r w:rsidR="005D2C43">
        <w:rPr>
          <w:rFonts w:ascii="Times New Roman" w:eastAsia="Times New Roman" w:hAnsi="Times New Roman" w:cs="Times New Roman"/>
          <w:b/>
          <w:bCs/>
          <w:sz w:val="24"/>
          <w:szCs w:val="24"/>
          <w:u w:val="single"/>
          <w:lang w:val="ro-RO" w:eastAsia="ar-SA"/>
        </w:rPr>
        <w:t xml:space="preserve"> </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72366B"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2</w:t>
      </w:r>
      <w:r w:rsidR="00C5083A">
        <w:rPr>
          <w:rFonts w:ascii="Times New Roman" w:eastAsia="Times New Roman" w:hAnsi="Times New Roman" w:cs="Times New Roman"/>
          <w:b/>
          <w:sz w:val="24"/>
          <w:szCs w:val="24"/>
          <w:lang w:val="ro-RO" w:eastAsia="en-GB"/>
        </w:rPr>
        <w:t>4</w:t>
      </w:r>
      <w:r w:rsidR="00DE7006" w:rsidRPr="0045432F">
        <w:rPr>
          <w:rFonts w:ascii="Times New Roman" w:eastAsia="Times New Roman" w:hAnsi="Times New Roman" w:cs="Times New Roman"/>
          <w:b/>
          <w:sz w:val="24"/>
          <w:szCs w:val="24"/>
          <w:lang w:val="ro-RO" w:eastAsia="en-GB"/>
        </w:rPr>
        <w:t>.0</w:t>
      </w:r>
      <w:r>
        <w:rPr>
          <w:rFonts w:ascii="Times New Roman" w:eastAsia="Times New Roman" w:hAnsi="Times New Roman" w:cs="Times New Roman"/>
          <w:b/>
          <w:sz w:val="24"/>
          <w:szCs w:val="24"/>
          <w:lang w:val="ro-RO" w:eastAsia="en-GB"/>
        </w:rPr>
        <w:t>9</w:t>
      </w:r>
      <w:r w:rsidR="00DE7006" w:rsidRPr="0045432F">
        <w:rPr>
          <w:rFonts w:ascii="Times New Roman" w:eastAsia="Times New Roman" w:hAnsi="Times New Roman" w:cs="Times New Roman"/>
          <w:b/>
          <w:sz w:val="24"/>
          <w:szCs w:val="24"/>
          <w:lang w:val="ro-RO" w:eastAsia="en-GB"/>
        </w:rPr>
        <w:t>-</w:t>
      </w:r>
      <w:r>
        <w:rPr>
          <w:rFonts w:ascii="Times New Roman" w:eastAsia="Times New Roman" w:hAnsi="Times New Roman" w:cs="Times New Roman"/>
          <w:b/>
          <w:sz w:val="24"/>
          <w:szCs w:val="24"/>
          <w:lang w:val="ro-RO" w:eastAsia="en-GB"/>
        </w:rPr>
        <w:t>0</w:t>
      </w:r>
      <w:r w:rsidR="00C5083A">
        <w:rPr>
          <w:rFonts w:ascii="Times New Roman" w:eastAsia="Times New Roman" w:hAnsi="Times New Roman" w:cs="Times New Roman"/>
          <w:b/>
          <w:sz w:val="24"/>
          <w:szCs w:val="24"/>
          <w:lang w:val="ro-RO" w:eastAsia="en-GB"/>
        </w:rPr>
        <w:t>7</w:t>
      </w:r>
      <w:r>
        <w:rPr>
          <w:rFonts w:ascii="Times New Roman" w:eastAsia="Times New Roman" w:hAnsi="Times New Roman" w:cs="Times New Roman"/>
          <w:b/>
          <w:sz w:val="24"/>
          <w:szCs w:val="24"/>
          <w:lang w:val="ro-RO" w:eastAsia="en-GB"/>
        </w:rPr>
        <w:t>.10</w:t>
      </w:r>
      <w:r w:rsidR="00DE7006" w:rsidRPr="0045432F">
        <w:rPr>
          <w:rFonts w:ascii="Times New Roman" w:eastAsia="Times New Roman" w:hAnsi="Times New Roman" w:cs="Times New Roman"/>
          <w:b/>
          <w:sz w:val="24"/>
          <w:szCs w:val="24"/>
          <w:lang w:val="ro-RO" w:eastAsia="en-GB"/>
        </w:rPr>
        <w:t>.202</w:t>
      </w:r>
      <w:r>
        <w:rPr>
          <w:rFonts w:ascii="Times New Roman" w:eastAsia="Times New Roman" w:hAnsi="Times New Roman" w:cs="Times New Roman"/>
          <w:b/>
          <w:sz w:val="24"/>
          <w:szCs w:val="24"/>
          <w:lang w:val="ro-RO" w:eastAsia="en-GB"/>
        </w:rPr>
        <w:t>6</w:t>
      </w:r>
      <w:r w:rsidR="004E2E5B">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depunerea dosarelor de concurs</w:t>
      </w:r>
    </w:p>
    <w:p w:rsidR="007C6699" w:rsidRPr="0045432F" w:rsidRDefault="00C5083A"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12</w:t>
      </w:r>
      <w:r w:rsidR="0072366B">
        <w:rPr>
          <w:rFonts w:ascii="Times New Roman" w:eastAsia="Times New Roman" w:hAnsi="Times New Roman" w:cs="Times New Roman"/>
          <w:b/>
          <w:sz w:val="24"/>
          <w:szCs w:val="24"/>
          <w:lang w:val="ro-RO" w:eastAsia="en-GB"/>
        </w:rPr>
        <w:t>.10</w:t>
      </w:r>
      <w:r w:rsidR="007C6699" w:rsidRPr="0045432F">
        <w:rPr>
          <w:rFonts w:ascii="Times New Roman" w:eastAsia="Times New Roman" w:hAnsi="Times New Roman" w:cs="Times New Roman"/>
          <w:b/>
          <w:sz w:val="24"/>
          <w:szCs w:val="24"/>
          <w:lang w:val="ro-RO" w:eastAsia="en-GB"/>
        </w:rPr>
        <w:t>.202</w:t>
      </w:r>
      <w:r w:rsidR="0072366B">
        <w:rPr>
          <w:rFonts w:ascii="Times New Roman" w:eastAsia="Times New Roman" w:hAnsi="Times New Roman" w:cs="Times New Roman"/>
          <w:b/>
          <w:sz w:val="24"/>
          <w:szCs w:val="24"/>
          <w:lang w:val="ro-RO" w:eastAsia="en-GB"/>
        </w:rPr>
        <w:t>6</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sidR="0072366B">
        <w:rPr>
          <w:rFonts w:ascii="Times New Roman" w:eastAsia="Times New Roman" w:hAnsi="Times New Roman" w:cs="Times New Roman"/>
          <w:b/>
          <w:sz w:val="24"/>
          <w:szCs w:val="24"/>
          <w:lang w:val="ro-RO" w:eastAsia="en-GB"/>
        </w:rPr>
        <w:t xml:space="preserve">afișare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9D6F72"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b/>
          <w:bCs/>
          <w:sz w:val="24"/>
          <w:szCs w:val="24"/>
          <w:lang w:val="ro-RO" w:eastAsia="en-GB"/>
        </w:rPr>
        <w:t>19</w:t>
      </w:r>
      <w:r w:rsidR="0072366B">
        <w:rPr>
          <w:rFonts w:ascii="Times New Roman" w:eastAsia="Times New Roman" w:hAnsi="Times New Roman" w:cs="Times New Roman"/>
          <w:b/>
          <w:bCs/>
          <w:sz w:val="24"/>
          <w:szCs w:val="24"/>
          <w:lang w:val="ro-RO" w:eastAsia="en-GB"/>
        </w:rPr>
        <w:t>.10</w:t>
      </w:r>
      <w:r w:rsidR="00F04E1C">
        <w:rPr>
          <w:rFonts w:ascii="Times New Roman" w:eastAsia="Times New Roman" w:hAnsi="Times New Roman" w:cs="Times New Roman"/>
          <w:b/>
          <w:bCs/>
          <w:sz w:val="24"/>
          <w:szCs w:val="24"/>
          <w:lang w:val="ro-RO" w:eastAsia="en-GB"/>
        </w:rPr>
        <w:t>.202</w:t>
      </w:r>
      <w:r w:rsidR="008823C9">
        <w:rPr>
          <w:rFonts w:ascii="Times New Roman" w:eastAsia="Times New Roman" w:hAnsi="Times New Roman" w:cs="Times New Roman"/>
          <w:b/>
          <w:bCs/>
          <w:sz w:val="24"/>
          <w:szCs w:val="24"/>
          <w:lang w:val="ro-RO" w:eastAsia="en-GB"/>
        </w:rPr>
        <w:t>6</w:t>
      </w:r>
      <w:r w:rsidR="007C6699" w:rsidRPr="00380FF1">
        <w:rPr>
          <w:rFonts w:ascii="Times New Roman" w:eastAsia="Times New Roman" w:hAnsi="Times New Roman" w:cs="Times New Roman"/>
          <w:sz w:val="24"/>
          <w:szCs w:val="24"/>
          <w:lang w:val="ro-RO" w:eastAsia="en-GB"/>
        </w:rPr>
        <w:t>,</w:t>
      </w:r>
      <w:r w:rsidR="007C6699" w:rsidRPr="0045432F">
        <w:rPr>
          <w:rFonts w:ascii="Times New Roman" w:eastAsia="Times New Roman" w:hAnsi="Times New Roman" w:cs="Times New Roman"/>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007C6699" w:rsidRPr="0045432F">
        <w:rPr>
          <w:rFonts w:ascii="Times New Roman" w:eastAsia="Times New Roman" w:hAnsi="Times New Roman" w:cs="Times New Roman"/>
          <w:b/>
          <w:sz w:val="24"/>
          <w:szCs w:val="24"/>
          <w:lang w:val="ro-RO" w:eastAsia="en-GB"/>
        </w:rPr>
        <w:t>00</w:t>
      </w:r>
      <w:r w:rsidR="007C6699" w:rsidRPr="0045432F">
        <w:rPr>
          <w:rFonts w:ascii="Times New Roman" w:eastAsia="Times New Roman" w:hAnsi="Times New Roman" w:cs="Times New Roman"/>
          <w:sz w:val="24"/>
          <w:szCs w:val="24"/>
          <w:lang w:val="ro-RO" w:eastAsia="en-GB"/>
        </w:rPr>
        <w:t xml:space="preserve">  - </w:t>
      </w:r>
      <w:r w:rsidR="007C6699"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8"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9"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10"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DB583E" w:rsidRDefault="00DB583E"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6D0653" w:rsidRPr="0045432F" w:rsidRDefault="006D0653" w:rsidP="008829FB">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    </w:t>
      </w:r>
      <w:r w:rsidRPr="0045432F">
        <w:rPr>
          <w:rFonts w:ascii="Times New Roman" w:eastAsia="Times New Roman" w:hAnsi="Times New Roman" w:cs="Times New Roman"/>
          <w:color w:val="auto"/>
        </w:rPr>
        <w:t>stu</w:t>
      </w:r>
      <w:r>
        <w:rPr>
          <w:rFonts w:ascii="Times New Roman" w:eastAsia="Times New Roman" w:hAnsi="Times New Roman" w:cs="Times New Roman"/>
          <w:color w:val="auto"/>
        </w:rPr>
        <w:t>dii postliceale de specialitate – asistent medical generalist</w:t>
      </w:r>
    </w:p>
    <w:p w:rsidR="00B12E8C" w:rsidRPr="0045432F" w:rsidRDefault="009D6F72" w:rsidP="00B12E8C">
      <w:pPr>
        <w:pStyle w:val="Default"/>
        <w:numPr>
          <w:ilvl w:val="0"/>
          <w:numId w:val="21"/>
        </w:num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nu este necesară </w:t>
      </w:r>
      <w:r w:rsidR="00B12E8C">
        <w:rPr>
          <w:rFonts w:ascii="Times New Roman" w:eastAsia="Times New Roman" w:hAnsi="Times New Roman" w:cs="Times New Roman"/>
          <w:color w:val="auto"/>
        </w:rPr>
        <w:t>vechime în specialitate</w:t>
      </w:r>
    </w:p>
    <w:p w:rsidR="007C6699" w:rsidRPr="00CD7EC6" w:rsidRDefault="007C6699" w:rsidP="00CD7EC6">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CD7EC6">
        <w:rPr>
          <w:rFonts w:ascii="Times New Roman" w:eastAsia="Times New Roman" w:hAnsi="Times New Roman" w:cs="Times New Roman"/>
          <w:b/>
          <w:sz w:val="24"/>
          <w:szCs w:val="24"/>
          <w:lang w:val="ro-RO" w:eastAsia="en-GB"/>
        </w:rPr>
        <w:t xml:space="preserve">Atributiile postului: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acordă primele îngrijiri în caz de boală sau accident şi supraveghează transportul asistatilor la spital;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efectuează tratamente medicale, conform indicaţiilor medicului, consemnându-le în registrul de tratamente;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efectuează examinarea periodică a asistatilor din centru şi interpretează datele, înscriindu-le în fişele medicale;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dispensarizeaza copiii cu probleme de sanatate aflati in evidenta speciala, in scop recuperator;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efectuează </w:t>
      </w:r>
      <w:r>
        <w:rPr>
          <w:rFonts w:ascii="Times New Roman" w:eastAsia="Times New Roman" w:hAnsi="Times New Roman" w:cs="Times New Roman"/>
          <w:sz w:val="24"/>
          <w:szCs w:val="24"/>
          <w:lang w:val="ro-RO" w:eastAsia="en-GB"/>
        </w:rPr>
        <w:t>catagrafia copiilor supuşi (re</w:t>
      </w:r>
      <w:r w:rsidRPr="009D6F72">
        <w:rPr>
          <w:rFonts w:ascii="Times New Roman" w:eastAsia="Times New Roman" w:hAnsi="Times New Roman" w:cs="Times New Roman"/>
          <w:sz w:val="24"/>
          <w:szCs w:val="24"/>
          <w:lang w:val="ro-RO" w:eastAsia="en-GB"/>
        </w:rPr>
        <w:t>)vaccinărilor;</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efectuează triajul epidemiologic la întoarcerea în centru, precum şi alte triaje;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initiaza supravegherea epidemiologica, depisteaza, izoleaza si declara orice boala infecto-contagioasa;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supraveghează starea de sănătate şi de igienă individuală, inclusiv în timpul servirii mesei;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controlează zilnic respectarea normelor de igienă ale spaţiilor din cadrul centrului, consemnând constatările intr-un registru special;</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colaborează la formarea deprinderilor de igienă individuală;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xml:space="preserve">- desfăşoară acţiuni de educaţie pentru sănătate; </w:t>
      </w:r>
    </w:p>
    <w:p w:rsidR="009D6F72" w:rsidRPr="009D6F72" w:rsidRDefault="009D6F72" w:rsidP="009D6F72">
      <w:pPr>
        <w:suppressAutoHyphens/>
        <w:spacing w:after="0" w:line="240" w:lineRule="auto"/>
        <w:ind w:right="-648"/>
        <w:jc w:val="both"/>
        <w:rPr>
          <w:rFonts w:ascii="Times New Roman" w:eastAsia="Times New Roman" w:hAnsi="Times New Roman" w:cs="Times New Roman"/>
          <w:sz w:val="24"/>
          <w:szCs w:val="24"/>
          <w:lang w:val="ro-RO" w:eastAsia="en-GB"/>
        </w:rPr>
      </w:pPr>
      <w:r w:rsidRPr="009D6F72">
        <w:rPr>
          <w:rFonts w:ascii="Times New Roman" w:eastAsia="Times New Roman" w:hAnsi="Times New Roman" w:cs="Times New Roman"/>
          <w:sz w:val="24"/>
          <w:szCs w:val="24"/>
          <w:lang w:val="ro-RO" w:eastAsia="en-GB"/>
        </w:rPr>
        <w:t>- tine evidenţa examenelor medicale periodice ale angajaţilor centrului;</w:t>
      </w:r>
    </w:p>
    <w:p w:rsidR="009D6F72" w:rsidRPr="009D6F72" w:rsidRDefault="009D6F72" w:rsidP="009D6F72">
      <w:pPr>
        <w:spacing w:after="0" w:line="240" w:lineRule="auto"/>
        <w:jc w:val="both"/>
        <w:rPr>
          <w:rFonts w:ascii="Times New Roman" w:eastAsia="SimSun" w:hAnsi="Times New Roman" w:cs="Times New Roman"/>
          <w:color w:val="000000"/>
          <w:kern w:val="2"/>
          <w:sz w:val="24"/>
          <w:szCs w:val="24"/>
          <w:lang w:eastAsia="zh-CN"/>
        </w:rPr>
      </w:pPr>
      <w:r w:rsidRPr="009D6F72">
        <w:rPr>
          <w:rFonts w:ascii="Times New Roman" w:eastAsia="Times New Roman" w:hAnsi="Times New Roman" w:cs="Times New Roman"/>
          <w:sz w:val="24"/>
          <w:szCs w:val="24"/>
          <w:lang w:val="ro-RO" w:eastAsia="en-GB"/>
        </w:rPr>
        <w:t>- tine evidenţa medicamentelor şi a materialelor sanitare consumate;</w:t>
      </w: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1" w:history="1">
        <w:r w:rsidR="00D41B1D" w:rsidRPr="00500505">
          <w:rPr>
            <w:rStyle w:val="Hyperlink"/>
            <w:rFonts w:ascii="Times New Roman" w:hAnsi="Times New Roman" w:cs="Times New Roman"/>
            <w:color w:val="auto"/>
            <w:sz w:val="24"/>
            <w:szCs w:val="24"/>
            <w:u w:val="none"/>
          </w:rPr>
          <w:t>art. 1 alin. (2) din Legea nr. 118/2019</w:t>
        </w:r>
      </w:hyperlink>
      <w:r w:rsidR="00D41B1D" w:rsidRPr="00500505">
        <w:rPr>
          <w:rStyle w:val="slitbdy"/>
          <w:rFonts w:ascii="Times New Roman" w:hAnsi="Times New Roman" w:cs="Times New Roman"/>
          <w:sz w:val="24"/>
          <w:szCs w:val="24"/>
        </w:rPr>
        <w:t xml:space="preserve"> </w:t>
      </w:r>
      <w:r w:rsidR="00D41B1D"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2" w:history="1">
        <w:r w:rsidR="00D41B1D" w:rsidRPr="00500505">
          <w:rPr>
            <w:rStyle w:val="Hyperlink"/>
            <w:rFonts w:ascii="Times New Roman" w:hAnsi="Times New Roman" w:cs="Times New Roman"/>
            <w:color w:val="auto"/>
            <w:sz w:val="24"/>
            <w:szCs w:val="24"/>
            <w:u w:val="none"/>
          </w:rPr>
          <w:t>Legii nr. 76/2008</w:t>
        </w:r>
      </w:hyperlink>
      <w:r w:rsidR="00D41B1D"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41B1D" w:rsidRDefault="003740FA" w:rsidP="003740FA">
      <w:pPr>
        <w:suppressAutoHyphens/>
        <w:spacing w:after="0" w:line="240" w:lineRule="auto"/>
        <w:ind w:right="49"/>
        <w:jc w:val="both"/>
        <w:rPr>
          <w:rStyle w:val="slit"/>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6D0653" w:rsidRDefault="006D0653" w:rsidP="006D0653">
      <w:p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j)</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adeverință pentru participare la concurs, eliberată de către Ordinul Asistenților Medicali Generaliști, Mo</w:t>
      </w:r>
      <w:r w:rsidR="00CD7EC6">
        <w:rPr>
          <w:rFonts w:ascii="Times New Roman" w:eastAsia="Times New Roman" w:hAnsi="Times New Roman" w:cs="Times New Roman"/>
          <w:sz w:val="24"/>
          <w:szCs w:val="24"/>
          <w:lang w:val="ro-RO" w:eastAsia="en-GB"/>
        </w:rPr>
        <w:t>așelor și Asistenților Medicali și certifi</w:t>
      </w:r>
      <w:r w:rsidR="00BD2C14">
        <w:rPr>
          <w:rFonts w:ascii="Times New Roman" w:eastAsia="Times New Roman" w:hAnsi="Times New Roman" w:cs="Times New Roman"/>
          <w:sz w:val="24"/>
          <w:szCs w:val="24"/>
          <w:lang w:val="ro-RO" w:eastAsia="en-GB"/>
        </w:rPr>
        <w:t>catul de membru O.A.M.G.M.A.M.R;</w:t>
      </w:r>
    </w:p>
    <w:p w:rsidR="00BD2C14" w:rsidRPr="00BD2C14" w:rsidRDefault="00BD2C14" w:rsidP="006D0653">
      <w:p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k) aviz anual pentru autorizarea exercitării profesiei în regim salarial pentru anul în curs și asigurare de răspundere civilă profesională a medicilor, farmaciștilor și a altor persoane din domeniul asistenței medicale</w:t>
      </w:r>
      <w:r w:rsidR="007716DA">
        <w:rPr>
          <w:rFonts w:ascii="Times New Roman" w:eastAsia="Times New Roman" w:hAnsi="Times New Roman" w:cs="Times New Roman"/>
          <w:sz w:val="24"/>
          <w:szCs w:val="24"/>
          <w:lang w:val="ro-RO" w:eastAsia="en-GB"/>
        </w:rPr>
        <w:t>, dacă este cazul</w:t>
      </w:r>
      <w:r>
        <w:rPr>
          <w:rFonts w:ascii="Times New Roman" w:eastAsia="Times New Roman" w:hAnsi="Times New Roman" w:cs="Times New Roman"/>
          <w:sz w:val="24"/>
          <w:szCs w:val="24"/>
          <w:lang w:val="ro-RO" w:eastAsia="en-GB"/>
        </w:rPr>
        <w:t>.</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72366B">
        <w:rPr>
          <w:rFonts w:ascii="Times New Roman" w:eastAsia="Times New Roman" w:hAnsi="Times New Roman" w:cs="Times New Roman"/>
          <w:sz w:val="24"/>
          <w:szCs w:val="24"/>
          <w:lang w:val="ro-RO" w:eastAsia="en-GB"/>
        </w:rPr>
        <w:t>0</w:t>
      </w:r>
      <w:r w:rsidR="009D6F72">
        <w:rPr>
          <w:rFonts w:ascii="Times New Roman" w:eastAsia="Times New Roman" w:hAnsi="Times New Roman" w:cs="Times New Roman"/>
          <w:sz w:val="24"/>
          <w:szCs w:val="24"/>
          <w:lang w:val="ro-RO" w:eastAsia="en-GB"/>
        </w:rPr>
        <w:t>7</w:t>
      </w:r>
      <w:r w:rsidR="0072366B">
        <w:rPr>
          <w:rFonts w:ascii="Times New Roman" w:eastAsia="Times New Roman" w:hAnsi="Times New Roman" w:cs="Times New Roman"/>
          <w:sz w:val="24"/>
          <w:szCs w:val="24"/>
          <w:lang w:val="ro-RO" w:eastAsia="en-GB"/>
        </w:rPr>
        <w:t>.10</w:t>
      </w:r>
      <w:r w:rsidR="004A6AF9" w:rsidRPr="00FC76B1">
        <w:rPr>
          <w:rFonts w:ascii="Times New Roman" w:eastAsia="Times New Roman" w:hAnsi="Times New Roman" w:cs="Times New Roman"/>
          <w:sz w:val="24"/>
          <w:szCs w:val="24"/>
          <w:lang w:val="ro-RO" w:eastAsia="en-GB"/>
        </w:rPr>
        <w:t>.202</w:t>
      </w:r>
      <w:r w:rsidR="0072366B">
        <w:rPr>
          <w:rFonts w:ascii="Times New Roman" w:eastAsia="Times New Roman" w:hAnsi="Times New Roman" w:cs="Times New Roman"/>
          <w:sz w:val="24"/>
          <w:szCs w:val="24"/>
          <w:lang w:val="ro-RO" w:eastAsia="en-GB"/>
        </w:rPr>
        <w:t>6</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1</w:t>
      </w:r>
      <w:r w:rsidR="009D6F72">
        <w:rPr>
          <w:rFonts w:ascii="Times New Roman" w:eastAsia="Times New Roman" w:hAnsi="Times New Roman" w:cs="Times New Roman"/>
          <w:sz w:val="24"/>
          <w:szCs w:val="24"/>
          <w:lang w:val="ro-RO" w:eastAsia="en-GB"/>
        </w:rPr>
        <w:t>6.3</w:t>
      </w:r>
      <w:r w:rsidR="00C46DBD" w:rsidRPr="00FC76B1">
        <w:rPr>
          <w:rFonts w:ascii="Times New Roman" w:eastAsia="Times New Roman" w:hAnsi="Times New Roman" w:cs="Times New Roman"/>
          <w:sz w:val="24"/>
          <w:szCs w:val="24"/>
          <w:lang w:val="ro-RO" w:eastAsia="en-GB"/>
        </w:rPr>
        <w:t>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9D6F72" w:rsidRDefault="009D6F72" w:rsidP="00E933CF">
      <w:pPr>
        <w:suppressAutoHyphens/>
        <w:spacing w:after="0" w:line="240" w:lineRule="auto"/>
        <w:ind w:firstLine="720"/>
        <w:jc w:val="both"/>
        <w:rPr>
          <w:rFonts w:ascii="Times New Roman" w:eastAsia="Times New Roman" w:hAnsi="Times New Roman" w:cs="Times New Roman"/>
          <w:sz w:val="24"/>
          <w:szCs w:val="24"/>
          <w:lang w:val="en-GB" w:eastAsia="en-GB"/>
        </w:rPr>
      </w:pPr>
    </w:p>
    <w:p w:rsidR="009D6F72" w:rsidRPr="006A0245" w:rsidRDefault="009D6F72" w:rsidP="009D6F72">
      <w:pPr>
        <w:pStyle w:val="ListParagraph"/>
        <w:widowControl w:val="0"/>
        <w:numPr>
          <w:ilvl w:val="0"/>
          <w:numId w:val="27"/>
        </w:numPr>
        <w:spacing w:after="0" w:line="240" w:lineRule="auto"/>
        <w:jc w:val="both"/>
        <w:rPr>
          <w:rFonts w:ascii="Times New Roman" w:eastAsia="Times New Roman" w:hAnsi="Times New Roman" w:cs="Times New Roman"/>
          <w:b/>
          <w:color w:val="000000"/>
          <w:sz w:val="24"/>
          <w:szCs w:val="24"/>
          <w:lang w:val="ro-RO"/>
        </w:rPr>
      </w:pPr>
      <w:r w:rsidRPr="006A0245">
        <w:rPr>
          <w:rFonts w:ascii="Times New Roman" w:eastAsia="Times New Roman" w:hAnsi="Times New Roman" w:cs="Times New Roman"/>
          <w:b/>
          <w:color w:val="000000"/>
          <w:sz w:val="24"/>
          <w:szCs w:val="24"/>
          <w:lang w:val="ro-RO"/>
        </w:rPr>
        <w:lastRenderedPageBreak/>
        <w:t>Bibliografie și tematică asistent medical debutant la Serviciul Sprijin Comunitar și Urgențe Sociale</w:t>
      </w:r>
    </w:p>
    <w:p w:rsidR="009D6F72" w:rsidRDefault="009D6F72" w:rsidP="009D6F72">
      <w:pPr>
        <w:suppressAutoHyphens/>
        <w:spacing w:after="0" w:line="240" w:lineRule="auto"/>
        <w:ind w:firstLine="426"/>
        <w:jc w:val="both"/>
        <w:rPr>
          <w:rFonts w:ascii="Times New Roman" w:eastAsia="Times New Roman" w:hAnsi="Times New Roman" w:cs="Times New Roman"/>
          <w:sz w:val="24"/>
          <w:szCs w:val="24"/>
          <w:lang w:val="ro-RO" w:eastAsia="ro-RO"/>
        </w:rPr>
      </w:pPr>
      <w:r w:rsidRPr="00421836">
        <w:rPr>
          <w:rFonts w:ascii="Times New Roman" w:eastAsia="Times New Roman" w:hAnsi="Times New Roman" w:cs="Times New Roman"/>
          <w:sz w:val="24"/>
          <w:szCs w:val="24"/>
          <w:lang w:val="ro-RO" w:eastAsia="ro-RO"/>
        </w:rPr>
        <w:t>1. O.U.G.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actualizatat, cu modifica</w:t>
      </w:r>
      <w:r>
        <w:rPr>
          <w:rFonts w:ascii="Times New Roman" w:eastAsia="Times New Roman" w:hAnsi="Times New Roman" w:cs="Times New Roman"/>
          <w:sz w:val="24"/>
          <w:szCs w:val="24"/>
          <w:lang w:val="ro-RO" w:eastAsia="ro-RO"/>
        </w:rPr>
        <w:t>rile si completarile ulterioare:</w:t>
      </w:r>
    </w:p>
    <w:p w:rsidR="009D6F72" w:rsidRPr="00616AB0" w:rsidRDefault="009D6F72" w:rsidP="009D6F72">
      <w:pPr>
        <w:autoSpaceDE w:val="0"/>
        <w:autoSpaceDN w:val="0"/>
        <w:adjustRightInd w:val="0"/>
        <w:spacing w:after="0" w:line="240" w:lineRule="auto"/>
        <w:rPr>
          <w:rFonts w:ascii="Times New Roman" w:hAnsi="Times New Roman" w:cs="Times New Roman"/>
          <w:color w:val="000000" w:themeColor="text1"/>
          <w:sz w:val="24"/>
          <w:szCs w:val="24"/>
        </w:rPr>
      </w:pPr>
      <w:r w:rsidRPr="00616AB0">
        <w:rPr>
          <w:rFonts w:ascii="Times New Roman" w:eastAsia="Times New Roman" w:hAnsi="Times New Roman" w:cs="Times New Roman"/>
          <w:color w:val="000000" w:themeColor="text1"/>
          <w:sz w:val="24"/>
          <w:szCs w:val="24"/>
          <w:lang w:val="ro-RO" w:eastAsia="ro-RO"/>
        </w:rPr>
        <w:t xml:space="preserve">-  </w:t>
      </w:r>
      <w:r w:rsidRPr="00616AB0">
        <w:rPr>
          <w:rFonts w:ascii="Times New Roman" w:hAnsi="Times New Roman" w:cs="Times New Roman"/>
          <w:color w:val="000000" w:themeColor="text1"/>
          <w:sz w:val="24"/>
          <w:szCs w:val="24"/>
        </w:rPr>
        <w:t>CAP. I - Exercitarea profesiei de asistent medical generalist, a profesiei de moaşă şi a profesiei de asistent medical</w:t>
      </w:r>
    </w:p>
    <w:p w:rsidR="009D6F72" w:rsidRPr="00616AB0" w:rsidRDefault="009D6F72" w:rsidP="009D6F72">
      <w:pPr>
        <w:autoSpaceDE w:val="0"/>
        <w:autoSpaceDN w:val="0"/>
        <w:adjustRightInd w:val="0"/>
        <w:spacing w:after="0" w:line="240" w:lineRule="auto"/>
        <w:rPr>
          <w:rFonts w:ascii="Times New Roman" w:hAnsi="Times New Roman" w:cs="Times New Roman"/>
          <w:color w:val="000000" w:themeColor="text1"/>
          <w:sz w:val="24"/>
          <w:szCs w:val="24"/>
        </w:rPr>
      </w:pPr>
      <w:r w:rsidRPr="00616AB0">
        <w:rPr>
          <w:rFonts w:ascii="Times New Roman" w:hAnsi="Times New Roman" w:cs="Times New Roman"/>
          <w:color w:val="000000" w:themeColor="text1"/>
          <w:sz w:val="24"/>
          <w:szCs w:val="24"/>
        </w:rPr>
        <w:t>- CAP. II - Dispoziţii privind exercitarea, pe teritoriul României, a profesiei de asistent medical generalist, a profesiei de moaşă şi a profesiei de asistent medical de către asistenţii medicali generalişti, moaşele şi asistenţii medicali cetăţeni ai unui stat membru al Uniunii Europene, ai unui alt stat aparţinând Spaţiului Economic European sau ai Confederaţiei Elveţiene</w:t>
      </w:r>
    </w:p>
    <w:p w:rsidR="009D6F72" w:rsidRPr="00616AB0" w:rsidRDefault="009D6F72" w:rsidP="009D6F72">
      <w:pPr>
        <w:autoSpaceDE w:val="0"/>
        <w:autoSpaceDN w:val="0"/>
        <w:adjustRightInd w:val="0"/>
        <w:spacing w:after="0" w:line="240" w:lineRule="auto"/>
        <w:rPr>
          <w:rFonts w:ascii="Courier New" w:hAnsi="Courier New" w:cs="Courier New"/>
        </w:rPr>
      </w:pPr>
    </w:p>
    <w:p w:rsidR="009D6F72" w:rsidRDefault="009D6F72" w:rsidP="009D6F72">
      <w:pPr>
        <w:suppressAutoHyphens/>
        <w:spacing w:after="0" w:line="240" w:lineRule="auto"/>
        <w:ind w:firstLine="426"/>
        <w:jc w:val="both"/>
        <w:rPr>
          <w:rFonts w:ascii="Times New Roman" w:eastAsia="Times New Roman" w:hAnsi="Times New Roman" w:cs="Times New Roman"/>
          <w:sz w:val="24"/>
          <w:szCs w:val="24"/>
          <w:lang w:val="ro-RO" w:eastAsia="ro-RO"/>
        </w:rPr>
      </w:pPr>
      <w:r w:rsidRPr="00421836">
        <w:rPr>
          <w:rFonts w:ascii="Times New Roman" w:eastAsia="Times New Roman" w:hAnsi="Times New Roman" w:cs="Times New Roman"/>
          <w:sz w:val="24"/>
          <w:szCs w:val="24"/>
          <w:lang w:val="ro-RO" w:eastAsia="ro-RO"/>
        </w:rPr>
        <w:t xml:space="preserve">2. Ordinul nr. 1.101 din 30 septembrie 2016 privind aprobarea Normelor de supraveghere, prevenire si limitare a infectiilor asociate asistentei medicale in </w:t>
      </w:r>
      <w:r>
        <w:rPr>
          <w:rFonts w:ascii="Times New Roman" w:eastAsia="Times New Roman" w:hAnsi="Times New Roman" w:cs="Times New Roman"/>
          <w:sz w:val="24"/>
          <w:szCs w:val="24"/>
          <w:lang w:val="ro-RO" w:eastAsia="ro-RO"/>
        </w:rPr>
        <w:t>unitatile sanitar:</w:t>
      </w:r>
    </w:p>
    <w:p w:rsidR="009D6F72" w:rsidRPr="00616AB0" w:rsidRDefault="009D6F72" w:rsidP="009D6F72">
      <w:pPr>
        <w:autoSpaceDE w:val="0"/>
        <w:autoSpaceDN w:val="0"/>
        <w:adjustRightInd w:val="0"/>
        <w:spacing w:after="0" w:line="240" w:lineRule="auto"/>
        <w:rPr>
          <w:rFonts w:ascii="Times New Roman" w:hAnsi="Times New Roman" w:cs="Times New Roman"/>
          <w:color w:val="000000" w:themeColor="text1"/>
          <w:sz w:val="24"/>
          <w:szCs w:val="24"/>
        </w:rPr>
      </w:pPr>
      <w:r w:rsidRPr="00616AB0">
        <w:rPr>
          <w:rFonts w:ascii="Times New Roman" w:eastAsia="Times New Roman" w:hAnsi="Times New Roman" w:cs="Times New Roman"/>
          <w:color w:val="000000" w:themeColor="text1"/>
          <w:sz w:val="24"/>
          <w:szCs w:val="24"/>
          <w:lang w:val="ro-RO" w:eastAsia="ro-RO"/>
        </w:rPr>
        <w:t xml:space="preserve">- </w:t>
      </w:r>
      <w:r w:rsidRPr="00616AB0">
        <w:rPr>
          <w:rFonts w:ascii="Times New Roman" w:hAnsi="Times New Roman" w:cs="Times New Roman"/>
          <w:color w:val="000000" w:themeColor="text1"/>
          <w:sz w:val="24"/>
          <w:szCs w:val="24"/>
        </w:rPr>
        <w:t>ANEXA 4 - PRECAUŢIUNILE STANDARD - Măsuri minime obligatorii pentru prevenirea şi limitarea infecţiilor asociate asistenţei medicale</w:t>
      </w:r>
    </w:p>
    <w:p w:rsidR="009D6F72" w:rsidRDefault="009D6F72" w:rsidP="009D6F72">
      <w:pPr>
        <w:suppressAutoHyphens/>
        <w:spacing w:after="0" w:line="240" w:lineRule="auto"/>
        <w:ind w:firstLine="426"/>
        <w:jc w:val="both"/>
        <w:rPr>
          <w:rFonts w:ascii="Times New Roman" w:eastAsia="Times New Roman" w:hAnsi="Times New Roman" w:cs="Times New Roman"/>
          <w:sz w:val="24"/>
          <w:szCs w:val="24"/>
          <w:lang w:val="ro-RO" w:eastAsia="ro-RO"/>
        </w:rPr>
      </w:pPr>
    </w:p>
    <w:p w:rsidR="009D6F72" w:rsidRDefault="009D6F72" w:rsidP="009D6F72">
      <w:pPr>
        <w:suppressAutoHyphens/>
        <w:spacing w:after="0" w:line="240" w:lineRule="auto"/>
        <w:ind w:firstLine="426"/>
        <w:jc w:val="both"/>
        <w:rPr>
          <w:rFonts w:ascii="Times New Roman" w:hAnsi="Times New Roman" w:cs="Times New Roman"/>
          <w:color w:val="000000" w:themeColor="text1"/>
          <w:sz w:val="24"/>
          <w:szCs w:val="24"/>
        </w:rPr>
      </w:pPr>
      <w:r w:rsidRPr="00887C86">
        <w:rPr>
          <w:rFonts w:ascii="Times New Roman" w:eastAsia="Times New Roman" w:hAnsi="Times New Roman" w:cs="Times New Roman"/>
          <w:color w:val="000000" w:themeColor="text1"/>
          <w:sz w:val="24"/>
          <w:szCs w:val="24"/>
          <w:lang w:val="ro-RO" w:eastAsia="ro-RO"/>
        </w:rPr>
        <w:t>3. Ordinul n</w:t>
      </w:r>
      <w:r w:rsidRPr="00887C86">
        <w:rPr>
          <w:rFonts w:ascii="Times New Roman" w:hAnsi="Times New Roman" w:cs="Times New Roman"/>
          <w:bCs/>
          <w:color w:val="000000" w:themeColor="text1"/>
          <w:sz w:val="24"/>
          <w:szCs w:val="24"/>
        </w:rPr>
        <w:t>r. 1.761 din 3 septembrie 2021</w:t>
      </w:r>
      <w:r w:rsidRPr="00887C86">
        <w:rPr>
          <w:rFonts w:ascii="Times New Roman" w:eastAsia="Times New Roman" w:hAnsi="Times New Roman" w:cs="Times New Roman"/>
          <w:color w:val="000000" w:themeColor="text1"/>
          <w:sz w:val="24"/>
          <w:szCs w:val="24"/>
          <w:lang w:val="ro-RO" w:eastAsia="ro-RO"/>
        </w:rPr>
        <w:t xml:space="preserve"> </w:t>
      </w:r>
      <w:r w:rsidRPr="00887C86">
        <w:rPr>
          <w:rFonts w:ascii="Times New Roman" w:hAnsi="Times New Roman" w:cs="Times New Roman"/>
          <w:color w:val="000000" w:themeColor="text1"/>
          <w:sz w:val="24"/>
          <w:szCs w:val="24"/>
        </w:rPr>
        <w:t xml:space="preserve">pentru aprobarea </w:t>
      </w:r>
      <w:r w:rsidRPr="00887C86">
        <w:rPr>
          <w:rFonts w:ascii="Times New Roman" w:hAnsi="Times New Roman" w:cs="Times New Roman"/>
          <w:vanish/>
          <w:color w:val="000000" w:themeColor="text1"/>
          <w:sz w:val="24"/>
          <w:szCs w:val="24"/>
        </w:rPr>
        <w:t>&lt;LLNK 12021     011212@1   0 16&gt;</w:t>
      </w:r>
      <w:r w:rsidRPr="00887C86">
        <w:rPr>
          <w:rFonts w:ascii="Times New Roman" w:hAnsi="Times New Roman" w:cs="Times New Roman"/>
          <w:color w:val="000000" w:themeColor="text1"/>
          <w:sz w:val="24"/>
          <w:szCs w:val="24"/>
        </w:rPr>
        <w:t xml:space="preserve">Normelor tehnice privind curăţarea, dezinfecţia şi sterilizarea în unităţile sanitare publice şi private, </w:t>
      </w:r>
      <w:r w:rsidRPr="00887C86">
        <w:rPr>
          <w:rFonts w:ascii="Times New Roman" w:hAnsi="Times New Roman" w:cs="Times New Roman"/>
          <w:vanish/>
          <w:color w:val="000000" w:themeColor="text1"/>
          <w:sz w:val="24"/>
          <w:szCs w:val="24"/>
        </w:rPr>
        <w:t>&lt;LLNK 12021     028212@1   0  9&gt;</w:t>
      </w:r>
      <w:r w:rsidRPr="00887C86">
        <w:rPr>
          <w:rFonts w:ascii="Times New Roman" w:hAnsi="Times New Roman" w:cs="Times New Roman"/>
          <w:color w:val="000000" w:themeColor="text1"/>
          <w:sz w:val="24"/>
          <w:szCs w:val="24"/>
        </w:rPr>
        <w:t xml:space="preserve">evaluarea eficacităţii procedurilor de curăţenie şi dezinfecţie efectuate în cadrul acestora, </w:t>
      </w:r>
      <w:r w:rsidRPr="00887C86">
        <w:rPr>
          <w:rFonts w:ascii="Times New Roman" w:hAnsi="Times New Roman" w:cs="Times New Roman"/>
          <w:vanish/>
          <w:color w:val="000000" w:themeColor="text1"/>
          <w:sz w:val="24"/>
          <w:szCs w:val="24"/>
        </w:rPr>
        <w:t>&lt;LLNK 12021     03121201   0 11&gt;</w:t>
      </w:r>
      <w:r w:rsidRPr="00887C86">
        <w:rPr>
          <w:rFonts w:ascii="Times New Roman" w:hAnsi="Times New Roman" w:cs="Times New Roman"/>
          <w:color w:val="000000" w:themeColor="text1"/>
          <w:sz w:val="24"/>
          <w:szCs w:val="24"/>
        </w:rPr>
        <w:t xml:space="preserve">procedurile recomandate pentru dezinfecţia mâinilor în funcţie de nivelul de risc, precum şi </w:t>
      </w:r>
      <w:r w:rsidRPr="00887C86">
        <w:rPr>
          <w:rFonts w:ascii="Times New Roman" w:hAnsi="Times New Roman" w:cs="Times New Roman"/>
          <w:vanish/>
          <w:color w:val="000000" w:themeColor="text1"/>
          <w:sz w:val="24"/>
          <w:szCs w:val="24"/>
        </w:rPr>
        <w:t>&lt;LLNK 12021     06921201   0  8&gt;</w:t>
      </w:r>
      <w:r w:rsidRPr="00887C86">
        <w:rPr>
          <w:rFonts w:ascii="Times New Roman" w:hAnsi="Times New Roman" w:cs="Times New Roman"/>
          <w:color w:val="000000" w:themeColor="text1"/>
          <w:sz w:val="24"/>
          <w:szCs w:val="24"/>
        </w:rPr>
        <w:t>metodele de evaluare a derulării procesului de sterilizare şi controlul eficienţei acestuia</w:t>
      </w:r>
      <w:r>
        <w:rPr>
          <w:rFonts w:ascii="Times New Roman" w:hAnsi="Times New Roman" w:cs="Times New Roman"/>
          <w:color w:val="000000" w:themeColor="text1"/>
          <w:sz w:val="24"/>
          <w:szCs w:val="24"/>
        </w:rPr>
        <w:t>:</w:t>
      </w:r>
    </w:p>
    <w:p w:rsidR="009D6F72" w:rsidRPr="00616AB0" w:rsidRDefault="009D6F72" w:rsidP="009D6F72">
      <w:pPr>
        <w:autoSpaceDE w:val="0"/>
        <w:autoSpaceDN w:val="0"/>
        <w:adjustRightInd w:val="0"/>
        <w:spacing w:after="0" w:line="240" w:lineRule="auto"/>
        <w:jc w:val="both"/>
        <w:rPr>
          <w:rFonts w:ascii="Times New Roman" w:hAnsi="Times New Roman" w:cs="Times New Roman"/>
          <w:color w:val="000000" w:themeColor="text1"/>
          <w:sz w:val="24"/>
          <w:szCs w:val="24"/>
        </w:rPr>
      </w:pPr>
      <w:r w:rsidRPr="00616AB0">
        <w:rPr>
          <w:rFonts w:ascii="Times New Roman" w:hAnsi="Times New Roman" w:cs="Times New Roman"/>
          <w:bCs/>
          <w:color w:val="000000" w:themeColor="text1"/>
          <w:sz w:val="24"/>
          <w:szCs w:val="24"/>
        </w:rPr>
        <w:t>- ANEXA 3 - PROCEDURI din 3 septembrie 2021</w:t>
      </w:r>
      <w:r w:rsidRPr="00616AB0">
        <w:rPr>
          <w:rFonts w:ascii="Times New Roman" w:hAnsi="Times New Roman" w:cs="Times New Roman"/>
          <w:color w:val="000000" w:themeColor="text1"/>
          <w:sz w:val="24"/>
          <w:szCs w:val="24"/>
        </w:rPr>
        <w:t xml:space="preserve"> recomandate pentru dezinfecţia mâinilor, în funcţie de nivelul de risc</w:t>
      </w:r>
    </w:p>
    <w:p w:rsidR="009D6F72" w:rsidRPr="00616AB0" w:rsidRDefault="009D6F72" w:rsidP="009D6F72">
      <w:pPr>
        <w:autoSpaceDE w:val="0"/>
        <w:autoSpaceDN w:val="0"/>
        <w:adjustRightInd w:val="0"/>
        <w:spacing w:after="0" w:line="240" w:lineRule="auto"/>
        <w:rPr>
          <w:rFonts w:ascii="Courier New" w:hAnsi="Courier New" w:cs="Courier New"/>
        </w:rPr>
      </w:pPr>
    </w:p>
    <w:p w:rsidR="009D6F72" w:rsidRDefault="009D6F72" w:rsidP="009D6F72">
      <w:pPr>
        <w:suppressAutoHyphens/>
        <w:spacing w:after="0" w:line="240" w:lineRule="auto"/>
        <w:ind w:firstLine="426"/>
        <w:jc w:val="both"/>
        <w:rPr>
          <w:rFonts w:ascii="Times New Roman" w:eastAsia="Times New Roman" w:hAnsi="Times New Roman" w:cs="Times New Roman"/>
          <w:sz w:val="24"/>
          <w:szCs w:val="24"/>
          <w:lang w:val="ro-RO" w:eastAsia="ro-RO"/>
        </w:rPr>
      </w:pPr>
      <w:r w:rsidRPr="00421836">
        <w:rPr>
          <w:rFonts w:ascii="Times New Roman" w:eastAsia="Times New Roman" w:hAnsi="Times New Roman" w:cs="Times New Roman"/>
          <w:sz w:val="24"/>
          <w:szCs w:val="24"/>
          <w:lang w:val="ro-RO" w:eastAsia="ro-RO"/>
        </w:rPr>
        <w:t>5. Ordinul nr. 29 din 3 ianuarie 2019 pentru aprobarea standardelor minime de calitate pentru acreditarea serviciilor sociale destinate persoanelor varstnice, persoanelor fara adapost, tinerilor care au parasit sistemul de protectie  a copilului si altor categorii de persoane adulte aflate in dificultate, precum si a serviciilor  acordate in comunitate, serviciilor acordate in siste</w:t>
      </w:r>
      <w:r>
        <w:rPr>
          <w:rFonts w:ascii="Times New Roman" w:eastAsia="Times New Roman" w:hAnsi="Times New Roman" w:cs="Times New Roman"/>
          <w:sz w:val="24"/>
          <w:szCs w:val="24"/>
          <w:lang w:val="ro-RO" w:eastAsia="ro-RO"/>
        </w:rPr>
        <w:t>m integrat si cantinele social:</w:t>
      </w:r>
    </w:p>
    <w:p w:rsidR="009D6F72" w:rsidRPr="00EC0A96" w:rsidRDefault="009D6F72" w:rsidP="009D6F72">
      <w:pPr>
        <w:autoSpaceDE w:val="0"/>
        <w:autoSpaceDN w:val="0"/>
        <w:adjustRightInd w:val="0"/>
        <w:spacing w:after="0" w:line="240" w:lineRule="auto"/>
        <w:jc w:val="both"/>
        <w:rPr>
          <w:rFonts w:ascii="Times New Roman" w:hAnsi="Times New Roman" w:cs="Times New Roman"/>
          <w:color w:val="000000" w:themeColor="text1"/>
          <w:sz w:val="24"/>
          <w:szCs w:val="24"/>
        </w:rPr>
      </w:pPr>
      <w:r w:rsidRPr="00EC0A96">
        <w:rPr>
          <w:rFonts w:ascii="Times New Roman" w:eastAsia="Times New Roman" w:hAnsi="Times New Roman" w:cs="Times New Roman"/>
          <w:color w:val="000000" w:themeColor="text1"/>
          <w:sz w:val="24"/>
          <w:szCs w:val="24"/>
          <w:lang w:val="ro-RO" w:eastAsia="ro-RO"/>
        </w:rPr>
        <w:t xml:space="preserve">- Anexa 4 </w:t>
      </w:r>
      <w:r>
        <w:rPr>
          <w:rFonts w:ascii="Times New Roman" w:eastAsia="Times New Roman" w:hAnsi="Times New Roman" w:cs="Times New Roman"/>
          <w:color w:val="000000" w:themeColor="text1"/>
          <w:sz w:val="24"/>
          <w:szCs w:val="24"/>
          <w:lang w:val="ro-RO" w:eastAsia="ro-RO"/>
        </w:rPr>
        <w:t xml:space="preserve">- </w:t>
      </w:r>
      <w:r w:rsidRPr="00EC0A96">
        <w:rPr>
          <w:rFonts w:ascii="Times New Roman" w:hAnsi="Times New Roman" w:cs="Times New Roman"/>
          <w:bCs/>
          <w:color w:val="000000" w:themeColor="text1"/>
          <w:sz w:val="24"/>
          <w:szCs w:val="24"/>
        </w:rPr>
        <w:t>STANDARDE MINIME din 3 ianuarie 2019</w:t>
      </w:r>
      <w:r w:rsidRPr="00EC0A96">
        <w:rPr>
          <w:rFonts w:ascii="Times New Roman" w:hAnsi="Times New Roman" w:cs="Times New Roman"/>
          <w:color w:val="000000" w:themeColor="text1"/>
          <w:sz w:val="24"/>
          <w:szCs w:val="24"/>
        </w:rPr>
        <w:t xml:space="preserve"> de calitate pentru serviciile sociale cu cazare pe perioadă determinată organizate ca centre rezidenţiale pentru persoanele fără adăpost, cod 8790 CR-PFA-I</w:t>
      </w:r>
    </w:p>
    <w:p w:rsidR="009D6F72" w:rsidRPr="00EC0A96" w:rsidRDefault="009D6F72" w:rsidP="009D6F72">
      <w:pPr>
        <w:autoSpaceDE w:val="0"/>
        <w:autoSpaceDN w:val="0"/>
        <w:adjustRightInd w:val="0"/>
        <w:spacing w:after="0" w:line="240" w:lineRule="auto"/>
        <w:rPr>
          <w:rFonts w:ascii="Courier New" w:hAnsi="Courier New" w:cs="Courier New"/>
        </w:rPr>
      </w:pPr>
    </w:p>
    <w:p w:rsidR="009D6F72" w:rsidRPr="006A0245" w:rsidRDefault="009D6F72" w:rsidP="009D6F72">
      <w:pPr>
        <w:suppressAutoHyphens/>
        <w:spacing w:after="0" w:line="240" w:lineRule="auto"/>
        <w:ind w:firstLine="426"/>
        <w:jc w:val="both"/>
        <w:rPr>
          <w:rFonts w:ascii="Times New Roman" w:eastAsia="Times New Roman" w:hAnsi="Times New Roman" w:cs="Times New Roman"/>
          <w:sz w:val="24"/>
          <w:szCs w:val="24"/>
          <w:lang w:val="ro-RO" w:eastAsia="ro-RO"/>
        </w:rPr>
      </w:pPr>
      <w:r w:rsidRPr="006A0245">
        <w:rPr>
          <w:rFonts w:ascii="Times New Roman" w:eastAsia="Times New Roman" w:hAnsi="Times New Roman" w:cs="Times New Roman"/>
          <w:sz w:val="24"/>
          <w:szCs w:val="24"/>
          <w:lang w:val="ro-RO" w:eastAsia="ro-RO"/>
        </w:rPr>
        <w:t xml:space="preserve">6. </w:t>
      </w:r>
      <w:r w:rsidRPr="006A0245">
        <w:rPr>
          <w:rFonts w:ascii="Times New Roman" w:eastAsia="SimSun" w:hAnsi="Times New Roman" w:cs="Times New Roman"/>
          <w:color w:val="000000"/>
          <w:kern w:val="2"/>
          <w:sz w:val="24"/>
          <w:szCs w:val="24"/>
          <w:lang w:val="it-IT" w:eastAsia="zh-CN"/>
        </w:rPr>
        <w:t>O</w:t>
      </w:r>
      <w:r>
        <w:rPr>
          <w:rFonts w:ascii="Times New Roman" w:eastAsia="SimSun" w:hAnsi="Times New Roman" w:cs="Times New Roman"/>
          <w:color w:val="000000"/>
          <w:kern w:val="2"/>
          <w:sz w:val="24"/>
          <w:szCs w:val="24"/>
          <w:lang w:val="it-IT" w:eastAsia="zh-CN"/>
        </w:rPr>
        <w:t>.</w:t>
      </w:r>
      <w:r w:rsidRPr="006A0245">
        <w:rPr>
          <w:rFonts w:ascii="Times New Roman" w:eastAsia="SimSun" w:hAnsi="Times New Roman" w:cs="Times New Roman"/>
          <w:color w:val="000000"/>
          <w:kern w:val="2"/>
          <w:sz w:val="24"/>
          <w:szCs w:val="24"/>
          <w:lang w:val="it-IT" w:eastAsia="zh-CN"/>
        </w:rPr>
        <w:t>U</w:t>
      </w:r>
      <w:r>
        <w:rPr>
          <w:rFonts w:ascii="Times New Roman" w:eastAsia="SimSun" w:hAnsi="Times New Roman" w:cs="Times New Roman"/>
          <w:color w:val="000000"/>
          <w:kern w:val="2"/>
          <w:sz w:val="24"/>
          <w:szCs w:val="24"/>
          <w:lang w:val="it-IT" w:eastAsia="zh-CN"/>
        </w:rPr>
        <w:t>.</w:t>
      </w:r>
      <w:r w:rsidRPr="006A0245">
        <w:rPr>
          <w:rFonts w:ascii="Times New Roman" w:eastAsia="SimSun" w:hAnsi="Times New Roman" w:cs="Times New Roman"/>
          <w:color w:val="000000"/>
          <w:kern w:val="2"/>
          <w:sz w:val="24"/>
          <w:szCs w:val="24"/>
          <w:lang w:val="it-IT" w:eastAsia="zh-CN"/>
        </w:rPr>
        <w:t>G</w:t>
      </w:r>
      <w:r>
        <w:rPr>
          <w:rFonts w:ascii="Times New Roman" w:eastAsia="SimSun" w:hAnsi="Times New Roman" w:cs="Times New Roman"/>
          <w:color w:val="000000"/>
          <w:kern w:val="2"/>
          <w:sz w:val="24"/>
          <w:szCs w:val="24"/>
          <w:lang w:val="it-IT" w:eastAsia="zh-CN"/>
        </w:rPr>
        <w:t>.</w:t>
      </w:r>
      <w:r w:rsidRPr="006A0245">
        <w:rPr>
          <w:rFonts w:ascii="Times New Roman" w:eastAsia="SimSun" w:hAnsi="Times New Roman" w:cs="Times New Roman"/>
          <w:color w:val="000000"/>
          <w:kern w:val="2"/>
          <w:sz w:val="24"/>
          <w:szCs w:val="24"/>
          <w:lang w:val="it-IT" w:eastAsia="zh-CN"/>
        </w:rPr>
        <w:t xml:space="preserve"> nr. 57/ 2019 privind Codul administrativ, cu modificarile si completarile ulterioare:</w:t>
      </w:r>
    </w:p>
    <w:p w:rsidR="009D6F72" w:rsidRDefault="009D6F72" w:rsidP="009D6F72">
      <w:pPr>
        <w:suppressAutoHyphens/>
        <w:spacing w:after="0" w:line="240" w:lineRule="auto"/>
        <w:jc w:val="both"/>
        <w:rPr>
          <w:rStyle w:val="sttlden"/>
          <w:rFonts w:ascii="Times New Roman" w:hAnsi="Times New Roman" w:cs="Times New Roman"/>
          <w:color w:val="000000"/>
          <w:sz w:val="24"/>
          <w:szCs w:val="24"/>
        </w:rPr>
      </w:pPr>
      <w:r>
        <w:rPr>
          <w:rFonts w:ascii="Times New Roman" w:hAnsi="Times New Roman" w:cs="Times New Roman"/>
          <w:sz w:val="24"/>
          <w:szCs w:val="24"/>
        </w:rPr>
        <w:t xml:space="preserve">- </w:t>
      </w:r>
      <w:r w:rsidRPr="007804A1">
        <w:rPr>
          <w:rFonts w:ascii="Times New Roman" w:hAnsi="Times New Roman" w:cs="Times New Roman"/>
          <w:sz w:val="24"/>
          <w:szCs w:val="24"/>
        </w:rPr>
        <w:t xml:space="preserve">Partea a VI-a,Titlul III - </w:t>
      </w:r>
      <w:r w:rsidRPr="007804A1">
        <w:rPr>
          <w:rStyle w:val="sttlden"/>
          <w:rFonts w:ascii="Times New Roman" w:hAnsi="Times New Roman" w:cs="Times New Roman"/>
          <w:color w:val="000000"/>
          <w:sz w:val="24"/>
          <w:szCs w:val="24"/>
        </w:rPr>
        <w:t>Personalul contractual din autoritățile și instituțiile publice</w:t>
      </w:r>
    </w:p>
    <w:p w:rsidR="00501A3E" w:rsidRPr="00501A3E" w:rsidRDefault="00501A3E" w:rsidP="00501A3E">
      <w:pPr>
        <w:spacing w:after="0"/>
        <w:ind w:left="360"/>
        <w:jc w:val="both"/>
        <w:rPr>
          <w:rFonts w:ascii="Times New Roman" w:hAnsi="Times New Roman" w:cs="Times New Roman"/>
          <w:color w:val="000000" w:themeColor="text1"/>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r w:rsidRPr="008C5545">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
          <w:bCs/>
          <w:i/>
          <w:iCs/>
          <w:sz w:val="24"/>
          <w:szCs w:val="24"/>
          <w:lang w:val="fr-FR" w:eastAsia="en-GB"/>
        </w:rPr>
      </w:pPr>
      <w:bookmarkStart w:id="0" w:name="_GoBack"/>
      <w:bookmarkEnd w:id="0"/>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p>
    <w:p w:rsidR="00A83797" w:rsidRPr="008C5545"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sectPr w:rsidR="00A83797" w:rsidRPr="008C5545"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524701C"/>
    <w:multiLevelType w:val="hybridMultilevel"/>
    <w:tmpl w:val="628E6678"/>
    <w:lvl w:ilvl="0" w:tplc="C88E8A3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0EBC6558"/>
    <w:multiLevelType w:val="hybridMultilevel"/>
    <w:tmpl w:val="77ECF514"/>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7">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1D08ED"/>
    <w:multiLevelType w:val="hybridMultilevel"/>
    <w:tmpl w:val="6AE6688C"/>
    <w:lvl w:ilvl="0" w:tplc="1EB45414">
      <w:start w:val="1"/>
      <w:numFmt w:val="upperRoman"/>
      <w:lvlText w:val="%1."/>
      <w:lvlJc w:val="left"/>
      <w:pPr>
        <w:ind w:left="72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6CE352E"/>
    <w:multiLevelType w:val="hybridMultilevel"/>
    <w:tmpl w:val="1EB8FFE2"/>
    <w:lvl w:ilvl="0" w:tplc="F4DAF8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565712A"/>
    <w:multiLevelType w:val="hybridMultilevel"/>
    <w:tmpl w:val="74742B96"/>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6">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502C00BC"/>
    <w:multiLevelType w:val="hybridMultilevel"/>
    <w:tmpl w:val="9AA086C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2">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9"/>
  </w:num>
  <w:num w:numId="4">
    <w:abstractNumId w:val="14"/>
  </w:num>
  <w:num w:numId="5">
    <w:abstractNumId w:val="1"/>
  </w:num>
  <w:num w:numId="6">
    <w:abstractNumId w:val="5"/>
  </w:num>
  <w:num w:numId="7">
    <w:abstractNumId w:val="21"/>
  </w:num>
  <w:num w:numId="8">
    <w:abstractNumId w:val="10"/>
  </w:num>
  <w:num w:numId="9">
    <w:abstractNumId w:val="26"/>
  </w:num>
  <w:num w:numId="10">
    <w:abstractNumId w:val="25"/>
  </w:num>
  <w:num w:numId="11">
    <w:abstractNumId w:val="22"/>
  </w:num>
  <w:num w:numId="12">
    <w:abstractNumId w:val="0"/>
  </w:num>
  <w:num w:numId="13">
    <w:abstractNumId w:val="19"/>
  </w:num>
  <w:num w:numId="14">
    <w:abstractNumId w:val="23"/>
  </w:num>
  <w:num w:numId="15">
    <w:abstractNumId w:val="8"/>
  </w:num>
  <w:num w:numId="16">
    <w:abstractNumId w:val="12"/>
  </w:num>
  <w:num w:numId="17">
    <w:abstractNumId w:val="7"/>
  </w:num>
  <w:num w:numId="18">
    <w:abstractNumId w:val="16"/>
  </w:num>
  <w:num w:numId="19">
    <w:abstractNumId w:val="20"/>
  </w:num>
  <w:num w:numId="20">
    <w:abstractNumId w:val="18"/>
  </w:num>
  <w:num w:numId="21">
    <w:abstractNumId w:val="24"/>
  </w:num>
  <w:num w:numId="22">
    <w:abstractNumId w:val="2"/>
  </w:num>
  <w:num w:numId="23">
    <w:abstractNumId w:val="13"/>
  </w:num>
  <w:num w:numId="24">
    <w:abstractNumId w:val="6"/>
  </w:num>
  <w:num w:numId="25">
    <w:abstractNumId w:val="15"/>
  </w:num>
  <w:num w:numId="26">
    <w:abstractNumId w:val="17"/>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E4214"/>
    <w:rsid w:val="000E4D13"/>
    <w:rsid w:val="00117856"/>
    <w:rsid w:val="00124453"/>
    <w:rsid w:val="0015107A"/>
    <w:rsid w:val="001E4AC6"/>
    <w:rsid w:val="00215766"/>
    <w:rsid w:val="00237CEF"/>
    <w:rsid w:val="00253875"/>
    <w:rsid w:val="002B240C"/>
    <w:rsid w:val="00341794"/>
    <w:rsid w:val="003423ED"/>
    <w:rsid w:val="00343EB0"/>
    <w:rsid w:val="0036544A"/>
    <w:rsid w:val="003740FA"/>
    <w:rsid w:val="00380FF1"/>
    <w:rsid w:val="0038142F"/>
    <w:rsid w:val="00383A41"/>
    <w:rsid w:val="003C4645"/>
    <w:rsid w:val="00441864"/>
    <w:rsid w:val="0045432F"/>
    <w:rsid w:val="00461568"/>
    <w:rsid w:val="00481D1D"/>
    <w:rsid w:val="00482687"/>
    <w:rsid w:val="00492574"/>
    <w:rsid w:val="004A6AF9"/>
    <w:rsid w:val="004E2E5B"/>
    <w:rsid w:val="00500505"/>
    <w:rsid w:val="00501A3E"/>
    <w:rsid w:val="00512F76"/>
    <w:rsid w:val="005A2CBD"/>
    <w:rsid w:val="005A3413"/>
    <w:rsid w:val="005A3696"/>
    <w:rsid w:val="005A6BB2"/>
    <w:rsid w:val="005D2C43"/>
    <w:rsid w:val="0064573B"/>
    <w:rsid w:val="00647C25"/>
    <w:rsid w:val="0065653A"/>
    <w:rsid w:val="006D0653"/>
    <w:rsid w:val="0072366B"/>
    <w:rsid w:val="007337C2"/>
    <w:rsid w:val="007716DA"/>
    <w:rsid w:val="007C6699"/>
    <w:rsid w:val="008823C9"/>
    <w:rsid w:val="008829FB"/>
    <w:rsid w:val="00886997"/>
    <w:rsid w:val="008947D3"/>
    <w:rsid w:val="008B0FE8"/>
    <w:rsid w:val="008C5545"/>
    <w:rsid w:val="008E3FA2"/>
    <w:rsid w:val="00906419"/>
    <w:rsid w:val="00923809"/>
    <w:rsid w:val="00960245"/>
    <w:rsid w:val="00971590"/>
    <w:rsid w:val="009D6F72"/>
    <w:rsid w:val="00A7594F"/>
    <w:rsid w:val="00A83797"/>
    <w:rsid w:val="00A94757"/>
    <w:rsid w:val="00AD44BD"/>
    <w:rsid w:val="00AE3C0F"/>
    <w:rsid w:val="00B1202E"/>
    <w:rsid w:val="00B12E8C"/>
    <w:rsid w:val="00B5036C"/>
    <w:rsid w:val="00B51807"/>
    <w:rsid w:val="00B83777"/>
    <w:rsid w:val="00BC25B7"/>
    <w:rsid w:val="00BD2C14"/>
    <w:rsid w:val="00C02F7E"/>
    <w:rsid w:val="00C22E75"/>
    <w:rsid w:val="00C27542"/>
    <w:rsid w:val="00C46DBD"/>
    <w:rsid w:val="00C46F05"/>
    <w:rsid w:val="00C5083A"/>
    <w:rsid w:val="00C677E1"/>
    <w:rsid w:val="00CC5167"/>
    <w:rsid w:val="00CD7EC6"/>
    <w:rsid w:val="00D41B1D"/>
    <w:rsid w:val="00D53D87"/>
    <w:rsid w:val="00D909FC"/>
    <w:rsid w:val="00DB583E"/>
    <w:rsid w:val="00DE064C"/>
    <w:rsid w:val="00DE7006"/>
    <w:rsid w:val="00E57B63"/>
    <w:rsid w:val="00E933CF"/>
    <w:rsid w:val="00E95B14"/>
    <w:rsid w:val="00F04E1C"/>
    <w:rsid w:val="00F2401C"/>
    <w:rsid w:val="00F50C9B"/>
    <w:rsid w:val="00F525AE"/>
    <w:rsid w:val="00F54FBC"/>
    <w:rsid w:val="00F630B5"/>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32414" TargetMode="External"/><Relationship Id="rId5" Type="http://schemas.openxmlformats.org/officeDocument/2006/relationships/settings" Target="settings.xml"/><Relationship Id="rId10" Type="http://schemas.openxmlformats.org/officeDocument/2006/relationships/hyperlink" Target="https://legislatie.just.ro/Public/DetaliiDocumentAfis/215198" TargetMode="External"/><Relationship Id="rId4" Type="http://schemas.microsoft.com/office/2007/relationships/stylesWithEffects" Target="stylesWithEffect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08D6F-D2BB-424B-8ED9-A77A6E8F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3</Pages>
  <Words>1605</Words>
  <Characters>9151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26</cp:revision>
  <cp:lastPrinted>2026-09-16T07:17:00Z</cp:lastPrinted>
  <dcterms:created xsi:type="dcterms:W3CDTF">2024-03-04T07:23:00Z</dcterms:created>
  <dcterms:modified xsi:type="dcterms:W3CDTF">2026-09-23T12:57:00Z</dcterms:modified>
</cp:coreProperties>
</file>