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76"/>
        <w:jc w:val="center"/>
      </w:pPr>
      <w:r>
        <w:rPr>
          <w:rFonts w:ascii="Times New Roman" w:cs="Times New Roman" w:eastAsia="Times New Roman" w:hAnsi="Times New Roman"/>
          <w:b/>
          <w:bCs/>
          <w:sz w:val="24"/>
          <w:szCs w:val="24"/>
        </w:rPr>
        <w:t xml:space="preserve">Liceul Teoretic</w:t>
      </w:r>
    </w:p>
    <w:p>
      <w:pPr>
        <w:spacing w:after="0" w:line="276"/>
        <w:jc w:val="center"/>
      </w:pPr>
      <w:r>
        <w:rPr>
          <w:rFonts w:ascii="Times New Roman" w:cs="Times New Roman" w:eastAsia="Times New Roman" w:hAnsi="Times New Roman"/>
          <w:b/>
          <w:bCs/>
          <w:sz w:val="24"/>
          <w:szCs w:val="24"/>
        </w:rPr>
        <w:t xml:space="preserve">Constantin Noica Sibiu</w:t>
      </w:r>
    </w:p>
    <w:p>
      <w:pPr>
        <w:spacing w:after="0" w:line="276"/>
        <w:jc w:val="center"/>
      </w:pPr>
      <w:r>
        <w:rPr>
          <w:rFonts w:ascii="Times New Roman" w:cs="Times New Roman" w:eastAsia="Times New Roman" w:hAnsi="Times New Roman"/>
          <w:b/>
          <w:bCs/>
          <w:sz w:val="20"/>
          <w:szCs w:val="20"/>
        </w:rPr>
        <w:t xml:space="preserve">Sibiu, Str. Oștirii, Nr.5, 550388, Jud. Sibiu</w:t>
      </w:r>
    </w:p>
    <w:p>
      <w:pPr>
        <w:spacing w:after="0" w:line="276"/>
        <w:jc w:val="center"/>
      </w:pPr>
      <w:r>
        <w:rPr>
          <w:rFonts w:ascii="Times New Roman" w:cs="Times New Roman" w:eastAsia="Times New Roman" w:hAnsi="Times New Roman"/>
          <w:b/>
          <w:bCs/>
          <w:sz w:val="20"/>
          <w:szCs w:val="20"/>
        </w:rPr>
        <w:t xml:space="preserve">Tel/Fax: 0040-269233790</w:t>
      </w:r>
    </w:p>
    <w:p>
      <w:pPr>
        <w:spacing w:after="0" w:line="276"/>
        <w:jc w:val="center"/>
      </w:pPr>
      <w:r>
        <w:rPr>
          <w:rFonts w:ascii="Times New Roman" w:cs="Times New Roman" w:eastAsia="Times New Roman" w:hAnsi="Times New Roman"/>
          <w:b/>
          <w:bCs/>
          <w:sz w:val="20"/>
          <w:szCs w:val="20"/>
        </w:rPr>
        <w:t xml:space="preserve">E-mail: lcnoica@yahoo.com</w:t>
      </w:r>
    </w:p>
    <w:p>
      <w:pPr>
        <w:spacing w:after="0" w:line="276"/>
        <w:jc w:val="left"/>
      </w:pPr>
      <w:r>
        <w:rPr>
          <w:rFonts w:ascii="Times New Roman" w:cs="Times New Roman" w:eastAsia="Times New Roman" w:hAnsi="Times New Roman"/>
          <w:sz w:val="24"/>
          <w:szCs w:val="24"/>
        </w:rPr>
        <w:t xml:space="preserve">Nr. 3211 / 22.09.2026</w:t>
      </w:r>
    </w:p>
    <w:p/>
    <w:p>
      <w:pPr>
        <w:spacing w:after="0" w:line="276"/>
        <w:jc w:val="center"/>
      </w:pPr>
      <w:r>
        <w:rPr>
          <w:rFonts w:ascii="Times New Roman" w:cs="Times New Roman" w:eastAsia="Times New Roman" w:hAnsi="Times New Roman"/>
          <w:b/>
          <w:bCs/>
          <w:sz w:val="28"/>
          <w:szCs w:val="28"/>
        </w:rPr>
        <w:t xml:space="preserve">CONCURS OCUPARE POST SECRETAR ȘEF</w:t>
      </w:r>
    </w:p>
    <w:p>
      <w:pPr>
        <w:spacing w:after="0" w:line="276"/>
        <w:jc w:val="center"/>
      </w:pPr>
      <w:r>
        <w:rPr>
          <w:rFonts w:ascii="Times New Roman" w:cs="Times New Roman" w:eastAsia="Times New Roman" w:hAnsi="Times New Roman"/>
          <w:b/>
          <w:bCs/>
          <w:sz w:val="24"/>
          <w:szCs w:val="24"/>
        </w:rPr>
        <w:t xml:space="preserve">24.09.2026-21.10.2026</w:t>
      </w:r>
    </w:p>
    <w:p/>
    <w:p>
      <w:pPr>
        <w:spacing w:after="0" w:line="276"/>
        <w:jc w:val="both"/>
      </w:pPr>
      <w:r>
        <w:rPr>
          <w:rFonts w:ascii="Times New Roman" w:cs="Times New Roman" w:eastAsia="Times New Roman" w:hAnsi="Times New Roman"/>
          <w:sz w:val="24"/>
          <w:szCs w:val="24"/>
        </w:rPr>
        <w:t xml:space="preserve">Având în vedere:</w:t>
      </w:r>
    </w:p>
    <w:p>
      <w:pPr>
        <w:pStyle w:val="ListParagraph"/>
        <w:numPr>
          <w:ilvl w:val="0"/>
          <w:numId w:val="2"/>
        </w:numPr>
        <w:spacing w:after="0" w:line="276"/>
        <w:jc w:val="both"/>
      </w:pPr>
      <w:r>
        <w:rPr>
          <w:rFonts w:ascii="Times New Roman" w:cs="Times New Roman" w:eastAsia="Times New Roman" w:hAnsi="Times New Roman"/>
          <w:sz w:val="24"/>
          <w:szCs w:val="24"/>
        </w:rPr>
        <w:t xml:space="preserve">Hotărârea nr. 1.336/ 28.10.2022 pentru aprobarea Regulamentului – cadru privind organizarea și dezvoltarea carierei personalului contractual din sectorul bugetar plătit din fonduri publice și art. 30 din Legea 53/2003 – Codul muncii, cu modificările și completările ulterioare,</w:t>
      </w:r>
    </w:p>
    <w:p>
      <w:pPr>
        <w:pStyle w:val="ListParagraph"/>
        <w:numPr>
          <w:ilvl w:val="0"/>
          <w:numId w:val="2"/>
        </w:numPr>
        <w:spacing w:after="0" w:line="276"/>
        <w:jc w:val="both"/>
      </w:pPr>
      <w:r>
        <w:rPr>
          <w:rFonts w:ascii="Times New Roman" w:cs="Times New Roman" w:eastAsia="Times New Roman" w:hAnsi="Times New Roman"/>
          <w:sz w:val="24"/>
          <w:szCs w:val="24"/>
        </w:rPr>
        <w:t xml:space="preserve">ORDONANȚA DE URGENȚĂ nr. 34 din 12 mai 2023, privind unele măsuri fiscal-bugetare, prorogarea unor termene, precum și pentru modificarea și completarea unor acte normative;</w:t>
      </w:r>
    </w:p>
    <w:p>
      <w:pPr>
        <w:pStyle w:val="ListParagraph"/>
        <w:numPr>
          <w:ilvl w:val="0"/>
          <w:numId w:val="2"/>
        </w:numPr>
        <w:spacing w:after="0" w:line="276"/>
        <w:jc w:val="both"/>
      </w:pPr>
      <w:r>
        <w:rPr>
          <w:rFonts w:ascii="Times New Roman" w:cs="Times New Roman" w:eastAsia="Times New Roman" w:hAnsi="Times New Roman"/>
          <w:sz w:val="24"/>
          <w:szCs w:val="24"/>
        </w:rPr>
        <w:t xml:space="preserve">Ordinul nr.55/3335/2026 emis de Ministerul Sănătății și Ministerul Educatiei și Cercetării</w:t>
      </w:r>
    </w:p>
    <w:p/>
    <w:p>
      <w:pPr>
        <w:spacing w:after="0" w:line="276"/>
        <w:ind w:firstLine="360"/>
        <w:jc w:val="both"/>
      </w:pPr>
      <w:r>
        <w:rPr>
          <w:rFonts w:ascii="Times New Roman" w:cs="Times New Roman" w:eastAsia="Times New Roman" w:hAnsi="Times New Roman"/>
          <w:b/>
          <w:bCs/>
          <w:sz w:val="24"/>
          <w:szCs w:val="24"/>
        </w:rPr>
        <w:t xml:space="preserve">Liceul Teoretic „Constantin Noica” Sibiu, organizează, la sediul său din str. Ostirii, nr.5 concurs pentru ocuparea unui post vacant de secretar șef cu studii superioare - personal didactic auxiliar, cu normă întreagă, pe perioadă nedeterminată. Concursul va avea loc în perioada 24.09.2026-21.10.2026 conform calendarului.</w:t>
      </w:r>
    </w:p>
    <w:p/>
    <w:p>
      <w:pPr>
        <w:spacing w:after="0" w:line="276"/>
        <w:jc w:val="center"/>
      </w:pPr>
      <w:r>
        <w:rPr>
          <w:rFonts w:ascii="Times New Roman" w:cs="Times New Roman" w:eastAsia="Times New Roman" w:hAnsi="Times New Roman"/>
          <w:b/>
          <w:bCs/>
          <w:sz w:val="24"/>
          <w:szCs w:val="24"/>
        </w:rPr>
        <w:t xml:space="preserve">I. CONDIȚII GENERALE PENTRU OCUPAREA POSTULUI</w:t>
      </w:r>
    </w:p>
    <w:p>
      <w:pPr>
        <w:pStyle w:val="ListParagraph"/>
        <w:numPr>
          <w:ilvl w:val="0"/>
          <w:numId w:val="2"/>
        </w:numPr>
        <w:spacing w:after="0" w:line="276"/>
        <w:jc w:val="both"/>
      </w:pPr>
      <w:r>
        <w:rPr>
          <w:rFonts w:ascii="Times New Roman" w:cs="Times New Roman" w:eastAsia="Times New Roman" w:hAnsi="Times New Roman"/>
          <w:sz w:val="24"/>
          <w:szCs w:val="24"/>
        </w:rPr>
        <w:t xml:space="preserve">are cetățenia română, cetățenie a altor state membre ale Uniunii Europene sau a statelor aparținând Spațiului Economic European și domiciliul în România;</w:t>
      </w:r>
    </w:p>
    <w:p>
      <w:pPr>
        <w:pStyle w:val="ListParagraph"/>
        <w:numPr>
          <w:ilvl w:val="0"/>
          <w:numId w:val="2"/>
        </w:numPr>
        <w:spacing w:after="0" w:line="276"/>
        <w:jc w:val="both"/>
      </w:pPr>
      <w:r>
        <w:rPr>
          <w:rFonts w:ascii="Times New Roman" w:cs="Times New Roman" w:eastAsia="Times New Roman" w:hAnsi="Times New Roman"/>
          <w:sz w:val="24"/>
          <w:szCs w:val="24"/>
        </w:rPr>
        <w:t xml:space="preserve">cunoaște limba română, scris și vorbit;</w:t>
      </w:r>
    </w:p>
    <w:p>
      <w:pPr>
        <w:pStyle w:val="ListParagraph"/>
        <w:numPr>
          <w:ilvl w:val="0"/>
          <w:numId w:val="2"/>
        </w:numPr>
        <w:spacing w:after="0" w:line="276"/>
        <w:jc w:val="both"/>
      </w:pPr>
      <w:r>
        <w:rPr>
          <w:rFonts w:ascii="Times New Roman" w:cs="Times New Roman" w:eastAsia="Times New Roman" w:hAnsi="Times New Roman"/>
          <w:sz w:val="24"/>
          <w:szCs w:val="24"/>
        </w:rPr>
        <w:t xml:space="preserve">are vârsta minimă reglementată de prevederile legale;</w:t>
      </w:r>
    </w:p>
    <w:p>
      <w:pPr>
        <w:pStyle w:val="ListParagraph"/>
        <w:numPr>
          <w:ilvl w:val="0"/>
          <w:numId w:val="2"/>
        </w:numPr>
        <w:spacing w:after="0" w:line="276"/>
        <w:jc w:val="both"/>
      </w:pPr>
      <w:r>
        <w:rPr>
          <w:rFonts w:ascii="Times New Roman" w:cs="Times New Roman" w:eastAsia="Times New Roman" w:hAnsi="Times New Roman"/>
          <w:sz w:val="24"/>
          <w:szCs w:val="24"/>
        </w:rPr>
        <w:t xml:space="preserve">are capacitate deplină de exercițiu;</w:t>
      </w:r>
    </w:p>
    <w:p>
      <w:pPr>
        <w:pStyle w:val="ListParagraph"/>
        <w:numPr>
          <w:ilvl w:val="0"/>
          <w:numId w:val="2"/>
        </w:numPr>
        <w:spacing w:after="0" w:line="276"/>
        <w:jc w:val="both"/>
      </w:pPr>
      <w:r>
        <w:rPr>
          <w:rFonts w:ascii="Times New Roman" w:cs="Times New Roman" w:eastAsia="Times New Roman" w:hAnsi="Times New Roman"/>
          <w:sz w:val="24"/>
          <w:szCs w:val="24"/>
        </w:rPr>
        <w:t xml:space="preserve">are o stare de sănătate corespunzătoare postului pentru care candidează, atestată pe baza certificat medicala eliberat de medicul specialist de medicina muncii;</w:t>
      </w:r>
    </w:p>
    <w:p>
      <w:pPr>
        <w:pStyle w:val="ListParagraph"/>
        <w:numPr>
          <w:ilvl w:val="0"/>
          <w:numId w:val="2"/>
        </w:numPr>
        <w:spacing w:after="0" w:line="276"/>
        <w:jc w:val="both"/>
      </w:pPr>
      <w:r>
        <w:rPr>
          <w:rFonts w:ascii="Times New Roman" w:cs="Times New Roman" w:eastAsia="Times New Roman" w:hAnsi="Times New Roman"/>
          <w:sz w:val="24"/>
          <w:szCs w:val="24"/>
        </w:rPr>
        <w:t xml:space="preserve">îndeplinește condițiile de studii și, după caz, de vechime sau alte condiții specifice potrivit cerințelor postului scos la concurs;</w:t>
      </w:r>
    </w:p>
    <w:p>
      <w:pPr>
        <w:pStyle w:val="ListParagraph"/>
        <w:numPr>
          <w:ilvl w:val="0"/>
          <w:numId w:val="2"/>
        </w:numPr>
        <w:spacing w:after="0" w:line="276"/>
        <w:jc w:val="both"/>
      </w:pPr>
      <w:r>
        <w:rPr>
          <w:rFonts w:ascii="Times New Roman" w:cs="Times New Roman" w:eastAsia="Times New Roman" w:hAnsi="Times New Roman"/>
          <w:sz w:val="24"/>
          <w:szCs w:val="24"/>
        </w:rPr>
        <w:t xml:space="preserve">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p>
      <w:pPr>
        <w:spacing w:after="0" w:line="276"/>
        <w:jc w:val="center"/>
      </w:pPr>
      <w:r>
        <w:rPr>
          <w:rFonts w:ascii="Times New Roman" w:cs="Times New Roman" w:eastAsia="Times New Roman" w:hAnsi="Times New Roman"/>
          <w:b/>
          <w:bCs/>
          <w:sz w:val="24"/>
          <w:szCs w:val="24"/>
        </w:rPr>
        <w:t xml:space="preserve">II. CONDIȚII SPECIFICE PENTRU OCUPAREA POSTULUI:</w:t>
      </w:r>
    </w:p>
    <w:p>
      <w:pPr>
        <w:pStyle w:val="ListParagraph"/>
        <w:numPr>
          <w:ilvl w:val="0"/>
          <w:numId w:val="2"/>
        </w:numPr>
        <w:spacing w:after="0" w:line="276"/>
        <w:jc w:val="both"/>
      </w:pPr>
      <w:r>
        <w:rPr>
          <w:rFonts w:ascii="Times New Roman" w:cs="Times New Roman" w:eastAsia="Times New Roman" w:hAnsi="Times New Roman"/>
          <w:sz w:val="24"/>
          <w:szCs w:val="24"/>
        </w:rPr>
        <w:t xml:space="preserve">studii superioare ,absolvite cu diploma de licenta;</w:t>
      </w:r>
    </w:p>
    <w:p>
      <w:pPr>
        <w:pStyle w:val="ListParagraph"/>
        <w:numPr>
          <w:ilvl w:val="0"/>
          <w:numId w:val="2"/>
        </w:numPr>
        <w:spacing w:after="0" w:line="276"/>
        <w:jc w:val="both"/>
      </w:pPr>
      <w:r>
        <w:rPr>
          <w:rFonts w:ascii="Times New Roman" w:cs="Times New Roman" w:eastAsia="Times New Roman" w:hAnsi="Times New Roman"/>
          <w:sz w:val="24"/>
          <w:szCs w:val="24"/>
        </w:rPr>
        <w:t xml:space="preserve"> cunoștințe privind întocmirea și administrarea corespondenței oficiale;</w:t>
      </w:r>
    </w:p>
    <w:p>
      <w:pPr>
        <w:pStyle w:val="ListParagraph"/>
        <w:numPr>
          <w:ilvl w:val="0"/>
          <w:numId w:val="2"/>
        </w:numPr>
        <w:spacing w:after="0" w:line="276"/>
        <w:jc w:val="both"/>
      </w:pPr>
      <w:r>
        <w:rPr>
          <w:rFonts w:ascii="Times New Roman" w:cs="Times New Roman" w:eastAsia="Times New Roman" w:hAnsi="Times New Roman"/>
          <w:sz w:val="24"/>
          <w:szCs w:val="24"/>
        </w:rPr>
        <w:t xml:space="preserve">cunoștințe privind încadrarea personalului;</w:t>
      </w:r>
    </w:p>
    <w:p>
      <w:pPr>
        <w:pStyle w:val="ListParagraph"/>
        <w:numPr>
          <w:ilvl w:val="0"/>
          <w:numId w:val="2"/>
        </w:numPr>
        <w:spacing w:after="0" w:line="276"/>
        <w:jc w:val="both"/>
      </w:pPr>
      <w:r>
        <w:rPr>
          <w:rFonts w:ascii="Times New Roman" w:cs="Times New Roman" w:eastAsia="Times New Roman" w:hAnsi="Times New Roman"/>
          <w:sz w:val="24"/>
          <w:szCs w:val="24"/>
        </w:rPr>
        <w:t xml:space="preserve">cunoștințe de utilizare și operare PC (EXCEL, WORD);</w:t>
      </w:r>
    </w:p>
    <w:p>
      <w:pPr>
        <w:pStyle w:val="ListParagraph"/>
        <w:numPr>
          <w:ilvl w:val="0"/>
          <w:numId w:val="2"/>
        </w:numPr>
        <w:spacing w:after="0" w:line="276"/>
        <w:jc w:val="both"/>
      </w:pPr>
      <w:r>
        <w:rPr>
          <w:rFonts w:ascii="Times New Roman" w:cs="Times New Roman" w:eastAsia="Times New Roman" w:hAnsi="Times New Roman"/>
          <w:sz w:val="24"/>
          <w:szCs w:val="24"/>
        </w:rPr>
        <w:t xml:space="preserve">cunoștințe de utilizare a softurilor specifice activității din învățământ: EDUSAL, REGES, SIIIR</w:t>
      </w:r>
    </w:p>
    <w:p>
      <w:pPr>
        <w:pStyle w:val="ListParagraph"/>
        <w:numPr>
          <w:ilvl w:val="0"/>
          <w:numId w:val="2"/>
        </w:numPr>
        <w:spacing w:after="0" w:line="276"/>
        <w:jc w:val="both"/>
      </w:pPr>
      <w:r>
        <w:rPr>
          <w:rFonts w:ascii="Times New Roman" w:cs="Times New Roman" w:eastAsia="Times New Roman" w:hAnsi="Times New Roman"/>
          <w:sz w:val="24"/>
          <w:szCs w:val="24"/>
        </w:rPr>
        <w:t xml:space="preserve">noțiuni de comunicare în relații publice;</w:t>
      </w:r>
    </w:p>
    <w:p>
      <w:pPr>
        <w:pStyle w:val="ListParagraph"/>
        <w:numPr>
          <w:ilvl w:val="0"/>
          <w:numId w:val="2"/>
        </w:numPr>
        <w:spacing w:after="0" w:line="276"/>
        <w:jc w:val="both"/>
      </w:pPr>
      <w:r>
        <w:rPr>
          <w:rFonts w:ascii="Times New Roman" w:cs="Times New Roman" w:eastAsia="Times New Roman" w:hAnsi="Times New Roman"/>
          <w:sz w:val="24"/>
          <w:szCs w:val="24"/>
        </w:rPr>
        <w:t xml:space="preserve">disponibilitate la timp de lucru prelungit;</w:t>
      </w:r>
    </w:p>
    <w:p>
      <w:pPr>
        <w:pStyle w:val="ListParagraph"/>
        <w:numPr>
          <w:ilvl w:val="0"/>
          <w:numId w:val="2"/>
        </w:numPr>
        <w:spacing w:after="0" w:line="276"/>
        <w:jc w:val="both"/>
      </w:pPr>
      <w:r>
        <w:rPr>
          <w:rFonts w:ascii="Times New Roman" w:cs="Times New Roman" w:eastAsia="Times New Roman" w:hAnsi="Times New Roman"/>
          <w:sz w:val="24"/>
          <w:szCs w:val="24"/>
        </w:rPr>
        <w:t xml:space="preserve">VECHIME: 7 ani în domeniu</w:t>
      </w:r>
    </w:p>
    <w:p/>
    <w:p>
      <w:pPr>
        <w:spacing w:after="0" w:line="276"/>
        <w:jc w:val="center"/>
      </w:pPr>
      <w:r>
        <w:rPr>
          <w:rFonts w:ascii="Times New Roman" w:cs="Times New Roman" w:eastAsia="Times New Roman" w:hAnsi="Times New Roman"/>
          <w:b/>
          <w:bCs/>
          <w:sz w:val="24"/>
          <w:szCs w:val="24"/>
        </w:rPr>
        <w:t xml:space="preserve">III. DIFICULTATEA OPERAȚIUNILOR SPECIFICE POSTULUI:</w:t>
      </w:r>
    </w:p>
    <w:p>
      <w:pPr>
        <w:spacing w:after="0" w:line="276"/>
        <w:jc w:val="both"/>
      </w:pPr>
      <w:r>
        <w:rPr>
          <w:rFonts w:ascii="Times New Roman" w:cs="Times New Roman" w:eastAsia="Times New Roman" w:hAnsi="Times New Roman"/>
          <w:b/>
          <w:bCs/>
          <w:sz w:val="24"/>
          <w:szCs w:val="24"/>
        </w:rPr>
        <w:t xml:space="preserve">1. Aptitudini</w:t>
      </w:r>
      <w:r>
        <w:rPr>
          <w:rFonts w:ascii="Times New Roman" w:cs="Times New Roman" w:eastAsia="Times New Roman" w:hAnsi="Times New Roman"/>
          <w:sz w:val="24"/>
          <w:szCs w:val="24"/>
        </w:rPr>
        <w:t xml:space="preserve"> necesare:</w:t>
      </w:r>
    </w:p>
    <w:p>
      <w:pPr>
        <w:spacing w:after="0" w:line="276"/>
        <w:jc w:val="both"/>
      </w:pPr>
      <w:r>
        <w:rPr>
          <w:rFonts w:ascii="Times New Roman" w:cs="Times New Roman" w:eastAsia="Times New Roman" w:hAnsi="Times New Roman"/>
          <w:sz w:val="24"/>
          <w:szCs w:val="24"/>
        </w:rPr>
        <w:t xml:space="preserve">- capacitatea de organizare a muncii;</w:t>
      </w:r>
    </w:p>
    <w:p>
      <w:pPr>
        <w:spacing w:after="0" w:line="276"/>
        <w:jc w:val="both"/>
      </w:pPr>
      <w:r>
        <w:rPr>
          <w:rFonts w:ascii="Times New Roman" w:cs="Times New Roman" w:eastAsia="Times New Roman" w:hAnsi="Times New Roman"/>
          <w:sz w:val="24"/>
          <w:szCs w:val="24"/>
        </w:rPr>
        <w:t xml:space="preserve">- organizare și coordonare</w:t>
      </w:r>
    </w:p>
    <w:p>
      <w:pPr>
        <w:spacing w:after="0" w:line="276"/>
        <w:jc w:val="both"/>
      </w:pPr>
      <w:r>
        <w:rPr>
          <w:rFonts w:ascii="Times New Roman" w:cs="Times New Roman" w:eastAsia="Times New Roman" w:hAnsi="Times New Roman"/>
          <w:sz w:val="24"/>
          <w:szCs w:val="24"/>
        </w:rPr>
        <w:t xml:space="preserve">- analiză și sinteză</w:t>
      </w:r>
    </w:p>
    <w:p>
      <w:pPr>
        <w:spacing w:after="0" w:line="276"/>
        <w:jc w:val="both"/>
      </w:pPr>
      <w:r>
        <w:rPr>
          <w:rFonts w:ascii="Times New Roman" w:cs="Times New Roman" w:eastAsia="Times New Roman" w:hAnsi="Times New Roman"/>
          <w:sz w:val="24"/>
          <w:szCs w:val="24"/>
        </w:rPr>
        <w:t xml:space="preserve">- planificare și acțiune strategică</w:t>
      </w:r>
    </w:p>
    <w:p>
      <w:pPr>
        <w:spacing w:after="0" w:line="276"/>
        <w:jc w:val="both"/>
      </w:pPr>
      <w:r>
        <w:rPr>
          <w:rFonts w:ascii="Times New Roman" w:cs="Times New Roman" w:eastAsia="Times New Roman" w:hAnsi="Times New Roman"/>
          <w:sz w:val="24"/>
          <w:szCs w:val="24"/>
        </w:rPr>
        <w:t xml:space="preserve">- control și depistare a deficiențelor</w:t>
      </w:r>
    </w:p>
    <w:p>
      <w:pPr>
        <w:spacing w:after="0" w:line="276"/>
        <w:jc w:val="both"/>
      </w:pPr>
      <w:r>
        <w:rPr>
          <w:rFonts w:ascii="Times New Roman" w:cs="Times New Roman" w:eastAsia="Times New Roman" w:hAnsi="Times New Roman"/>
          <w:sz w:val="24"/>
          <w:szCs w:val="24"/>
        </w:rPr>
        <w:t xml:space="preserve">- rezolvarea eficientă a obiectivelor și problemelor</w:t>
      </w:r>
    </w:p>
    <w:p>
      <w:pPr>
        <w:spacing w:after="0" w:line="276"/>
        <w:jc w:val="both"/>
      </w:pPr>
      <w:r>
        <w:rPr>
          <w:rFonts w:ascii="Times New Roman" w:cs="Times New Roman" w:eastAsia="Times New Roman" w:hAnsi="Times New Roman"/>
          <w:sz w:val="24"/>
          <w:szCs w:val="24"/>
        </w:rPr>
        <w:t xml:space="preserve">- excelentă comunicare orală și scrisă</w:t>
      </w:r>
    </w:p>
    <w:p>
      <w:pPr>
        <w:spacing w:after="0" w:line="276"/>
        <w:jc w:val="both"/>
      </w:pPr>
      <w:r>
        <w:rPr>
          <w:rFonts w:ascii="Times New Roman" w:cs="Times New Roman" w:eastAsia="Times New Roman" w:hAnsi="Times New Roman"/>
          <w:sz w:val="24"/>
          <w:szCs w:val="24"/>
        </w:rPr>
        <w:t xml:space="preserve">- lucru eficient în echipă, atât ca lider, cât și ca membru al acesteia</w:t>
      </w:r>
    </w:p>
    <w:p>
      <w:pPr>
        <w:spacing w:after="0" w:line="276"/>
        <w:jc w:val="both"/>
      </w:pPr>
      <w:r>
        <w:rPr>
          <w:rFonts w:ascii="Times New Roman" w:cs="Times New Roman" w:eastAsia="Times New Roman" w:hAnsi="Times New Roman"/>
          <w:sz w:val="24"/>
          <w:szCs w:val="24"/>
        </w:rPr>
        <w:t xml:space="preserve">- bună capacitate de relaționare cu superiorii, colegii, subordonații și publicul general</w:t>
      </w:r>
    </w:p>
    <w:p>
      <w:pPr>
        <w:spacing w:after="0" w:line="276"/>
        <w:jc w:val="both"/>
      </w:pPr>
      <w:r>
        <w:rPr>
          <w:rFonts w:ascii="Times New Roman" w:cs="Times New Roman" w:eastAsia="Times New Roman" w:hAnsi="Times New Roman"/>
          <w:sz w:val="24"/>
          <w:szCs w:val="24"/>
        </w:rPr>
        <w:t xml:space="preserve">- bune abilități de gestionare a resurselor umane</w:t>
      </w:r>
    </w:p>
    <w:p>
      <w:pPr>
        <w:spacing w:after="0" w:line="276"/>
        <w:jc w:val="both"/>
      </w:pPr>
      <w:r>
        <w:rPr>
          <w:rFonts w:ascii="Times New Roman" w:cs="Times New Roman" w:eastAsia="Times New Roman" w:hAnsi="Times New Roman"/>
          <w:sz w:val="24"/>
          <w:szCs w:val="24"/>
        </w:rPr>
        <w:t xml:space="preserve">- capacitate de consiliere și îndrumare</w:t>
      </w:r>
    </w:p>
    <w:p>
      <w:pPr>
        <w:spacing w:after="0" w:line="276"/>
        <w:jc w:val="both"/>
      </w:pPr>
      <w:r>
        <w:rPr>
          <w:rFonts w:ascii="Times New Roman" w:cs="Times New Roman" w:eastAsia="Times New Roman" w:hAnsi="Times New Roman"/>
          <w:sz w:val="24"/>
          <w:szCs w:val="24"/>
        </w:rPr>
        <w:t xml:space="preserve">- abilități de mediere și negociere</w:t>
      </w:r>
    </w:p>
    <w:p>
      <w:pPr>
        <w:spacing w:after="0" w:line="276"/>
        <w:jc w:val="both"/>
      </w:pPr>
      <w:r>
        <w:rPr>
          <w:rFonts w:ascii="Times New Roman" w:cs="Times New Roman" w:eastAsia="Times New Roman" w:hAnsi="Times New Roman"/>
          <w:sz w:val="24"/>
          <w:szCs w:val="24"/>
        </w:rPr>
        <w:t xml:space="preserve">- gestionarea eficientă a resurselor alocate</w:t>
      </w:r>
    </w:p>
    <w:p>
      <w:pPr>
        <w:spacing w:after="0" w:line="276"/>
        <w:jc w:val="both"/>
      </w:pPr>
      <w:r>
        <w:rPr>
          <w:rFonts w:ascii="Times New Roman" w:cs="Times New Roman" w:eastAsia="Times New Roman" w:hAnsi="Times New Roman"/>
          <w:sz w:val="24"/>
          <w:szCs w:val="24"/>
        </w:rPr>
        <w:t xml:space="preserve">- abilitatea de a lucra sistematic, precizie, îndemânare de lucru cu cifrele</w:t>
      </w:r>
    </w:p>
    <w:p>
      <w:pPr>
        <w:spacing w:after="0" w:line="276"/>
        <w:jc w:val="both"/>
      </w:pPr>
      <w:r>
        <w:rPr>
          <w:rFonts w:ascii="Times New Roman" w:cs="Times New Roman" w:eastAsia="Times New Roman" w:hAnsi="Times New Roman"/>
          <w:sz w:val="24"/>
          <w:szCs w:val="24"/>
        </w:rPr>
        <w:t xml:space="preserve">- inteligenta (gândire logica, memorie, capacitate de analiza si sinteza);</w:t>
      </w:r>
    </w:p>
    <w:p>
      <w:pPr>
        <w:spacing w:after="0" w:line="276"/>
        <w:jc w:val="both"/>
      </w:pPr>
      <w:r>
        <w:rPr>
          <w:rFonts w:ascii="Times New Roman" w:cs="Times New Roman" w:eastAsia="Times New Roman" w:hAnsi="Times New Roman"/>
          <w:sz w:val="24"/>
          <w:szCs w:val="24"/>
        </w:rPr>
        <w:t xml:space="preserve">- capacitate de a prelucra informațiile, de a le interpreta si de a le valorifica prin luarea de decizii sau prin furnizarea de date prelucrate altor factori decizionali;</w:t>
      </w:r>
    </w:p>
    <w:p>
      <w:pPr>
        <w:spacing w:after="0" w:line="276"/>
        <w:jc w:val="both"/>
      </w:pPr>
      <w:r>
        <w:rPr>
          <w:rFonts w:ascii="Times New Roman" w:cs="Times New Roman" w:eastAsia="Times New Roman" w:hAnsi="Times New Roman"/>
          <w:sz w:val="24"/>
          <w:szCs w:val="24"/>
        </w:rPr>
        <w:t xml:space="preserve">- corectitudine, tenacitate, seriozitate, atitudine principiala in relațiile cu oamenii</w:t>
      </w:r>
    </w:p>
    <w:p/>
    <w:p>
      <w:pPr>
        <w:spacing w:after="0" w:line="276"/>
        <w:jc w:val="both"/>
      </w:pPr>
      <w:r>
        <w:rPr>
          <w:rFonts w:ascii="Times New Roman" w:cs="Times New Roman" w:eastAsia="Times New Roman" w:hAnsi="Times New Roman"/>
          <w:b/>
          <w:bCs/>
          <w:sz w:val="24"/>
          <w:szCs w:val="24"/>
        </w:rPr>
        <w:t xml:space="preserve">2. Comportamentul și conduita:</w:t>
      </w:r>
    </w:p>
    <w:p>
      <w:pPr>
        <w:spacing w:after="0" w:line="276"/>
        <w:jc w:val="both"/>
      </w:pPr>
      <w:r>
        <w:rPr>
          <w:rFonts w:ascii="Times New Roman" w:cs="Times New Roman" w:eastAsia="Times New Roman" w:hAnsi="Times New Roman"/>
          <w:sz w:val="24"/>
          <w:szCs w:val="24"/>
        </w:rPr>
        <w:t xml:space="preserve">- să aibă un comportament și o conduită adecvată unei instituții de învățământ atât față de copii, cât și față de colegi;</w:t>
      </w:r>
    </w:p>
    <w:p>
      <w:pPr>
        <w:spacing w:after="0" w:line="276"/>
        <w:jc w:val="both"/>
      </w:pPr>
      <w:r>
        <w:rPr>
          <w:rFonts w:ascii="Times New Roman" w:cs="Times New Roman" w:eastAsia="Times New Roman" w:hAnsi="Times New Roman"/>
          <w:sz w:val="24"/>
          <w:szCs w:val="24"/>
        </w:rPr>
        <w:t xml:space="preserve">- să respecte cu strictețe normele de igiena, protecția muncii si PSI.</w:t>
      </w:r>
    </w:p>
    <w:p>
      <w:pPr>
        <w:spacing w:after="0" w:line="276"/>
        <w:jc w:val="both"/>
      </w:pPr>
      <w:r>
        <w:rPr>
          <w:rFonts w:ascii="Times New Roman" w:cs="Times New Roman" w:eastAsia="Times New Roman" w:hAnsi="Times New Roman"/>
          <w:sz w:val="24"/>
          <w:szCs w:val="24"/>
        </w:rPr>
        <w:t xml:space="preserve">- să nu consume băuturi alcoolice în timpul programului de lucru.</w:t>
      </w:r>
    </w:p>
    <w:p/>
    <w:p>
      <w:pPr>
        <w:spacing w:after="0" w:line="276"/>
        <w:jc w:val="both"/>
      </w:pPr>
      <w:r>
        <w:rPr>
          <w:rFonts w:ascii="Times New Roman" w:cs="Times New Roman" w:eastAsia="Times New Roman" w:hAnsi="Times New Roman"/>
          <w:b/>
          <w:bCs/>
          <w:sz w:val="24"/>
          <w:szCs w:val="24"/>
        </w:rPr>
        <w:t xml:space="preserve">3. Cerințe psihologice:</w:t>
      </w:r>
    </w:p>
    <w:p>
      <w:pPr>
        <w:spacing w:after="0" w:line="276"/>
        <w:jc w:val="both"/>
      </w:pPr>
      <w:r>
        <w:rPr>
          <w:rFonts w:ascii="Times New Roman" w:cs="Times New Roman" w:eastAsia="Times New Roman" w:hAnsi="Times New Roman"/>
          <w:sz w:val="24"/>
          <w:szCs w:val="24"/>
        </w:rPr>
        <w:t xml:space="preserve">- asumarea responsabilităților;</w:t>
      </w:r>
    </w:p>
    <w:p>
      <w:pPr>
        <w:spacing w:after="0" w:line="276"/>
        <w:jc w:val="both"/>
      </w:pPr>
      <w:r>
        <w:rPr>
          <w:rFonts w:ascii="Times New Roman" w:cs="Times New Roman" w:eastAsia="Times New Roman" w:hAnsi="Times New Roman"/>
          <w:sz w:val="24"/>
          <w:szCs w:val="24"/>
        </w:rPr>
        <w:t xml:space="preserve">- rezistenta la sarcini repetitive;</w:t>
      </w:r>
    </w:p>
    <w:p>
      <w:pPr>
        <w:spacing w:after="0" w:line="276"/>
        <w:jc w:val="both"/>
      </w:pPr>
      <w:r>
        <w:rPr>
          <w:rFonts w:ascii="Times New Roman" w:cs="Times New Roman" w:eastAsia="Times New Roman" w:hAnsi="Times New Roman"/>
          <w:sz w:val="24"/>
          <w:szCs w:val="24"/>
        </w:rPr>
        <w:t xml:space="preserve">- adaptare la sarcini de lucru schimbătoare;</w:t>
      </w:r>
    </w:p>
    <w:p>
      <w:pPr>
        <w:spacing w:after="0" w:line="276"/>
        <w:jc w:val="both"/>
      </w:pPr>
      <w:r>
        <w:rPr>
          <w:rFonts w:ascii="Times New Roman" w:cs="Times New Roman" w:eastAsia="Times New Roman" w:hAnsi="Times New Roman"/>
          <w:sz w:val="24"/>
          <w:szCs w:val="24"/>
        </w:rPr>
        <w:t xml:space="preserve">- echilibru emoțional.</w:t>
      </w:r>
    </w:p>
    <w:p/>
    <w:p>
      <w:pPr>
        <w:spacing w:after="0" w:line="276"/>
        <w:jc w:val="center"/>
      </w:pPr>
      <w:r>
        <w:rPr>
          <w:rFonts w:ascii="Times New Roman" w:cs="Times New Roman" w:eastAsia="Times New Roman" w:hAnsi="Times New Roman"/>
          <w:b/>
          <w:bCs/>
          <w:sz w:val="24"/>
          <w:szCs w:val="24"/>
        </w:rPr>
        <w:t xml:space="preserve">IV. ATRIBUȚII SPECIFICE POSTULUI</w:t>
      </w:r>
    </w:p>
    <w:p>
      <w:pPr>
        <w:spacing w:after="0" w:line="276"/>
        <w:jc w:val="both"/>
      </w:pPr>
      <w:r>
        <w:rPr>
          <w:rFonts w:ascii="Times New Roman" w:cs="Times New Roman" w:eastAsia="Times New Roman" w:hAnsi="Times New Roman"/>
          <w:b/>
          <w:bCs/>
          <w:sz w:val="24"/>
          <w:szCs w:val="24"/>
        </w:rPr>
        <w:t xml:space="preserve">1. Proiectarea activității</w:t>
      </w:r>
    </w:p>
    <w:p>
      <w:pPr>
        <w:spacing w:after="0" w:line="276"/>
        <w:jc w:val="both"/>
      </w:pPr>
      <w:r>
        <w:rPr>
          <w:rFonts w:ascii="Times New Roman" w:cs="Times New Roman" w:eastAsia="Times New Roman" w:hAnsi="Times New Roman"/>
          <w:sz w:val="24"/>
          <w:szCs w:val="24"/>
        </w:rPr>
        <w:t xml:space="preserve">1.1.Respectarea planurilor manageriale ale școlii.</w:t>
      </w:r>
    </w:p>
    <w:p>
      <w:pPr>
        <w:spacing w:after="0" w:line="276"/>
        <w:jc w:val="both"/>
      </w:pPr>
      <w:r>
        <w:rPr>
          <w:rFonts w:ascii="Times New Roman" w:cs="Times New Roman" w:eastAsia="Times New Roman" w:hAnsi="Times New Roman"/>
          <w:sz w:val="24"/>
          <w:szCs w:val="24"/>
        </w:rPr>
        <w:t xml:space="preserve">1.2.Implicarea în proiectarea activității școlii, la nivelul compartimentului.</w:t>
      </w:r>
    </w:p>
    <w:p>
      <w:pPr>
        <w:spacing w:after="0" w:line="276"/>
        <w:jc w:val="both"/>
      </w:pPr>
      <w:r>
        <w:rPr>
          <w:rFonts w:ascii="Times New Roman" w:cs="Times New Roman" w:eastAsia="Times New Roman" w:hAnsi="Times New Roman"/>
          <w:sz w:val="24"/>
          <w:szCs w:val="24"/>
        </w:rPr>
        <w:t xml:space="preserve">1.3.Realizarea planificării calendaristice a compartimentului.</w:t>
      </w:r>
    </w:p>
    <w:p>
      <w:pPr>
        <w:spacing w:after="0" w:line="276"/>
        <w:jc w:val="both"/>
      </w:pPr>
      <w:r>
        <w:rPr>
          <w:rFonts w:ascii="Times New Roman" w:cs="Times New Roman" w:eastAsia="Times New Roman" w:hAnsi="Times New Roman"/>
          <w:sz w:val="24"/>
          <w:szCs w:val="24"/>
        </w:rPr>
        <w:t xml:space="preserve">1.4.Cunoașterea și aplicarea legislației în vigoare</w:t>
      </w:r>
    </w:p>
    <w:p>
      <w:pPr>
        <w:spacing w:after="0" w:line="276"/>
        <w:jc w:val="both"/>
      </w:pPr>
      <w:r>
        <w:rPr>
          <w:rFonts w:ascii="Times New Roman" w:cs="Times New Roman" w:eastAsia="Times New Roman" w:hAnsi="Times New Roman"/>
          <w:sz w:val="24"/>
          <w:szCs w:val="24"/>
        </w:rPr>
        <w:t xml:space="preserve">1.5.Folosirea tehnologiei informatice în proiectare.</w:t>
      </w:r>
    </w:p>
    <w:p/>
    <w:p>
      <w:pPr>
        <w:spacing w:after="0" w:line="276"/>
        <w:jc w:val="both"/>
      </w:pPr>
      <w:r>
        <w:rPr>
          <w:rFonts w:ascii="Times New Roman" w:cs="Times New Roman" w:eastAsia="Times New Roman" w:hAnsi="Times New Roman"/>
          <w:b/>
          <w:bCs/>
          <w:sz w:val="24"/>
          <w:szCs w:val="24"/>
        </w:rPr>
        <w:t xml:space="preserve">2. Realizarea activităților</w:t>
      </w:r>
    </w:p>
    <w:p>
      <w:pPr>
        <w:spacing w:after="0" w:line="276"/>
        <w:jc w:val="both"/>
      </w:pPr>
      <w:r>
        <w:rPr>
          <w:rFonts w:ascii="Times New Roman" w:cs="Times New Roman" w:eastAsia="Times New Roman" w:hAnsi="Times New Roman"/>
          <w:sz w:val="24"/>
          <w:szCs w:val="24"/>
        </w:rPr>
        <w:t xml:space="preserve">2.1.Organizarea documentelor oficiale.</w:t>
      </w:r>
    </w:p>
    <w:p>
      <w:pPr>
        <w:spacing w:after="0" w:line="276"/>
        <w:jc w:val="both"/>
      </w:pPr>
      <w:r>
        <w:rPr>
          <w:rFonts w:ascii="Times New Roman" w:cs="Times New Roman" w:eastAsia="Times New Roman" w:hAnsi="Times New Roman"/>
          <w:sz w:val="24"/>
          <w:szCs w:val="24"/>
        </w:rPr>
        <w:t xml:space="preserve">2.2.Asigură ordonarea și arhivarea documentelor unității.</w:t>
      </w:r>
    </w:p>
    <w:p>
      <w:pPr>
        <w:spacing w:after="0" w:line="276"/>
        <w:jc w:val="both"/>
      </w:pPr>
      <w:r>
        <w:rPr>
          <w:rFonts w:ascii="Times New Roman" w:cs="Times New Roman" w:eastAsia="Times New Roman" w:hAnsi="Times New Roman"/>
          <w:sz w:val="24"/>
          <w:szCs w:val="24"/>
        </w:rPr>
        <w:t xml:space="preserve">2.3.Gestionarea documentelor pentru resursa umană a unității (cadre didactice, personal didactic auxiliar,personal nedidactic). înregistrarea și prelucrarea informatică periodică a datelor în programele de salarizare și REGES.</w:t>
      </w:r>
    </w:p>
    <w:p>
      <w:pPr>
        <w:spacing w:after="0" w:line="276"/>
        <w:jc w:val="both"/>
      </w:pPr>
      <w:r>
        <w:rPr>
          <w:rFonts w:ascii="Times New Roman" w:cs="Times New Roman" w:eastAsia="Times New Roman" w:hAnsi="Times New Roman"/>
          <w:sz w:val="24"/>
          <w:szCs w:val="24"/>
        </w:rPr>
        <w:t xml:space="preserve">2.4.Intocmirea și actualizarea documentelor de studii al elevilor.</w:t>
      </w:r>
    </w:p>
    <w:p>
      <w:pPr>
        <w:spacing w:after="0" w:line="276"/>
        <w:jc w:val="both"/>
      </w:pPr>
      <w:r>
        <w:rPr>
          <w:rFonts w:ascii="Times New Roman" w:cs="Times New Roman" w:eastAsia="Times New Roman" w:hAnsi="Times New Roman"/>
          <w:sz w:val="24"/>
          <w:szCs w:val="24"/>
        </w:rPr>
        <w:t xml:space="preserve">2.5.Alcătuirea de proceduri.</w:t>
      </w:r>
    </w:p>
    <w:p/>
    <w:p>
      <w:pPr>
        <w:spacing w:after="0" w:line="276"/>
        <w:jc w:val="both"/>
      </w:pPr>
      <w:r>
        <w:rPr>
          <w:rFonts w:ascii="Times New Roman" w:cs="Times New Roman" w:eastAsia="Times New Roman" w:hAnsi="Times New Roman"/>
          <w:b/>
          <w:bCs/>
          <w:sz w:val="24"/>
          <w:szCs w:val="24"/>
        </w:rPr>
        <w:t xml:space="preserve">3. Comunicare și relaționare</w:t>
      </w:r>
    </w:p>
    <w:p>
      <w:pPr>
        <w:spacing w:after="0" w:line="276"/>
        <w:jc w:val="both"/>
      </w:pPr>
      <w:r>
        <w:rPr>
          <w:rFonts w:ascii="Times New Roman" w:cs="Times New Roman" w:eastAsia="Times New Roman" w:hAnsi="Times New Roman"/>
          <w:sz w:val="24"/>
          <w:szCs w:val="24"/>
        </w:rPr>
        <w:t xml:space="preserve">3.1.Asigurarea fluxului informațional al  compartimentului.</w:t>
      </w:r>
    </w:p>
    <w:p>
      <w:pPr>
        <w:spacing w:after="0" w:line="276"/>
        <w:jc w:val="both"/>
      </w:pPr>
      <w:r>
        <w:rPr>
          <w:rFonts w:ascii="Times New Roman" w:cs="Times New Roman" w:eastAsia="Times New Roman" w:hAnsi="Times New Roman"/>
          <w:sz w:val="24"/>
          <w:szCs w:val="24"/>
        </w:rPr>
        <w:t xml:space="preserve">3.2.Raportarea periodică pentru conducerea instituției</w:t>
      </w:r>
    </w:p>
    <w:p>
      <w:pPr>
        <w:spacing w:after="0" w:line="276"/>
        <w:jc w:val="both"/>
      </w:pPr>
      <w:r>
        <w:rPr>
          <w:rFonts w:ascii="Times New Roman" w:cs="Times New Roman" w:eastAsia="Times New Roman" w:hAnsi="Times New Roman"/>
          <w:sz w:val="24"/>
          <w:szCs w:val="24"/>
        </w:rPr>
        <w:t xml:space="preserve">3.3.Asigurarea transparenței deciziilor din compartiment.</w:t>
      </w:r>
    </w:p>
    <w:p>
      <w:pPr>
        <w:spacing w:after="0" w:line="276"/>
        <w:jc w:val="both"/>
      </w:pPr>
      <w:r>
        <w:rPr>
          <w:rFonts w:ascii="Times New Roman" w:cs="Times New Roman" w:eastAsia="Times New Roman" w:hAnsi="Times New Roman"/>
          <w:sz w:val="24"/>
          <w:szCs w:val="24"/>
        </w:rPr>
        <w:t xml:space="preserve">3.4. Evidența, gestionareași arhivarea documentelor.</w:t>
      </w:r>
    </w:p>
    <w:p>
      <w:pPr>
        <w:spacing w:after="0" w:line="276"/>
        <w:jc w:val="both"/>
      </w:pPr>
      <w:r>
        <w:rPr>
          <w:rFonts w:ascii="Times New Roman" w:cs="Times New Roman" w:eastAsia="Times New Roman" w:hAnsi="Times New Roman"/>
          <w:sz w:val="24"/>
          <w:szCs w:val="24"/>
        </w:rPr>
        <w:t xml:space="preserve">3.5. Asigurarea interfeței privind comunicarea cu beneficiarii direcți și indirecți.</w:t>
      </w:r>
    </w:p>
    <w:p/>
    <w:p>
      <w:pPr>
        <w:spacing w:after="0" w:line="276"/>
        <w:jc w:val="both"/>
      </w:pPr>
      <w:r>
        <w:rPr>
          <w:rFonts w:ascii="Times New Roman" w:cs="Times New Roman" w:eastAsia="Times New Roman" w:hAnsi="Times New Roman"/>
          <w:b/>
          <w:bCs/>
          <w:sz w:val="24"/>
          <w:szCs w:val="24"/>
        </w:rPr>
        <w:t xml:space="preserve">4. Managementul carierei și al dezvoltării personale</w:t>
      </w:r>
    </w:p>
    <w:p>
      <w:pPr>
        <w:spacing w:after="0" w:line="276"/>
        <w:jc w:val="both"/>
      </w:pPr>
      <w:r>
        <w:rPr>
          <w:rFonts w:ascii="Times New Roman" w:cs="Times New Roman" w:eastAsia="Times New Roman" w:hAnsi="Times New Roman"/>
          <w:sz w:val="24"/>
          <w:szCs w:val="24"/>
        </w:rPr>
        <w:t xml:space="preserve">4.1. Identificarea nevoilor proprii de dezvoltare.</w:t>
      </w:r>
    </w:p>
    <w:p>
      <w:pPr>
        <w:spacing w:after="0" w:line="276"/>
        <w:jc w:val="both"/>
      </w:pPr>
      <w:r>
        <w:rPr>
          <w:rFonts w:ascii="Times New Roman" w:cs="Times New Roman" w:eastAsia="Times New Roman" w:hAnsi="Times New Roman"/>
          <w:sz w:val="24"/>
          <w:szCs w:val="24"/>
        </w:rPr>
        <w:t xml:space="preserve">4.2. Participarea la activități de formare profesională și dezvoltare în carieră.</w:t>
      </w:r>
    </w:p>
    <w:p>
      <w:pPr>
        <w:spacing w:after="0" w:line="276"/>
        <w:jc w:val="both"/>
      </w:pPr>
      <w:r>
        <w:rPr>
          <w:rFonts w:ascii="Times New Roman" w:cs="Times New Roman" w:eastAsia="Times New Roman" w:hAnsi="Times New Roman"/>
          <w:sz w:val="24"/>
          <w:szCs w:val="24"/>
        </w:rPr>
        <w:t xml:space="preserve">4.3. Participarea permanentă la instruirile organizate de inspectoratul școlar.</w:t>
      </w:r>
    </w:p>
    <w:p/>
    <w:p>
      <w:pPr>
        <w:spacing w:after="0" w:line="276"/>
        <w:jc w:val="both"/>
      </w:pPr>
      <w:r>
        <w:rPr>
          <w:rFonts w:ascii="Times New Roman" w:cs="Times New Roman" w:eastAsia="Times New Roman" w:hAnsi="Times New Roman"/>
          <w:b/>
          <w:bCs/>
          <w:sz w:val="24"/>
          <w:szCs w:val="24"/>
        </w:rPr>
        <w:t xml:space="preserve">5. Contribuția la dezvoltarea instituțională și la promovarea imaginii școlii</w:t>
      </w:r>
    </w:p>
    <w:p>
      <w:pPr>
        <w:spacing w:after="0" w:line="276"/>
        <w:jc w:val="both"/>
      </w:pPr>
      <w:r>
        <w:rPr>
          <w:rFonts w:ascii="Times New Roman" w:cs="Times New Roman" w:eastAsia="Times New Roman" w:hAnsi="Times New Roman"/>
          <w:sz w:val="24"/>
          <w:szCs w:val="24"/>
        </w:rPr>
        <w:t xml:space="preserve">5.1 .Asigurarea permanentă a legăturii cu reprezentanții comunității locale privind activitatea compartimentului.</w:t>
      </w:r>
    </w:p>
    <w:p>
      <w:pPr>
        <w:spacing w:after="0" w:line="276"/>
        <w:jc w:val="both"/>
      </w:pPr>
      <w:r>
        <w:rPr>
          <w:rFonts w:ascii="Times New Roman" w:cs="Times New Roman" w:eastAsia="Times New Roman" w:hAnsi="Times New Roman"/>
          <w:sz w:val="24"/>
          <w:szCs w:val="24"/>
        </w:rPr>
        <w:t xml:space="preserve">5.2.îndeplinirea altor atribuții dispuse de șeful ierarhic superior și/sau directorul, care pot rezulta din necesitatea derulării în bune condiții a atribuțiilor aflate în sfera sa de responsabilitate.</w:t>
      </w:r>
    </w:p>
    <w:p>
      <w:pPr>
        <w:spacing w:after="0" w:line="276"/>
        <w:jc w:val="both"/>
      </w:pPr>
      <w:r>
        <w:rPr>
          <w:rFonts w:ascii="Times New Roman" w:cs="Times New Roman" w:eastAsia="Times New Roman" w:hAnsi="Times New Roman"/>
          <w:sz w:val="24"/>
          <w:szCs w:val="24"/>
        </w:rPr>
        <w:t xml:space="preserve">5.3.Respectarea normelor, ROF, a procedurilor de sănătateși securitate a muncii, de PSI și ISU pentru toate tipurile de activități desfășurate în cadrul unității de învățământ.</w:t>
      </w:r>
    </w:p>
    <w:p/>
    <w:p>
      <w:pPr>
        <w:spacing w:after="0" w:line="276"/>
        <w:jc w:val="both"/>
      </w:pPr>
      <w:r>
        <w:rPr>
          <w:rFonts w:ascii="Times New Roman" w:cs="Times New Roman" w:eastAsia="Times New Roman" w:hAnsi="Times New Roman"/>
          <w:b/>
          <w:bCs/>
          <w:sz w:val="24"/>
          <w:szCs w:val="24"/>
        </w:rPr>
        <w:t xml:space="preserve">6.Conduita profesională</w:t>
      </w:r>
    </w:p>
    <w:p>
      <w:pPr>
        <w:spacing w:after="0" w:line="276"/>
        <w:jc w:val="both"/>
      </w:pPr>
      <w:r>
        <w:rPr>
          <w:rFonts w:ascii="Times New Roman" w:cs="Times New Roman" w:eastAsia="Times New Roman" w:hAnsi="Times New Roman"/>
          <w:sz w:val="24"/>
          <w:szCs w:val="24"/>
        </w:rPr>
        <w:t xml:space="preserve">6.1.Manifestarea atitudinii morale și civice (limbaj,ținută,respect,comportament).</w:t>
      </w:r>
    </w:p>
    <w:p>
      <w:pPr>
        <w:spacing w:after="0" w:line="276"/>
        <w:jc w:val="both"/>
      </w:pPr>
      <w:r>
        <w:rPr>
          <w:rFonts w:ascii="Times New Roman" w:cs="Times New Roman" w:eastAsia="Times New Roman" w:hAnsi="Times New Roman"/>
          <w:sz w:val="24"/>
          <w:szCs w:val="24"/>
        </w:rPr>
        <w:t xml:space="preserve">6.2.Respectarea și promovarea deontologiei profesionale.</w:t>
      </w:r>
    </w:p>
    <w:p/>
    <w:p>
      <w:pPr>
        <w:spacing w:after="0" w:line="276"/>
        <w:jc w:val="center"/>
      </w:pPr>
      <w:r>
        <w:rPr>
          <w:rFonts w:ascii="Times New Roman" w:cs="Times New Roman" w:eastAsia="Times New Roman" w:hAnsi="Times New Roman"/>
          <w:b/>
          <w:bCs/>
          <w:sz w:val="24"/>
          <w:szCs w:val="24"/>
        </w:rPr>
        <w:t xml:space="preserve">V .SARCINI DE SERVICIU</w:t>
      </w:r>
    </w:p>
    <w:p>
      <w:pPr>
        <w:spacing w:after="0" w:line="276"/>
        <w:jc w:val="both"/>
      </w:pPr>
      <w:r>
        <w:rPr>
          <w:rFonts w:ascii="Times New Roman" w:cs="Times New Roman" w:eastAsia="Times New Roman" w:hAnsi="Times New Roman"/>
          <w:sz w:val="24"/>
          <w:szCs w:val="24"/>
        </w:rPr>
        <w:t xml:space="preserve">1. Este responsabil cu evidenta personalului didactic si nedidactic;</w:t>
      </w:r>
    </w:p>
    <w:p>
      <w:pPr>
        <w:spacing w:after="0" w:line="276"/>
        <w:jc w:val="both"/>
      </w:pPr>
      <w:r>
        <w:rPr>
          <w:rFonts w:ascii="Times New Roman" w:cs="Times New Roman" w:eastAsia="Times New Roman" w:hAnsi="Times New Roman"/>
          <w:sz w:val="24"/>
          <w:szCs w:val="24"/>
        </w:rPr>
        <w:t xml:space="preserve">2. Operează REGES; EDUSAL</w:t>
      </w:r>
    </w:p>
    <w:p>
      <w:pPr>
        <w:spacing w:after="0" w:line="276"/>
        <w:jc w:val="both"/>
      </w:pPr>
      <w:r>
        <w:rPr>
          <w:rFonts w:ascii="Times New Roman" w:cs="Times New Roman" w:eastAsia="Times New Roman" w:hAnsi="Times New Roman"/>
          <w:sz w:val="24"/>
          <w:szCs w:val="24"/>
        </w:rPr>
        <w:t xml:space="preserve">3. întocmește documentele de personal pentru angajații unității școlare, la solicitarea scrisă a acestora aprobata de director și în termen. Răspunde de exactitatea datelor înscrise în aceste documente;</w:t>
      </w:r>
    </w:p>
    <w:p>
      <w:pPr>
        <w:spacing w:after="0" w:line="276"/>
        <w:jc w:val="both"/>
      </w:pPr>
      <w:r>
        <w:rPr>
          <w:rFonts w:ascii="Times New Roman" w:cs="Times New Roman" w:eastAsia="Times New Roman" w:hAnsi="Times New Roman"/>
          <w:sz w:val="24"/>
          <w:szCs w:val="24"/>
        </w:rPr>
        <w:t xml:space="preserve">4. Completează actele de studii ale absolvenților;</w:t>
      </w:r>
    </w:p>
    <w:p>
      <w:pPr>
        <w:spacing w:after="0" w:line="276"/>
        <w:jc w:val="both"/>
      </w:pPr>
      <w:r>
        <w:rPr>
          <w:rFonts w:ascii="Times New Roman" w:cs="Times New Roman" w:eastAsia="Times New Roman" w:hAnsi="Times New Roman"/>
          <w:sz w:val="24"/>
          <w:szCs w:val="24"/>
        </w:rPr>
        <w:t xml:space="preserve">5. Completează actele de studii (foi matricole, duplicate, certificate) în baza cererilor solicitanților. Se ocupa de completarea registrelor matricole si a cataloagelor examenelor de absolvire care atesta dreptul de eliberare a acestor documente;</w:t>
      </w:r>
    </w:p>
    <w:p>
      <w:pPr>
        <w:spacing w:after="0" w:line="276"/>
        <w:jc w:val="both"/>
      </w:pPr>
      <w:r>
        <w:rPr>
          <w:rFonts w:ascii="Times New Roman" w:cs="Times New Roman" w:eastAsia="Times New Roman" w:hAnsi="Times New Roman"/>
          <w:sz w:val="24"/>
          <w:szCs w:val="24"/>
        </w:rPr>
        <w:t xml:space="preserve">6. Intocmește dosarele pentru elevii inscrisi la examenele nationale, si le pune la dispoziția comisiei, după ce au fost verificate si aprobate de directorul al unității școlare;</w:t>
      </w:r>
    </w:p>
    <w:p>
      <w:pPr>
        <w:spacing w:after="0" w:line="276"/>
        <w:jc w:val="both"/>
      </w:pPr>
      <w:r>
        <w:rPr>
          <w:rFonts w:ascii="Times New Roman" w:cs="Times New Roman" w:eastAsia="Times New Roman" w:hAnsi="Times New Roman"/>
          <w:sz w:val="24"/>
          <w:szCs w:val="24"/>
        </w:rPr>
        <w:t xml:space="preserve">7. Gestionează și asigură arhivarea și siguranța actelor de studii la nivelul unității de învățământ;</w:t>
      </w:r>
    </w:p>
    <w:p>
      <w:pPr>
        <w:spacing w:after="0" w:line="276"/>
        <w:jc w:val="both"/>
      </w:pPr>
      <w:r>
        <w:rPr>
          <w:rFonts w:ascii="Times New Roman" w:cs="Times New Roman" w:eastAsia="Times New Roman" w:hAnsi="Times New Roman"/>
          <w:sz w:val="24"/>
          <w:szCs w:val="24"/>
        </w:rPr>
        <w:t xml:space="preserve">8. Intocmește și transmite situațiile statistice școlare cerute de inspectoratul școlar și de minister;</w:t>
      </w:r>
    </w:p>
    <w:p>
      <w:pPr>
        <w:spacing w:after="0" w:line="276"/>
        <w:jc w:val="both"/>
      </w:pPr>
      <w:r>
        <w:rPr>
          <w:rFonts w:ascii="Times New Roman" w:cs="Times New Roman" w:eastAsia="Times New Roman" w:hAnsi="Times New Roman"/>
          <w:sz w:val="24"/>
          <w:szCs w:val="24"/>
        </w:rPr>
        <w:t xml:space="preserve">9. Face parte din Comisia de gestionare SIIIR;</w:t>
      </w:r>
    </w:p>
    <w:p>
      <w:pPr>
        <w:spacing w:after="0" w:line="276"/>
        <w:jc w:val="both"/>
      </w:pPr>
      <w:r>
        <w:rPr>
          <w:rFonts w:ascii="Times New Roman" w:cs="Times New Roman" w:eastAsia="Times New Roman" w:hAnsi="Times New Roman"/>
          <w:sz w:val="24"/>
          <w:szCs w:val="24"/>
        </w:rPr>
        <w:t xml:space="preserve">10. Respectă procedura „Circuitul documentelor" la nivelul unității de învățământ;</w:t>
      </w:r>
    </w:p>
    <w:p>
      <w:pPr>
        <w:spacing w:after="0" w:line="276"/>
        <w:jc w:val="both"/>
      </w:pPr>
      <w:r>
        <w:rPr>
          <w:rFonts w:ascii="Times New Roman" w:cs="Times New Roman" w:eastAsia="Times New Roman" w:hAnsi="Times New Roman"/>
          <w:sz w:val="24"/>
          <w:szCs w:val="24"/>
        </w:rPr>
        <w:t xml:space="preserve">11. Păstrează și aplică sigiliul școlii potrivit reglementărilor legale și aie regulamentului/procedurilor existente la nivelul unității de învățământ;</w:t>
      </w:r>
    </w:p>
    <w:p>
      <w:pPr>
        <w:spacing w:after="0" w:line="276"/>
        <w:jc w:val="both"/>
      </w:pPr>
      <w:r>
        <w:rPr>
          <w:rFonts w:ascii="Times New Roman" w:cs="Times New Roman" w:eastAsia="Times New Roman" w:hAnsi="Times New Roman"/>
          <w:sz w:val="24"/>
          <w:szCs w:val="24"/>
        </w:rPr>
        <w:t xml:space="preserve">12. Se ocupa de organizarea arhivei școlare, in conformitate cu legislație in vigoare;</w:t>
      </w:r>
    </w:p>
    <w:p>
      <w:pPr>
        <w:spacing w:after="0" w:line="276"/>
        <w:jc w:val="both"/>
      </w:pPr>
      <w:r>
        <w:rPr>
          <w:rFonts w:ascii="Times New Roman" w:cs="Times New Roman" w:eastAsia="Times New Roman" w:hAnsi="Times New Roman"/>
          <w:sz w:val="24"/>
          <w:szCs w:val="24"/>
        </w:rPr>
        <w:t xml:space="preserve">13. Completează foile matricole;</w:t>
      </w:r>
    </w:p>
    <w:p>
      <w:pPr>
        <w:spacing w:after="0" w:line="276"/>
        <w:jc w:val="both"/>
      </w:pPr>
      <w:r>
        <w:rPr>
          <w:rFonts w:ascii="Times New Roman" w:cs="Times New Roman" w:eastAsia="Times New Roman" w:hAnsi="Times New Roman"/>
          <w:sz w:val="24"/>
          <w:szCs w:val="24"/>
        </w:rPr>
        <w:t xml:space="preserve">14. Se îngrijește de procurarea si păstrarea documentelor privind legislația școlară (legi, decrete, ordine, regulamente, instrucțiuni, metodologii);</w:t>
      </w:r>
    </w:p>
    <w:p>
      <w:pPr>
        <w:spacing w:after="0" w:line="276"/>
        <w:jc w:val="both"/>
      </w:pPr>
      <w:r>
        <w:rPr>
          <w:rFonts w:ascii="Times New Roman" w:cs="Times New Roman" w:eastAsia="Times New Roman" w:hAnsi="Times New Roman"/>
          <w:sz w:val="24"/>
          <w:szCs w:val="24"/>
        </w:rPr>
        <w:t xml:space="preserve">15. Intocmește statele de plată potrivit condicii de prezență;</w:t>
      </w:r>
    </w:p>
    <w:p>
      <w:pPr>
        <w:spacing w:after="0" w:line="276"/>
        <w:jc w:val="both"/>
      </w:pPr>
      <w:r>
        <w:rPr>
          <w:rFonts w:ascii="Times New Roman" w:cs="Times New Roman" w:eastAsia="Times New Roman" w:hAnsi="Times New Roman"/>
          <w:sz w:val="24"/>
          <w:szCs w:val="24"/>
        </w:rPr>
        <w:t xml:space="preserve">16. Face parte din Comisia pentru burse și alte forme de sprijin material;</w:t>
      </w:r>
    </w:p>
    <w:p>
      <w:pPr>
        <w:spacing w:after="0" w:line="276"/>
        <w:jc w:val="both"/>
      </w:pPr>
      <w:r>
        <w:rPr>
          <w:rFonts w:ascii="Times New Roman" w:cs="Times New Roman" w:eastAsia="Times New Roman" w:hAnsi="Times New Roman"/>
          <w:sz w:val="24"/>
          <w:szCs w:val="24"/>
        </w:rPr>
        <w:t xml:space="preserve">17. Redactează corespondența școlii;</w:t>
      </w:r>
    </w:p>
    <w:p>
      <w:pPr>
        <w:spacing w:after="0" w:line="276"/>
        <w:jc w:val="both"/>
      </w:pPr>
      <w:r>
        <w:rPr>
          <w:rFonts w:ascii="Times New Roman" w:cs="Times New Roman" w:eastAsia="Times New Roman" w:hAnsi="Times New Roman"/>
          <w:sz w:val="24"/>
          <w:szCs w:val="24"/>
        </w:rPr>
        <w:t xml:space="preserve">18. Face parte din diverse comisii constituite la nivelul unității de învățământ prin decizie a directorului;</w:t>
      </w:r>
    </w:p>
    <w:p>
      <w:pPr>
        <w:spacing w:after="0" w:line="276"/>
        <w:jc w:val="both"/>
      </w:pPr>
      <w:r>
        <w:rPr>
          <w:rFonts w:ascii="Times New Roman" w:cs="Times New Roman" w:eastAsia="Times New Roman" w:hAnsi="Times New Roman"/>
          <w:sz w:val="24"/>
          <w:szCs w:val="24"/>
        </w:rPr>
        <w:t xml:space="preserve">19. Participa permanent la instruirile organizate de inspectoratul școlar;</w:t>
      </w:r>
    </w:p>
    <w:p>
      <w:pPr>
        <w:spacing w:after="0" w:line="276"/>
        <w:jc w:val="both"/>
      </w:pPr>
      <w:r>
        <w:rPr>
          <w:rFonts w:ascii="Times New Roman" w:cs="Times New Roman" w:eastAsia="Times New Roman" w:hAnsi="Times New Roman"/>
          <w:sz w:val="24"/>
          <w:szCs w:val="24"/>
        </w:rPr>
        <w:t xml:space="preserve">20. Utilizează produsele software din dotarea unității, intocmeste diverse situații necesare procesului instructiv educativ si activităților de secretariat;</w:t>
      </w:r>
    </w:p>
    <w:p>
      <w:pPr>
        <w:spacing w:after="0" w:line="276"/>
        <w:jc w:val="both"/>
      </w:pPr>
      <w:r>
        <w:rPr>
          <w:rFonts w:ascii="Times New Roman" w:cs="Times New Roman" w:eastAsia="Times New Roman" w:hAnsi="Times New Roman"/>
          <w:sz w:val="24"/>
          <w:szCs w:val="24"/>
        </w:rPr>
        <w:t xml:space="preserve">21. Se preocupa de permanenta perfecționare si îmbunătățire a pregătirii profesionale;</w:t>
      </w:r>
    </w:p>
    <w:p>
      <w:pPr>
        <w:spacing w:after="0" w:line="276"/>
        <w:jc w:val="both"/>
      </w:pPr>
      <w:r>
        <w:rPr>
          <w:rFonts w:ascii="Times New Roman" w:cs="Times New Roman" w:eastAsia="Times New Roman" w:hAnsi="Times New Roman"/>
          <w:sz w:val="24"/>
          <w:szCs w:val="24"/>
        </w:rPr>
        <w:t xml:space="preserve">22.Asigură managementul activității de secretariat și conducerea operativă zilnică a compartimentului;</w:t>
      </w:r>
    </w:p>
    <w:p>
      <w:pPr>
        <w:spacing w:after="0" w:line="276"/>
        <w:jc w:val="both"/>
      </w:pPr>
      <w:r>
        <w:rPr>
          <w:rFonts w:ascii="Times New Roman" w:cs="Times New Roman" w:eastAsia="Times New Roman" w:hAnsi="Times New Roman"/>
          <w:sz w:val="24"/>
          <w:szCs w:val="24"/>
        </w:rPr>
        <w:t xml:space="preserve">23. Asigură păstrarea în deplină siguranță a registrelor de evidență existente în unitate.</w:t>
      </w:r>
    </w:p>
    <w:p/>
    <w:p>
      <w:pPr>
        <w:spacing w:after="0" w:line="276"/>
        <w:jc w:val="center"/>
      </w:pPr>
      <w:r>
        <w:rPr>
          <w:rFonts w:ascii="Times New Roman" w:cs="Times New Roman" w:eastAsia="Times New Roman" w:hAnsi="Times New Roman"/>
          <w:b/>
          <w:bCs/>
          <w:sz w:val="24"/>
          <w:szCs w:val="24"/>
        </w:rPr>
        <w:t xml:space="preserve">VI. TEMATICA CONCURSULUI</w:t>
      </w:r>
    </w:p>
    <w:p>
      <w:pPr>
        <w:spacing w:after="0" w:line="276"/>
        <w:jc w:val="both"/>
      </w:pPr>
      <w:r>
        <w:rPr>
          <w:rFonts w:ascii="Times New Roman" w:cs="Times New Roman" w:eastAsia="Times New Roman" w:hAnsi="Times New Roman"/>
          <w:sz w:val="24"/>
          <w:szCs w:val="24"/>
        </w:rPr>
        <w:t xml:space="preserve">1. Organizarea sistemului de învățământ preuniversitar;</w:t>
      </w:r>
    </w:p>
    <w:p>
      <w:pPr>
        <w:spacing w:after="0" w:line="276"/>
        <w:jc w:val="both"/>
      </w:pPr>
      <w:r>
        <w:rPr>
          <w:rFonts w:ascii="Times New Roman" w:cs="Times New Roman" w:eastAsia="Times New Roman" w:hAnsi="Times New Roman"/>
          <w:sz w:val="24"/>
          <w:szCs w:val="24"/>
        </w:rPr>
        <w:t xml:space="preserve">2. Incadrarea personalului în învățământul preuniversitar;</w:t>
      </w:r>
    </w:p>
    <w:p>
      <w:pPr>
        <w:spacing w:after="0" w:line="276"/>
        <w:jc w:val="both"/>
      </w:pPr>
      <w:r>
        <w:rPr>
          <w:rFonts w:ascii="Times New Roman" w:cs="Times New Roman" w:eastAsia="Times New Roman" w:hAnsi="Times New Roman"/>
          <w:sz w:val="24"/>
          <w:szCs w:val="24"/>
        </w:rPr>
        <w:t xml:space="preserve">3. Particularități ale salarizării în învățământul preuniversitar;</w:t>
      </w:r>
    </w:p>
    <w:p>
      <w:pPr>
        <w:spacing w:after="0" w:line="276"/>
        <w:jc w:val="both"/>
      </w:pPr>
      <w:r>
        <w:rPr>
          <w:rFonts w:ascii="Times New Roman" w:cs="Times New Roman" w:eastAsia="Times New Roman" w:hAnsi="Times New Roman"/>
          <w:sz w:val="24"/>
          <w:szCs w:val="24"/>
        </w:rPr>
        <w:t xml:space="preserve">4. Actele de studii-tipuri, condiții de eliberare, modul de completare;</w:t>
      </w:r>
    </w:p>
    <w:p>
      <w:pPr>
        <w:spacing w:after="0" w:line="276"/>
        <w:jc w:val="both"/>
      </w:pPr>
      <w:r>
        <w:rPr>
          <w:rFonts w:ascii="Times New Roman" w:cs="Times New Roman" w:eastAsia="Times New Roman" w:hAnsi="Times New Roman"/>
          <w:sz w:val="24"/>
          <w:szCs w:val="24"/>
        </w:rPr>
        <w:t xml:space="preserve">5. Duplicate ale actelor de studii;</w:t>
      </w:r>
    </w:p>
    <w:p>
      <w:pPr>
        <w:spacing w:after="0" w:line="276"/>
        <w:jc w:val="both"/>
      </w:pPr>
      <w:r>
        <w:rPr>
          <w:rFonts w:ascii="Times New Roman" w:cs="Times New Roman" w:eastAsia="Times New Roman" w:hAnsi="Times New Roman"/>
          <w:sz w:val="24"/>
          <w:szCs w:val="24"/>
        </w:rPr>
        <w:t xml:space="preserve">6. Documente școlare;</w:t>
      </w:r>
    </w:p>
    <w:p>
      <w:pPr>
        <w:spacing w:after="0" w:line="276"/>
        <w:jc w:val="both"/>
      </w:pPr>
      <w:r>
        <w:rPr>
          <w:rFonts w:ascii="Times New Roman" w:cs="Times New Roman" w:eastAsia="Times New Roman" w:hAnsi="Times New Roman"/>
          <w:sz w:val="24"/>
          <w:szCs w:val="24"/>
        </w:rPr>
        <w:t xml:space="preserve">7. Acordarea burselor școlare, Euro 200 și a altor ajutoare sociale pentru elevi;</w:t>
      </w:r>
    </w:p>
    <w:p>
      <w:pPr>
        <w:spacing w:after="0" w:line="276"/>
        <w:jc w:val="both"/>
      </w:pPr>
      <w:r>
        <w:rPr>
          <w:rFonts w:ascii="Times New Roman" w:cs="Times New Roman" w:eastAsia="Times New Roman" w:hAnsi="Times New Roman"/>
          <w:sz w:val="24"/>
          <w:szCs w:val="24"/>
        </w:rPr>
        <w:t xml:space="preserve">8. Arhivarea și circuitul documentelor;</w:t>
      </w:r>
    </w:p>
    <w:p>
      <w:pPr>
        <w:spacing w:after="0" w:line="276"/>
        <w:jc w:val="both"/>
      </w:pPr>
      <w:r>
        <w:rPr>
          <w:rFonts w:ascii="Times New Roman" w:cs="Times New Roman" w:eastAsia="Times New Roman" w:hAnsi="Times New Roman"/>
          <w:sz w:val="24"/>
          <w:szCs w:val="24"/>
        </w:rPr>
        <w:t xml:space="preserve">9. Întocmirea și gestionarea bazelor de date EDUSAL, REGES, SIIIR.</w:t>
      </w:r>
    </w:p>
    <w:p>
      <w:pPr>
        <w:spacing w:after="0" w:line="276"/>
        <w:jc w:val="both"/>
      </w:pPr>
      <w:r>
        <w:rPr>
          <w:rFonts w:ascii="Times New Roman" w:cs="Times New Roman" w:eastAsia="Times New Roman" w:hAnsi="Times New Roman"/>
          <w:sz w:val="24"/>
          <w:szCs w:val="24"/>
        </w:rPr>
        <w:t xml:space="preserve">10. Particularități ale salarizării în învățământul preuniversitar;</w:t>
      </w:r>
    </w:p>
    <w:p>
      <w:pPr>
        <w:spacing w:after="0" w:line="276"/>
        <w:jc w:val="both"/>
      </w:pPr>
      <w:r>
        <w:rPr>
          <w:rFonts w:ascii="Times New Roman" w:cs="Times New Roman" w:eastAsia="Times New Roman" w:hAnsi="Times New Roman"/>
          <w:sz w:val="24"/>
          <w:szCs w:val="24"/>
        </w:rPr>
        <w:t xml:space="preserve">11. Actele de studii-tipuri, condiții de eliberare, modul de completare;</w:t>
      </w:r>
    </w:p>
    <w:p>
      <w:pPr>
        <w:spacing w:after="0" w:line="276"/>
        <w:jc w:val="both"/>
      </w:pPr>
      <w:r>
        <w:rPr>
          <w:rFonts w:ascii="Times New Roman" w:cs="Times New Roman" w:eastAsia="Times New Roman" w:hAnsi="Times New Roman"/>
          <w:sz w:val="24"/>
          <w:szCs w:val="24"/>
        </w:rPr>
        <w:t xml:space="preserve">12. Duplicate ale actelor de studii;</w:t>
      </w:r>
    </w:p>
    <w:p/>
    <w:p>
      <w:pPr>
        <w:spacing w:after="0" w:line="276"/>
        <w:jc w:val="center"/>
      </w:pPr>
      <w:r>
        <w:rPr>
          <w:rFonts w:ascii="Times New Roman" w:cs="Times New Roman" w:eastAsia="Times New Roman" w:hAnsi="Times New Roman"/>
          <w:b/>
          <w:bCs/>
          <w:sz w:val="24"/>
          <w:szCs w:val="24"/>
        </w:rPr>
        <w:t xml:space="preserve">VII. BIBLIOGRAFIE</w:t>
      </w:r>
    </w:p>
    <w:p>
      <w:pPr>
        <w:spacing w:after="0" w:line="276"/>
        <w:jc w:val="both"/>
      </w:pPr>
      <w:r>
        <w:rPr>
          <w:rFonts w:ascii="Times New Roman" w:cs="Times New Roman" w:eastAsia="Times New Roman" w:hAnsi="Times New Roman"/>
          <w:sz w:val="24"/>
          <w:szCs w:val="24"/>
        </w:rPr>
        <w:t xml:space="preserve">1.Legea învățământului preuniversitar nr. 198/2023 ;</w:t>
      </w:r>
    </w:p>
    <w:p>
      <w:pPr>
        <w:spacing w:after="0" w:line="276"/>
        <w:jc w:val="both"/>
      </w:pPr>
      <w:r>
        <w:rPr>
          <w:rFonts w:ascii="Times New Roman" w:cs="Times New Roman" w:eastAsia="Times New Roman" w:hAnsi="Times New Roman"/>
          <w:sz w:val="24"/>
          <w:szCs w:val="24"/>
        </w:rPr>
        <w:t xml:space="preserve">2.OME 5726/2024 - Regulamentul de organizare și funcționare a unităților de învățământ preuniversitar;</w:t>
      </w:r>
    </w:p>
    <w:p>
      <w:pPr>
        <w:spacing w:after="0" w:line="276"/>
        <w:jc w:val="both"/>
      </w:pPr>
      <w:r>
        <w:rPr>
          <w:rFonts w:ascii="Times New Roman" w:cs="Times New Roman" w:eastAsia="Times New Roman" w:hAnsi="Times New Roman"/>
          <w:sz w:val="24"/>
          <w:szCs w:val="24"/>
        </w:rPr>
        <w:t xml:space="preserve">3.Legea 153/2017 - privind salarizarea unitară a personalului plătit din fonduri publice;</w:t>
      </w:r>
    </w:p>
    <w:p>
      <w:pPr>
        <w:spacing w:after="0" w:line="276"/>
        <w:jc w:val="both"/>
      </w:pPr>
      <w:r>
        <w:rPr>
          <w:rFonts w:ascii="Times New Roman" w:cs="Times New Roman" w:eastAsia="Times New Roman" w:hAnsi="Times New Roman"/>
          <w:sz w:val="24"/>
          <w:szCs w:val="24"/>
        </w:rPr>
        <w:t xml:space="preserve">4. Ordin M.E. nr. 7930/2024 pentru aprobarea normelor metodologice privind efectuarea concediului de odihnă al personalului didactic, de conducere, de îndrumare și control și al personalului de cercetare din învățământul de stat;</w:t>
      </w:r>
    </w:p>
    <w:p>
      <w:pPr>
        <w:spacing w:after="0" w:line="276"/>
        <w:jc w:val="both"/>
      </w:pPr>
      <w:r>
        <w:rPr>
          <w:rFonts w:ascii="Times New Roman" w:cs="Times New Roman" w:eastAsia="Times New Roman" w:hAnsi="Times New Roman"/>
          <w:sz w:val="24"/>
          <w:szCs w:val="24"/>
        </w:rPr>
        <w:t xml:space="preserve">5. Ordin M.E. nr.4634 din 10.06.2024 - Regulamentul privind regimul actelor de studii și al documentelor școlare gestionate de unitățile de învățământ preuniversitar;</w:t>
      </w:r>
    </w:p>
    <w:p>
      <w:pPr>
        <w:spacing w:after="0" w:line="276"/>
        <w:jc w:val="both"/>
      </w:pPr>
      <w:r>
        <w:rPr>
          <w:rFonts w:ascii="Times New Roman" w:cs="Times New Roman" w:eastAsia="Times New Roman" w:hAnsi="Times New Roman"/>
          <w:sz w:val="24"/>
          <w:szCs w:val="24"/>
        </w:rPr>
        <w:t xml:space="preserve">6.Legea 53/2003 Codul Muncii cu modificările și completările ulterioare;</w:t>
      </w:r>
    </w:p>
    <w:p>
      <w:pPr>
        <w:spacing w:after="0" w:line="276"/>
        <w:jc w:val="both"/>
      </w:pPr>
      <w:r>
        <w:rPr>
          <w:rFonts w:ascii="Times New Roman" w:cs="Times New Roman" w:eastAsia="Times New Roman" w:hAnsi="Times New Roman"/>
          <w:sz w:val="24"/>
          <w:szCs w:val="24"/>
        </w:rPr>
        <w:t xml:space="preserve">7.Legea 16/996 Legea Arhivelor Naționale;</w:t>
      </w:r>
    </w:p>
    <w:p>
      <w:pPr>
        <w:spacing w:after="0" w:line="276"/>
        <w:jc w:val="both"/>
      </w:pPr>
      <w:r>
        <w:rPr>
          <w:rFonts w:ascii="Times New Roman" w:cs="Times New Roman" w:eastAsia="Times New Roman" w:hAnsi="Times New Roman"/>
          <w:sz w:val="24"/>
          <w:szCs w:val="24"/>
        </w:rPr>
        <w:t xml:space="preserve">8. Legea 126/2002 privind aprobarea Ordinului 33/2001 privind acordarea rechizitelor școlare</w:t>
      </w:r>
    </w:p>
    <w:p>
      <w:pPr>
        <w:spacing w:after="0" w:line="276"/>
        <w:jc w:val="both"/>
      </w:pPr>
      <w:r>
        <w:rPr>
          <w:rFonts w:ascii="Times New Roman" w:cs="Times New Roman" w:eastAsia="Times New Roman" w:hAnsi="Times New Roman"/>
          <w:sz w:val="24"/>
          <w:szCs w:val="24"/>
        </w:rPr>
        <w:t xml:space="preserve">9. H.G 1294/2004 –acordarea ajutorului financiar Euro 200;</w:t>
      </w:r>
    </w:p>
    <w:p>
      <w:pPr>
        <w:spacing w:after="0" w:line="276"/>
        <w:jc w:val="both"/>
      </w:pPr>
      <w:r>
        <w:rPr>
          <w:rFonts w:ascii="Times New Roman" w:cs="Times New Roman" w:eastAsia="Times New Roman" w:hAnsi="Times New Roman"/>
          <w:sz w:val="24"/>
          <w:szCs w:val="24"/>
        </w:rPr>
        <w:t xml:space="preserve">10. OUG NR. 83/2023 privind unele măsuri pentru susținerea preșcolarilor și elevilor dezavantajați care beneficiază de sprijin educațional pe bază de tichete sociale pe suport electronic acordate din fonduri externe nerambursabile și luarea unor măsuri în domeniul educației;</w:t>
      </w:r>
    </w:p>
    <w:p>
      <w:pPr>
        <w:spacing w:after="0" w:line="276"/>
        <w:jc w:val="both"/>
      </w:pPr>
      <w:r>
        <w:rPr>
          <w:rFonts w:ascii="Times New Roman" w:cs="Times New Roman" w:eastAsia="Times New Roman" w:hAnsi="Times New Roman"/>
          <w:sz w:val="24"/>
          <w:szCs w:val="24"/>
        </w:rPr>
        <w:t xml:space="preserve">11. H.G. NR.732/2025, pentru aprobarea metodologiei –cadru de acordare a burselor și cuantumul acestora ;</w:t>
      </w:r>
    </w:p>
    <w:p>
      <w:pPr>
        <w:spacing w:after="0" w:line="276"/>
        <w:jc w:val="both"/>
      </w:pPr>
      <w:r>
        <w:rPr>
          <w:rFonts w:ascii="Times New Roman" w:cs="Times New Roman" w:eastAsia="Times New Roman" w:hAnsi="Times New Roman"/>
          <w:b/>
          <w:bCs/>
          <w:sz w:val="24"/>
          <w:szCs w:val="24"/>
        </w:rPr>
        <w:t xml:space="preserve">CONCURSUL SE VA DESFĂȘURA ÎN URMĂTOARELE ETAPE:</w:t>
      </w:r>
    </w:p>
    <w:p>
      <w:pPr>
        <w:pStyle w:val="ListParagraph"/>
        <w:numPr>
          <w:ilvl w:val="0"/>
          <w:numId w:val="3"/>
        </w:numPr>
        <w:spacing w:after="0" w:line="276"/>
        <w:jc w:val="both"/>
      </w:pPr>
      <w:r>
        <w:rPr>
          <w:rFonts w:ascii="Times New Roman" w:cs="Times New Roman" w:eastAsia="Times New Roman" w:hAnsi="Times New Roman"/>
          <w:sz w:val="24"/>
          <w:szCs w:val="24"/>
        </w:rPr>
        <w:t xml:space="preserve">Selecția dosarelor</w:t>
      </w:r>
    </w:p>
    <w:p>
      <w:pPr>
        <w:pStyle w:val="ListParagraph"/>
        <w:numPr>
          <w:ilvl w:val="0"/>
          <w:numId w:val="3"/>
        </w:numPr>
        <w:spacing w:after="0" w:line="276"/>
        <w:jc w:val="both"/>
      </w:pPr>
      <w:r>
        <w:rPr>
          <w:rFonts w:ascii="Times New Roman" w:cs="Times New Roman" w:eastAsia="Times New Roman" w:hAnsi="Times New Roman"/>
          <w:b/>
          <w:bCs/>
          <w:i/>
          <w:iCs/>
          <w:sz w:val="24"/>
          <w:szCs w:val="24"/>
        </w:rPr>
        <w:t xml:space="preserve">Probă scrisă</w:t>
      </w:r>
      <w:r>
        <w:rPr>
          <w:rFonts w:ascii="Times New Roman" w:cs="Times New Roman" w:eastAsia="Times New Roman" w:hAnsi="Times New Roman"/>
          <w:i/>
          <w:iCs/>
          <w:sz w:val="24"/>
          <w:szCs w:val="24"/>
        </w:rPr>
        <w:t xml:space="preserve"> cu durata de 2 ore:</w:t>
      </w:r>
      <w:r>
        <w:rPr>
          <w:rFonts w:ascii="Times New Roman" w:cs="Times New Roman" w:eastAsia="Times New Roman" w:hAnsi="Times New Roman"/>
          <w:b/>
          <w:bCs/>
          <w:i/>
          <w:iCs/>
          <w:sz w:val="24"/>
          <w:szCs w:val="24"/>
        </w:rPr>
        <w:t xml:space="preserve">100 puncte</w:t>
      </w:r>
      <w:r>
        <w:rPr>
          <w:rFonts w:ascii="Times New Roman" w:cs="Times New Roman" w:eastAsia="Times New Roman" w:hAnsi="Times New Roman"/>
          <w:i/>
          <w:iCs/>
          <w:sz w:val="24"/>
          <w:szCs w:val="24"/>
        </w:rPr>
        <w:t xml:space="preserve"> cu subiecte din tematica și bibliografia atașată , </w:t>
      </w:r>
      <w:r>
        <w:rPr>
          <w:rFonts w:ascii="Times New Roman" w:cs="Times New Roman" w:eastAsia="Times New Roman" w:hAnsi="Times New Roman"/>
          <w:i/>
          <w:iCs/>
          <w:sz w:val="24"/>
          <w:szCs w:val="24"/>
          <w:u w:val="single"/>
        </w:rPr>
        <w:t xml:space="preserve">probă eliminatorie</w:t>
      </w:r>
      <w:r>
        <w:rPr>
          <w:rFonts w:ascii="Times New Roman" w:cs="Times New Roman" w:eastAsia="Times New Roman" w:hAnsi="Times New Roman"/>
          <w:i/>
          <w:iCs/>
          <w:sz w:val="24"/>
          <w:szCs w:val="24"/>
        </w:rPr>
        <w:t xml:space="preserve">. Candidații care vor obține punctajul minim </w:t>
      </w:r>
      <w:r>
        <w:rPr>
          <w:rFonts w:ascii="Times New Roman" w:cs="Times New Roman" w:eastAsia="Times New Roman" w:hAnsi="Times New Roman"/>
          <w:b/>
          <w:bCs/>
          <w:i/>
          <w:iCs/>
          <w:sz w:val="24"/>
          <w:szCs w:val="24"/>
        </w:rPr>
        <w:t xml:space="preserve">de 70 de puncte</w:t>
      </w:r>
      <w:r>
        <w:rPr>
          <w:rFonts w:ascii="Times New Roman" w:cs="Times New Roman" w:eastAsia="Times New Roman" w:hAnsi="Times New Roman"/>
          <w:i/>
          <w:iCs/>
          <w:sz w:val="24"/>
          <w:szCs w:val="24"/>
        </w:rPr>
        <w:t xml:space="preserve"> vor putea trece la etapa următoare de concurs.</w:t>
      </w:r>
    </w:p>
    <w:p>
      <w:pPr>
        <w:pStyle w:val="ListParagraph"/>
        <w:numPr>
          <w:ilvl w:val="0"/>
          <w:numId w:val="3"/>
        </w:numPr>
        <w:spacing w:after="0" w:line="276"/>
        <w:jc w:val="both"/>
      </w:pPr>
      <w:r>
        <w:rPr>
          <w:rFonts w:ascii="Times New Roman" w:cs="Times New Roman" w:eastAsia="Times New Roman" w:hAnsi="Times New Roman"/>
          <w:b/>
          <w:bCs/>
          <w:i/>
          <w:iCs/>
          <w:sz w:val="24"/>
          <w:szCs w:val="24"/>
        </w:rPr>
        <w:t xml:space="preserve">Probă practică</w:t>
      </w:r>
      <w:r>
        <w:rPr>
          <w:rFonts w:ascii="Times New Roman" w:cs="Times New Roman" w:eastAsia="Times New Roman" w:hAnsi="Times New Roman"/>
          <w:i/>
          <w:iCs/>
          <w:sz w:val="24"/>
          <w:szCs w:val="24"/>
        </w:rPr>
        <w:t xml:space="preserve"> cu durata de 1/2 oră: </w:t>
      </w:r>
      <w:r>
        <w:rPr>
          <w:rFonts w:ascii="Times New Roman" w:cs="Times New Roman" w:eastAsia="Times New Roman" w:hAnsi="Times New Roman"/>
          <w:b/>
          <w:bCs/>
          <w:i/>
          <w:iCs/>
          <w:sz w:val="24"/>
          <w:szCs w:val="24"/>
        </w:rPr>
        <w:t xml:space="preserve">100 puncte</w:t>
      </w:r>
      <w:r>
        <w:rPr>
          <w:rFonts w:ascii="Times New Roman" w:cs="Times New Roman" w:eastAsia="Times New Roman" w:hAnsi="Times New Roman"/>
          <w:i/>
          <w:iCs/>
          <w:sz w:val="24"/>
          <w:szCs w:val="24"/>
        </w:rPr>
        <w:t xml:space="preserve"> - </w:t>
      </w:r>
      <w:r>
        <w:rPr>
          <w:rFonts w:ascii="Times New Roman" w:cs="Times New Roman" w:eastAsia="Times New Roman" w:hAnsi="Times New Roman"/>
          <w:i/>
          <w:iCs/>
          <w:sz w:val="24"/>
          <w:szCs w:val="24"/>
          <w:u w:val="single"/>
        </w:rPr>
        <w:t xml:space="preserve">probă eliminatorie</w:t>
      </w:r>
      <w:r>
        <w:rPr>
          <w:rFonts w:ascii="Times New Roman" w:cs="Times New Roman" w:eastAsia="Times New Roman" w:hAnsi="Times New Roman"/>
          <w:i/>
          <w:iCs/>
          <w:sz w:val="24"/>
          <w:szCs w:val="24"/>
        </w:rPr>
        <w:t xml:space="preserve">. Candidații care vor obține punctajul minim de </w:t>
      </w:r>
      <w:r>
        <w:rPr>
          <w:rFonts w:ascii="Times New Roman" w:cs="Times New Roman" w:eastAsia="Times New Roman" w:hAnsi="Times New Roman"/>
          <w:b/>
          <w:bCs/>
          <w:i/>
          <w:iCs/>
          <w:sz w:val="24"/>
          <w:szCs w:val="24"/>
        </w:rPr>
        <w:t xml:space="preserve">70 de puncte</w:t>
      </w:r>
      <w:r>
        <w:rPr>
          <w:rFonts w:ascii="Times New Roman" w:cs="Times New Roman" w:eastAsia="Times New Roman" w:hAnsi="Times New Roman"/>
          <w:i/>
          <w:iCs/>
          <w:sz w:val="24"/>
          <w:szCs w:val="24"/>
        </w:rPr>
        <w:t xml:space="preserve"> vor putea trece la etapa următoare de concurs.</w:t>
      </w:r>
    </w:p>
    <w:p>
      <w:pPr>
        <w:spacing w:after="0" w:line="276"/>
        <w:jc w:val="both"/>
      </w:pPr>
      <w:r>
        <w:rPr>
          <w:rFonts w:ascii="Times New Roman" w:cs="Times New Roman" w:eastAsia="Times New Roman" w:hAnsi="Times New Roman"/>
          <w:sz w:val="24"/>
          <w:szCs w:val="24"/>
        </w:rPr>
        <w:t xml:space="preserve">Criteriile de evaluare a probei practice sunt:</w:t>
      </w:r>
    </w:p>
    <w:p>
      <w:pPr>
        <w:tabs>
          <w:tab w:val="left" w:pos="1100"/>
        </w:tabs>
        <w:spacing w:after="0" w:line="276"/>
        <w:ind w:left="1100" w:hanging="360"/>
        <w:jc w:val="both"/>
      </w:pPr>
      <w:r>
        <w:rPr>
          <w:rFonts w:ascii="Times New Roman" w:cs="Times New Roman" w:eastAsia="Times New Roman" w:hAnsi="Times New Roman"/>
          <w:sz w:val="24"/>
          <w:szCs w:val="24"/>
        </w:rPr>
        <w:t xml:space="preserve">a.	capacitatea de adaptare;</w:t>
      </w:r>
    </w:p>
    <w:p>
      <w:pPr>
        <w:tabs>
          <w:tab w:val="left" w:pos="1100"/>
        </w:tabs>
        <w:spacing w:after="0" w:line="276"/>
        <w:ind w:left="1100" w:hanging="360"/>
        <w:jc w:val="both"/>
      </w:pPr>
      <w:r>
        <w:rPr>
          <w:rFonts w:ascii="Times New Roman" w:cs="Times New Roman" w:eastAsia="Times New Roman" w:hAnsi="Times New Roman"/>
          <w:sz w:val="24"/>
          <w:szCs w:val="24"/>
        </w:rPr>
        <w:t xml:space="preserve">b.	capacitatea de gestionare a situațiilor dificile;</w:t>
      </w:r>
    </w:p>
    <w:p>
      <w:pPr>
        <w:tabs>
          <w:tab w:val="left" w:pos="1100"/>
        </w:tabs>
        <w:spacing w:after="0" w:line="276"/>
        <w:ind w:left="1100" w:hanging="360"/>
        <w:jc w:val="both"/>
      </w:pPr>
      <w:r>
        <w:rPr>
          <w:rFonts w:ascii="Times New Roman" w:cs="Times New Roman" w:eastAsia="Times New Roman" w:hAnsi="Times New Roman"/>
          <w:sz w:val="24"/>
          <w:szCs w:val="24"/>
        </w:rPr>
        <w:t xml:space="preserve">c.	îndemânare și abilitate în realizarea cerințelor practice;</w:t>
      </w:r>
    </w:p>
    <w:p>
      <w:pPr>
        <w:tabs>
          <w:tab w:val="left" w:pos="1100"/>
        </w:tabs>
        <w:spacing w:after="0" w:line="276"/>
        <w:ind w:left="1100" w:hanging="360"/>
        <w:jc w:val="both"/>
      </w:pPr>
      <w:r>
        <w:rPr>
          <w:rFonts w:ascii="Times New Roman" w:cs="Times New Roman" w:eastAsia="Times New Roman" w:hAnsi="Times New Roman"/>
          <w:sz w:val="24"/>
          <w:szCs w:val="24"/>
        </w:rPr>
        <w:t xml:space="preserve">d.	capacitatea de comunicare;</w:t>
      </w:r>
    </w:p>
    <w:p>
      <w:pPr>
        <w:tabs>
          <w:tab w:val="left" w:pos="1100"/>
        </w:tabs>
        <w:spacing w:after="0" w:line="276"/>
        <w:ind w:left="1100" w:hanging="360"/>
        <w:jc w:val="both"/>
      </w:pPr>
      <w:r>
        <w:rPr>
          <w:rFonts w:ascii="Times New Roman" w:cs="Times New Roman" w:eastAsia="Times New Roman" w:hAnsi="Times New Roman"/>
          <w:sz w:val="24"/>
          <w:szCs w:val="24"/>
        </w:rPr>
        <w:t xml:space="preserve">e.	capacitatea de gestionare a resurselor alocate pentru desfășurarea probei practice.</w:t>
      </w:r>
    </w:p>
    <w:p>
      <w:pPr>
        <w:spacing w:after="0" w:line="276"/>
        <w:jc w:val="both"/>
      </w:pPr>
      <w:r>
        <w:rPr>
          <w:rFonts w:ascii="Times New Roman" w:cs="Times New Roman" w:eastAsia="Times New Roman" w:hAnsi="Times New Roman"/>
          <w:b/>
          <w:bCs/>
          <w:i/>
          <w:iCs/>
          <w:sz w:val="24"/>
          <w:szCs w:val="24"/>
        </w:rPr>
        <w:t xml:space="preserve">Sunt declarați admiși la proba practică și pot participa la proba de interviu candidații care au obținut minimum 70 de puncte.</w:t>
      </w:r>
    </w:p>
    <w:p/>
    <w:p>
      <w:pPr>
        <w:pStyle w:val="ListParagraph"/>
        <w:numPr>
          <w:ilvl w:val="0"/>
          <w:numId w:val="3"/>
        </w:numPr>
        <w:spacing w:after="0" w:line="276"/>
        <w:jc w:val="both"/>
      </w:pPr>
      <w:r>
        <w:rPr>
          <w:rFonts w:ascii="Times New Roman" w:cs="Times New Roman" w:eastAsia="Times New Roman" w:hAnsi="Times New Roman"/>
          <w:b/>
          <w:bCs/>
          <w:i/>
          <w:iCs/>
          <w:sz w:val="24"/>
          <w:szCs w:val="24"/>
        </w:rPr>
        <w:t xml:space="preserve">Interviu</w:t>
      </w:r>
      <w:r>
        <w:rPr>
          <w:rFonts w:ascii="Times New Roman" w:cs="Times New Roman" w:eastAsia="Times New Roman" w:hAnsi="Times New Roman"/>
          <w:i/>
          <w:iCs/>
          <w:sz w:val="24"/>
          <w:szCs w:val="24"/>
        </w:rPr>
        <w:t xml:space="preserve"> cu durata de 20 minute,</w:t>
      </w:r>
      <w:r>
        <w:rPr>
          <w:rFonts w:ascii="Times New Roman" w:cs="Times New Roman" w:eastAsia="Times New Roman" w:hAnsi="Times New Roman"/>
          <w:b/>
          <w:bCs/>
          <w:i/>
          <w:iCs/>
          <w:sz w:val="24"/>
          <w:szCs w:val="24"/>
        </w:rPr>
        <w:t xml:space="preserve">conform planului de interviu întocmit de comisia de concurs în ziua desfășurării acestei probe</w:t>
      </w:r>
      <w:r>
        <w:rPr>
          <w:rFonts w:ascii="Times New Roman" w:cs="Times New Roman" w:eastAsia="Times New Roman" w:hAnsi="Times New Roman"/>
          <w:i/>
          <w:iCs/>
          <w:sz w:val="24"/>
          <w:szCs w:val="24"/>
        </w:rPr>
        <w:t xml:space="preserve">, pe baza criteriilor de evaluare.</w:t>
      </w:r>
    </w:p>
    <w:p>
      <w:pPr>
        <w:spacing w:after="0" w:line="276"/>
        <w:jc w:val="both"/>
      </w:pPr>
      <w:r>
        <w:rPr>
          <w:rFonts w:ascii="Times New Roman" w:cs="Times New Roman" w:eastAsia="Times New Roman" w:hAnsi="Times New Roman"/>
          <w:sz w:val="24"/>
          <w:szCs w:val="24"/>
        </w:rPr>
        <w:t xml:space="preserve">Criteriile de evaluare pentru stabilirea interviului sunt:</w:t>
      </w:r>
    </w:p>
    <w:p>
      <w:pPr>
        <w:spacing w:after="0" w:line="276"/>
        <w:jc w:val="both"/>
      </w:pPr>
      <w:r>
        <w:rPr>
          <w:rFonts w:ascii="Times New Roman" w:cs="Times New Roman" w:eastAsia="Times New Roman" w:hAnsi="Times New Roman"/>
          <w:sz w:val="24"/>
          <w:szCs w:val="24"/>
        </w:rPr>
        <w:t xml:space="preserve">a) abilități și cunoștințe impuse de funcție;</w:t>
      </w:r>
    </w:p>
    <w:p>
      <w:pPr>
        <w:spacing w:after="0" w:line="276"/>
        <w:jc w:val="both"/>
      </w:pPr>
      <w:r>
        <w:rPr>
          <w:rFonts w:ascii="Times New Roman" w:cs="Times New Roman" w:eastAsia="Times New Roman" w:hAnsi="Times New Roman"/>
          <w:sz w:val="24"/>
          <w:szCs w:val="24"/>
        </w:rPr>
        <w:t xml:space="preserve">b) capacitatea de analiză și sinteză;</w:t>
      </w:r>
    </w:p>
    <w:p>
      <w:pPr>
        <w:spacing w:after="0" w:line="276"/>
        <w:jc w:val="both"/>
      </w:pPr>
      <w:r>
        <w:rPr>
          <w:rFonts w:ascii="Times New Roman" w:cs="Times New Roman" w:eastAsia="Times New Roman" w:hAnsi="Times New Roman"/>
          <w:sz w:val="24"/>
          <w:szCs w:val="24"/>
        </w:rPr>
        <w:t xml:space="preserve">c) motivația candidatului;</w:t>
      </w:r>
    </w:p>
    <w:p>
      <w:pPr>
        <w:spacing w:after="0" w:line="276"/>
        <w:jc w:val="both"/>
      </w:pPr>
      <w:r>
        <w:rPr>
          <w:rFonts w:ascii="Times New Roman" w:cs="Times New Roman" w:eastAsia="Times New Roman" w:hAnsi="Times New Roman"/>
          <w:sz w:val="24"/>
          <w:szCs w:val="24"/>
        </w:rPr>
        <w:t xml:space="preserve">d) comportamentul în situațiile de criză;</w:t>
      </w:r>
    </w:p>
    <w:p>
      <w:pPr>
        <w:spacing w:after="0" w:line="276"/>
        <w:jc w:val="both"/>
      </w:pPr>
      <w:r>
        <w:rPr>
          <w:rFonts w:ascii="Times New Roman" w:cs="Times New Roman" w:eastAsia="Times New Roman" w:hAnsi="Times New Roman"/>
          <w:sz w:val="24"/>
          <w:szCs w:val="24"/>
        </w:rPr>
        <w:t xml:space="preserve">e) abilități de comunicare;</w:t>
      </w:r>
    </w:p>
    <w:p>
      <w:pPr>
        <w:spacing w:after="0" w:line="276"/>
        <w:jc w:val="both"/>
      </w:pPr>
      <w:r>
        <w:rPr>
          <w:rFonts w:ascii="Times New Roman" w:cs="Times New Roman" w:eastAsia="Times New Roman" w:hAnsi="Times New Roman"/>
          <w:sz w:val="24"/>
          <w:szCs w:val="24"/>
        </w:rPr>
        <w:t xml:space="preserve">f) inițiativă și creativitate.</w:t>
      </w:r>
    </w:p>
    <w:p/>
    <w:p>
      <w:pPr>
        <w:spacing w:after="0" w:line="276"/>
        <w:jc w:val="both"/>
      </w:pPr>
      <w:r>
        <w:rPr>
          <w:rFonts w:ascii="Times New Roman" w:cs="Times New Roman" w:eastAsia="Times New Roman" w:hAnsi="Times New Roman"/>
          <w:b/>
          <w:bCs/>
          <w:i/>
          <w:iCs/>
          <w:sz w:val="24"/>
          <w:szCs w:val="24"/>
        </w:rPr>
        <w:t xml:space="preserve">Sunt declarați admiși la interviu candidații care au obținut minimum 50 de puncte.</w:t>
      </w:r>
    </w:p>
    <w:p>
      <w:pPr>
        <w:pStyle w:val="ListParagraph"/>
        <w:numPr>
          <w:ilvl w:val="0"/>
          <w:numId w:val="4"/>
        </w:numPr>
        <w:spacing w:after="0" w:line="276"/>
        <w:jc w:val="both"/>
      </w:pPr>
      <w:r>
        <w:rPr>
          <w:rFonts w:ascii="Times New Roman" w:cs="Times New Roman" w:eastAsia="Times New Roman" w:hAnsi="Times New Roman"/>
          <w:sz w:val="24"/>
          <w:szCs w:val="24"/>
        </w:rPr>
        <w:t xml:space="preserve">Punctajul final se calculează ca medie aritmetică a punctajelor obținute la proba scrisă, proba practică și interviu.</w:t>
      </w:r>
    </w:p>
    <w:p>
      <w:pPr>
        <w:pStyle w:val="ListParagraph"/>
        <w:numPr>
          <w:ilvl w:val="0"/>
          <w:numId w:val="4"/>
        </w:numPr>
        <w:spacing w:after="0" w:line="276"/>
        <w:jc w:val="both"/>
      </w:pPr>
      <w:r>
        <w:rPr>
          <w:rFonts w:ascii="Times New Roman" w:cs="Times New Roman" w:eastAsia="Times New Roman" w:hAnsi="Times New Roman"/>
          <w:sz w:val="24"/>
          <w:szCs w:val="24"/>
        </w:rPr>
        <w:t xml:space="preserve">Comunicarea rezultatelor la fiecare probă a concursului se realizează prin afișare la sediul instituției publice organizatoare a concursului, în termen de o oră de la finalizarea probei și conține atât punctajul obținut, cât și mențiunea „admis" sau „respins", după caz.</w:t>
      </w:r>
    </w:p>
    <w:p>
      <w:pPr>
        <w:pStyle w:val="ListParagraph"/>
        <w:numPr>
          <w:ilvl w:val="0"/>
          <w:numId w:val="4"/>
        </w:numPr>
        <w:spacing w:after="0" w:line="276"/>
        <w:jc w:val="both"/>
      </w:pPr>
      <w:r>
        <w:rPr>
          <w:rFonts w:ascii="Times New Roman" w:cs="Times New Roman" w:eastAsia="Times New Roman" w:hAnsi="Times New Roman"/>
          <w:sz w:val="24"/>
          <w:szCs w:val="24"/>
        </w:rPr>
        <w:t xml:space="preserve">Se consideră admis la concursul pentru ocuparea unui post vacant candidatul care a obținut cel mai mare punctaj dintre candidații care au concurat pentru același post, cu condiția ca aceștia să fi obținut punctajul minim necesar.</w:t>
      </w:r>
    </w:p>
    <w:p>
      <w:pPr>
        <w:pStyle w:val="ListParagraph"/>
        <w:numPr>
          <w:ilvl w:val="0"/>
          <w:numId w:val="4"/>
        </w:numPr>
        <w:spacing w:after="0" w:line="276"/>
        <w:jc w:val="both"/>
      </w:pPr>
      <w:r>
        <w:rPr>
          <w:rFonts w:ascii="Times New Roman" w:cs="Times New Roman" w:eastAsia="Times New Roman" w:hAnsi="Times New Roman"/>
          <w:sz w:val="24"/>
          <w:szCs w:val="24"/>
        </w:rPr>
        <w:t xml:space="preserve">La punctaje egale are prioritate candidatul care a obținut punctajul cel mai mare la proba practică, iar dacă egalitatea se menține, candidații aflați în această situație vor fi invitați la un nou interviu în urma căruia comisia de concurs va decide asupra candidatului câștigător.</w:t>
      </w:r>
    </w:p>
    <w:p>
      <w:pPr>
        <w:pStyle w:val="ListParagraph"/>
        <w:numPr>
          <w:ilvl w:val="0"/>
          <w:numId w:val="4"/>
        </w:numPr>
        <w:spacing w:after="0" w:line="276"/>
        <w:jc w:val="both"/>
      </w:pPr>
      <w:r>
        <w:rPr>
          <w:rFonts w:ascii="Times New Roman" w:cs="Times New Roman" w:eastAsia="Times New Roman" w:hAnsi="Times New Roman"/>
          <w:sz w:val="24"/>
          <w:szCs w:val="24"/>
        </w:rPr>
        <w:t xml:space="preserve">Rezultatele finale ale concursului de ocupare a unei funcții contractuale vacante se consemnează într-un proces verbal.</w:t>
      </w:r>
    </w:p>
    <w:p/>
    <w:p>
      <w:pPr>
        <w:spacing w:after="0" w:line="276"/>
        <w:jc w:val="both"/>
      </w:pPr>
      <w:r>
        <w:rPr>
          <w:rFonts w:ascii="Times New Roman" w:cs="Times New Roman" w:eastAsia="Times New Roman" w:hAnsi="Times New Roman"/>
          <w:b/>
          <w:bCs/>
          <w:sz w:val="24"/>
          <w:szCs w:val="24"/>
        </w:rPr>
        <w:t xml:space="preserve">DOSARUL DE CONCURS VA CONȚINE URMĂTOARELE DOCUMENTE:</w:t>
      </w:r>
    </w:p>
    <w:p>
      <w:pPr>
        <w:spacing w:after="0" w:line="276"/>
        <w:jc w:val="both"/>
      </w:pPr>
      <w:r>
        <w:rPr>
          <w:rFonts w:ascii="Times New Roman" w:cs="Times New Roman" w:eastAsia="Times New Roman" w:hAnsi="Times New Roman"/>
          <w:sz w:val="24"/>
          <w:szCs w:val="24"/>
        </w:rPr>
        <w:t xml:space="preserve">1. Cerere de înscriere la concurs adresată directorului Liceul Teoretic Constantin Noica Sibiu;</w:t>
      </w:r>
    </w:p>
    <w:p>
      <w:pPr>
        <w:spacing w:after="0" w:line="276"/>
        <w:jc w:val="both"/>
      </w:pPr>
      <w:r>
        <w:rPr>
          <w:rFonts w:ascii="Times New Roman" w:cs="Times New Roman" w:eastAsia="Times New Roman" w:hAnsi="Times New Roman"/>
          <w:sz w:val="24"/>
          <w:szCs w:val="24"/>
        </w:rPr>
        <w:t xml:space="preserve">2. Copia actului de identitate sau orice alt document care atestă identitatea, potrivit legii, după caz;</w:t>
      </w:r>
    </w:p>
    <w:p>
      <w:pPr>
        <w:spacing w:after="0" w:line="276"/>
        <w:jc w:val="both"/>
      </w:pPr>
      <w:r>
        <w:rPr>
          <w:rFonts w:ascii="Times New Roman" w:cs="Times New Roman" w:eastAsia="Times New Roman" w:hAnsi="Times New Roman"/>
          <w:sz w:val="24"/>
          <w:szCs w:val="24"/>
        </w:rPr>
        <w:t xml:space="preserve">3. Copiile documentelor care să ateste nivelul studiilor și ale altor acte care atestă efectuarea unor specializări, precum și copiile documentelor care atestă îndeplinirea condițiilor specifice ale postului solicitate de instituția publică;</w:t>
      </w:r>
    </w:p>
    <w:p>
      <w:pPr>
        <w:spacing w:after="0" w:line="276"/>
        <w:jc w:val="both"/>
      </w:pPr>
      <w:r>
        <w:rPr>
          <w:rFonts w:ascii="Times New Roman" w:cs="Times New Roman" w:eastAsia="Times New Roman" w:hAnsi="Times New Roman"/>
          <w:sz w:val="24"/>
          <w:szCs w:val="24"/>
        </w:rPr>
        <w:t xml:space="preserve">4. Carnetul de muncă + raport salariat din REGES sau, după caz, adeverințele care atestă vechimea în muncă, în profesie și/sau în specialitatea studiilor, în copie;</w:t>
      </w:r>
    </w:p>
    <w:p>
      <w:pPr>
        <w:spacing w:after="0" w:line="276"/>
        <w:jc w:val="both"/>
      </w:pPr>
      <w:r>
        <w:rPr>
          <w:rFonts w:ascii="Times New Roman" w:cs="Times New Roman" w:eastAsia="Times New Roman" w:hAnsi="Times New Roman"/>
          <w:sz w:val="24"/>
          <w:szCs w:val="24"/>
        </w:rPr>
        <w:t xml:space="preserve">5. Cazierul judiciar;</w:t>
      </w:r>
    </w:p>
    <w:p>
      <w:pPr>
        <w:spacing w:after="0" w:line="276"/>
        <w:jc w:val="both"/>
      </w:pPr>
      <w:r>
        <w:rPr>
          <w:rFonts w:ascii="Times New Roman" w:cs="Times New Roman" w:eastAsia="Times New Roman" w:hAnsi="Times New Roman"/>
          <w:sz w:val="24"/>
          <w:szCs w:val="24"/>
        </w:rPr>
        <w:t xml:space="preserve">6. Certificat medical eliberat de medicul specialist de medicina muncii;</w:t>
      </w:r>
    </w:p>
    <w:p>
      <w:pPr>
        <w:spacing w:after="0" w:line="276"/>
        <w:jc w:val="both"/>
      </w:pPr>
      <w:r>
        <w:rPr>
          <w:rFonts w:ascii="Times New Roman" w:cs="Times New Roman" w:eastAsia="Times New Roman" w:hAnsi="Times New Roman"/>
          <w:sz w:val="24"/>
          <w:szCs w:val="24"/>
        </w:rPr>
        <w:t xml:space="preserve">7.Apreciere de la ultimul loc de muncă;</w:t>
      </w:r>
    </w:p>
    <w:p>
      <w:pPr>
        <w:spacing w:after="0" w:line="276"/>
        <w:jc w:val="both"/>
      </w:pPr>
      <w:r>
        <w:rPr>
          <w:rFonts w:ascii="Times New Roman" w:cs="Times New Roman" w:eastAsia="Times New Roman" w:hAnsi="Times New Roman"/>
          <w:sz w:val="24"/>
          <w:szCs w:val="24"/>
        </w:rPr>
        <w:t xml:space="preserve">6. Certificatul de integritate comportamentală din care să reiasă că nu s-au comis infracțiuni prevăzute la art.1 alin.(2) din Legea nr. 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candidații înscriși pentru posturile din cadrul sistemului de învățământ;</w:t>
      </w:r>
    </w:p>
    <w:p>
      <w:pPr>
        <w:spacing w:after="0" w:line="276"/>
        <w:jc w:val="both"/>
      </w:pPr>
      <w:r>
        <w:rPr>
          <w:rFonts w:ascii="Times New Roman" w:cs="Times New Roman" w:eastAsia="Times New Roman" w:hAnsi="Times New Roman"/>
          <w:sz w:val="24"/>
          <w:szCs w:val="24"/>
        </w:rPr>
        <w:t xml:space="preserve">7. Curriculum vitae;</w:t>
      </w:r>
    </w:p>
    <w:p>
      <w:pPr>
        <w:spacing w:after="0" w:line="276"/>
        <w:jc w:val="both"/>
      </w:pPr>
      <w:r>
        <w:rPr>
          <w:rFonts w:ascii="Times New Roman" w:cs="Times New Roman" w:eastAsia="Times New Roman" w:hAnsi="Times New Roman"/>
          <w:sz w:val="24"/>
          <w:szCs w:val="24"/>
        </w:rPr>
        <w:t xml:space="preserve">8. În cazul în care candidatul depune o declarație pe propria răspundere că nu are antecedente penale, dacă este declarat admis la selecția dosarelor, acesta are obligația de a completa dosarul de concurs cu originalul cazierului judiciar, cel mai târziu până la data desfășurării primei probe a concursului.</w:t>
      </w:r>
    </w:p>
    <w:p>
      <w:pPr>
        <w:spacing w:after="0" w:line="276"/>
        <w:jc w:val="both"/>
      </w:pPr>
      <w:r>
        <w:rPr>
          <w:rFonts w:ascii="Times New Roman" w:cs="Times New Roman" w:eastAsia="Times New Roman" w:hAnsi="Times New Roman"/>
          <w:b/>
          <w:bCs/>
          <w:sz w:val="24"/>
          <w:szCs w:val="24"/>
        </w:rPr>
        <w:t xml:space="preserve">Notă: Opisul dosarului</w:t>
      </w:r>
      <w:r>
        <w:rPr>
          <w:rFonts w:ascii="Times New Roman" w:cs="Times New Roman" w:eastAsia="Times New Roman" w:hAnsi="Times New Roman"/>
          <w:sz w:val="24"/>
          <w:szCs w:val="24"/>
        </w:rPr>
        <w:t xml:space="preserve"> în 2 exemplare, un exemplar se restituie candidatului cu număr de înregistrare. Actele prevăzute la punctele 2, 3 și 4 vor fi prezentate și în original, în vederea verificării conformității copiilor cu acestea.</w:t>
      </w:r>
    </w:p>
    <w:p/>
    <w:p>
      <w:pPr>
        <w:spacing w:after="0" w:line="276"/>
        <w:jc w:val="center"/>
      </w:pPr>
      <w:r>
        <w:rPr>
          <w:rFonts w:ascii="Times New Roman" w:cs="Times New Roman" w:eastAsia="Times New Roman" w:hAnsi="Times New Roman"/>
          <w:b/>
          <w:bCs/>
          <w:sz w:val="24"/>
          <w:szCs w:val="24"/>
        </w:rPr>
        <w:t xml:space="preserve">VIII. CALENDARUL CONCURSULUI</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2360"/>
        <w:gridCol w:w="1000"/>
      </w:tblGrid>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Activitate</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Data</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Ora</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bCs/>
                <w:sz w:val="24"/>
                <w:szCs w:val="24"/>
              </w:rPr>
              <w:t xml:space="preserve">Data postării/publicării anunțului</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4"/>
                <w:szCs w:val="24"/>
              </w:rPr>
              <w:t xml:space="preserve">24 Septembrie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4"/>
                <w:szCs w:val="24"/>
              </w:rPr>
              <w:t xml:space="preserve"/>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bCs/>
                <w:sz w:val="24"/>
                <w:szCs w:val="24"/>
              </w:rPr>
              <w:t xml:space="preserve">Data limită de depunere a dosarelor</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4"/>
                <w:szCs w:val="24"/>
              </w:rPr>
              <w:t xml:space="preserve">8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4"/>
                <w:szCs w:val="24"/>
              </w:rPr>
              <w:t xml:space="preserve">15:00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Selecția dosarelor</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9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12:00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Afișarea selecției dosarelor</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9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Termen limită contestații ref la selecția dosarelor</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12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Afișarea rezultatelor la contestații</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13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bCs/>
                <w:sz w:val="24"/>
                <w:szCs w:val="24"/>
              </w:rPr>
              <w:t xml:space="preserve">Proba scrisă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4"/>
                <w:szCs w:val="24"/>
              </w:rPr>
              <w:t xml:space="preserve">16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4"/>
                <w:szCs w:val="24"/>
              </w:rPr>
              <w:t xml:space="preserve">09:00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Afișarea rezultatelor la proba scrisă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16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15:00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Termen limită contestații la proba scrisă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19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Afișarea rezultatelor la contestații ref proba scrisă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19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15:00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bCs/>
                <w:sz w:val="24"/>
                <w:szCs w:val="24"/>
              </w:rPr>
              <w:t xml:space="preserve">Proba practică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4"/>
                <w:szCs w:val="24"/>
              </w:rPr>
              <w:t xml:space="preserve">20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4"/>
                <w:szCs w:val="24"/>
              </w:rPr>
              <w:t xml:space="preserve">09:00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Afișarea rezultatelor proba practică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20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11:00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Termen limită contestații la proba practică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20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Afișarea rezultatelor la contestații ref proba practică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20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15:00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bCs/>
                <w:sz w:val="24"/>
                <w:szCs w:val="24"/>
              </w:rPr>
              <w:t xml:space="preserve">Interviul</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4"/>
                <w:szCs w:val="24"/>
              </w:rPr>
              <w:t xml:space="preserve">21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4"/>
                <w:szCs w:val="24"/>
              </w:rPr>
              <w:t xml:space="preserve">09:00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Afișarea rezultatelor la proba de interviu</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21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12:00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Termen limită contestații la proba de interviu</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21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14:00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Afișarea rezultatelor la contestații la proba de interviu</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21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15:00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4"/>
                <w:szCs w:val="24"/>
              </w:rPr>
              <w:t xml:space="preserve">Afișare rezultat final</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21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4"/>
                <w:szCs w:val="24"/>
              </w:rPr>
              <w:t xml:space="preserve">15:30</w:t>
            </w:r>
          </w:p>
        </w:tc>
      </w:tr>
    </w:tbl>
    <w:p/>
    <w:p>
      <w:pPr>
        <w:spacing w:after="0" w:line="276"/>
        <w:jc w:val="center"/>
      </w:pPr>
      <w:r>
        <w:rPr>
          <w:rFonts w:ascii="Times New Roman" w:cs="Times New Roman" w:eastAsia="Times New Roman" w:hAnsi="Times New Roman"/>
          <w:b/>
          <w:bCs/>
          <w:sz w:val="24"/>
          <w:szCs w:val="24"/>
        </w:rPr>
        <w:t xml:space="preserve">Relații suplimentare la secretariatul școlii, telefon: 0269233790</w:t>
      </w:r>
    </w:p>
    <w:p/>
    <w:p/>
    <w:p>
      <w:pPr>
        <w:spacing w:after="0" w:line="276"/>
        <w:jc w:val="center"/>
      </w:pPr>
      <w:r>
        <w:rPr>
          <w:rFonts w:ascii="Times New Roman" w:cs="Times New Roman" w:eastAsia="Times New Roman" w:hAnsi="Times New Roman"/>
          <w:sz w:val="24"/>
          <w:szCs w:val="24"/>
        </w:rPr>
        <w:t xml:space="preserve">Director,</w:t>
      </w:r>
    </w:p>
    <w:p>
      <w:pPr>
        <w:spacing w:after="0" w:line="276"/>
        <w:jc w:val="center"/>
      </w:pPr>
      <w:r>
        <w:rPr>
          <w:rFonts w:ascii="Times New Roman" w:cs="Times New Roman" w:eastAsia="Times New Roman" w:hAnsi="Times New Roman"/>
          <w:sz w:val="24"/>
          <w:szCs w:val="24"/>
        </w:rPr>
        <w:t xml:space="preserve">Prof.dr. Peana Cristina Ioana</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rPr>
        <w:rFonts w:ascii="Wingdings" w:cs="Wingdings" w:eastAsia="Wingdings" w:hAnsi="Wingdings"/>
      </w:rPr>
    </w:lvl>
  </w:abstractNum>
  <w:abstractNum w:abstractNumId="4"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2026-09-22T10:06:31.370Z</dcterms:created>
  <dcterms:modified xsi:type="dcterms:W3CDTF">2026-09-22T10:06:31.380Z</dcterms:modified>
</cp:coreProperties>
</file>

<file path=docProps/custom.xml><?xml version="1.0" encoding="utf-8"?>
<Properties xmlns="http://schemas.openxmlformats.org/officeDocument/2006/custom-properties" xmlns:vt="http://schemas.openxmlformats.org/officeDocument/2006/docPropsVTypes"/>
</file>