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D567" w14:textId="2BD6558B" w:rsidR="00FD78FC" w:rsidRPr="00B053B6" w:rsidRDefault="00000000">
      <w:pPr>
        <w:pStyle w:val="Textbody"/>
        <w:spacing w:after="0" w:line="240" w:lineRule="auto"/>
        <w:rPr>
          <w:rStyle w:val="Bekezdsalapbettpusa"/>
          <w:rFonts w:ascii="Times New Roman" w:hAnsi="Times New Roman" w:cs="Times New Roman"/>
          <w:iCs/>
          <w:color w:val="000000" w:themeColor="text1"/>
        </w:rPr>
      </w:pPr>
      <w:r w:rsidRPr="00B053B6">
        <w:rPr>
          <w:rStyle w:val="Bekezdsalapbettpusa"/>
          <w:rFonts w:ascii="Times New Roman" w:hAnsi="Times New Roman" w:cs="Times New Roman"/>
          <w:iCs/>
          <w:color w:val="000000" w:themeColor="text1"/>
        </w:rPr>
        <w:t xml:space="preserve">                                                                     </w:t>
      </w:r>
    </w:p>
    <w:p w14:paraId="563E9D3E" w14:textId="77777777" w:rsidR="00C6582B" w:rsidRPr="00923B52" w:rsidRDefault="00000000" w:rsidP="00C6582B">
      <w:pPr>
        <w:ind w:left="-180"/>
        <w:rPr>
          <w:rFonts w:ascii="Times New Roman" w:eastAsia="Times New Roman" w:hAnsi="Times New Roman" w:cs="Times New Roman"/>
        </w:rPr>
      </w:pPr>
      <w:r w:rsidRPr="00B053B6">
        <w:rPr>
          <w:rStyle w:val="Bekezdsalapbettpusa"/>
          <w:rFonts w:ascii="Times New Roman" w:hAnsi="Times New Roman" w:cs="Times New Roman"/>
          <w:iCs/>
          <w:color w:val="000000" w:themeColor="text1"/>
        </w:rPr>
        <w:t xml:space="preserve"> </w:t>
      </w:r>
      <w:r w:rsidR="00352665" w:rsidRPr="00B053B6">
        <w:rPr>
          <w:rStyle w:val="Bekezdsalapbettpusa"/>
          <w:rFonts w:ascii="Times New Roman" w:hAnsi="Times New Roman" w:cs="Times New Roman"/>
          <w:iCs/>
          <w:color w:val="000000" w:themeColor="text1"/>
        </w:rPr>
        <w:tab/>
      </w:r>
      <w:r w:rsidR="00C6582B" w:rsidRPr="007F0DAC">
        <w:rPr>
          <w:rFonts w:ascii="Times New Roman" w:hAnsi="Times New Roman" w:cs="Times New Roman"/>
          <w:noProof/>
        </w:rPr>
        <w:drawing>
          <wp:anchor distT="0" distB="0" distL="114300" distR="114300" simplePos="0" relativeHeight="251659264" behindDoc="1" locked="0" layoutInCell="1" allowOverlap="1" wp14:anchorId="13230247" wp14:editId="411B2653">
            <wp:simplePos x="0" y="0"/>
            <wp:positionH relativeFrom="column">
              <wp:posOffset>5582920</wp:posOffset>
            </wp:positionH>
            <wp:positionV relativeFrom="paragraph">
              <wp:posOffset>142875</wp:posOffset>
            </wp:positionV>
            <wp:extent cx="857250" cy="933450"/>
            <wp:effectExtent l="0" t="0" r="0" b="0"/>
            <wp:wrapTight wrapText="bothSides">
              <wp:wrapPolygon edited="0">
                <wp:start x="0" y="0"/>
                <wp:lineTo x="0" y="21159"/>
                <wp:lineTo x="21120" y="21159"/>
                <wp:lineTo x="21120" y="0"/>
                <wp:lineTo x="0" y="0"/>
              </wp:wrapPolygon>
            </wp:wrapTight>
            <wp:docPr id="1140842402" name="Picture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m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6582B" w:rsidRPr="007F0DAC">
        <w:rPr>
          <w:rFonts w:ascii="Times New Roman" w:hAnsi="Times New Roman" w:cs="Times New Roman"/>
          <w:noProof/>
        </w:rPr>
        <w:drawing>
          <wp:anchor distT="0" distB="0" distL="114300" distR="114300" simplePos="0" relativeHeight="251660288" behindDoc="1" locked="0" layoutInCell="1" allowOverlap="1" wp14:anchorId="499A1166" wp14:editId="369A4854">
            <wp:simplePos x="0" y="0"/>
            <wp:positionH relativeFrom="column">
              <wp:posOffset>-27305</wp:posOffset>
            </wp:positionH>
            <wp:positionV relativeFrom="paragraph">
              <wp:posOffset>142875</wp:posOffset>
            </wp:positionV>
            <wp:extent cx="733425" cy="866775"/>
            <wp:effectExtent l="0" t="0" r="9525" b="9525"/>
            <wp:wrapTight wrapText="bothSides">
              <wp:wrapPolygon edited="0">
                <wp:start x="0" y="0"/>
                <wp:lineTo x="0" y="21363"/>
                <wp:lineTo x="21319" y="21363"/>
                <wp:lineTo x="21319" y="0"/>
                <wp:lineTo x="0" y="0"/>
              </wp:wrapPolygon>
            </wp:wrapTight>
            <wp:docPr id="432295686" name="Picture 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2326EB" w14:textId="77777777" w:rsidR="00C6582B" w:rsidRPr="007F0DAC" w:rsidRDefault="00C6582B" w:rsidP="00C6582B">
      <w:pPr>
        <w:pStyle w:val="Textbody"/>
        <w:spacing w:after="0" w:line="240" w:lineRule="auto"/>
        <w:ind w:left="-180" w:firstLine="709"/>
        <w:rPr>
          <w:rFonts w:ascii="Times New Roman" w:hAnsi="Times New Roman" w:cs="Times New Roman"/>
          <w:color w:val="EE0000"/>
        </w:rPr>
      </w:pPr>
      <w:r w:rsidRPr="007F0DAC">
        <w:rPr>
          <w:rFonts w:ascii="Times New Roman" w:hAnsi="Times New Roman" w:cs="Times New Roman"/>
          <w:color w:val="000000" w:themeColor="text1"/>
        </w:rPr>
        <w:t xml:space="preserve">   </w:t>
      </w:r>
      <w:r w:rsidRPr="007F0DAC">
        <w:rPr>
          <w:rFonts w:ascii="Times New Roman" w:hAnsi="Times New Roman" w:cs="Times New Roman"/>
          <w:color w:val="000000" w:themeColor="text1"/>
        </w:rPr>
        <w:tab/>
      </w:r>
    </w:p>
    <w:p w14:paraId="4E98E594" w14:textId="77777777" w:rsidR="00C6582B" w:rsidRPr="007F0DAC" w:rsidRDefault="00C6582B" w:rsidP="00C6582B">
      <w:pPr>
        <w:numPr>
          <w:ilvl w:val="0"/>
          <w:numId w:val="41"/>
        </w:numPr>
        <w:tabs>
          <w:tab w:val="left" w:pos="1620"/>
          <w:tab w:val="right" w:pos="9807"/>
        </w:tabs>
        <w:suppressAutoHyphens/>
        <w:autoSpaceDN/>
        <w:spacing w:line="259" w:lineRule="auto"/>
        <w:ind w:left="-180" w:right="-36"/>
        <w:textAlignment w:val="auto"/>
        <w:rPr>
          <w:rFonts w:ascii="Times New Roman" w:hAnsi="Times New Roman" w:cs="Times New Roman"/>
        </w:rPr>
      </w:pPr>
      <w:r w:rsidRPr="007F0DAC">
        <w:rPr>
          <w:rStyle w:val="Bekezdsalapbettpusa"/>
          <w:rFonts w:ascii="Times New Roman" w:hAnsi="Times New Roman" w:cs="Times New Roman"/>
          <w:iCs/>
          <w:color w:val="000000" w:themeColor="text1"/>
        </w:rPr>
        <w:t xml:space="preserve">                                                                         </w:t>
      </w:r>
      <w:r w:rsidRPr="007F0DAC">
        <w:rPr>
          <w:rFonts w:ascii="Times New Roman" w:hAnsi="Times New Roman" w:cs="Times New Roman"/>
        </w:rPr>
        <w:tab/>
      </w:r>
    </w:p>
    <w:p w14:paraId="5AAC414C" w14:textId="77777777" w:rsidR="00C6582B" w:rsidRPr="007F0DAC" w:rsidRDefault="00C6582B" w:rsidP="00C6582B">
      <w:pPr>
        <w:numPr>
          <w:ilvl w:val="0"/>
          <w:numId w:val="41"/>
        </w:numPr>
        <w:suppressAutoHyphens/>
        <w:autoSpaceDN/>
        <w:ind w:left="-180"/>
        <w:textAlignment w:val="auto"/>
        <w:rPr>
          <w:rFonts w:ascii="Times New Roman" w:hAnsi="Times New Roman" w:cs="Times New Roman"/>
          <w:b/>
          <w:bCs/>
        </w:rPr>
      </w:pPr>
      <w:r w:rsidRPr="007F0DAC">
        <w:rPr>
          <w:rFonts w:ascii="Times New Roman" w:hAnsi="Times New Roman" w:cs="Times New Roman"/>
          <w:b/>
          <w:bCs/>
        </w:rPr>
        <w:t xml:space="preserve">                                                                                         </w:t>
      </w:r>
    </w:p>
    <w:p w14:paraId="1D51D4FB" w14:textId="77777777" w:rsidR="00C6582B" w:rsidRPr="007F0DAC" w:rsidRDefault="00C6582B" w:rsidP="00C6582B">
      <w:pPr>
        <w:suppressAutoHyphens/>
        <w:autoSpaceDN/>
        <w:ind w:left="-180"/>
        <w:textAlignment w:val="auto"/>
        <w:rPr>
          <w:rFonts w:ascii="Times New Roman" w:hAnsi="Times New Roman" w:cs="Times New Roman"/>
          <w:b/>
          <w:bCs/>
        </w:rPr>
      </w:pPr>
      <w:r w:rsidRPr="007F0DAC">
        <w:rPr>
          <w:rFonts w:ascii="Times New Roman" w:hAnsi="Times New Roman" w:cs="Times New Roman"/>
          <w:b/>
          <w:bCs/>
        </w:rPr>
        <w:t xml:space="preserve">                                                ROMÂNIA</w:t>
      </w:r>
    </w:p>
    <w:p w14:paraId="676468E3" w14:textId="77777777" w:rsidR="00C6582B" w:rsidRPr="007F0DAC" w:rsidRDefault="00C6582B" w:rsidP="00C6582B">
      <w:pPr>
        <w:suppressAutoHyphens/>
        <w:autoSpaceDN/>
        <w:ind w:left="-180"/>
        <w:textAlignment w:val="auto"/>
        <w:rPr>
          <w:rFonts w:ascii="Times New Roman" w:hAnsi="Times New Roman" w:cs="Times New Roman"/>
          <w:b/>
          <w:bCs/>
        </w:rPr>
      </w:pPr>
      <w:r w:rsidRPr="007F0DAC">
        <w:rPr>
          <w:rFonts w:ascii="Times New Roman" w:hAnsi="Times New Roman" w:cs="Times New Roman"/>
          <w:b/>
          <w:bCs/>
        </w:rPr>
        <w:t xml:space="preserve">                                     JUDEŢUL HARGHITA</w:t>
      </w:r>
    </w:p>
    <w:p w14:paraId="1218C627" w14:textId="77777777" w:rsidR="00C6582B" w:rsidRPr="007F0DAC" w:rsidRDefault="00C6582B" w:rsidP="00C6582B">
      <w:pPr>
        <w:pBdr>
          <w:bottom w:val="single" w:sz="12" w:space="1" w:color="auto"/>
        </w:pBdr>
        <w:suppressAutoHyphens/>
        <w:autoSpaceDN/>
        <w:ind w:left="-180"/>
        <w:textAlignment w:val="auto"/>
        <w:rPr>
          <w:rFonts w:ascii="Times New Roman" w:hAnsi="Times New Roman" w:cs="Times New Roman"/>
          <w:b/>
          <w:bCs/>
        </w:rPr>
      </w:pPr>
      <w:r w:rsidRPr="007F0DAC">
        <w:rPr>
          <w:rFonts w:ascii="Times New Roman" w:hAnsi="Times New Roman" w:cs="Times New Roman"/>
          <w:b/>
          <w:bCs/>
        </w:rPr>
        <w:t xml:space="preserve">                    </w:t>
      </w:r>
      <w:r>
        <w:rPr>
          <w:rFonts w:ascii="Times New Roman" w:hAnsi="Times New Roman" w:cs="Times New Roman"/>
          <w:b/>
          <w:bCs/>
        </w:rPr>
        <w:t xml:space="preserve">           </w:t>
      </w:r>
      <w:r w:rsidRPr="007F0DAC">
        <w:rPr>
          <w:rFonts w:ascii="Times New Roman" w:hAnsi="Times New Roman" w:cs="Times New Roman"/>
          <w:b/>
          <w:bCs/>
        </w:rPr>
        <w:t>PRIMĂRIA COMUNEI CIUCSÂNGEORGIU</w:t>
      </w:r>
    </w:p>
    <w:p w14:paraId="5B76790B" w14:textId="77777777" w:rsidR="00C6582B" w:rsidRPr="007F0DAC" w:rsidRDefault="00C6582B" w:rsidP="00C6582B">
      <w:pPr>
        <w:numPr>
          <w:ilvl w:val="0"/>
          <w:numId w:val="41"/>
        </w:numPr>
        <w:suppressAutoHyphens/>
        <w:autoSpaceDN/>
        <w:ind w:left="-180"/>
        <w:jc w:val="center"/>
        <w:textAlignment w:val="auto"/>
        <w:rPr>
          <w:rFonts w:ascii="Times New Roman" w:hAnsi="Times New Roman" w:cs="Times New Roman"/>
          <w:b/>
          <w:bCs/>
        </w:rPr>
      </w:pPr>
      <w:r w:rsidRPr="007F0DAC">
        <w:rPr>
          <w:rFonts w:ascii="Times New Roman" w:hAnsi="Times New Roman" w:cs="Times New Roman"/>
          <w:b/>
          <w:bCs/>
        </w:rPr>
        <w:t>Comuna Ciucsângeorgiu, str. Principală, nr. 130, CP.537040, jud.Harghita</w:t>
      </w:r>
    </w:p>
    <w:p w14:paraId="6B0E81A5" w14:textId="77777777" w:rsidR="00C6582B" w:rsidRPr="007F0DAC" w:rsidRDefault="00C6582B" w:rsidP="00C6582B">
      <w:pPr>
        <w:numPr>
          <w:ilvl w:val="0"/>
          <w:numId w:val="41"/>
        </w:numPr>
        <w:pBdr>
          <w:bottom w:val="single" w:sz="12" w:space="1" w:color="auto"/>
        </w:pBdr>
        <w:suppressAutoHyphens/>
        <w:autoSpaceDN/>
        <w:ind w:left="-180"/>
        <w:jc w:val="center"/>
        <w:textAlignment w:val="auto"/>
        <w:rPr>
          <w:rStyle w:val="Bekezdsalapbettpusa"/>
          <w:rFonts w:ascii="Times New Roman" w:hAnsi="Times New Roman" w:cs="Times New Roman"/>
          <w:b/>
          <w:bCs/>
        </w:rPr>
      </w:pPr>
      <w:r w:rsidRPr="007F0DAC">
        <w:rPr>
          <w:rFonts w:ascii="Times New Roman" w:hAnsi="Times New Roman" w:cs="Times New Roman"/>
          <w:b/>
          <w:bCs/>
        </w:rPr>
        <w:t xml:space="preserve">Telefon/Fax: 0266-331603, 0266-331765, e-mail: </w:t>
      </w:r>
      <w:hyperlink r:id="rId9" w:history="1">
        <w:r w:rsidRPr="007F0DAC">
          <w:rPr>
            <w:rStyle w:val="Hyperlink"/>
            <w:rFonts w:ascii="Times New Roman" w:hAnsi="Times New Roman" w:cs="Times New Roman"/>
            <w:b/>
            <w:bCs/>
          </w:rPr>
          <w:t>office@ciucsangeorgiu.ro</w:t>
        </w:r>
      </w:hyperlink>
      <w:r w:rsidRPr="007F0DAC">
        <w:rPr>
          <w:rFonts w:ascii="Times New Roman" w:hAnsi="Times New Roman" w:cs="Times New Roman"/>
          <w:b/>
          <w:bCs/>
        </w:rPr>
        <w:t xml:space="preserve">                                      </w:t>
      </w:r>
    </w:p>
    <w:p w14:paraId="6A7A2D24" w14:textId="555B0A91" w:rsidR="005062CB" w:rsidRPr="00B053B6" w:rsidRDefault="00352665" w:rsidP="00C6582B">
      <w:pPr>
        <w:pStyle w:val="Textbody"/>
        <w:spacing w:after="0"/>
        <w:rPr>
          <w:rStyle w:val="Bekezdsalapbettpusa"/>
          <w:rFonts w:ascii="Times New Roman" w:hAnsi="Times New Roman" w:cs="Times New Roman"/>
          <w:iCs/>
          <w:color w:val="000000" w:themeColor="text1"/>
        </w:rPr>
      </w:pPr>
      <w:r w:rsidRPr="00B053B6">
        <w:rPr>
          <w:rStyle w:val="Bekezdsalapbettpusa"/>
          <w:rFonts w:ascii="Times New Roman" w:hAnsi="Times New Roman" w:cs="Times New Roman"/>
          <w:iCs/>
          <w:color w:val="000000" w:themeColor="text1"/>
        </w:rPr>
        <w:tab/>
      </w:r>
      <w:r w:rsidRPr="00B053B6">
        <w:rPr>
          <w:rStyle w:val="Bekezdsalapbettpusa"/>
          <w:rFonts w:ascii="Times New Roman" w:hAnsi="Times New Roman" w:cs="Times New Roman"/>
          <w:iCs/>
          <w:color w:val="000000" w:themeColor="text1"/>
        </w:rPr>
        <w:tab/>
      </w:r>
      <w:r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r w:rsidR="005062CB" w:rsidRPr="00B053B6">
        <w:rPr>
          <w:rStyle w:val="Bekezdsalapbettpusa"/>
          <w:rFonts w:ascii="Times New Roman" w:hAnsi="Times New Roman" w:cs="Times New Roman"/>
          <w:iCs/>
          <w:color w:val="000000" w:themeColor="text1"/>
        </w:rPr>
        <w:tab/>
      </w:r>
    </w:p>
    <w:p w14:paraId="2F518531" w14:textId="52643CB7" w:rsidR="00352665" w:rsidRPr="00B053B6" w:rsidRDefault="00352665" w:rsidP="00C6582B">
      <w:pPr>
        <w:pStyle w:val="Textbody"/>
        <w:spacing w:after="0"/>
        <w:jc w:val="center"/>
        <w:rPr>
          <w:rFonts w:ascii="Times New Roman" w:hAnsi="Times New Roman" w:cs="Times New Roman"/>
          <w:b/>
          <w:bCs/>
          <w:iCs/>
          <w:color w:val="000000" w:themeColor="text1"/>
        </w:rPr>
      </w:pPr>
      <w:r w:rsidRPr="00B053B6">
        <w:rPr>
          <w:rFonts w:ascii="Times New Roman" w:hAnsi="Times New Roman" w:cs="Times New Roman"/>
          <w:b/>
          <w:bCs/>
          <w:iCs/>
          <w:color w:val="000000" w:themeColor="text1"/>
        </w:rPr>
        <w:t>ANUNȚ DE CONCURS</w:t>
      </w:r>
    </w:p>
    <w:p w14:paraId="70D7A5F4" w14:textId="656F80D7" w:rsidR="0035710D" w:rsidRPr="00B053B6" w:rsidRDefault="0035710D" w:rsidP="00C6582B">
      <w:pPr>
        <w:pStyle w:val="Textbody"/>
        <w:spacing w:after="0" w:line="240" w:lineRule="auto"/>
        <w:rPr>
          <w:rFonts w:ascii="Times New Roman" w:hAnsi="Times New Roman" w:cs="Times New Roman"/>
          <w:color w:val="000000" w:themeColor="text1"/>
        </w:rPr>
      </w:pPr>
      <w:bookmarkStart w:id="0" w:name="_Hlk216260851"/>
    </w:p>
    <w:p w14:paraId="1D0E5986" w14:textId="7E4945D6" w:rsidR="00352665" w:rsidRPr="00B053B6" w:rsidRDefault="00352665" w:rsidP="00C6582B">
      <w:pPr>
        <w:pStyle w:val="Textbody"/>
        <w:spacing w:after="0"/>
        <w:ind w:firstLine="709"/>
        <w:jc w:val="both"/>
        <w:rPr>
          <w:rFonts w:ascii="Times New Roman" w:hAnsi="Times New Roman" w:cs="Times New Roman"/>
          <w:color w:val="000000" w:themeColor="text1"/>
        </w:rPr>
      </w:pPr>
      <w:bookmarkStart w:id="1" w:name="_Hlk168654052"/>
      <w:r w:rsidRPr="00B053B6">
        <w:rPr>
          <w:rFonts w:ascii="Times New Roman" w:hAnsi="Times New Roman" w:cs="Times New Roman"/>
          <w:color w:val="000000" w:themeColor="text1"/>
        </w:rPr>
        <w:t xml:space="preserve">În conformitate cu prevederile Legii nr. 53/2003 privind Codul Muncii, cu modificările şi completările ulterioare, Ordonanței de Urgență a Guvernului nr. 57/2019 privind Codul Administrativ, cu modificările și completările ulterioare, a Hotărârii Guvernului României nr. 1336/2022 pentru aprobarea Regulamentului-cadru privind organizarea </w:t>
      </w:r>
      <w:r w:rsidR="00FA28B9"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dezvoltarea carierei personalului contractual din sectorul bugetar plătit din fonduri publice și în baza art. VII, alin. (</w:t>
      </w:r>
      <w:r w:rsidR="00F86168" w:rsidRPr="00B053B6">
        <w:rPr>
          <w:rFonts w:ascii="Times New Roman" w:hAnsi="Times New Roman" w:cs="Times New Roman"/>
          <w:color w:val="000000" w:themeColor="text1"/>
        </w:rPr>
        <w:t>3</w:t>
      </w:r>
      <w:r w:rsidRPr="00B053B6">
        <w:rPr>
          <w:rFonts w:ascii="Times New Roman" w:hAnsi="Times New Roman" w:cs="Times New Roman"/>
          <w:color w:val="000000" w:themeColor="text1"/>
        </w:rPr>
        <w:t xml:space="preserve">) </w:t>
      </w:r>
      <w:r w:rsidR="00F86168" w:rsidRPr="00B053B6">
        <w:rPr>
          <w:rFonts w:ascii="Times New Roman" w:hAnsi="Times New Roman" w:cs="Times New Roman"/>
          <w:color w:val="000000" w:themeColor="text1"/>
        </w:rPr>
        <w:t>din Ordonan</w:t>
      </w:r>
      <w:r w:rsidR="00FA28B9" w:rsidRPr="00B053B6">
        <w:rPr>
          <w:rFonts w:ascii="Times New Roman" w:hAnsi="Times New Roman" w:cs="Times New Roman"/>
          <w:color w:val="000000" w:themeColor="text1"/>
        </w:rPr>
        <w:t>ț</w:t>
      </w:r>
      <w:r w:rsidR="00F86168" w:rsidRPr="00B053B6">
        <w:rPr>
          <w:rFonts w:ascii="Times New Roman" w:hAnsi="Times New Roman" w:cs="Times New Roman"/>
          <w:color w:val="000000" w:themeColor="text1"/>
        </w:rPr>
        <w:t>ă de Urgen</w:t>
      </w:r>
      <w:r w:rsidR="00FA28B9" w:rsidRPr="00B053B6">
        <w:rPr>
          <w:rFonts w:ascii="Times New Roman" w:hAnsi="Times New Roman" w:cs="Times New Roman"/>
          <w:color w:val="000000" w:themeColor="text1"/>
        </w:rPr>
        <w:t>ț</w:t>
      </w:r>
      <w:r w:rsidR="00F86168" w:rsidRPr="00B053B6">
        <w:rPr>
          <w:rFonts w:ascii="Times New Roman" w:hAnsi="Times New Roman" w:cs="Times New Roman"/>
          <w:color w:val="000000" w:themeColor="text1"/>
        </w:rPr>
        <w:t xml:space="preserve">ă nr. 156 din 30 decembrie 2024, privind unele măsuri fiscal-bugetare în domeniul cheltuielilor publice pentru fundamentarea bugetului general consolidat pe anul 2025, pentru modificarea </w:t>
      </w:r>
      <w:r w:rsidR="00270FE1" w:rsidRPr="00B053B6">
        <w:rPr>
          <w:rFonts w:ascii="Times New Roman" w:hAnsi="Times New Roman" w:cs="Times New Roman"/>
          <w:color w:val="000000" w:themeColor="text1"/>
        </w:rPr>
        <w:t>ș</w:t>
      </w:r>
      <w:r w:rsidR="00F86168" w:rsidRPr="00B053B6">
        <w:rPr>
          <w:rFonts w:ascii="Times New Roman" w:hAnsi="Times New Roman" w:cs="Times New Roman"/>
          <w:color w:val="000000" w:themeColor="text1"/>
        </w:rPr>
        <w:t xml:space="preserve">i completarea unor acte normative, precum </w:t>
      </w:r>
      <w:r w:rsidR="00FA28B9" w:rsidRPr="00B053B6">
        <w:rPr>
          <w:rFonts w:ascii="Times New Roman" w:hAnsi="Times New Roman" w:cs="Times New Roman"/>
          <w:color w:val="000000" w:themeColor="text1"/>
        </w:rPr>
        <w:t>ș</w:t>
      </w:r>
      <w:r w:rsidR="00F86168" w:rsidRPr="00B053B6">
        <w:rPr>
          <w:rFonts w:ascii="Times New Roman" w:hAnsi="Times New Roman" w:cs="Times New Roman"/>
          <w:color w:val="000000" w:themeColor="text1"/>
        </w:rPr>
        <w:t>i pentru prorogarea unor termene;</w:t>
      </w:r>
      <w:bookmarkEnd w:id="0"/>
      <w:bookmarkEnd w:id="1"/>
    </w:p>
    <w:p w14:paraId="4A8D20FA" w14:textId="5ECCC92B" w:rsidR="00352665" w:rsidRPr="00B053B6" w:rsidRDefault="00C6582B" w:rsidP="00C6582B">
      <w:pPr>
        <w:pStyle w:val="Textbody"/>
        <w:spacing w:after="0"/>
        <w:ind w:firstLine="360"/>
        <w:jc w:val="both"/>
        <w:rPr>
          <w:rFonts w:ascii="Times New Roman" w:hAnsi="Times New Roman" w:cs="Times New Roman"/>
          <w:bCs/>
          <w:color w:val="000000" w:themeColor="text1"/>
        </w:rPr>
      </w:pPr>
      <w:r>
        <w:rPr>
          <w:rFonts w:ascii="Times New Roman" w:hAnsi="Times New Roman" w:cs="Times New Roman"/>
          <w:color w:val="000000" w:themeColor="text1"/>
        </w:rPr>
        <w:t xml:space="preserve">Primăria Comunei Ciucsângeorgiu </w:t>
      </w:r>
      <w:r w:rsidR="00352665" w:rsidRPr="00B053B6">
        <w:rPr>
          <w:rFonts w:ascii="Times New Roman" w:hAnsi="Times New Roman" w:cs="Times New Roman"/>
          <w:bCs/>
          <w:color w:val="000000" w:themeColor="text1"/>
        </w:rPr>
        <w:t xml:space="preserve">organizează concurs de recrutare pentru ocuparea pe perioadă nedeterminată a </w:t>
      </w:r>
      <w:r w:rsidR="00642B0E" w:rsidRPr="00B053B6">
        <w:rPr>
          <w:rFonts w:ascii="Times New Roman" w:hAnsi="Times New Roman" w:cs="Times New Roman"/>
          <w:bCs/>
          <w:color w:val="000000" w:themeColor="text1"/>
        </w:rPr>
        <w:t>următorului post</w:t>
      </w:r>
      <w:r w:rsidR="00352665" w:rsidRPr="00B053B6">
        <w:rPr>
          <w:rFonts w:ascii="Times New Roman" w:hAnsi="Times New Roman" w:cs="Times New Roman"/>
          <w:b/>
          <w:color w:val="000000" w:themeColor="text1"/>
        </w:rPr>
        <w:t xml:space="preserve"> </w:t>
      </w:r>
      <w:r w:rsidR="00F86168" w:rsidRPr="00B053B6">
        <w:rPr>
          <w:rFonts w:ascii="Times New Roman" w:hAnsi="Times New Roman" w:cs="Times New Roman"/>
          <w:b/>
          <w:color w:val="000000" w:themeColor="text1"/>
        </w:rPr>
        <w:t xml:space="preserve">unic </w:t>
      </w:r>
      <w:r w:rsidR="00352665" w:rsidRPr="00B053B6">
        <w:rPr>
          <w:rFonts w:ascii="Times New Roman" w:hAnsi="Times New Roman" w:cs="Times New Roman"/>
          <w:b/>
          <w:color w:val="000000" w:themeColor="text1"/>
        </w:rPr>
        <w:t>vacant</w:t>
      </w:r>
      <w:r w:rsidR="00352665" w:rsidRPr="00B053B6">
        <w:rPr>
          <w:rFonts w:ascii="Times New Roman" w:hAnsi="Times New Roman" w:cs="Times New Roman"/>
          <w:bCs/>
          <w:color w:val="000000" w:themeColor="text1"/>
        </w:rPr>
        <w:t>,  funcți</w:t>
      </w:r>
      <w:r w:rsidR="00642B0E" w:rsidRPr="00B053B6">
        <w:rPr>
          <w:rFonts w:ascii="Times New Roman" w:hAnsi="Times New Roman" w:cs="Times New Roman"/>
          <w:bCs/>
          <w:color w:val="000000" w:themeColor="text1"/>
        </w:rPr>
        <w:t>e</w:t>
      </w:r>
      <w:r w:rsidR="00352665" w:rsidRPr="00B053B6">
        <w:rPr>
          <w:rFonts w:ascii="Times New Roman" w:hAnsi="Times New Roman" w:cs="Times New Roman"/>
          <w:bCs/>
          <w:color w:val="000000" w:themeColor="text1"/>
        </w:rPr>
        <w:t xml:space="preserve"> contractual</w:t>
      </w:r>
      <w:r w:rsidR="00642B0E" w:rsidRPr="00B053B6">
        <w:rPr>
          <w:rFonts w:ascii="Times New Roman" w:hAnsi="Times New Roman" w:cs="Times New Roman"/>
          <w:bCs/>
          <w:color w:val="000000" w:themeColor="text1"/>
        </w:rPr>
        <w:t>ă</w:t>
      </w:r>
      <w:r w:rsidR="00352665" w:rsidRPr="00B053B6">
        <w:rPr>
          <w:rFonts w:ascii="Times New Roman" w:hAnsi="Times New Roman" w:cs="Times New Roman"/>
          <w:bCs/>
          <w:color w:val="000000" w:themeColor="text1"/>
        </w:rPr>
        <w:t xml:space="preserve"> de execuție:</w:t>
      </w:r>
    </w:p>
    <w:p w14:paraId="1A1EB138" w14:textId="7CC18CF9" w:rsidR="009C5374" w:rsidRPr="00B053B6" w:rsidRDefault="00B7057D" w:rsidP="00C6582B">
      <w:pPr>
        <w:pStyle w:val="Textbody"/>
        <w:numPr>
          <w:ilvl w:val="0"/>
          <w:numId w:val="12"/>
        </w:numPr>
        <w:spacing w:after="0"/>
        <w:jc w:val="both"/>
        <w:rPr>
          <w:rFonts w:ascii="Times New Roman" w:hAnsi="Times New Roman" w:cs="Times New Roman"/>
          <w:color w:val="000000" w:themeColor="text1"/>
        </w:rPr>
      </w:pPr>
      <w:bookmarkStart w:id="2" w:name="_Hlk194495327"/>
      <w:r w:rsidRPr="00B053B6">
        <w:rPr>
          <w:rFonts w:ascii="Times New Roman" w:hAnsi="Times New Roman" w:cs="Times New Roman"/>
          <w:b/>
          <w:bCs/>
          <w:color w:val="000000" w:themeColor="text1"/>
        </w:rPr>
        <w:t>Asistent medical</w:t>
      </w:r>
      <w:r w:rsidR="00560346" w:rsidRPr="00B053B6">
        <w:rPr>
          <w:rFonts w:ascii="Times New Roman" w:hAnsi="Times New Roman" w:cs="Times New Roman"/>
          <w:b/>
          <w:bCs/>
          <w:color w:val="000000" w:themeColor="text1"/>
        </w:rPr>
        <w:t xml:space="preserve"> </w:t>
      </w:r>
      <w:r w:rsidR="009C5374" w:rsidRPr="00B053B6">
        <w:rPr>
          <w:rFonts w:ascii="Times New Roman" w:hAnsi="Times New Roman" w:cs="Times New Roman"/>
          <w:b/>
          <w:bCs/>
          <w:color w:val="000000" w:themeColor="text1"/>
        </w:rPr>
        <w:t xml:space="preserve">– </w:t>
      </w:r>
      <w:r w:rsidR="009C5374" w:rsidRPr="00B053B6">
        <w:rPr>
          <w:rFonts w:ascii="Times New Roman" w:hAnsi="Times New Roman" w:cs="Times New Roman"/>
          <w:color w:val="000000" w:themeColor="text1"/>
        </w:rPr>
        <w:t xml:space="preserve">post unic la </w:t>
      </w:r>
      <w:bookmarkStart w:id="3" w:name="_Hlk194492979"/>
      <w:r w:rsidR="00560346" w:rsidRPr="00B053B6">
        <w:rPr>
          <w:rFonts w:ascii="Times New Roman" w:hAnsi="Times New Roman" w:cs="Times New Roman"/>
          <w:color w:val="000000" w:themeColor="text1"/>
        </w:rPr>
        <w:t>Compartimentul  Asistență medicală în Învățământ</w:t>
      </w:r>
      <w:r w:rsidR="00DC46A4" w:rsidRPr="00B053B6">
        <w:rPr>
          <w:rFonts w:ascii="Times New Roman" w:hAnsi="Times New Roman" w:cs="Times New Roman"/>
          <w:color w:val="000000" w:themeColor="text1"/>
        </w:rPr>
        <w:t xml:space="preserve"> </w:t>
      </w:r>
      <w:bookmarkEnd w:id="3"/>
      <w:r w:rsidR="009C5374" w:rsidRPr="00B053B6">
        <w:rPr>
          <w:rFonts w:ascii="Times New Roman" w:hAnsi="Times New Roman" w:cs="Times New Roman"/>
          <w:color w:val="000000" w:themeColor="text1"/>
        </w:rPr>
        <w:t>(durata timp de muncă: 8 ore/zi, 40 ore/săptămână).</w:t>
      </w:r>
    </w:p>
    <w:bookmarkEnd w:id="2"/>
    <w:p w14:paraId="19E207BA" w14:textId="6C87E17B"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b/>
          <w:color w:val="000000" w:themeColor="text1"/>
        </w:rPr>
        <w:tab/>
      </w:r>
      <w:r w:rsidRPr="00B053B6">
        <w:rPr>
          <w:rFonts w:ascii="Times New Roman" w:hAnsi="Times New Roman" w:cs="Times New Roman"/>
          <w:color w:val="000000" w:themeColor="text1"/>
        </w:rPr>
        <w:t xml:space="preserve">Poate ocupa un post contractual vacant sau temporar vacant persoana care </w:t>
      </w:r>
      <w:r w:rsidR="00837A16" w:rsidRPr="00B053B6">
        <w:rPr>
          <w:rFonts w:ascii="Times New Roman" w:hAnsi="Times New Roman" w:cs="Times New Roman"/>
          <w:color w:val="000000" w:themeColor="text1"/>
        </w:rPr>
        <w:t xml:space="preserve">îndeplinește </w:t>
      </w:r>
      <w:r w:rsidRPr="00B053B6">
        <w:rPr>
          <w:rFonts w:ascii="Times New Roman" w:hAnsi="Times New Roman" w:cs="Times New Roman"/>
          <w:color w:val="000000" w:themeColor="text1"/>
        </w:rPr>
        <w:t>condi</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iile prevăzute de Legea nr. 53/2003 - Codul muncii, republicată, cu modificările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 xml:space="preserve">i completările ulterioare,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cerin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ele specifice prevăzute la art. 542 alin. (1)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(2) din Ordonan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a de urgen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ă a Guvernului nr. 57/2019 privind Codul administrativ, cu modificările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completările ulterioare:</w:t>
      </w:r>
    </w:p>
    <w:p w14:paraId="0F4F1C2D" w14:textId="2F4998A4"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are cetă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enia română sau cetă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enia unui alt stat membru al Uniunii Europene, a unui stat parte la Acordul privind Spa</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iul Economic European (SEE) sau cet</w:t>
      </w:r>
      <w:r w:rsidR="00837A16" w:rsidRPr="00B053B6">
        <w:rPr>
          <w:rFonts w:ascii="Times New Roman" w:hAnsi="Times New Roman" w:cs="Times New Roman"/>
          <w:color w:val="000000" w:themeColor="text1"/>
        </w:rPr>
        <w:t>ăț</w:t>
      </w:r>
      <w:r w:rsidRPr="00B053B6">
        <w:rPr>
          <w:rFonts w:ascii="Times New Roman" w:hAnsi="Times New Roman" w:cs="Times New Roman"/>
          <w:color w:val="000000" w:themeColor="text1"/>
        </w:rPr>
        <w:t>enia Confedera</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iei Elve</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iene;</w:t>
      </w:r>
    </w:p>
    <w:p w14:paraId="68F8A743" w14:textId="0531D6C9"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cunoa</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 xml:space="preserve">te limba română, scris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vorbit;</w:t>
      </w:r>
    </w:p>
    <w:p w14:paraId="2635A908" w14:textId="5F327BB6"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are capacitate de muncă în conformitate cu prevederile Legii nr. 53/2003 - Codul muncii, republicată, cu modificările </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completările ulterioare;</w:t>
      </w:r>
    </w:p>
    <w:p w14:paraId="73A25CC3" w14:textId="49307B61"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are o stare de sănătate corespunzătoare postului pentru care candidează, atestată pe baza adeverin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ei medicale eliberate de medicul de familie sau de unită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ile sanitare abilitate;</w:t>
      </w:r>
    </w:p>
    <w:p w14:paraId="36CDA245" w14:textId="6BD556F4" w:rsidR="00352665" w:rsidRPr="00B053B6" w:rsidRDefault="00837A16"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î</w:t>
      </w:r>
      <w:r w:rsidR="00352665" w:rsidRPr="00B053B6">
        <w:rPr>
          <w:rFonts w:ascii="Times New Roman" w:hAnsi="Times New Roman" w:cs="Times New Roman"/>
          <w:color w:val="000000" w:themeColor="text1"/>
        </w:rPr>
        <w:t>ndeplin</w:t>
      </w:r>
      <w:r w:rsidRPr="00B053B6">
        <w:rPr>
          <w:rFonts w:ascii="Times New Roman" w:hAnsi="Times New Roman" w:cs="Times New Roman"/>
          <w:color w:val="000000" w:themeColor="text1"/>
        </w:rPr>
        <w:t>eș</w:t>
      </w:r>
      <w:r w:rsidR="00352665" w:rsidRPr="00B053B6">
        <w:rPr>
          <w:rFonts w:ascii="Times New Roman" w:hAnsi="Times New Roman" w:cs="Times New Roman"/>
          <w:color w:val="000000" w:themeColor="text1"/>
        </w:rPr>
        <w:t>te condi</w:t>
      </w:r>
      <w:r w:rsidRPr="00B053B6">
        <w:rPr>
          <w:rFonts w:ascii="Times New Roman" w:hAnsi="Times New Roman" w:cs="Times New Roman"/>
          <w:color w:val="000000" w:themeColor="text1"/>
        </w:rPr>
        <w:t>ț</w:t>
      </w:r>
      <w:r w:rsidR="00352665" w:rsidRPr="00B053B6">
        <w:rPr>
          <w:rFonts w:ascii="Times New Roman" w:hAnsi="Times New Roman" w:cs="Times New Roman"/>
          <w:color w:val="000000" w:themeColor="text1"/>
        </w:rPr>
        <w:t xml:space="preserve">iile de studii, de vechime în specialitate </w:t>
      </w:r>
      <w:r w:rsidRPr="00B053B6">
        <w:rPr>
          <w:rFonts w:ascii="Times New Roman" w:hAnsi="Times New Roman" w:cs="Times New Roman"/>
          <w:color w:val="000000" w:themeColor="text1"/>
        </w:rPr>
        <w:t>ș</w:t>
      </w:r>
      <w:r w:rsidR="00352665" w:rsidRPr="00B053B6">
        <w:rPr>
          <w:rFonts w:ascii="Times New Roman" w:hAnsi="Times New Roman" w:cs="Times New Roman"/>
          <w:color w:val="000000" w:themeColor="text1"/>
        </w:rPr>
        <w:t>i, după caz, alte condi</w:t>
      </w:r>
      <w:r w:rsidRPr="00B053B6">
        <w:rPr>
          <w:rFonts w:ascii="Times New Roman" w:hAnsi="Times New Roman" w:cs="Times New Roman"/>
          <w:color w:val="000000" w:themeColor="text1"/>
        </w:rPr>
        <w:t>ț</w:t>
      </w:r>
      <w:r w:rsidR="00352665" w:rsidRPr="00B053B6">
        <w:rPr>
          <w:rFonts w:ascii="Times New Roman" w:hAnsi="Times New Roman" w:cs="Times New Roman"/>
          <w:color w:val="000000" w:themeColor="text1"/>
        </w:rPr>
        <w:t>ii specifice potrivit cerin</w:t>
      </w:r>
      <w:r w:rsidRPr="00B053B6">
        <w:rPr>
          <w:rFonts w:ascii="Times New Roman" w:hAnsi="Times New Roman" w:cs="Times New Roman"/>
          <w:color w:val="000000" w:themeColor="text1"/>
        </w:rPr>
        <w:t>ț</w:t>
      </w:r>
      <w:r w:rsidR="00352665" w:rsidRPr="00B053B6">
        <w:rPr>
          <w:rFonts w:ascii="Times New Roman" w:hAnsi="Times New Roman" w:cs="Times New Roman"/>
          <w:color w:val="000000" w:themeColor="text1"/>
        </w:rPr>
        <w:t>elor postului scos la concurs;</w:t>
      </w:r>
    </w:p>
    <w:p w14:paraId="09D70D9B" w14:textId="050269A6"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nu a fost condamnată definitiv pentru săvâr</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irea unei infrac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 contra securită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na</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ionale, contra autorită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contra umanită</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infrac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 de corup</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 sau de serviciu, infrac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 de fals ori contra înfăptuirii justi</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iei, infrac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 săvâr</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ite cu inten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 care ar face o persoană candidată la post incompatibilă cu exercitarea func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iei contractuale pentru care candidează, cu excep</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situa</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iei în care a intervenit reabilitarea;</w:t>
      </w:r>
    </w:p>
    <w:p w14:paraId="1A31B34D" w14:textId="72329AB1" w:rsidR="00352665" w:rsidRPr="00B053B6" w:rsidRDefault="00352665" w:rsidP="00C6582B">
      <w:pPr>
        <w:pStyle w:val="Textbody"/>
        <w:numPr>
          <w:ilvl w:val="0"/>
          <w:numId w:val="13"/>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nu execută o pedeapsă complementară prin care i-a fost interzisă exercitarea dreptului de a ocupa func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de a exercita profesia sau meseria ori de a desfă</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ura activitatea de care s-a folosit pentru săvâr</w:t>
      </w:r>
      <w:r w:rsidR="00837A16"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irea infrac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iunii sau fa</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ă de aceasta nu s-a luat măsura de siguran</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ă a interzicerii ocupării unei func</w:t>
      </w:r>
      <w:r w:rsidR="00837A16"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sau a exercitării unei profesii;</w:t>
      </w:r>
    </w:p>
    <w:p w14:paraId="5BD8F96E" w14:textId="63D8545E" w:rsidR="00352665" w:rsidRPr="00C6582B" w:rsidRDefault="00352665" w:rsidP="00C6582B">
      <w:pPr>
        <w:pStyle w:val="Textbody"/>
        <w:numPr>
          <w:ilvl w:val="0"/>
          <w:numId w:val="13"/>
        </w:numPr>
        <w:spacing w:after="0"/>
        <w:jc w:val="both"/>
        <w:rPr>
          <w:rFonts w:ascii="Times New Roman" w:hAnsi="Times New Roman" w:cs="Times New Roman"/>
          <w:i/>
          <w:color w:val="000000" w:themeColor="text1"/>
        </w:rPr>
      </w:pPr>
      <w:r w:rsidRPr="00B053B6">
        <w:rPr>
          <w:rFonts w:ascii="Times New Roman" w:hAnsi="Times New Roman" w:cs="Times New Roman"/>
          <w:color w:val="000000" w:themeColor="text1"/>
        </w:rPr>
        <w:t>nu a comis infrac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iunile prevăzute la art. 1 alin. (2) din Legea nr. 118/2019 privind Registrul na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ional automatizat cu privire la persoanele care au comis infrac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iuni sexuale, de exploatare a unor persoane sau asupra minorilor, precum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 xml:space="preserve">i pentru completarea Legii nr. 76/2008 privind organizarea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func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ionarea Sistemului Na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ional de Date Genetice Judiciare, cu modificările </w:t>
      </w:r>
      <w:r w:rsidRPr="00B053B6">
        <w:rPr>
          <w:rFonts w:ascii="Times New Roman" w:hAnsi="Times New Roman" w:cs="Times New Roman"/>
          <w:color w:val="000000" w:themeColor="text1"/>
        </w:rPr>
        <w:lastRenderedPageBreak/>
        <w:t>ulterioare, pentru domeniile prevăzute la art. 35 alin. (1) lit. h)- (</w:t>
      </w:r>
      <w:r w:rsidRPr="00B053B6">
        <w:rPr>
          <w:rFonts w:ascii="Times New Roman" w:hAnsi="Times New Roman" w:cs="Times New Roman"/>
          <w:i/>
          <w:color w:val="000000" w:themeColor="text1"/>
        </w:rPr>
        <w:t>pentru posturile din cadrul sistemului de învă</w:t>
      </w:r>
      <w:r w:rsidR="00DD362B" w:rsidRPr="00B053B6">
        <w:rPr>
          <w:rFonts w:ascii="Times New Roman" w:hAnsi="Times New Roman" w:cs="Times New Roman"/>
          <w:i/>
          <w:color w:val="000000" w:themeColor="text1"/>
        </w:rPr>
        <w:t>ț</w:t>
      </w:r>
      <w:r w:rsidRPr="00B053B6">
        <w:rPr>
          <w:rFonts w:ascii="Times New Roman" w:hAnsi="Times New Roman" w:cs="Times New Roman"/>
          <w:i/>
          <w:color w:val="000000" w:themeColor="text1"/>
        </w:rPr>
        <w:t>ământ, sănătate sau protec</w:t>
      </w:r>
      <w:r w:rsidR="00DD362B" w:rsidRPr="00B053B6">
        <w:rPr>
          <w:rFonts w:ascii="Times New Roman" w:hAnsi="Times New Roman" w:cs="Times New Roman"/>
          <w:i/>
          <w:color w:val="000000" w:themeColor="text1"/>
        </w:rPr>
        <w:t>ț</w:t>
      </w:r>
      <w:r w:rsidRPr="00B053B6">
        <w:rPr>
          <w:rFonts w:ascii="Times New Roman" w:hAnsi="Times New Roman" w:cs="Times New Roman"/>
          <w:i/>
          <w:color w:val="000000" w:themeColor="text1"/>
        </w:rPr>
        <w:t xml:space="preserve">ie socială, precum </w:t>
      </w:r>
      <w:r w:rsidR="00DD362B" w:rsidRPr="00B053B6">
        <w:rPr>
          <w:rFonts w:ascii="Times New Roman" w:hAnsi="Times New Roman" w:cs="Times New Roman"/>
          <w:i/>
          <w:color w:val="000000" w:themeColor="text1"/>
        </w:rPr>
        <w:t>ș</w:t>
      </w:r>
      <w:r w:rsidRPr="00B053B6">
        <w:rPr>
          <w:rFonts w:ascii="Times New Roman" w:hAnsi="Times New Roman" w:cs="Times New Roman"/>
          <w:i/>
          <w:color w:val="000000" w:themeColor="text1"/>
        </w:rPr>
        <w:t>i orice entitate publică sau privată a cărei activitate presupune contactul direct cu copii, persoane în vârstă, persoane cu dizabilită</w:t>
      </w:r>
      <w:r w:rsidR="00DD362B" w:rsidRPr="00B053B6">
        <w:rPr>
          <w:rFonts w:ascii="Times New Roman" w:hAnsi="Times New Roman" w:cs="Times New Roman"/>
          <w:i/>
          <w:color w:val="000000" w:themeColor="text1"/>
        </w:rPr>
        <w:t>ț</w:t>
      </w:r>
      <w:r w:rsidRPr="00B053B6">
        <w:rPr>
          <w:rFonts w:ascii="Times New Roman" w:hAnsi="Times New Roman" w:cs="Times New Roman"/>
          <w:i/>
          <w:color w:val="000000" w:themeColor="text1"/>
        </w:rPr>
        <w:t>i sau alte categorii de persoane vulnerabile ori care presupune examinarea fizică sau evaluarea psihologică a unei persoane).</w:t>
      </w:r>
    </w:p>
    <w:p w14:paraId="2DE5D764" w14:textId="7996793B" w:rsidR="00352665" w:rsidRPr="00B053B6" w:rsidRDefault="00352665" w:rsidP="00C6582B">
      <w:pPr>
        <w:pStyle w:val="Textbody"/>
        <w:spacing w:after="0"/>
        <w:ind w:firstLine="360"/>
        <w:jc w:val="both"/>
        <w:rPr>
          <w:rFonts w:ascii="Times New Roman" w:hAnsi="Times New Roman" w:cs="Times New Roman"/>
          <w:b/>
          <w:bCs/>
          <w:color w:val="000000" w:themeColor="text1"/>
        </w:rPr>
      </w:pPr>
      <w:r w:rsidRPr="00B053B6">
        <w:rPr>
          <w:rFonts w:ascii="Times New Roman" w:hAnsi="Times New Roman" w:cs="Times New Roman"/>
          <w:b/>
          <w:bCs/>
          <w:color w:val="000000" w:themeColor="text1"/>
        </w:rPr>
        <w:t>Condi</w:t>
      </w:r>
      <w:r w:rsidR="00DD362B" w:rsidRPr="00B053B6">
        <w:rPr>
          <w:rFonts w:ascii="Times New Roman" w:hAnsi="Times New Roman" w:cs="Times New Roman"/>
          <w:b/>
          <w:bCs/>
          <w:color w:val="000000" w:themeColor="text1"/>
        </w:rPr>
        <w:t>ț</w:t>
      </w:r>
      <w:r w:rsidRPr="00B053B6">
        <w:rPr>
          <w:rFonts w:ascii="Times New Roman" w:hAnsi="Times New Roman" w:cs="Times New Roman"/>
          <w:b/>
          <w:bCs/>
          <w:color w:val="000000" w:themeColor="text1"/>
        </w:rPr>
        <w:t xml:space="preserve">iile specifice necesare în vederea participării la concurs </w:t>
      </w:r>
      <w:r w:rsidR="00DD362B" w:rsidRPr="00B053B6">
        <w:rPr>
          <w:rFonts w:ascii="Times New Roman" w:hAnsi="Times New Roman" w:cs="Times New Roman"/>
          <w:b/>
          <w:bCs/>
          <w:color w:val="000000" w:themeColor="text1"/>
        </w:rPr>
        <w:t>ș</w:t>
      </w:r>
      <w:r w:rsidRPr="00B053B6">
        <w:rPr>
          <w:rFonts w:ascii="Times New Roman" w:hAnsi="Times New Roman" w:cs="Times New Roman"/>
          <w:b/>
          <w:bCs/>
          <w:color w:val="000000" w:themeColor="text1"/>
        </w:rPr>
        <w:t xml:space="preserve">i a ocupării funcției </w:t>
      </w:r>
      <w:r w:rsidR="008F2E61" w:rsidRPr="00B053B6">
        <w:rPr>
          <w:rFonts w:ascii="Times New Roman" w:hAnsi="Times New Roman" w:cs="Times New Roman"/>
          <w:b/>
          <w:bCs/>
          <w:color w:val="000000" w:themeColor="text1"/>
        </w:rPr>
        <w:t>c</w:t>
      </w:r>
      <w:r w:rsidRPr="00B053B6">
        <w:rPr>
          <w:rFonts w:ascii="Times New Roman" w:hAnsi="Times New Roman" w:cs="Times New Roman"/>
          <w:b/>
          <w:bCs/>
          <w:color w:val="000000" w:themeColor="text1"/>
        </w:rPr>
        <w:t>ontractuale de execuție sunt:</w:t>
      </w:r>
    </w:p>
    <w:p w14:paraId="673B87A6" w14:textId="714E576D" w:rsidR="00560346" w:rsidRPr="00B053B6" w:rsidRDefault="00560346" w:rsidP="00C6582B">
      <w:pPr>
        <w:pStyle w:val="Textbody"/>
        <w:numPr>
          <w:ilvl w:val="0"/>
          <w:numId w:val="32"/>
        </w:numPr>
        <w:spacing w:after="0"/>
        <w:jc w:val="both"/>
        <w:rPr>
          <w:rFonts w:ascii="Times New Roman" w:eastAsia="Times New Roman" w:hAnsi="Times New Roman" w:cs="Times New Roman"/>
          <w:b/>
          <w:noProof/>
          <w:kern w:val="0"/>
          <w:lang w:eastAsia="ro-RO" w:bidi="ar-SA"/>
        </w:rPr>
      </w:pPr>
      <w:r w:rsidRPr="00B053B6">
        <w:rPr>
          <w:rFonts w:ascii="Times New Roman" w:hAnsi="Times New Roman" w:cs="Times New Roman"/>
          <w:b/>
          <w:bCs/>
          <w:color w:val="000000" w:themeColor="text1"/>
        </w:rPr>
        <w:t>Asistent medical – post unic la Compartimentul  Învățământ (durata timp de muncă: 8 ore/zi, 40 ore/săptămână).</w:t>
      </w:r>
    </w:p>
    <w:p w14:paraId="359764E8" w14:textId="50AE2BA2" w:rsidR="00560346" w:rsidRPr="00B053B6" w:rsidRDefault="00560346" w:rsidP="00C6582B">
      <w:pPr>
        <w:pStyle w:val="Textbody"/>
        <w:numPr>
          <w:ilvl w:val="0"/>
          <w:numId w:val="35"/>
        </w:numPr>
        <w:spacing w:after="0"/>
        <w:jc w:val="both"/>
        <w:rPr>
          <w:rFonts w:ascii="Times New Roman" w:eastAsia="Times New Roman" w:hAnsi="Times New Roman" w:cs="Times New Roman"/>
          <w:b/>
          <w:noProof/>
          <w:kern w:val="0"/>
          <w:lang w:eastAsia="ro-RO" w:bidi="ar-SA"/>
        </w:rPr>
      </w:pPr>
      <w:r w:rsidRPr="00B053B6">
        <w:rPr>
          <w:rFonts w:ascii="Times New Roman" w:eastAsia="Times New Roman" w:hAnsi="Times New Roman" w:cs="Times New Roman"/>
          <w:noProof/>
          <w:kern w:val="0"/>
          <w:lang w:eastAsia="ro-RO" w:bidi="ar-SA"/>
        </w:rPr>
        <w:t>Diplomă de bacalaureat;</w:t>
      </w:r>
    </w:p>
    <w:p w14:paraId="0C06D67A" w14:textId="7FFF22A8" w:rsidR="00560346" w:rsidRPr="00B053B6" w:rsidRDefault="00560346" w:rsidP="00C6582B">
      <w:pPr>
        <w:pStyle w:val="ListParagraph"/>
        <w:numPr>
          <w:ilvl w:val="0"/>
          <w:numId w:val="35"/>
        </w:numPr>
        <w:jc w:val="both"/>
        <w:rPr>
          <w:rFonts w:ascii="Times New Roman" w:eastAsia="Times New Roman" w:hAnsi="Times New Roman" w:cs="Times New Roman"/>
          <w:b/>
          <w:noProof/>
          <w:kern w:val="0"/>
          <w:szCs w:val="24"/>
          <w:lang w:eastAsia="ro-RO" w:bidi="ar-SA"/>
        </w:rPr>
      </w:pPr>
      <w:r w:rsidRPr="00B053B6">
        <w:rPr>
          <w:rFonts w:ascii="Times New Roman" w:eastAsia="Times New Roman" w:hAnsi="Times New Roman" w:cs="Times New Roman"/>
          <w:noProof/>
          <w:kern w:val="0"/>
          <w:szCs w:val="24"/>
          <w:lang w:eastAsia="ro-RO" w:bidi="ar-SA"/>
        </w:rPr>
        <w:t>Diplomă de şcoală sanitară postliceală (PL);</w:t>
      </w:r>
    </w:p>
    <w:p w14:paraId="7D5EB0A7" w14:textId="3FD817E1" w:rsidR="00560346" w:rsidRPr="00B053B6" w:rsidRDefault="00560346" w:rsidP="00C6582B">
      <w:pPr>
        <w:pStyle w:val="ListParagraph"/>
        <w:numPr>
          <w:ilvl w:val="0"/>
          <w:numId w:val="35"/>
        </w:numPr>
        <w:jc w:val="both"/>
        <w:rPr>
          <w:rFonts w:ascii="Times New Roman" w:eastAsia="Times New Roman" w:hAnsi="Times New Roman" w:cs="Times New Roman"/>
          <w:b/>
          <w:noProof/>
          <w:kern w:val="0"/>
          <w:szCs w:val="24"/>
          <w:lang w:eastAsia="ro-RO" w:bidi="ar-SA"/>
        </w:rPr>
      </w:pPr>
      <w:r w:rsidRPr="00B053B6">
        <w:rPr>
          <w:rFonts w:ascii="Times New Roman" w:eastAsia="Times New Roman" w:hAnsi="Times New Roman" w:cs="Times New Roman"/>
          <w:noProof/>
          <w:kern w:val="0"/>
          <w:szCs w:val="24"/>
          <w:lang w:eastAsia="ro-RO" w:bidi="ar-SA"/>
        </w:rPr>
        <w:t>Certificat de asistent medical</w:t>
      </w:r>
    </w:p>
    <w:p w14:paraId="34ABE88F" w14:textId="1781716B" w:rsidR="00560346" w:rsidRPr="00B053B6" w:rsidRDefault="00560346" w:rsidP="00C6582B">
      <w:pPr>
        <w:pStyle w:val="ListParagraph"/>
        <w:numPr>
          <w:ilvl w:val="0"/>
          <w:numId w:val="35"/>
        </w:numPr>
        <w:autoSpaceDN/>
        <w:jc w:val="both"/>
        <w:textAlignment w:val="auto"/>
        <w:rPr>
          <w:rFonts w:ascii="Times New Roman" w:eastAsia="Times New Roman" w:hAnsi="Times New Roman" w:cs="Times New Roman"/>
          <w:noProof/>
          <w:kern w:val="0"/>
          <w:szCs w:val="24"/>
          <w:lang w:eastAsia="ro-RO" w:bidi="ar-SA"/>
        </w:rPr>
      </w:pPr>
      <w:r w:rsidRPr="00B053B6">
        <w:rPr>
          <w:rFonts w:ascii="Times New Roman" w:eastAsia="Times New Roman" w:hAnsi="Times New Roman" w:cs="Times New Roman"/>
          <w:noProof/>
          <w:kern w:val="0"/>
          <w:szCs w:val="24"/>
          <w:lang w:eastAsia="ro-RO" w:bidi="ar-SA"/>
        </w:rPr>
        <w:t xml:space="preserve">Vechime în specialitatea studiilor – nu necesită;  </w:t>
      </w:r>
    </w:p>
    <w:p w14:paraId="42059363" w14:textId="1614731C" w:rsidR="00560346" w:rsidRPr="00B053B6" w:rsidRDefault="00560346" w:rsidP="00C6582B">
      <w:pPr>
        <w:pStyle w:val="ListParagraph"/>
        <w:numPr>
          <w:ilvl w:val="0"/>
          <w:numId w:val="35"/>
        </w:numPr>
        <w:autoSpaceDN/>
        <w:jc w:val="both"/>
        <w:textAlignment w:val="auto"/>
        <w:rPr>
          <w:rFonts w:ascii="Times New Roman" w:eastAsia="Times New Roman" w:hAnsi="Times New Roman" w:cs="Times New Roman"/>
          <w:noProof/>
          <w:kern w:val="0"/>
          <w:szCs w:val="24"/>
          <w:lang w:val="it-IT" w:eastAsia="ro-RO" w:bidi="ar-SA"/>
        </w:rPr>
      </w:pPr>
      <w:r w:rsidRPr="00B053B6">
        <w:rPr>
          <w:rFonts w:ascii="Times New Roman" w:eastAsia="Times New Roman" w:hAnsi="Times New Roman" w:cs="Times New Roman"/>
          <w:noProof/>
          <w:kern w:val="0"/>
          <w:szCs w:val="24"/>
          <w:lang w:val="it-IT" w:eastAsia="ro-RO" w:bidi="ar-SA"/>
        </w:rPr>
        <w:t>Certificat de membru O.A.M.G.M.A.M.R ;</w:t>
      </w:r>
    </w:p>
    <w:p w14:paraId="6AF403D8" w14:textId="5E6C736E" w:rsidR="00560346" w:rsidRPr="00B053B6" w:rsidRDefault="00560346" w:rsidP="00C6582B">
      <w:pPr>
        <w:pStyle w:val="ListParagraph"/>
        <w:numPr>
          <w:ilvl w:val="0"/>
          <w:numId w:val="35"/>
        </w:numPr>
        <w:autoSpaceDN/>
        <w:jc w:val="both"/>
        <w:textAlignment w:val="auto"/>
        <w:rPr>
          <w:rFonts w:ascii="Times New Roman" w:eastAsia="Times New Roman" w:hAnsi="Times New Roman" w:cs="Times New Roman"/>
          <w:noProof/>
          <w:kern w:val="0"/>
          <w:szCs w:val="24"/>
          <w:lang w:val="it-IT" w:eastAsia="ro-RO" w:bidi="ar-SA"/>
        </w:rPr>
      </w:pPr>
      <w:r w:rsidRPr="00B053B6">
        <w:rPr>
          <w:rFonts w:ascii="Times New Roman" w:eastAsia="Times New Roman" w:hAnsi="Times New Roman" w:cs="Times New Roman"/>
          <w:noProof/>
          <w:kern w:val="0"/>
          <w:szCs w:val="24"/>
          <w:lang w:val="it-IT" w:eastAsia="ro-RO" w:bidi="ar-SA"/>
        </w:rPr>
        <w:t>Adeverință pentru participare la concurs eliberată de O.A.M.G.M.A.M.R /aviz anual de  exercitare a profesiei;</w:t>
      </w:r>
    </w:p>
    <w:p w14:paraId="6509670D" w14:textId="41863683" w:rsidR="00AF1507" w:rsidRPr="00C6582B" w:rsidRDefault="00560346" w:rsidP="00C6582B">
      <w:pPr>
        <w:pStyle w:val="ListParagraph"/>
        <w:numPr>
          <w:ilvl w:val="0"/>
          <w:numId w:val="35"/>
        </w:numPr>
        <w:autoSpaceDN/>
        <w:jc w:val="both"/>
        <w:textAlignment w:val="auto"/>
        <w:rPr>
          <w:rFonts w:ascii="Times New Roman" w:eastAsia="Times New Roman" w:hAnsi="Times New Roman" w:cs="Times New Roman"/>
          <w:noProof/>
          <w:kern w:val="0"/>
          <w:szCs w:val="24"/>
          <w:lang w:val="it-IT" w:eastAsia="ro-RO" w:bidi="ar-SA"/>
        </w:rPr>
      </w:pPr>
      <w:r w:rsidRPr="00B053B6">
        <w:rPr>
          <w:rFonts w:ascii="Times New Roman" w:eastAsia="Times New Roman" w:hAnsi="Times New Roman" w:cs="Times New Roman"/>
          <w:noProof/>
          <w:kern w:val="0"/>
          <w:szCs w:val="24"/>
          <w:lang w:val="it-IT" w:eastAsia="ro-RO" w:bidi="ar-SA"/>
        </w:rPr>
        <w:t>Poliță de asigurare de răspundere civilă pentru malpraxis, valabilă la data concursului.</w:t>
      </w:r>
    </w:p>
    <w:p w14:paraId="35BB7B4F" w14:textId="0A9ABD67" w:rsidR="00C6582B" w:rsidRPr="007F0DAC" w:rsidRDefault="00C6582B" w:rsidP="00C6582B">
      <w:pPr>
        <w:pStyle w:val="Textbody"/>
        <w:spacing w:after="0"/>
        <w:ind w:left="-180"/>
        <w:rPr>
          <w:rFonts w:ascii="Times New Roman" w:hAnsi="Times New Roman" w:cs="Times New Roman"/>
        </w:rPr>
      </w:pPr>
      <w:r>
        <w:rPr>
          <w:rFonts w:ascii="Times New Roman" w:hAnsi="Times New Roman" w:cs="Times New Roman"/>
          <w:b/>
          <w:bCs/>
        </w:rPr>
        <w:t xml:space="preserve">         </w:t>
      </w:r>
      <w:r w:rsidRPr="007F0DAC">
        <w:rPr>
          <w:rFonts w:ascii="Times New Roman" w:hAnsi="Times New Roman" w:cs="Times New Roman"/>
          <w:b/>
          <w:bCs/>
        </w:rPr>
        <w:t>Perioada de depunere a dosarelor:</w:t>
      </w:r>
      <w:r>
        <w:rPr>
          <w:rFonts w:ascii="Times New Roman" w:hAnsi="Times New Roman" w:cs="Times New Roman"/>
          <w:b/>
          <w:bCs/>
        </w:rPr>
        <w:t xml:space="preserve"> </w:t>
      </w:r>
      <w:r w:rsidRPr="00C33290">
        <w:rPr>
          <w:rFonts w:ascii="Times New Roman" w:hAnsi="Times New Roman" w:cs="Times New Roman"/>
          <w:b/>
          <w:bCs/>
        </w:rPr>
        <w:t>2</w:t>
      </w:r>
      <w:r w:rsidR="00C33290" w:rsidRPr="00C33290">
        <w:rPr>
          <w:rFonts w:ascii="Times New Roman" w:hAnsi="Times New Roman" w:cs="Times New Roman"/>
          <w:b/>
          <w:bCs/>
        </w:rPr>
        <w:t>4.09.2026</w:t>
      </w:r>
      <w:r w:rsidRPr="00C33290">
        <w:rPr>
          <w:rFonts w:ascii="Times New Roman" w:hAnsi="Times New Roman" w:cs="Times New Roman"/>
          <w:b/>
          <w:bCs/>
        </w:rPr>
        <w:t xml:space="preserve"> (inclusiv),</w:t>
      </w:r>
      <w:r w:rsidRPr="007F0DAC">
        <w:rPr>
          <w:rFonts w:ascii="Times New Roman" w:hAnsi="Times New Roman" w:cs="Times New Roman"/>
        </w:rPr>
        <w:t xml:space="preserve"> la sediul Primăriei Ciucsângeorgiu</w:t>
      </w:r>
    </w:p>
    <w:p w14:paraId="74764370" w14:textId="77777777" w:rsidR="00C6582B" w:rsidRPr="007F0DAC" w:rsidRDefault="00C6582B" w:rsidP="00C6582B">
      <w:pPr>
        <w:pStyle w:val="Textbody"/>
        <w:spacing w:after="0"/>
        <w:ind w:left="-180"/>
        <w:jc w:val="both"/>
        <w:rPr>
          <w:rFonts w:ascii="Times New Roman" w:hAnsi="Times New Roman" w:cs="Times New Roman"/>
          <w:b/>
          <w:bCs/>
        </w:rPr>
      </w:pPr>
      <w:r>
        <w:rPr>
          <w:rFonts w:ascii="Times New Roman" w:hAnsi="Times New Roman" w:cs="Times New Roman"/>
          <w:b/>
          <w:bCs/>
        </w:rPr>
        <w:t xml:space="preserve">          </w:t>
      </w:r>
      <w:r w:rsidRPr="007F0DAC">
        <w:rPr>
          <w:rFonts w:ascii="Times New Roman" w:hAnsi="Times New Roman" w:cs="Times New Roman"/>
          <w:b/>
          <w:bCs/>
        </w:rPr>
        <w:t xml:space="preserve">Data, ora și locul de desfășurare a concursului: </w:t>
      </w:r>
    </w:p>
    <w:p w14:paraId="7806134C" w14:textId="2159F694" w:rsidR="00C6582B" w:rsidRPr="007F0DAC" w:rsidRDefault="00C6582B" w:rsidP="00C6582B">
      <w:pPr>
        <w:pStyle w:val="Textbody"/>
        <w:spacing w:after="0"/>
        <w:ind w:left="-180"/>
        <w:jc w:val="both"/>
        <w:rPr>
          <w:rFonts w:ascii="Times New Roman" w:hAnsi="Times New Roman" w:cs="Times New Roman"/>
        </w:rPr>
      </w:pPr>
      <w:r w:rsidRPr="007F0DAC">
        <w:rPr>
          <w:rFonts w:ascii="Times New Roman" w:hAnsi="Times New Roman" w:cs="Times New Roman"/>
        </w:rPr>
        <w:t xml:space="preserve">-proba scrisă va avea loc în data de </w:t>
      </w:r>
      <w:r w:rsidRPr="007F0DAC">
        <w:rPr>
          <w:rFonts w:ascii="Times New Roman" w:hAnsi="Times New Roman" w:cs="Times New Roman"/>
          <w:b/>
          <w:bCs/>
        </w:rPr>
        <w:t>2</w:t>
      </w:r>
      <w:r w:rsidR="00F211CD">
        <w:rPr>
          <w:rFonts w:ascii="Times New Roman" w:hAnsi="Times New Roman" w:cs="Times New Roman"/>
          <w:b/>
          <w:bCs/>
        </w:rPr>
        <w:t>9</w:t>
      </w:r>
      <w:r w:rsidRPr="007F0DAC">
        <w:rPr>
          <w:rFonts w:ascii="Times New Roman" w:hAnsi="Times New Roman" w:cs="Times New Roman"/>
          <w:b/>
          <w:bCs/>
        </w:rPr>
        <w:t>.09.2026, ora 1</w:t>
      </w:r>
      <w:r>
        <w:rPr>
          <w:rFonts w:ascii="Times New Roman" w:hAnsi="Times New Roman" w:cs="Times New Roman"/>
          <w:b/>
          <w:bCs/>
        </w:rPr>
        <w:t>1</w:t>
      </w:r>
      <w:r w:rsidRPr="007F0DAC">
        <w:rPr>
          <w:rFonts w:ascii="Times New Roman" w:hAnsi="Times New Roman" w:cs="Times New Roman"/>
          <w:b/>
          <w:bCs/>
        </w:rPr>
        <w:t>.</w:t>
      </w:r>
      <w:r w:rsidRPr="007F0DAC">
        <w:rPr>
          <w:rFonts w:ascii="Times New Roman" w:hAnsi="Times New Roman" w:cs="Times New Roman"/>
          <w:b/>
          <w:bCs/>
          <w:vertAlign w:val="superscript"/>
        </w:rPr>
        <w:t>00</w:t>
      </w:r>
      <w:r w:rsidRPr="007F0DAC">
        <w:rPr>
          <w:rFonts w:ascii="Times New Roman" w:hAnsi="Times New Roman" w:cs="Times New Roman"/>
          <w:b/>
          <w:bCs/>
        </w:rPr>
        <w:t>,</w:t>
      </w:r>
      <w:r w:rsidRPr="007F0DAC">
        <w:rPr>
          <w:rFonts w:ascii="Times New Roman" w:hAnsi="Times New Roman" w:cs="Times New Roman"/>
        </w:rPr>
        <w:t xml:space="preserve"> la sediul Primăriei Ciucsângeorgiu</w:t>
      </w:r>
    </w:p>
    <w:p w14:paraId="1C1F554E" w14:textId="47942BDA" w:rsidR="00C6582B" w:rsidRPr="007F0DAC" w:rsidRDefault="00C6582B" w:rsidP="00C6582B">
      <w:pPr>
        <w:pStyle w:val="Textbody"/>
        <w:spacing w:after="0"/>
        <w:ind w:left="-180"/>
        <w:jc w:val="both"/>
        <w:rPr>
          <w:rFonts w:ascii="Times New Roman" w:hAnsi="Times New Roman" w:cs="Times New Roman"/>
        </w:rPr>
      </w:pPr>
      <w:r w:rsidRPr="007F0DAC">
        <w:rPr>
          <w:rFonts w:ascii="Times New Roman" w:hAnsi="Times New Roman" w:cs="Times New Roman"/>
        </w:rPr>
        <w:t xml:space="preserve">-data proba practică: </w:t>
      </w:r>
      <w:r w:rsidR="00F211CD">
        <w:rPr>
          <w:rFonts w:ascii="Times New Roman" w:hAnsi="Times New Roman" w:cs="Times New Roman"/>
          <w:b/>
          <w:bCs/>
        </w:rPr>
        <w:t>1</w:t>
      </w:r>
      <w:r w:rsidRPr="007F0DAC">
        <w:rPr>
          <w:rFonts w:ascii="Times New Roman" w:hAnsi="Times New Roman" w:cs="Times New Roman"/>
          <w:b/>
          <w:bCs/>
        </w:rPr>
        <w:t>.</w:t>
      </w:r>
      <w:r w:rsidR="00F211CD">
        <w:rPr>
          <w:rFonts w:ascii="Times New Roman" w:hAnsi="Times New Roman" w:cs="Times New Roman"/>
          <w:b/>
          <w:bCs/>
        </w:rPr>
        <w:t>10</w:t>
      </w:r>
      <w:r w:rsidRPr="007F0DAC">
        <w:rPr>
          <w:rFonts w:ascii="Times New Roman" w:hAnsi="Times New Roman" w:cs="Times New Roman"/>
          <w:b/>
          <w:bCs/>
        </w:rPr>
        <w:t>.2026, ora 1</w:t>
      </w:r>
      <w:r>
        <w:rPr>
          <w:rFonts w:ascii="Times New Roman" w:hAnsi="Times New Roman" w:cs="Times New Roman"/>
          <w:b/>
          <w:bCs/>
        </w:rPr>
        <w:t>1.</w:t>
      </w:r>
      <w:r w:rsidRPr="007F0DAC">
        <w:rPr>
          <w:rFonts w:ascii="Times New Roman" w:hAnsi="Times New Roman" w:cs="Times New Roman"/>
          <w:b/>
          <w:bCs/>
          <w:vertAlign w:val="superscript"/>
        </w:rPr>
        <w:t>00</w:t>
      </w:r>
      <w:r w:rsidRPr="007F0DAC">
        <w:rPr>
          <w:rFonts w:ascii="Times New Roman" w:hAnsi="Times New Roman" w:cs="Times New Roman"/>
        </w:rPr>
        <w:t>, la sediul Primăriei Ciucsângeorgiu</w:t>
      </w:r>
    </w:p>
    <w:p w14:paraId="1DFBF620" w14:textId="77777777" w:rsidR="00352665" w:rsidRPr="00B053B6" w:rsidRDefault="00352665" w:rsidP="00C6582B">
      <w:pPr>
        <w:pStyle w:val="Textbody"/>
        <w:spacing w:after="0"/>
        <w:jc w:val="both"/>
        <w:rPr>
          <w:rFonts w:ascii="Times New Roman" w:hAnsi="Times New Roman" w:cs="Times New Roman"/>
          <w:b/>
          <w:bCs/>
          <w:color w:val="000000" w:themeColor="text1"/>
        </w:rPr>
      </w:pPr>
      <w:r w:rsidRPr="00B053B6">
        <w:rPr>
          <w:rFonts w:ascii="Times New Roman" w:hAnsi="Times New Roman" w:cs="Times New Roman"/>
          <w:b/>
          <w:bCs/>
          <w:color w:val="000000" w:themeColor="text1"/>
        </w:rPr>
        <w:t xml:space="preserve">Acte necesare pentru înscrierea la concurs: </w:t>
      </w:r>
    </w:p>
    <w:p w14:paraId="661DDB13"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Conform art. 35 din HG nr. 1336/2022 pentru aprobarea Regulamentului-cadru privind organizarea şi dezvoltarea carierei personalului contractual din sectorul bugetar plătit din fonduri publice:  </w:t>
      </w:r>
    </w:p>
    <w:p w14:paraId="226A639C" w14:textId="378ABF78"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Pentru înscrierea la concurs candida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vor prezenta un dosar care va con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ine următoarele documente:</w:t>
      </w:r>
    </w:p>
    <w:p w14:paraId="667C2D3D"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a) formular de înscriere la concurs, conform modelului prevăzut la anexa nr. 2 al H.G. nr. 1336/2022;   </w:t>
      </w:r>
    </w:p>
    <w:p w14:paraId="44E067A2"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6FF48FF5"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c) copia certificatului de căsătorie sau a altui document prin care s-a realizat schimbarea de nume, după caz;</w:t>
      </w:r>
    </w:p>
    <w:p w14:paraId="1443AF9B" w14:textId="63914454"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d) copiile documentelor care atestă nivelul studiilor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 xml:space="preserve">i ale altor acte care atestă efectuarea unor specializări, precum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copiile documentelor care atestă îndeplinirea condi</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iilor specifice ale postului solicitate de autoritatea sau institu</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publică;</w:t>
      </w:r>
    </w:p>
    <w:p w14:paraId="03B47BB1" w14:textId="66427A4D"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e) copia carnetului de muncă, a adeverin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ei eliberate de angajator pentru perioada lucrată, care să ateste vechimea în muncă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în specialitatea studiilor solicitate pentru ocuparea postului;</w:t>
      </w:r>
    </w:p>
    <w:p w14:paraId="3DF9F97C"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f) certificat de cazier judiciar sau, după caz, extrasul de pe cazierul judiciar;</w:t>
      </w:r>
    </w:p>
    <w:p w14:paraId="39E4EF20" w14:textId="371D44D0"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g) adeverin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ă medicală care să ateste starea de sănătate corespunzătoare, eliberată de către medicul de familie al candidatului sau de către unită</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ile sanitare abilitate cu cel mult 6 luni anterior derulării concursului;</w:t>
      </w:r>
    </w:p>
    <w:p w14:paraId="1EB679BD" w14:textId="0A144819"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h) certificatul de integritate comportamentală din care să reiasă că nu s-au comis infrac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iuni prevăzute la art. 1 alin. (2) din Legea nr. 118/2019 privind Registrul na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ional automatizat cu privire la persoanele care au comis infrac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iuni sexuale, de exploatare a unor persoane sau asupra minorilor, precum şi pentru completarea Legii nr. 76/2008 privind organizarea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func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ionarea Sistemului Na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ional de Date Genetice Judiciare, cu modificările ulterioare, pentru candida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 înscri</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pentru posturile din cadrul sistemului de învă</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ământ, sănătate sau protec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ie socială, precum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orice entitate publică sau privată a cărei activitate presupune contactul direct cu copii, persoane în vârstă, persoane cu dizabilită</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 sau alte categorii de persoane vulnerabile ori care presupune examinarea fizică sau evaluarea psihologică a unei persoane;</w:t>
      </w:r>
    </w:p>
    <w:p w14:paraId="59691CB4"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i) curriculum vitae, model comun european.</w:t>
      </w:r>
    </w:p>
    <w:p w14:paraId="0AC06BC9" w14:textId="77777777" w:rsidR="00726C8B" w:rsidRPr="00B053B6" w:rsidRDefault="00726C8B" w:rsidP="00C6582B">
      <w:pPr>
        <w:pStyle w:val="Textbody"/>
        <w:spacing w:after="0"/>
        <w:jc w:val="both"/>
        <w:rPr>
          <w:rFonts w:ascii="Times New Roman" w:hAnsi="Times New Roman" w:cs="Times New Roman"/>
          <w:color w:val="000000" w:themeColor="text1"/>
        </w:rPr>
      </w:pPr>
    </w:p>
    <w:p w14:paraId="307F0573"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Adeverința care atestă starea de sănătate conține, în clar, numărul, data, numele emitentului și calitatea acestuia, în formatul standard stabilit de Ministerul Sănătății.</w:t>
      </w:r>
    </w:p>
    <w:p w14:paraId="1400E160"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lastRenderedPageBreak/>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00D2D621" w14:textId="77777777"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Copia actului de identitate, copiile documentelor de studii și carnetul de muncă sau, după caz, adeverințele care atestă vechimea vor fi prezentate și în original în vederea verificării conformității copiilor cu acestea.</w:t>
      </w:r>
    </w:p>
    <w:p w14:paraId="336D5095" w14:textId="7EE5118B"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Modelul orientativ al adeverin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ei menționate la lit. e) este prevăzut în anexa nr. 3 al H.G. nr. 1336/2022;</w:t>
      </w:r>
    </w:p>
    <w:p w14:paraId="03B93E7F" w14:textId="358E9A80"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Adeverin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a care atestă starea de sănătate con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ine, în clar, numărul, data, numele emitentului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calitatea acestuia, în formatul standard stabilit prin ordin al ministrului sănătă</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ii.  </w:t>
      </w:r>
    </w:p>
    <w:p w14:paraId="749F4F5C" w14:textId="564FC183"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Copiile de pe actele prevăzute la lit. b)-e), se prezintă înso</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ite de documentele originale, care se certifică cu men</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iunea „conform cu originalul“ de către secretarul comisiei de concurs.</w:t>
      </w:r>
    </w:p>
    <w:p w14:paraId="1EB46DFA" w14:textId="34942434"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w:t>
      </w:r>
      <w:r w:rsidRPr="00B053B6">
        <w:rPr>
          <w:rFonts w:ascii="Times New Roman" w:hAnsi="Times New Roman" w:cs="Times New Roman"/>
          <w:color w:val="000000" w:themeColor="text1"/>
        </w:rPr>
        <w:tab/>
        <w:t>Documentul prevăzut la lit. f) poate fi înlocuit cu o declara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ie pe propria răspundere privind antecedentele penale. În acest caz, candidatul declarat admis la selec</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ia dosarelor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care nu a solicitat expres la înscrierea la concurs preluarea informa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iilor privind antecedentele penale direct de la autoritatea sau institu</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publică competentă cu eliberarea certificatelor de cazier judiciar are obliga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de a completa dosarul de concurs cu originalul documentului prevăzut la lit. f), anterior datei de sus</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 xml:space="preserve">inere a probei scrise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i/sau probei practice. În situa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în care candidatul solicită expres în formularul de înscriere la concurs preluarea informa</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iilor direct de la autoritatea sau institu</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publică competentă cu eliberarea certificatelor de cazier judiciar, extrasul de pe cazierul judiciar se solicită de către autoritatea sau institu</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publică organizatoare a concursului, potrivit legii.</w:t>
      </w:r>
    </w:p>
    <w:p w14:paraId="0AEBE11F" w14:textId="701A3D0A" w:rsidR="00352665" w:rsidRPr="00B053B6" w:rsidRDefault="00352665" w:rsidP="00C6582B">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w:t>
      </w:r>
      <w:r w:rsidRPr="00B053B6">
        <w:rPr>
          <w:rFonts w:ascii="Times New Roman" w:hAnsi="Times New Roman" w:cs="Times New Roman"/>
          <w:color w:val="000000" w:themeColor="text1"/>
        </w:rPr>
        <w:tab/>
        <w:t xml:space="preserve"> Documentul prevăzut la lit. h) poate fi solicitat </w:t>
      </w:r>
      <w:r w:rsidR="00DD362B" w:rsidRPr="00B053B6">
        <w:rPr>
          <w:rFonts w:ascii="Times New Roman" w:hAnsi="Times New Roman" w:cs="Times New Roman"/>
          <w:color w:val="000000" w:themeColor="text1"/>
        </w:rPr>
        <w:t>ș</w:t>
      </w:r>
      <w:r w:rsidRPr="00B053B6">
        <w:rPr>
          <w:rFonts w:ascii="Times New Roman" w:hAnsi="Times New Roman" w:cs="Times New Roman"/>
          <w:color w:val="000000" w:themeColor="text1"/>
        </w:rPr>
        <w:t>i de către autoritatea sau institu</w:t>
      </w:r>
      <w:r w:rsidR="00DD362B" w:rsidRPr="00B053B6">
        <w:rPr>
          <w:rFonts w:ascii="Times New Roman" w:hAnsi="Times New Roman" w:cs="Times New Roman"/>
          <w:color w:val="000000" w:themeColor="text1"/>
        </w:rPr>
        <w:t>ț</w:t>
      </w:r>
      <w:r w:rsidRPr="00B053B6">
        <w:rPr>
          <w:rFonts w:ascii="Times New Roman" w:hAnsi="Times New Roman" w:cs="Times New Roman"/>
          <w:color w:val="000000" w:themeColor="text1"/>
        </w:rPr>
        <w:t>ia publică organizatoare a concursului, cu acordul persoanei verificate, potrivit legii.</w:t>
      </w:r>
    </w:p>
    <w:p w14:paraId="591F5959" w14:textId="77777777" w:rsidR="00C6582B" w:rsidRPr="007F0DAC" w:rsidRDefault="00C6582B" w:rsidP="00C6582B">
      <w:pPr>
        <w:pStyle w:val="Textbody"/>
        <w:spacing w:after="0"/>
        <w:jc w:val="both"/>
        <w:rPr>
          <w:rFonts w:ascii="Times New Roman" w:hAnsi="Times New Roman" w:cs="Times New Roman"/>
          <w:color w:val="000000" w:themeColor="text1"/>
        </w:rPr>
      </w:pPr>
      <w:r w:rsidRPr="007F0DAC">
        <w:rPr>
          <w:rFonts w:ascii="Times New Roman" w:hAnsi="Times New Roman" w:cs="Times New Roman"/>
          <w:b/>
          <w:bCs/>
          <w:color w:val="000000" w:themeColor="text1"/>
        </w:rPr>
        <w:t>Afișarea rezultatelor la probele</w:t>
      </w:r>
      <w:r w:rsidRPr="007F0DAC">
        <w:rPr>
          <w:rFonts w:ascii="Times New Roman" w:hAnsi="Times New Roman" w:cs="Times New Roman"/>
          <w:color w:val="000000" w:themeColor="text1"/>
        </w:rPr>
        <w:t xml:space="preserve"> concursului se va face la sediul și pe pagina de internet a instituției: </w:t>
      </w:r>
      <w:hyperlink r:id="rId10" w:history="1">
        <w:r w:rsidRPr="007F0DAC">
          <w:rPr>
            <w:rFonts w:ascii="Times New Roman" w:hAnsi="Times New Roman" w:cs="Times New Roman"/>
            <w:color w:val="0000FF"/>
            <w:u w:val="single"/>
          </w:rPr>
          <w:t>Önkormányzati álláshirdetések - Csíkszentgyörgy község</w:t>
        </w:r>
      </w:hyperlink>
      <w:r w:rsidRPr="007F0DAC">
        <w:rPr>
          <w:rFonts w:ascii="Times New Roman" w:hAnsi="Times New Roman" w:cs="Times New Roman"/>
        </w:rPr>
        <w:t xml:space="preserve"> sau </w:t>
      </w:r>
      <w:hyperlink r:id="rId11" w:history="1">
        <w:r w:rsidRPr="007F0DAC">
          <w:rPr>
            <w:rFonts w:ascii="Times New Roman" w:hAnsi="Times New Roman" w:cs="Times New Roman"/>
            <w:color w:val="0000FF"/>
            <w:u w:val="single"/>
          </w:rPr>
          <w:t>Locuri de muncă în administrația locală - Comuna Ciucsângeorgiu</w:t>
        </w:r>
      </w:hyperlink>
    </w:p>
    <w:p w14:paraId="22B38C5E" w14:textId="77777777" w:rsidR="00C6582B" w:rsidRPr="007F0DAC" w:rsidRDefault="00C6582B" w:rsidP="00C6582B">
      <w:pPr>
        <w:spacing w:line="276" w:lineRule="auto"/>
        <w:jc w:val="both"/>
        <w:rPr>
          <w:rFonts w:ascii="Times New Roman" w:hAnsi="Times New Roman" w:cs="Times New Roman"/>
        </w:rPr>
      </w:pPr>
      <w:r w:rsidRPr="007F0DAC">
        <w:rPr>
          <w:rFonts w:ascii="Times New Roman" w:hAnsi="Times New Roman" w:cs="Times New Roman"/>
        </w:rPr>
        <w:t xml:space="preserve">              Formularul de înscriere şi relaţii suplimentare se pot obține la sediul Primăriei Comunei Ciucsângeorgiu, de pe strada Principală nr.130, Comuna Ciucsângeorgiu, jud. Harghita, telefon/fax: 0266-331603, persoana de contact: BALINT-TULIT Andrea-Reka, secretar general UAT, </w:t>
      </w:r>
    </w:p>
    <w:p w14:paraId="5D1CAE3D" w14:textId="77777777" w:rsidR="00C6582B" w:rsidRPr="00B02B54" w:rsidRDefault="00C6582B" w:rsidP="00C6582B">
      <w:pPr>
        <w:spacing w:line="480" w:lineRule="auto"/>
        <w:jc w:val="both"/>
        <w:rPr>
          <w:rFonts w:ascii="Times New Roman" w:hAnsi="Times New Roman" w:cs="Times New Roman"/>
        </w:rPr>
      </w:pPr>
      <w:r w:rsidRPr="007F0DAC">
        <w:rPr>
          <w:rFonts w:ascii="Times New Roman" w:hAnsi="Times New Roman" w:cs="Times New Roman"/>
        </w:rPr>
        <w:t xml:space="preserve">e-mail: </w:t>
      </w:r>
      <w:hyperlink r:id="rId12" w:history="1">
        <w:r w:rsidRPr="007F0DAC">
          <w:rPr>
            <w:rStyle w:val="Hyperlink"/>
            <w:rFonts w:ascii="Times New Roman" w:hAnsi="Times New Roman" w:cs="Times New Roman"/>
          </w:rPr>
          <w:t>resurseumane@ciucsangeorgiu.ro</w:t>
        </w:r>
      </w:hyperlink>
      <w:r w:rsidRPr="007F0DAC">
        <w:rPr>
          <w:rFonts w:ascii="Times New Roman" w:hAnsi="Times New Roman" w:cs="Times New Roman"/>
        </w:rPr>
        <w:t xml:space="preserve">, </w:t>
      </w:r>
      <w:hyperlink r:id="rId13" w:history="1">
        <w:r w:rsidRPr="007F0DAC">
          <w:rPr>
            <w:rStyle w:val="Hyperlink"/>
            <w:rFonts w:ascii="Times New Roman" w:hAnsi="Times New Roman" w:cs="Times New Roman"/>
          </w:rPr>
          <w:t>office@ciucsangeorgiu.ro</w:t>
        </w:r>
      </w:hyperlink>
      <w:r w:rsidRPr="007F0DAC">
        <w:rPr>
          <w:rFonts w:ascii="Times New Roman" w:hAnsi="Times New Roman" w:cs="Times New Roman"/>
        </w:rPr>
        <w:t>.</w:t>
      </w:r>
    </w:p>
    <w:p w14:paraId="5E193194" w14:textId="77777777" w:rsidR="00EA33CE" w:rsidRPr="00B053B6" w:rsidRDefault="00EA33CE" w:rsidP="00C6582B">
      <w:pPr>
        <w:pStyle w:val="western"/>
        <w:spacing w:before="0"/>
        <w:ind w:left="720"/>
      </w:pPr>
    </w:p>
    <w:p w14:paraId="2D52A98F" w14:textId="77777777" w:rsidR="003A6886" w:rsidRPr="00B053B6" w:rsidRDefault="003A6886" w:rsidP="00C6582B">
      <w:pPr>
        <w:autoSpaceDN/>
        <w:spacing w:line="276" w:lineRule="auto"/>
        <w:ind w:firstLine="720"/>
        <w:jc w:val="both"/>
        <w:textAlignment w:val="auto"/>
        <w:rPr>
          <w:rFonts w:ascii="Times New Roman" w:eastAsia="Calibri" w:hAnsi="Times New Roman" w:cs="Times New Roman"/>
          <w:b/>
          <w:bCs/>
          <w:kern w:val="0"/>
          <w:lang w:eastAsia="en-US" w:bidi="ar-SA"/>
        </w:rPr>
      </w:pPr>
      <w:bookmarkStart w:id="4" w:name="_Hlk216679488"/>
      <w:bookmarkStart w:id="5" w:name="_Hlk216679885"/>
      <w:r w:rsidRPr="00B053B6">
        <w:rPr>
          <w:rFonts w:ascii="Times New Roman" w:eastAsia="Calibri" w:hAnsi="Times New Roman" w:cs="Times New Roman"/>
          <w:b/>
          <w:bCs/>
          <w:kern w:val="0"/>
          <w:lang w:eastAsia="en-US" w:bidi="ar-SA"/>
        </w:rPr>
        <w:t>BIBLIOGRAFIE</w:t>
      </w:r>
    </w:p>
    <w:p w14:paraId="3CCBB820" w14:textId="77777777" w:rsidR="003A6886" w:rsidRPr="00B053B6" w:rsidRDefault="003A6886" w:rsidP="00C6582B">
      <w:pPr>
        <w:numPr>
          <w:ilvl w:val="0"/>
          <w:numId w:val="36"/>
        </w:numPr>
        <w:autoSpaceDN/>
        <w:spacing w:line="276" w:lineRule="auto"/>
        <w:contextualSpacing/>
        <w:jc w:val="both"/>
        <w:textAlignment w:val="auto"/>
        <w:rPr>
          <w:rFonts w:ascii="Times New Roman" w:eastAsia="Times New Roman" w:hAnsi="Times New Roman" w:cs="Times New Roman"/>
          <w:color w:val="000000"/>
          <w:kern w:val="0"/>
          <w:lang w:val="pt-BR" w:eastAsia="en-US" w:bidi="ar-SA"/>
        </w:rPr>
      </w:pPr>
      <w:r w:rsidRPr="00B053B6">
        <w:rPr>
          <w:rFonts w:ascii="Times New Roman" w:eastAsia="Times New Roman" w:hAnsi="Times New Roman" w:cs="Times New Roman"/>
          <w:color w:val="000000"/>
          <w:kern w:val="0"/>
          <w:lang w:val="pt-BR" w:eastAsia="en-US" w:bidi="ar-SA"/>
        </w:rPr>
        <w:t>Ordonanţa de urgenţă a Guvernului nr. 57/2019 privind Codul administrativ, publicată în M. Of. nr. 555/05.07.2019, cu modificările şi completările ulterioare:</w:t>
      </w:r>
    </w:p>
    <w:p w14:paraId="6E637CCA" w14:textId="77777777" w:rsidR="003A6886" w:rsidRPr="00B053B6" w:rsidRDefault="003A6886" w:rsidP="00C6582B">
      <w:pPr>
        <w:numPr>
          <w:ilvl w:val="1"/>
          <w:numId w:val="36"/>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Partea a VI-a, Titlul III, Capitolul III “Drepturi şi obligaţii ale personalului contractual din administraţia publică, precum şi răspunderea acestuia” ;</w:t>
      </w:r>
    </w:p>
    <w:p w14:paraId="79B73110" w14:textId="77777777" w:rsidR="003A6886" w:rsidRPr="00B053B6" w:rsidRDefault="003A6886" w:rsidP="00C6582B">
      <w:pPr>
        <w:numPr>
          <w:ilvl w:val="1"/>
          <w:numId w:val="36"/>
        </w:numPr>
        <w:autoSpaceDN/>
        <w:spacing w:line="276" w:lineRule="auto"/>
        <w:contextualSpacing/>
        <w:jc w:val="both"/>
        <w:textAlignment w:val="auto"/>
        <w:rPr>
          <w:rFonts w:ascii="Times New Roman" w:eastAsia="Times New Roman" w:hAnsi="Times New Roman" w:cs="Times New Roman"/>
          <w:color w:val="000000"/>
          <w:kern w:val="0"/>
          <w:lang w:val="en-GB" w:eastAsia="en-US" w:bidi="ar-SA"/>
        </w:rPr>
      </w:pPr>
      <w:r w:rsidRPr="00B053B6">
        <w:rPr>
          <w:rFonts w:ascii="Times New Roman" w:eastAsia="Times New Roman" w:hAnsi="Times New Roman" w:cs="Times New Roman"/>
          <w:color w:val="000000"/>
          <w:kern w:val="0"/>
          <w:lang w:val="en-GB" w:eastAsia="en-US" w:bidi="ar-SA"/>
        </w:rPr>
        <w:t>Partea a VI-a, Titlul II, Capitolul V, Secţiunea a 2-a, art. 430, art. 432-434, art. 437-441, art. 443-449.</w:t>
      </w:r>
    </w:p>
    <w:p w14:paraId="03E2315F" w14:textId="52316CBF" w:rsidR="003A6886" w:rsidRPr="006221A9" w:rsidRDefault="006221A9" w:rsidP="00C6582B">
      <w:pPr>
        <w:pStyle w:val="ListParagraph"/>
        <w:numPr>
          <w:ilvl w:val="0"/>
          <w:numId w:val="36"/>
        </w:numPr>
        <w:autoSpaceDE w:val="0"/>
        <w:adjustRightInd w:val="0"/>
        <w:jc w:val="both"/>
        <w:textAlignment w:val="auto"/>
        <w:rPr>
          <w:rFonts w:ascii="Times New Roman" w:hAnsi="Times New Roman" w:cs="Times New Roman"/>
          <w:kern w:val="0"/>
          <w:lang w:val="en-GB" w:bidi="ar-SA"/>
        </w:rPr>
      </w:pPr>
      <w:r w:rsidRPr="006221A9">
        <w:rPr>
          <w:rFonts w:ascii="Times New Roman" w:hAnsi="Times New Roman" w:cs="Times New Roman"/>
          <w:kern w:val="0"/>
          <w:lang w:val="en-GB" w:bidi="ar-SA"/>
        </w:rPr>
        <w:t>Ordin privind modificarea și completarea Ordinului ministrului sănătății nr. 541/2025 pentru aprobarea Listei alimentelor nerecomandate preșcolarilor și școlarilor și a principiilor care stau la baza unei alimentații sănătoase pentru copii și adolescenți în unitățile de învățământ</w:t>
      </w:r>
      <w:r>
        <w:rPr>
          <w:rFonts w:ascii="Times New Roman" w:hAnsi="Times New Roman" w:cs="Times New Roman"/>
          <w:kern w:val="0"/>
          <w:lang w:val="en-GB" w:bidi="ar-SA"/>
        </w:rPr>
        <w:t xml:space="preserve"> </w:t>
      </w:r>
      <w:r w:rsidRPr="006221A9">
        <w:rPr>
          <w:rFonts w:ascii="Times New Roman" w:hAnsi="Times New Roman" w:cs="Times New Roman"/>
          <w:kern w:val="0"/>
          <w:lang w:val="en-GB" w:bidi="ar-SA"/>
        </w:rPr>
        <w:t>preuniversitar</w:t>
      </w:r>
      <w:r w:rsidR="003A6886" w:rsidRPr="006221A9">
        <w:rPr>
          <w:rFonts w:ascii="Times New Roman" w:eastAsia="Calibri" w:hAnsi="Times New Roman" w:cs="Times New Roman"/>
          <w:color w:val="000000"/>
          <w:kern w:val="0"/>
          <w:shd w:val="clear" w:color="auto" w:fill="FFFFFF"/>
          <w:lang w:val="en-GB" w:eastAsia="en-US" w:bidi="ar-SA"/>
        </w:rPr>
        <w:t>;</w:t>
      </w:r>
    </w:p>
    <w:p w14:paraId="178CB50C" w14:textId="1A846360" w:rsidR="003A6886" w:rsidRPr="006221A9" w:rsidRDefault="003A6886" w:rsidP="00C6582B">
      <w:pPr>
        <w:pStyle w:val="ListParagraph"/>
        <w:numPr>
          <w:ilvl w:val="0"/>
          <w:numId w:val="36"/>
        </w:numPr>
        <w:autoSpaceDN/>
        <w:spacing w:line="276" w:lineRule="auto"/>
        <w:jc w:val="both"/>
        <w:textAlignment w:val="auto"/>
        <w:rPr>
          <w:rFonts w:ascii="Times New Roman" w:eastAsia="Times New Roman" w:hAnsi="Times New Roman" w:cs="Times New Roman"/>
          <w:color w:val="000000"/>
          <w:kern w:val="0"/>
          <w:lang w:val="en-GB" w:eastAsia="en-US" w:bidi="ar-SA"/>
        </w:rPr>
      </w:pPr>
      <w:r w:rsidRPr="006221A9">
        <w:rPr>
          <w:rFonts w:ascii="Times New Roman" w:eastAsia="Calibri" w:hAnsi="Times New Roman" w:cs="Times New Roman"/>
          <w:color w:val="000000"/>
          <w:kern w:val="0"/>
          <w:shd w:val="clear" w:color="auto" w:fill="FFFFFF"/>
          <w:lang w:val="en-GB" w:eastAsia="en-US" w:bidi="ar-SA"/>
        </w:rPr>
        <w:t>Constituția României;</w:t>
      </w:r>
    </w:p>
    <w:p w14:paraId="0C0A554B" w14:textId="3EF1550E" w:rsidR="003A6886" w:rsidRPr="00B053B6" w:rsidRDefault="003A6886" w:rsidP="00C6582B">
      <w:pPr>
        <w:numPr>
          <w:ilvl w:val="0"/>
          <w:numId w:val="36"/>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color w:val="000000"/>
          <w:kern w:val="0"/>
          <w:shd w:val="clear" w:color="auto" w:fill="FFFFFF"/>
          <w:lang w:val="it-IT" w:eastAsia="en-US" w:bidi="ar-SA"/>
        </w:rPr>
        <w:t>O</w:t>
      </w:r>
      <w:r w:rsidR="00C5155C">
        <w:rPr>
          <w:rFonts w:ascii="Times New Roman" w:eastAsia="Calibri" w:hAnsi="Times New Roman" w:cs="Times New Roman"/>
          <w:color w:val="000000"/>
          <w:kern w:val="0"/>
          <w:shd w:val="clear" w:color="auto" w:fill="FFFFFF"/>
          <w:lang w:val="it-IT" w:eastAsia="en-US" w:bidi="ar-SA"/>
        </w:rPr>
        <w:t>rdonanță de Urgență a Guvernului</w:t>
      </w:r>
      <w:r w:rsidRPr="00B053B6">
        <w:rPr>
          <w:rFonts w:ascii="Times New Roman" w:eastAsia="Calibri" w:hAnsi="Times New Roman" w:cs="Times New Roman"/>
          <w:color w:val="000000"/>
          <w:kern w:val="0"/>
          <w:shd w:val="clear" w:color="auto" w:fill="FFFFFF"/>
          <w:lang w:val="it-IT" w:eastAsia="en-US" w:bidi="ar-SA"/>
        </w:rPr>
        <w:t xml:space="preserve"> nr. 137/2000, privind prevenirea și sancționarea tuturor formelor de discriminare, republicată, cu modificările și completările ulterioare.</w:t>
      </w:r>
    </w:p>
    <w:p w14:paraId="0376E01D" w14:textId="4BED7AAD" w:rsidR="003A6886" w:rsidRPr="00C5155C" w:rsidRDefault="003A6886" w:rsidP="00C6582B">
      <w:pPr>
        <w:numPr>
          <w:ilvl w:val="0"/>
          <w:numId w:val="36"/>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color w:val="000000"/>
          <w:kern w:val="0"/>
          <w:shd w:val="clear" w:color="auto" w:fill="FFFFFF"/>
          <w:lang w:val="it-IT" w:eastAsia="en-US" w:bidi="ar-SA"/>
        </w:rPr>
        <w:t>Legea nr. 202/2002 privind egalitatea de șanse și de tratament între femei și bărbați, republicată, cu modificările și completările ulterioare;</w:t>
      </w:r>
      <w:r w:rsidR="00C5155C">
        <w:rPr>
          <w:rFonts w:ascii="Times New Roman" w:eastAsia="Calibri" w:hAnsi="Times New Roman" w:cs="Times New Roman"/>
          <w:color w:val="000000"/>
          <w:kern w:val="0"/>
          <w:shd w:val="clear" w:color="auto" w:fill="FFFFFF"/>
          <w:lang w:val="it-IT" w:eastAsia="en-US" w:bidi="ar-SA"/>
        </w:rPr>
        <w:t>6</w:t>
      </w:r>
    </w:p>
    <w:p w14:paraId="0264B12C" w14:textId="3B960690" w:rsidR="00C5155C" w:rsidRPr="00C5155C" w:rsidRDefault="00C5155C" w:rsidP="00C6582B">
      <w:pPr>
        <w:pStyle w:val="ListParagraph"/>
        <w:numPr>
          <w:ilvl w:val="0"/>
          <w:numId w:val="36"/>
        </w:numPr>
        <w:autoSpaceDE w:val="0"/>
        <w:adjustRightInd w:val="0"/>
        <w:jc w:val="both"/>
        <w:textAlignment w:val="auto"/>
        <w:rPr>
          <w:rFonts w:ascii="Times New Roman" w:hAnsi="Times New Roman" w:cs="Times New Roman"/>
          <w:kern w:val="0"/>
          <w:lang w:val="it-IT" w:bidi="ar-SA"/>
        </w:rPr>
      </w:pPr>
      <w:r w:rsidRPr="00C5155C">
        <w:rPr>
          <w:rFonts w:ascii="Times New Roman" w:hAnsi="Times New Roman" w:cs="Times New Roman"/>
          <w:kern w:val="0"/>
          <w:lang w:val="it-IT" w:bidi="ar-SA"/>
        </w:rPr>
        <w:t>Ordin nr. 1503/2025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11CB3723" w14:textId="77777777" w:rsidR="003A6886" w:rsidRPr="00656248" w:rsidRDefault="003A6886" w:rsidP="00C6582B">
      <w:pPr>
        <w:numPr>
          <w:ilvl w:val="0"/>
          <w:numId w:val="36"/>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656248">
        <w:rPr>
          <w:rFonts w:ascii="Times New Roman" w:eastAsia="Times New Roman" w:hAnsi="Times New Roman" w:cs="Times New Roman"/>
          <w:color w:val="000000"/>
          <w:kern w:val="0"/>
          <w:lang w:val="it-IT" w:eastAsia="en-US" w:bidi="ar-SA"/>
        </w:rPr>
        <w:lastRenderedPageBreak/>
        <w:t xml:space="preserve">Ordinul Ministrului Sănătății nr. 1456 din 25 august 2020 pentru aprobarea </w:t>
      </w:r>
      <w:hyperlink r:id="rId14" w:history="1">
        <w:r w:rsidRPr="00656248">
          <w:rPr>
            <w:rFonts w:ascii="Times New Roman" w:eastAsia="Times New Roman" w:hAnsi="Times New Roman" w:cs="Times New Roman"/>
            <w:color w:val="000000"/>
            <w:kern w:val="0"/>
            <w:lang w:val="it-IT" w:eastAsia="en-US" w:bidi="ar-SA"/>
          </w:rPr>
          <w:t>Normelor de igienă din unităţile pentru ocrotirea, educarea, instruirea, odihna şi recreerea copiilor şi tinerilor</w:t>
        </w:r>
      </w:hyperlink>
      <w:r w:rsidRPr="00656248">
        <w:rPr>
          <w:rFonts w:ascii="Times New Roman" w:eastAsia="Times New Roman" w:hAnsi="Times New Roman" w:cs="Times New Roman"/>
          <w:color w:val="000000"/>
          <w:kern w:val="0"/>
          <w:lang w:val="it-IT" w:eastAsia="en-US" w:bidi="ar-SA"/>
        </w:rPr>
        <w:t xml:space="preserve">, </w:t>
      </w:r>
      <w:r w:rsidRPr="00656248">
        <w:rPr>
          <w:rFonts w:ascii="Times New Roman" w:eastAsia="Calibri" w:hAnsi="Times New Roman" w:cs="Times New Roman"/>
          <w:color w:val="000000"/>
          <w:kern w:val="0"/>
          <w:shd w:val="clear" w:color="auto" w:fill="FFFFFF"/>
          <w:lang w:val="it-IT" w:eastAsia="en-US" w:bidi="ar-SA"/>
        </w:rPr>
        <w:t xml:space="preserve">publicat în </w:t>
      </w:r>
      <w:r w:rsidRPr="00656248">
        <w:rPr>
          <w:rFonts w:ascii="Times New Roman" w:eastAsia="Times New Roman" w:hAnsi="Times New Roman" w:cs="Times New Roman"/>
          <w:color w:val="000000"/>
          <w:kern w:val="0"/>
          <w:lang w:val="it-IT" w:eastAsia="en-US" w:bidi="ar-SA"/>
        </w:rPr>
        <w:t xml:space="preserve">M. Of. nr. </w:t>
      </w:r>
      <w:r w:rsidRPr="00656248">
        <w:rPr>
          <w:rFonts w:ascii="Times New Roman" w:eastAsia="Calibri" w:hAnsi="Times New Roman" w:cs="Times New Roman"/>
          <w:color w:val="000000"/>
          <w:kern w:val="0"/>
          <w:shd w:val="clear" w:color="auto" w:fill="FFFFFF"/>
          <w:lang w:val="it-IT" w:eastAsia="en-US" w:bidi="ar-SA"/>
        </w:rPr>
        <w:t>787/28.08.2020;</w:t>
      </w:r>
    </w:p>
    <w:p w14:paraId="3C0F0326" w14:textId="77777777" w:rsidR="003A6886" w:rsidRPr="00B053B6" w:rsidRDefault="003A6886" w:rsidP="00C6582B">
      <w:pPr>
        <w:numPr>
          <w:ilvl w:val="0"/>
          <w:numId w:val="36"/>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Calendarul național de vaccinare prevăzut de art. 1 din Ordinul Ministrului Sănătăţii nr. 1467/2016 privind modificarea Normelor tehnice de realizare a programelor naţionale de sănătate publică pentru anii 2015 şi 2016, aprobate prin Ordinul Ministrului Sănătăţii nr. 386/2015, şi de prelungire a aplicabilității acestuia până la data de 31 martie 2017, publicat în M. Of. nr. 1045/23.12.2016;</w:t>
      </w:r>
    </w:p>
    <w:p w14:paraId="26F89396" w14:textId="77777777" w:rsidR="003A6886" w:rsidRPr="00B053B6" w:rsidRDefault="003A6886" w:rsidP="00C6582B">
      <w:pPr>
        <w:numPr>
          <w:ilvl w:val="0"/>
          <w:numId w:val="36"/>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 xml:space="preserve">Ordinul Ministrului Sănătății nr. 1226/2012 pentru aprobarea Normelor tehnice privind gestionarea deşeurilor rezultate din activităţi medicale şi a Metodologiei de culegere a datelor pentru baza naţională de date privind deşeurile rezultate din activităţi medicale,  </w:t>
      </w:r>
    </w:p>
    <w:p w14:paraId="29429F9C" w14:textId="77777777" w:rsidR="003A6886" w:rsidRPr="00B053B6" w:rsidRDefault="003A6886" w:rsidP="00C6582B">
      <w:pPr>
        <w:pStyle w:val="ListParagraph"/>
        <w:numPr>
          <w:ilvl w:val="0"/>
          <w:numId w:val="36"/>
        </w:numPr>
        <w:autoSpaceDN/>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Manual pentru asis</w:t>
      </w:r>
      <w:r w:rsidRPr="00B053B6">
        <w:rPr>
          <w:rFonts w:ascii="Times New Roman" w:eastAsia="Times New Roman" w:hAnsi="Times New Roman" w:cs="Times New Roman"/>
          <w:color w:val="000000"/>
          <w:kern w:val="0"/>
          <w:szCs w:val="24"/>
          <w:lang w:eastAsia="en-US" w:bidi="ar-SA"/>
        </w:rPr>
        <w:t>tență medicală școlară, Maria Alexandra Cucu, Rodica Nicolescu, București 2023.</w:t>
      </w:r>
    </w:p>
    <w:p w14:paraId="7BF1ED66" w14:textId="10727489" w:rsidR="003A6886" w:rsidRPr="00B053B6" w:rsidRDefault="003A6886" w:rsidP="00C6582B">
      <w:pPr>
        <w:numPr>
          <w:ilvl w:val="0"/>
          <w:numId w:val="36"/>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eastAsia="en-US" w:bidi="ar-SA"/>
        </w:rPr>
        <w:t xml:space="preserve">Tratat de </w:t>
      </w:r>
      <w:r w:rsidR="00B053B6" w:rsidRPr="00B053B6">
        <w:rPr>
          <w:rFonts w:ascii="Times New Roman" w:eastAsia="Times New Roman" w:hAnsi="Times New Roman" w:cs="Times New Roman"/>
          <w:color w:val="000000"/>
          <w:kern w:val="0"/>
          <w:lang w:eastAsia="en-US" w:bidi="ar-SA"/>
        </w:rPr>
        <w:t>î</w:t>
      </w:r>
      <w:r w:rsidRPr="00B053B6">
        <w:rPr>
          <w:rFonts w:ascii="Times New Roman" w:eastAsia="Times New Roman" w:hAnsi="Times New Roman" w:cs="Times New Roman"/>
          <w:color w:val="000000"/>
          <w:kern w:val="0"/>
          <w:lang w:eastAsia="en-US" w:bidi="ar-SA"/>
        </w:rPr>
        <w:t>ngrijiri medicale pentru asisten</w:t>
      </w:r>
      <w:r w:rsidR="00B053B6" w:rsidRPr="00B053B6">
        <w:rPr>
          <w:rFonts w:ascii="Times New Roman" w:eastAsia="Times New Roman" w:hAnsi="Times New Roman" w:cs="Times New Roman"/>
          <w:color w:val="000000"/>
          <w:kern w:val="0"/>
          <w:lang w:eastAsia="en-US" w:bidi="ar-SA"/>
        </w:rPr>
        <w:t>ț</w:t>
      </w:r>
      <w:r w:rsidRPr="00B053B6">
        <w:rPr>
          <w:rFonts w:ascii="Times New Roman" w:eastAsia="Times New Roman" w:hAnsi="Times New Roman" w:cs="Times New Roman"/>
          <w:color w:val="000000"/>
          <w:kern w:val="0"/>
          <w:lang w:eastAsia="en-US" w:bidi="ar-SA"/>
        </w:rPr>
        <w:t>i medicali generali</w:t>
      </w:r>
      <w:r w:rsidR="00B053B6" w:rsidRPr="00B053B6">
        <w:rPr>
          <w:rFonts w:ascii="Times New Roman" w:eastAsia="Times New Roman" w:hAnsi="Times New Roman" w:cs="Times New Roman"/>
          <w:color w:val="000000"/>
          <w:kern w:val="0"/>
          <w:lang w:eastAsia="en-US" w:bidi="ar-SA"/>
        </w:rPr>
        <w:t>ș</w:t>
      </w:r>
      <w:r w:rsidRPr="00B053B6">
        <w:rPr>
          <w:rFonts w:ascii="Times New Roman" w:eastAsia="Times New Roman" w:hAnsi="Times New Roman" w:cs="Times New Roman"/>
          <w:color w:val="000000"/>
          <w:kern w:val="0"/>
          <w:lang w:eastAsia="en-US" w:bidi="ar-SA"/>
        </w:rPr>
        <w:t xml:space="preserve">ti, vol I/cap 2/, vol II/cap 1, cap 2: Nursing </w:t>
      </w:r>
      <w:r w:rsidR="00B053B6" w:rsidRPr="00B053B6">
        <w:rPr>
          <w:rFonts w:ascii="Times New Roman" w:eastAsia="Times New Roman" w:hAnsi="Times New Roman" w:cs="Times New Roman"/>
          <w:color w:val="000000"/>
          <w:kern w:val="0"/>
          <w:lang w:eastAsia="en-US" w:bidi="ar-SA"/>
        </w:rPr>
        <w:t>î</w:t>
      </w:r>
      <w:r w:rsidRPr="00B053B6">
        <w:rPr>
          <w:rFonts w:ascii="Times New Roman" w:eastAsia="Times New Roman" w:hAnsi="Times New Roman" w:cs="Times New Roman"/>
          <w:color w:val="000000"/>
          <w:kern w:val="0"/>
          <w:lang w:eastAsia="en-US" w:bidi="ar-SA"/>
        </w:rPr>
        <w:t>n ORL, oftalmologie, dermatologie, vol III/cap 1.2 Nursing în urgența medico-chirurgicale, situații de criză și dezastre, cap 5:bolile aparatului digestiv, bolile aparatului urinar, epilepsia infantilă, convulsia, bolile sângelui, diabet zaharat infantil, tubercoloza la copil, nursingul în bolile infecțioase/coordonator Prof. Dr. Marcean Crin, Editura Universitară Carol Davilă București/2021;</w:t>
      </w:r>
    </w:p>
    <w:p w14:paraId="0B2D5812" w14:textId="77777777" w:rsidR="003A6886" w:rsidRPr="00B053B6" w:rsidRDefault="003A6886" w:rsidP="00C6582B">
      <w:pPr>
        <w:numPr>
          <w:ilvl w:val="0"/>
          <w:numId w:val="36"/>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kern w:val="0"/>
          <w:lang w:val="it-IT" w:eastAsia="en-US" w:bidi="ar-SA"/>
        </w:rPr>
        <w:t xml:space="preserve">Prospect: Informații pentru utilizator EpiPen 150 micrograme soluţie injectabilă în stilou preumplut EpiPen 300 micrograme soluţie injectabilă în stilou preumplut/ Adrenalină </w:t>
      </w:r>
    </w:p>
    <w:p w14:paraId="6598614F" w14:textId="77777777" w:rsidR="003A6886" w:rsidRPr="00B053B6" w:rsidRDefault="003A6886" w:rsidP="00C6582B">
      <w:pPr>
        <w:autoSpaceDN/>
        <w:contextualSpacing/>
        <w:jc w:val="both"/>
        <w:textAlignment w:val="auto"/>
        <w:rPr>
          <w:rFonts w:ascii="Times New Roman" w:eastAsia="Calibri" w:hAnsi="Times New Roman" w:cs="Times New Roman"/>
          <w:kern w:val="0"/>
          <w:lang w:val="it-IT" w:eastAsia="en-US" w:bidi="ar-SA"/>
        </w:rPr>
      </w:pPr>
    </w:p>
    <w:bookmarkEnd w:id="4"/>
    <w:p w14:paraId="21DA0B70" w14:textId="77777777" w:rsidR="003A6886" w:rsidRPr="00B053B6" w:rsidRDefault="003A6886" w:rsidP="00C6582B">
      <w:pPr>
        <w:autoSpaceDN/>
        <w:spacing w:line="276" w:lineRule="auto"/>
        <w:ind w:firstLine="720"/>
        <w:jc w:val="both"/>
        <w:textAlignment w:val="auto"/>
        <w:rPr>
          <w:rFonts w:ascii="Times New Roman" w:eastAsia="Calibri" w:hAnsi="Times New Roman" w:cs="Times New Roman"/>
          <w:b/>
          <w:bCs/>
          <w:kern w:val="0"/>
          <w:lang w:val="it-IT" w:eastAsia="en-US" w:bidi="ar-SA"/>
        </w:rPr>
      </w:pPr>
      <w:r w:rsidRPr="00B053B6">
        <w:rPr>
          <w:rFonts w:ascii="Times New Roman" w:eastAsia="Calibri" w:hAnsi="Times New Roman" w:cs="Times New Roman"/>
          <w:b/>
          <w:bCs/>
          <w:kern w:val="0"/>
          <w:lang w:val="it-IT" w:eastAsia="en-US" w:bidi="ar-SA"/>
        </w:rPr>
        <w:t>TEMATICA</w:t>
      </w:r>
    </w:p>
    <w:p w14:paraId="44F58534"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Drepturi și obligații ale personalului contractual din administrația publică, precum și răspunderea acestuia;</w:t>
      </w:r>
    </w:p>
    <w:p w14:paraId="1A03FA9A"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Reglementări privind cunoașterea tematicilor privind principii generale, drepturile, libertățile și îndatoririle fundamentale ale omului și autoritățile publice, potrivit Constituției României, republicată, cu modificările și completările ulterioare;</w:t>
      </w:r>
    </w:p>
    <w:p w14:paraId="25B1B034"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Principii, definiții și dispoziții speciale reglementate de OUG nr. 137/2000, privind prevenirea și sancționarea tuturor formelor de discriminare, republicată, cu modificările și completările ulterioare;</w:t>
      </w:r>
    </w:p>
    <w:p w14:paraId="2CC16E98"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Dispoziții generale, egalitate de șanse și de tratament între femei și bărbați, în domeniul muncii, în ceea ce privește accesul la educație, la sănătate, la cultură și la informare și participarea la luarea deciziei, soluționarea sesizărilor și reclamațiilor privind discriminarea bazată pe criteriul de sex, reglementată de Legea nr. 202/2002 privind egalitatea de șanse și de tratament între femei și bărbați, republicată, cu modificările și completările ulterioare;</w:t>
      </w:r>
    </w:p>
    <w:p w14:paraId="13BC7D6F"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Alimente nerecomandate preșcolarilor și școlarilor și principii care stau la baza unei alimentații sănătoase pentru copii și adolescenți;</w:t>
      </w:r>
    </w:p>
    <w:p w14:paraId="4124D85A"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w:t>
      </w:r>
    </w:p>
    <w:p w14:paraId="3D8CC40B"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Norme de igienă din unitățile pentru ocrotirea, educarea, instruirea, odihna și recrearea copiilor și tinerilor;</w:t>
      </w:r>
    </w:p>
    <w:p w14:paraId="5C49C18C"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Calendarul național de vaccinare;</w:t>
      </w:r>
    </w:p>
    <w:p w14:paraId="1492F2C0"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Exercitarea profesiei de asistent medical generalist, a profesiei de moașă și a profesiei de asistent medical, precum și organizarea și funcționarea Ordinului Asistenților Medicali Generaliști, Moașelor și Asistenților Medicali din România;</w:t>
      </w:r>
    </w:p>
    <w:p w14:paraId="64776FE3"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Norme tehnice privind gestionarea deșeurilor rezultate din activități medicale și a Metodologiei de culegere a datelor pentru baza de date privind deșeurile rezultate din activități medicale;</w:t>
      </w:r>
    </w:p>
    <w:p w14:paraId="550C43E3"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Pediatrie și puericultură</w:t>
      </w:r>
    </w:p>
    <w:p w14:paraId="52952EEF"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Boli infecțioase și epidemiologie;</w:t>
      </w:r>
    </w:p>
    <w:p w14:paraId="40366E00" w14:textId="77777777" w:rsidR="003A6886" w:rsidRPr="00B053B6"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t>Urgențe</w:t>
      </w:r>
    </w:p>
    <w:p w14:paraId="03AF94E4" w14:textId="3FE7B000" w:rsidR="003A6886" w:rsidRPr="00C6582B" w:rsidRDefault="003A6886" w:rsidP="00C6582B">
      <w:pPr>
        <w:pStyle w:val="ListParagraph"/>
        <w:numPr>
          <w:ilvl w:val="0"/>
          <w:numId w:val="37"/>
        </w:numPr>
        <w:autoSpaceDN/>
        <w:spacing w:line="276" w:lineRule="auto"/>
        <w:jc w:val="both"/>
        <w:textAlignment w:val="auto"/>
        <w:rPr>
          <w:rFonts w:ascii="Times New Roman" w:eastAsia="Times New Roman" w:hAnsi="Times New Roman" w:cs="Times New Roman"/>
          <w:color w:val="000000"/>
          <w:kern w:val="0"/>
          <w:szCs w:val="24"/>
          <w:lang w:val="it-IT" w:eastAsia="en-US" w:bidi="ar-SA"/>
        </w:rPr>
      </w:pPr>
      <w:r w:rsidRPr="00B053B6">
        <w:rPr>
          <w:rFonts w:ascii="Times New Roman" w:eastAsia="Times New Roman" w:hAnsi="Times New Roman" w:cs="Times New Roman"/>
          <w:color w:val="000000"/>
          <w:kern w:val="0"/>
          <w:szCs w:val="24"/>
          <w:lang w:val="it-IT" w:eastAsia="en-US" w:bidi="ar-SA"/>
        </w:rPr>
        <w:lastRenderedPageBreak/>
        <w:t>CPR (resuscitare cardio-pulmonară), ACLS (resuscitare cardiacă avansată) și PALS ( resuscitare pediatrică avansată).</w:t>
      </w:r>
    </w:p>
    <w:p w14:paraId="01EFB305" w14:textId="77777777" w:rsidR="003A6886" w:rsidRPr="00B053B6" w:rsidRDefault="003A6886" w:rsidP="00C6582B">
      <w:pPr>
        <w:pStyle w:val="ListParagraph"/>
        <w:autoSpaceDN/>
        <w:spacing w:line="276" w:lineRule="auto"/>
        <w:jc w:val="both"/>
        <w:textAlignment w:val="auto"/>
        <w:rPr>
          <w:rFonts w:ascii="Times New Roman" w:eastAsia="Times New Roman" w:hAnsi="Times New Roman" w:cs="Times New Roman"/>
          <w:b/>
          <w:bCs/>
          <w:color w:val="000000"/>
          <w:kern w:val="0"/>
          <w:szCs w:val="24"/>
          <w:lang w:val="it-IT" w:eastAsia="en-US" w:bidi="ar-SA"/>
        </w:rPr>
      </w:pPr>
      <w:r w:rsidRPr="00B053B6">
        <w:rPr>
          <w:rFonts w:ascii="Times New Roman" w:eastAsia="Times New Roman" w:hAnsi="Times New Roman" w:cs="Times New Roman"/>
          <w:b/>
          <w:bCs/>
          <w:color w:val="000000"/>
          <w:kern w:val="0"/>
          <w:szCs w:val="24"/>
          <w:lang w:val="it-IT" w:eastAsia="en-US" w:bidi="ar-SA"/>
        </w:rPr>
        <w:t>ATRIBUTIILE POSTULUI</w:t>
      </w:r>
    </w:p>
    <w:p w14:paraId="50E24596"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Atribuțiile asistentului medical din: creșe, grădinițe, școli, licee, inclusiv din școli speciale</w:t>
      </w:r>
    </w:p>
    <w:p w14:paraId="1394755E"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 Identificarea și managementul riscurilor pentru sănătatea colectivității</w:t>
      </w:r>
    </w:p>
    <w:p w14:paraId="416763E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Semnalează medicului și directorului unității de învățământ nevoile de amenajare și dotare a</w:t>
      </w:r>
    </w:p>
    <w:p w14:paraId="366F623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cabinetului medical.</w:t>
      </w:r>
    </w:p>
    <w:p w14:paraId="6A17A9A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Supraveghează modul în care se respectă programul de odihnă pasivă (somn) și activă (jocuri) a</w:t>
      </w:r>
    </w:p>
    <w:p w14:paraId="28D4450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copiilor și condițiile în care se realizează aceasta.</w:t>
      </w:r>
    </w:p>
    <w:p w14:paraId="726A1EA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Îndrumă cadrele didactice în aplicarea metodelor de călire (aer, apă, soare, mișcare) a organismului</w:t>
      </w:r>
    </w:p>
    <w:p w14:paraId="6C279E9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copiilor.</w:t>
      </w:r>
    </w:p>
    <w:p w14:paraId="46FC45F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Supraveghează modul în care se respectă normele de igienă individuală a copiilor din creșe,</w:t>
      </w:r>
    </w:p>
    <w:p w14:paraId="57162F9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grădinițe în timpul programului și la servirea mesei.</w:t>
      </w:r>
    </w:p>
    <w:p w14:paraId="092B7EA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Controlează igiena individuală a antepreșcolarilor, preșcolarilor și elevilor, colaborând cu</w:t>
      </w:r>
    </w:p>
    <w:p w14:paraId="64A7AB1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personalul didactic în informarea părinților pentru remedierea situațiilor deficitare constatate.</w:t>
      </w:r>
    </w:p>
    <w:p w14:paraId="0F5C191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Izolează copiii suspecți de boli transmisibile și anunță urgent medicul colectivității,</w:t>
      </w:r>
    </w:p>
    <w:p w14:paraId="5B3BE2A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familia/reprezentantul legal, și conform metodologiei, după caz, părinții contacților.</w:t>
      </w:r>
    </w:p>
    <w:p w14:paraId="2373AD5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Supraveghează focarele de boli transmisibile, inițiază și aplică măsurile antiepidemice de</w:t>
      </w:r>
    </w:p>
    <w:p w14:paraId="27CE8A3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prevenire, combatere și limitare a bolilor transmisibile din focar.</w:t>
      </w:r>
    </w:p>
    <w:p w14:paraId="39988FF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h) </w:t>
      </w:r>
      <w:r w:rsidRPr="009A12DE">
        <w:rPr>
          <w:rFonts w:ascii="Times New Roman" w:hAnsi="Times New Roman" w:cs="Times New Roman"/>
          <w:kern w:val="0"/>
          <w:lang w:val="pt-BR" w:bidi="ar-SA"/>
        </w:rPr>
        <w:t>Prezintă produsele biologice recoltate (exsudate nazo-faringiene) laboratoarelor de microbiologie</w:t>
      </w:r>
    </w:p>
    <w:p w14:paraId="2CD7842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și ridică buletinele de analiză cu rezultatele, în situațiile epidemiologice speciale din colectivitate.</w:t>
      </w:r>
    </w:p>
    <w:p w14:paraId="62F5469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i) </w:t>
      </w:r>
      <w:r w:rsidRPr="009A12DE">
        <w:rPr>
          <w:rFonts w:ascii="Times New Roman" w:hAnsi="Times New Roman" w:cs="Times New Roman"/>
          <w:kern w:val="0"/>
          <w:lang w:val="pt-BR" w:bidi="ar-SA"/>
        </w:rPr>
        <w:t>Întocmește zilnic în creșe, grădinițe evidența copiilor absenți din motive medicale, urmărind ca</w:t>
      </w:r>
    </w:p>
    <w:p w14:paraId="76A3310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revenirea acestora în colectivitate să fie condiționată de prezentarea avizului epidemiologic favorabil,</w:t>
      </w:r>
    </w:p>
    <w:p w14:paraId="6D9CCFA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eliberat de medicul de familie/medicul curant, pentru absențe ce depășesc 3 zile lucrătoare</w:t>
      </w:r>
    </w:p>
    <w:p w14:paraId="33D6378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consecutive.</w:t>
      </w:r>
    </w:p>
    <w:p w14:paraId="3C1CAFA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j) </w:t>
      </w:r>
      <w:r w:rsidRPr="009A12DE">
        <w:rPr>
          <w:rFonts w:ascii="Times New Roman" w:hAnsi="Times New Roman" w:cs="Times New Roman"/>
          <w:kern w:val="0"/>
          <w:lang w:val="pt-BR" w:bidi="ar-SA"/>
        </w:rPr>
        <w:t>Monitorizează zilnic respectarea normelor de igienă din creșe, grădinițe (săli de grupă, bloc</w:t>
      </w:r>
    </w:p>
    <w:p w14:paraId="338C48D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alimentar, dormitoare, spălătorie- călcătorie, grupuri sanitare, curte etc.) și școli, spațiile de</w:t>
      </w:r>
    </w:p>
    <w:p w14:paraId="27D2C3B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învățământ (săli de clasă, laboratoare, ateliere școlare, grupuri sanitare, săli de sport), de cazare</w:t>
      </w:r>
    </w:p>
    <w:p w14:paraId="5BAAD6A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(dormitoare, săli de meditații, grupuri sanitare, spălătorii) și de alimentație (bucătăriile din incinta</w:t>
      </w:r>
    </w:p>
    <w:p w14:paraId="43F9FE6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unității de învățământ și anexele acestora, săli de mese, inclusiv în unitățile de alimentație publică</w:t>
      </w:r>
    </w:p>
    <w:p w14:paraId="68A20D5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aflate în incinta unității de învățământ) consemnând în caietul/fișa special destinată toate constatările</w:t>
      </w:r>
    </w:p>
    <w:p w14:paraId="2BE76EF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făcute și aducând operativ la cunoștința medicului și, după caz, conducerii unității deficiențele</w:t>
      </w:r>
    </w:p>
    <w:p w14:paraId="6899E7A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constatate.</w:t>
      </w:r>
    </w:p>
    <w:p w14:paraId="7359DD2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k) </w:t>
      </w:r>
      <w:r w:rsidRPr="009A12DE">
        <w:rPr>
          <w:rFonts w:ascii="Times New Roman" w:hAnsi="Times New Roman" w:cs="Times New Roman"/>
          <w:kern w:val="0"/>
          <w:lang w:val="pt-BR" w:bidi="ar-SA"/>
        </w:rPr>
        <w:t>Instruiește personalul administrativ și de îngrijire din spațiile de învățământ, cazare și de</w:t>
      </w:r>
    </w:p>
    <w:p w14:paraId="5985B39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alimentație cu privire la sarcinile ce îi revin în asigurarea stării de igienă în spațiile respective.</w:t>
      </w:r>
    </w:p>
    <w:p w14:paraId="7947E8CB"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2. Gestionarea circuitelor funcționale</w:t>
      </w:r>
    </w:p>
    <w:p w14:paraId="56BAA96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Urmărește respectarea circuitelor funcționale autorizate și aduce la cunoștința medicului și</w:t>
      </w:r>
    </w:p>
    <w:p w14:paraId="5200F55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directorului unității eventualele nereguli sesizate.</w:t>
      </w:r>
    </w:p>
    <w:p w14:paraId="09D0AAD4"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3. Monitorizează respectarea reglementărilor de sănătate publică și se implică activ în</w:t>
      </w:r>
    </w:p>
    <w:p w14:paraId="25363E8A"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corectarea abaterilor.</w:t>
      </w:r>
    </w:p>
    <w:p w14:paraId="2D09FE77"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4. Monitorizarea condițiilor și a modului de preparare și servire a hranei</w:t>
      </w:r>
    </w:p>
    <w:p w14:paraId="7373D5E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Participă la întocmirea meniurilor săptămânale.</w:t>
      </w:r>
    </w:p>
    <w:p w14:paraId="3DE1BB0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Participă la efectuarea periodică a anchetelor privind alimentația antepreșcolarilor, preșcolarilor și</w:t>
      </w:r>
    </w:p>
    <w:p w14:paraId="17D02FA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elevilor în unitățile de învățământ cu bloc alimentar propriu.</w:t>
      </w:r>
    </w:p>
    <w:p w14:paraId="28C0805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Consemnează zilnic, în cadrul fiecărei ture, într-un caiet anume destinat pentru controlul blocului</w:t>
      </w:r>
    </w:p>
    <w:p w14:paraId="7C087AA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alimentar/cantinei constatările privind starea de igienă a acestuia, starea agregatelor frigorifice,</w:t>
      </w:r>
    </w:p>
    <w:p w14:paraId="6C56F5F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calitatea alimentelor scoase din magazie și a mâncării.</w:t>
      </w:r>
    </w:p>
    <w:p w14:paraId="5F28057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Controlează și consemnează igiena individuală a personalului blocului alimentar/cantinei și starea</w:t>
      </w:r>
    </w:p>
    <w:p w14:paraId="1D675BC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 sănătate a acestuia, identificând persoanele care prezintă febră, diaree, infecții ale pielii, tuse cu</w:t>
      </w:r>
    </w:p>
    <w:p w14:paraId="2138090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14 MONITORUL OFICIAL AL ROMÂNIEI, PARTEA I, Nr. 1154 bis/12.XII.2025</w:t>
      </w:r>
    </w:p>
    <w:p w14:paraId="7DBF2C6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expectorație, amigdalite pultacee, aducând la cunoștința conducerii unității de învățământ aceste</w:t>
      </w:r>
    </w:p>
    <w:p w14:paraId="2A185E7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constatări, care contraindică desfășurarea activității în unitatea de învățământ.</w:t>
      </w:r>
    </w:p>
    <w:p w14:paraId="03ECC14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Asistă la scoaterea alimentelor din magazie și controlează calitățile organoleptice ale acestora,</w:t>
      </w:r>
    </w:p>
    <w:p w14:paraId="2CC0075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semnând foaia de alimentație privind calitatea alimentelor.</w:t>
      </w:r>
    </w:p>
    <w:p w14:paraId="5DE6EED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f) V</w:t>
      </w:r>
      <w:r w:rsidRPr="009A12DE">
        <w:rPr>
          <w:rFonts w:ascii="Times New Roman" w:hAnsi="Times New Roman" w:cs="Times New Roman"/>
          <w:kern w:val="0"/>
          <w:lang w:val="pt-BR" w:bidi="ar-SA"/>
        </w:rPr>
        <w:t>erifica, la nevoie, calitatea organoleptică, integritatea ambalajelor și termenul de garanție, după</w:t>
      </w:r>
    </w:p>
    <w:p w14:paraId="7F66BF6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caz, a alimentelor aduse în regim de catering la unitățile de învățământ care asigură servirea mesei,</w:t>
      </w:r>
    </w:p>
    <w:p w14:paraId="23CA66F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prin contracte proprii, inclusiv cele din programul “Masa Sănătoasă” precum și programul „Laptele și</w:t>
      </w:r>
    </w:p>
    <w:p w14:paraId="26DD6F7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lastRenderedPageBreak/>
        <w:t>cornul”, informând medicul și conducerea unității de învățământ în cazul abaterii de la normele de</w:t>
      </w:r>
    </w:p>
    <w:p w14:paraId="18092E1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igienă.</w:t>
      </w:r>
    </w:p>
    <w:p w14:paraId="333A4C13"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5. Servicii de menținere a stării de sănătate individuale și colective</w:t>
      </w:r>
    </w:p>
    <w:p w14:paraId="5E854A5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5.1. </w:t>
      </w:r>
      <w:r w:rsidRPr="009A12DE">
        <w:rPr>
          <w:rFonts w:ascii="Times New Roman" w:hAnsi="Times New Roman" w:cs="Times New Roman"/>
          <w:kern w:val="0"/>
          <w:lang w:val="pt-BR" w:bidi="ar-SA"/>
        </w:rPr>
        <w:t>Servicii curente</w:t>
      </w:r>
    </w:p>
    <w:p w14:paraId="3A81085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Gestionează, în condițiile legii și pe baza normelor Ministerului Sănătății, instrumentarul,</w:t>
      </w:r>
    </w:p>
    <w:p w14:paraId="03293E8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materialele sanitare și medicamentele de la aparatul de urgență și răspunde de utilizarea lor.</w:t>
      </w:r>
    </w:p>
    <w:p w14:paraId="604FB95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Urmărește stocurile pentru aprovizionarea cabinetului medical cu medicamente pentru aparatul de</w:t>
      </w:r>
    </w:p>
    <w:p w14:paraId="6D86670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urgență, materiale sanitare și instrumentar medical, sub supravegherea medicului.</w:t>
      </w:r>
    </w:p>
    <w:p w14:paraId="582C0E6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Colaborează cu cadrele didactice, cu psihohologi/logopezi în depistarea tulburărilor dezvoltării</w:t>
      </w:r>
    </w:p>
    <w:p w14:paraId="2D32482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neuropsihomotorii și a limbajului antepreșcolarilor, preșcolarilor, comunicând medicului cele</w:t>
      </w:r>
    </w:p>
    <w:p w14:paraId="7D0626B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constatate.</w:t>
      </w:r>
    </w:p>
    <w:p w14:paraId="7007A5D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5.2. </w:t>
      </w:r>
      <w:r w:rsidRPr="009A12DE">
        <w:rPr>
          <w:rFonts w:ascii="Times New Roman" w:hAnsi="Times New Roman" w:cs="Times New Roman"/>
          <w:kern w:val="0"/>
          <w:lang w:val="pt-BR" w:bidi="ar-SA"/>
        </w:rPr>
        <w:t>Imunizări în condiții epidemiologice speciale</w:t>
      </w:r>
    </w:p>
    <w:p w14:paraId="70735E2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Îndeplinește măsurile stabilite de medic pentru organizarea activității de imunizare în situații</w:t>
      </w:r>
    </w:p>
    <w:p w14:paraId="14F0385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epidemiologice speciale.</w:t>
      </w:r>
    </w:p>
    <w:p w14:paraId="5EAF302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catagrafia copiilor eligibili pentru imunizări în situații epidemiologice speciale.</w:t>
      </w:r>
    </w:p>
    <w:p w14:paraId="01D76FB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Efectuează, sub supravegherea medicului, imunizările în situații epidemiologice speciale.</w:t>
      </w:r>
    </w:p>
    <w:p w14:paraId="40E5524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Înregistrează imunizările efectuate în situații epidemiologice speciale în fișa de consultație și în</w:t>
      </w:r>
    </w:p>
    <w:p w14:paraId="3892AB1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registrul de vaccinări.</w:t>
      </w:r>
    </w:p>
    <w:p w14:paraId="6DB96EE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Supraveghează apariția reacțiilor adverse postimunizare la vaccinările efectuate în situații</w:t>
      </w:r>
    </w:p>
    <w:p w14:paraId="7DE0C24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epidemiologice speciale.</w:t>
      </w:r>
    </w:p>
    <w:p w14:paraId="3289EB5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Încurajează cadrele didactice și părinții să faciliteze, respectiv, să accepte desfășurarea</w:t>
      </w:r>
    </w:p>
    <w:p w14:paraId="701668C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imunizărilor, în interesul superior al copilului.</w:t>
      </w:r>
    </w:p>
    <w:p w14:paraId="26BF9ED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Răspunde de păstrarea vaccinurilor în cabinetul medical, pe durata programului de lucru, conform</w:t>
      </w:r>
    </w:p>
    <w:p w14:paraId="203EAA8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reglementărilor în vigoare.</w:t>
      </w:r>
    </w:p>
    <w:p w14:paraId="1F21BF6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5.3. </w:t>
      </w:r>
      <w:r w:rsidRPr="009A12DE">
        <w:rPr>
          <w:rFonts w:ascii="Times New Roman" w:hAnsi="Times New Roman" w:cs="Times New Roman"/>
          <w:kern w:val="0"/>
          <w:lang w:val="pt-BR" w:bidi="ar-SA"/>
        </w:rPr>
        <w:t>Triaj epidemiologic</w:t>
      </w:r>
    </w:p>
    <w:p w14:paraId="6CB7FC7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Efectuează zilnic triajul epidemiologic al copiilor din creșe și grădinițe, examinând tegumentele,</w:t>
      </w:r>
    </w:p>
    <w:p w14:paraId="695DA10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mucoasele și scalpul și consemnează triajul într-un registru special destinat. Nu vor fi admiși în</w:t>
      </w:r>
    </w:p>
    <w:p w14:paraId="47F8233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colectivitate copiii care prezintă: angină cu febră, angină cu depozite pultacee, angină cu secreții</w:t>
      </w:r>
    </w:p>
    <w:p w14:paraId="156B2D3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nazale muco-purulente, sindrom tusigen cu febră, conjunctivită acută, orjelet, ochi roșu până la</w:t>
      </w:r>
    </w:p>
    <w:p w14:paraId="4BB1D6E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diagnosticare, subicter și icter până la diagnosticare, erupții cutanate cu potențial infecto- contagios,</w:t>
      </w:r>
    </w:p>
    <w:p w14:paraId="008EC39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până la diagnosticare, pediculoză (prezența de elemente vii sau lindini pe firele de păr), precum și</w:t>
      </w:r>
    </w:p>
    <w:p w14:paraId="7FF2905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copiii cu alte afecțiuni potențial contagioase.</w:t>
      </w:r>
    </w:p>
    <w:p w14:paraId="1797FF3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triajul epidemiologic al tuturor copiilor și elevilor după fiecare vacanță și ori de câte</w:t>
      </w:r>
    </w:p>
    <w:p w14:paraId="3D26F3C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ori este nevoie, recomandând izolarea la domiciliu a antepreșcolarilor, preșcolarilor și elevilor</w:t>
      </w:r>
    </w:p>
    <w:p w14:paraId="1A6279A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depistați cu afecțiunile menționate la alin. a).</w:t>
      </w:r>
    </w:p>
    <w:p w14:paraId="4EE2A2A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Depistează și izolează orice suspiciune/boală infecto-contagioasă, informând medicul despre</w:t>
      </w:r>
    </w:p>
    <w:p w14:paraId="67870BC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aceasta.</w:t>
      </w:r>
    </w:p>
    <w:p w14:paraId="42DCB29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Participă la efectuarea de acțiuni de investigare epidemiologică a antepreșcolarilor,</w:t>
      </w:r>
    </w:p>
    <w:p w14:paraId="27BBC25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preșcolarilor/elevilor suspecți sau contacți din focarele de boli transmisibile, sub îndrumarea</w:t>
      </w:r>
    </w:p>
    <w:p w14:paraId="691A5C2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medicului, conform metodologiilor în vigoare.</w:t>
      </w:r>
    </w:p>
    <w:p w14:paraId="334DAC3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Aplică tratamentele chimioprofilactice în focare, la indicația scrisă a medicului specialist și</w:t>
      </w:r>
    </w:p>
    <w:p w14:paraId="45D3A8D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conform metodologiilor în vigoare.</w:t>
      </w:r>
    </w:p>
    <w:p w14:paraId="6401468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Inițiază și supraveghează aplicarea măsurilor antiparazitare și antiinfecțioase în focarele din creșe,</w:t>
      </w:r>
    </w:p>
    <w:p w14:paraId="1FFB7DA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grădinițe și școli, conform normelor legale în vigoare.</w:t>
      </w:r>
    </w:p>
    <w:p w14:paraId="0E0FB2D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Execută acțiunile de supraveghere epidemiologică a bolilor infecto-contagioase în sezonul</w:t>
      </w:r>
    </w:p>
    <w:p w14:paraId="0B4C35F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epidemic, în conformitate cu protocoalele și procedurile în vigoare și a sarcinilor repartizate de</w:t>
      </w:r>
    </w:p>
    <w:p w14:paraId="05BF6BD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w:t>
      </w:r>
    </w:p>
    <w:p w14:paraId="1B98336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MONITORUL OFICIAL AL ROMÂNIEI, PARTEA I, Nr. 1154 bis/12.XII.2025 15</w:t>
      </w:r>
    </w:p>
    <w:p w14:paraId="38F7CCC8"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6. Servicii de examinare a stării de sănătate a copiilor, elevilor</w:t>
      </w:r>
    </w:p>
    <w:p w14:paraId="1577E58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Participă, sub îndrumarea medicului, la anchetele stării de sănătate inițiate în unitățile de copii și</w:t>
      </w:r>
    </w:p>
    <w:p w14:paraId="33AC5F5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tineri arondate, conform dispozițiilor medicului.</w:t>
      </w:r>
    </w:p>
    <w:p w14:paraId="76D1EEB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Participă alături de medicul colectivității la examinarea medicală de bilanț a stării de sănătate a</w:t>
      </w:r>
    </w:p>
    <w:p w14:paraId="6EBF83B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antepreșcolarilor, preșcolarilor și elevilor, efectuând somatometria și fiziometria, cu consemnarea</w:t>
      </w:r>
    </w:p>
    <w:p w14:paraId="442E291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rezultatelor în fișele medicale.</w:t>
      </w:r>
    </w:p>
    <w:p w14:paraId="39EBA7E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Efectuează somatometria, somatoscopia, fiziometria în cadrul examenului medical periodic, la 3</w:t>
      </w:r>
    </w:p>
    <w:p w14:paraId="20944FF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luni la antepreșcolari, 6 luni la preșcolari, anual la școlari, înscriind datele rezultate în fișele medicale</w:t>
      </w:r>
    </w:p>
    <w:p w14:paraId="74CD49F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și examenul acuității vizuale, la preșcolari și elevi.</w:t>
      </w:r>
    </w:p>
    <w:p w14:paraId="029A82C3"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lastRenderedPageBreak/>
        <w:t xml:space="preserve">d) </w:t>
      </w:r>
      <w:r w:rsidRPr="009A12DE">
        <w:rPr>
          <w:rFonts w:ascii="Times New Roman" w:hAnsi="Times New Roman" w:cs="Times New Roman"/>
          <w:kern w:val="0"/>
          <w:lang w:val="pt-BR" w:bidi="ar-SA"/>
        </w:rPr>
        <w:t>Consemnează în fișele medicale ale antepreșcolarilor, preșcolarilor și elevilor absențele din cauze</w:t>
      </w:r>
    </w:p>
    <w:p w14:paraId="7C972F0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medicale, scutirile medicale de educație fizică, scutirile medicale de efort fizic la instruirea practică,</w:t>
      </w:r>
    </w:p>
    <w:p w14:paraId="4EF3341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certificatele medicale eliberate de către medicii specialiști pentru bursele medicale școlare.</w:t>
      </w:r>
    </w:p>
    <w:p w14:paraId="632281D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Participă alături de medic la vizita medicală a elevilor care se înscriu în licee de specialitate și școli</w:t>
      </w:r>
    </w:p>
    <w:p w14:paraId="3DDCF2D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profesionale/licee vocaționale.</w:t>
      </w:r>
    </w:p>
    <w:p w14:paraId="605E2AF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Participă în consiliile profesorale ale unităților de învățământ la prezentarea analizei anuale a stării</w:t>
      </w:r>
    </w:p>
    <w:p w14:paraId="17A2B99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 sănătate a copiilor și/sau elevilor, după caz.</w:t>
      </w:r>
    </w:p>
    <w:p w14:paraId="58B6C5B9"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Asigură asistență medicală pe perioada desfășurării examenelor naționale, a examenelor de</w:t>
      </w:r>
    </w:p>
    <w:p w14:paraId="76CC2B5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bacalaureat, a examenului pentru obținerea atestatelor profesionale, a concursurilor și olimpiadelor</w:t>
      </w:r>
    </w:p>
    <w:p w14:paraId="11A6857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școlare, cu excepția celor sportive, în timpul programului de lucru.</w:t>
      </w:r>
    </w:p>
    <w:p w14:paraId="3C5BD5C4"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7. Monitorizarea copiilor cu afecțiuni cronice</w:t>
      </w:r>
    </w:p>
    <w:p w14:paraId="2A24936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Supraveghează copiii cu afecțiuni cronice, consemnând în fișele medicale și în registrul de evidență</w:t>
      </w:r>
    </w:p>
    <w:p w14:paraId="5836952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specială datele controalelor medicale și rezultatele examenelor/reevaluărilor medicale.</w:t>
      </w:r>
    </w:p>
    <w:p w14:paraId="4105CE3E"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8. Eliberarea documentelor medicale necesare</w:t>
      </w:r>
    </w:p>
    <w:p w14:paraId="16C5F3C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Înmânează, la cerere, direct părinților/reprezentanților legali, sub semnătură, documentele medicale</w:t>
      </w:r>
    </w:p>
    <w:p w14:paraId="43259ED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pregătite în prealabil, semnate și parafate de medic.</w:t>
      </w:r>
    </w:p>
    <w:p w14:paraId="154B6285"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9. Servicii de asigurare a stării de sănătate individuale</w:t>
      </w:r>
    </w:p>
    <w:p w14:paraId="080F359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Acordă, la nevoie, în limita competențelor, primul ajutor antepreșcolarilor, preșcolarilor și elevilor</w:t>
      </w:r>
    </w:p>
    <w:p w14:paraId="4A87172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din unitățile de învățământ arondate; apelează Serviciul unic de urgență 112, informând ulterior</w:t>
      </w:r>
    </w:p>
    <w:p w14:paraId="3B90095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familia și medicul colectivității, conform procedurii operaționale pentru situații de urgență existente</w:t>
      </w:r>
    </w:p>
    <w:p w14:paraId="1FC2FDBD"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la nivelul unității de învățământ.</w:t>
      </w:r>
    </w:p>
    <w:p w14:paraId="168CF8CE"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tratamente simptomatice antepreșcolarilor/preșcolarilor/elevilor, strict la indicația</w:t>
      </w:r>
    </w:p>
    <w:p w14:paraId="3931B2B4"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medicului școlar, cu acordul părinților/reprezentanților legali.</w:t>
      </w:r>
    </w:p>
    <w:p w14:paraId="42A1824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Supraveghează antepreșcolarii, preșcolarii și elevii cu afecțiuni acute și efectuează strict</w:t>
      </w:r>
    </w:p>
    <w:p w14:paraId="490EA971"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tratamentul de urgență indicat acestora de către medicul școlar, până la preluarea de către</w:t>
      </w:r>
    </w:p>
    <w:p w14:paraId="528725DF"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familie/ambulanță.</w:t>
      </w:r>
    </w:p>
    <w:p w14:paraId="25C4C35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Completează, sub supravegherea medicului colectivității, condica de medicamente și de materiale</w:t>
      </w:r>
    </w:p>
    <w:p w14:paraId="0886A69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sanitare pentru aparatul de urgență și participă la întocmirea referatului de necesitate.</w:t>
      </w:r>
    </w:p>
    <w:p w14:paraId="30B1BB5C"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10. Servicii de promovare a unui stil de viață sănătos</w:t>
      </w:r>
    </w:p>
    <w:p w14:paraId="2D6D7D5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Colaborează cu educatoarele la formarea deprinderilor de igienă individuală la antepreșcolari și</w:t>
      </w:r>
    </w:p>
    <w:p w14:paraId="5C6EEA18"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preșcolari.</w:t>
      </w:r>
    </w:p>
    <w:p w14:paraId="261772F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sub îndrumarea medicului colectivității, activități de promovare a sănătății cu copiii,</w:t>
      </w:r>
    </w:p>
    <w:p w14:paraId="6CA30656"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părinții și cu personalul didactic din creșă, grădiniță și, respectiv, în rândul elevilor, al familiilor</w:t>
      </w:r>
    </w:p>
    <w:p w14:paraId="4536F47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elevilor și al cadrelor didactice.</w:t>
      </w:r>
    </w:p>
    <w:p w14:paraId="684CA62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Instruiește grupele sanitare.</w:t>
      </w:r>
    </w:p>
    <w:p w14:paraId="5F8E55B2"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Colaborează cu cadrele didactice în susținerea lecțiilor sau a prelegerilor privind educația pentru</w:t>
      </w:r>
    </w:p>
    <w:p w14:paraId="727A645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sănătate a antepreșcolarilor, preșcolarilor și elevilor.</w:t>
      </w:r>
    </w:p>
    <w:p w14:paraId="5C68D6F7"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Participă la consiliile profesorale în care se discută și se iau măsuri vizând aspectele sanitare din</w:t>
      </w:r>
    </w:p>
    <w:p w14:paraId="3D0BAEC0"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unitatea de învățământ.</w:t>
      </w:r>
    </w:p>
    <w:p w14:paraId="043BE09C"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11. Educație medicală continuă</w:t>
      </w:r>
    </w:p>
    <w:p w14:paraId="08246085"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Participă la instruiri profesionale și la programe de educație medicală continuă conform</w:t>
      </w:r>
    </w:p>
    <w:p w14:paraId="7697895B"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reglementărilor în vigoare.</w:t>
      </w:r>
    </w:p>
    <w:p w14:paraId="2E7D6D5C" w14:textId="77777777" w:rsidR="009A12DE" w:rsidRPr="009A12DE" w:rsidRDefault="009A12DE" w:rsidP="00C6582B">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12. Raportare activitate</w:t>
      </w:r>
    </w:p>
    <w:p w14:paraId="1CD91B4C"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Completează, sub îndrumarea medicului, centralizatorul de activitate medicală specifică conform</w:t>
      </w:r>
    </w:p>
    <w:p w14:paraId="4FF8E0EA" w14:textId="77777777" w:rsidR="009A12DE" w:rsidRPr="009A12DE" w:rsidRDefault="009A12DE" w:rsidP="00C6582B">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modelului prevăzut în Anexele: 15.1 și 15.2.</w:t>
      </w:r>
    </w:p>
    <w:bookmarkEnd w:id="5"/>
    <w:p w14:paraId="147C9102" w14:textId="33579A3D" w:rsidR="002B28FC" w:rsidRPr="00674B12" w:rsidRDefault="002B28FC" w:rsidP="00C6582B">
      <w:pPr>
        <w:jc w:val="both"/>
        <w:rPr>
          <w:rFonts w:ascii="Times New Roman" w:hAnsi="Times New Roman" w:cs="Times New Roman"/>
          <w:color w:val="EE0000"/>
          <w:lang w:val="hu-HU"/>
        </w:rPr>
      </w:pPr>
    </w:p>
    <w:sectPr w:rsidR="002B28FC" w:rsidRPr="00674B12" w:rsidSect="00C6582B">
      <w:pgSz w:w="11906" w:h="16838"/>
      <w:pgMar w:top="270" w:right="864" w:bottom="576"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4FC3" w14:textId="77777777" w:rsidR="00133717" w:rsidRPr="000D3E87" w:rsidRDefault="00133717">
      <w:pPr>
        <w:rPr>
          <w:rFonts w:hint="eastAsia"/>
        </w:rPr>
      </w:pPr>
      <w:r w:rsidRPr="000D3E87">
        <w:separator/>
      </w:r>
    </w:p>
  </w:endnote>
  <w:endnote w:type="continuationSeparator" w:id="0">
    <w:p w14:paraId="13E1601A" w14:textId="77777777" w:rsidR="00133717" w:rsidRPr="000D3E87" w:rsidRDefault="00133717">
      <w:pPr>
        <w:rPr>
          <w:rFonts w:hint="eastAsia"/>
        </w:rPr>
      </w:pPr>
      <w:r w:rsidRPr="000D3E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Next LT Pro">
    <w:altName w:val="Calibri"/>
    <w:panose1 w:val="00000000000000000000"/>
    <w:charset w:val="00"/>
    <w:family w:val="swiss"/>
    <w:notTrueType/>
    <w:pitch w:val="variable"/>
    <w:sig w:usb0="A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0"/>
    <w:family w:val="modern"/>
    <w:pitch w:val="fixed"/>
    <w:sig w:usb0="E0000AFF" w:usb1="400078FF" w:usb2="00000001"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476B1" w14:textId="77777777" w:rsidR="00133717" w:rsidRPr="000D3E87" w:rsidRDefault="00133717">
      <w:pPr>
        <w:rPr>
          <w:rFonts w:hint="eastAsia"/>
        </w:rPr>
      </w:pPr>
      <w:r w:rsidRPr="000D3E87">
        <w:rPr>
          <w:color w:val="000000"/>
        </w:rPr>
        <w:separator/>
      </w:r>
    </w:p>
  </w:footnote>
  <w:footnote w:type="continuationSeparator" w:id="0">
    <w:p w14:paraId="0229BB9B" w14:textId="77777777" w:rsidR="00133717" w:rsidRPr="000D3E87" w:rsidRDefault="00133717">
      <w:pPr>
        <w:rPr>
          <w:rFonts w:hint="eastAsia"/>
        </w:rPr>
      </w:pPr>
      <w:r w:rsidRPr="000D3E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hint="default"/>
        <w:b w:val="0"/>
        <w:bCs w:val="0"/>
        <w:color w:val="000000"/>
        <w:sz w:val="28"/>
        <w:szCs w:val="28"/>
        <w:lang w:val="hu-H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D52DD0"/>
    <w:multiLevelType w:val="hybridMultilevel"/>
    <w:tmpl w:val="759A3988"/>
    <w:lvl w:ilvl="0" w:tplc="6BE82A34">
      <w:start w:val="5"/>
      <w:numFmt w:val="bullet"/>
      <w:lvlText w:val="-"/>
      <w:lvlJc w:val="left"/>
      <w:pPr>
        <w:ind w:left="923" w:hanging="360"/>
      </w:pPr>
      <w:rPr>
        <w:rFonts w:ascii="Times New Roman" w:eastAsia="Times New Roman" w:hAnsi="Times New Roman" w:cs="Times New Roman"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2" w15:restartNumberingAfterBreak="0">
    <w:nsid w:val="063958A7"/>
    <w:multiLevelType w:val="multilevel"/>
    <w:tmpl w:val="B3822664"/>
    <w:styleLink w:val="WWNum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A394D2A"/>
    <w:multiLevelType w:val="hybridMultilevel"/>
    <w:tmpl w:val="0276A61C"/>
    <w:lvl w:ilvl="0" w:tplc="E514B14A">
      <w:start w:val="4"/>
      <w:numFmt w:val="bullet"/>
      <w:lvlText w:val="-"/>
      <w:lvlJc w:val="left"/>
      <w:pPr>
        <w:ind w:left="1080" w:hanging="360"/>
      </w:pPr>
      <w:rPr>
        <w:rFonts w:ascii="DIN Next LT Pro" w:eastAsia="Times New Roman" w:hAnsi="DIN Next LT Pro"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4"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452A7"/>
    <w:multiLevelType w:val="hybridMultilevel"/>
    <w:tmpl w:val="3420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01D3F"/>
    <w:multiLevelType w:val="hybridMultilevel"/>
    <w:tmpl w:val="5E429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A11C30"/>
    <w:multiLevelType w:val="hybridMultilevel"/>
    <w:tmpl w:val="6E7E33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A525D"/>
    <w:multiLevelType w:val="hybridMultilevel"/>
    <w:tmpl w:val="F0EE7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FC6788"/>
    <w:multiLevelType w:val="hybridMultilevel"/>
    <w:tmpl w:val="0DD2906C"/>
    <w:lvl w:ilvl="0" w:tplc="4C281B64">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7B0C4B"/>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9F333A"/>
    <w:multiLevelType w:val="hybridMultilevel"/>
    <w:tmpl w:val="E1A4FF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2265F"/>
    <w:multiLevelType w:val="hybridMultilevel"/>
    <w:tmpl w:val="67D01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5D3F16"/>
    <w:multiLevelType w:val="multilevel"/>
    <w:tmpl w:val="D9CE5EF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Times New Roman" w:eastAsia="Times New Roman" w:hAnsi="Times New Roman" w:cs="Times New Roman"/>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7F501AA"/>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171E8F"/>
    <w:multiLevelType w:val="hybridMultilevel"/>
    <w:tmpl w:val="FE1875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F51E0"/>
    <w:multiLevelType w:val="hybridMultilevel"/>
    <w:tmpl w:val="F4BC7174"/>
    <w:lvl w:ilvl="0" w:tplc="0409000F">
      <w:start w:val="1"/>
      <w:numFmt w:val="decimal"/>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402A3C"/>
    <w:multiLevelType w:val="hybridMultilevel"/>
    <w:tmpl w:val="EC8EC4F6"/>
    <w:lvl w:ilvl="0" w:tplc="0409000F">
      <w:start w:val="1"/>
      <w:numFmt w:val="decimal"/>
      <w:lvlText w:val="%1."/>
      <w:lvlJc w:val="left"/>
      <w:pPr>
        <w:ind w:left="862"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4774D0A"/>
    <w:multiLevelType w:val="multilevel"/>
    <w:tmpl w:val="9F12EF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406266"/>
    <w:multiLevelType w:val="hybridMultilevel"/>
    <w:tmpl w:val="6C461B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7930F50"/>
    <w:multiLevelType w:val="hybridMultilevel"/>
    <w:tmpl w:val="1FB253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89B3608"/>
    <w:multiLevelType w:val="multilevel"/>
    <w:tmpl w:val="3D8C7D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96D0C1B"/>
    <w:multiLevelType w:val="hybridMultilevel"/>
    <w:tmpl w:val="0E08964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4AD47961"/>
    <w:multiLevelType w:val="hybridMultilevel"/>
    <w:tmpl w:val="C77A1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2920"/>
    <w:multiLevelType w:val="hybridMultilevel"/>
    <w:tmpl w:val="944EE4E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76E6C5D"/>
    <w:multiLevelType w:val="multilevel"/>
    <w:tmpl w:val="CF2AFE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A3F681B"/>
    <w:multiLevelType w:val="hybridMultilevel"/>
    <w:tmpl w:val="4BAEE020"/>
    <w:lvl w:ilvl="0" w:tplc="04090001">
      <w:start w:val="1"/>
      <w:numFmt w:val="bullet"/>
      <w:lvlText w:val=""/>
      <w:lvlJc w:val="left"/>
      <w:pPr>
        <w:ind w:left="720" w:hanging="360"/>
      </w:pPr>
      <w:rPr>
        <w:rFonts w:ascii="Symbol" w:hAnsi="Symbol" w:hint="default"/>
        <w:w w:val="95"/>
        <w:sz w:val="23"/>
        <w:szCs w:val="23"/>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2A0FAC"/>
    <w:multiLevelType w:val="hybridMultilevel"/>
    <w:tmpl w:val="F37A3A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CA44393"/>
    <w:multiLevelType w:val="hybridMultilevel"/>
    <w:tmpl w:val="450077AC"/>
    <w:lvl w:ilvl="0" w:tplc="08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65F1157C"/>
    <w:multiLevelType w:val="hybridMultilevel"/>
    <w:tmpl w:val="8026A218"/>
    <w:lvl w:ilvl="0" w:tplc="74F670A2">
      <w:start w:val="1"/>
      <w:numFmt w:val="decimal"/>
      <w:lvlText w:val="%1)"/>
      <w:lvlJc w:val="left"/>
      <w:pPr>
        <w:ind w:left="720" w:hanging="360"/>
      </w:pPr>
      <w:rPr>
        <w:rFonts w:ascii="Times New Roman" w:eastAsia="NSimSun" w:hAnsi="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C55B00"/>
    <w:multiLevelType w:val="hybridMultilevel"/>
    <w:tmpl w:val="42540F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31" w15:restartNumberingAfterBreak="0">
    <w:nsid w:val="67D81996"/>
    <w:multiLevelType w:val="hybridMultilevel"/>
    <w:tmpl w:val="8F88E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DE4B67"/>
    <w:multiLevelType w:val="hybridMultilevel"/>
    <w:tmpl w:val="399456F8"/>
    <w:lvl w:ilvl="0" w:tplc="FFFFFFFF">
      <w:start w:val="1"/>
      <w:numFmt w:val="decimal"/>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FD3406B"/>
    <w:multiLevelType w:val="multilevel"/>
    <w:tmpl w:val="1720A00E"/>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7A3E741F"/>
    <w:multiLevelType w:val="multilevel"/>
    <w:tmpl w:val="12F0DE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B3739A8"/>
    <w:multiLevelType w:val="hybridMultilevel"/>
    <w:tmpl w:val="D9786D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3D252B"/>
    <w:multiLevelType w:val="hybridMultilevel"/>
    <w:tmpl w:val="04F21546"/>
    <w:lvl w:ilvl="0" w:tplc="F4C25D20">
      <w:start w:val="1"/>
      <w:numFmt w:val="decimal"/>
      <w:lvlText w:val="%1."/>
      <w:lvlJc w:val="left"/>
      <w:pPr>
        <w:ind w:left="414" w:hanging="278"/>
      </w:pPr>
      <w:rPr>
        <w:rFonts w:hint="default"/>
        <w:b/>
        <w:bCs/>
        <w:i/>
        <w:w w:val="105"/>
        <w:lang w:val="ro-RO" w:eastAsia="en-US" w:bidi="ar-SA"/>
      </w:rPr>
    </w:lvl>
    <w:lvl w:ilvl="1" w:tplc="04090001">
      <w:start w:val="1"/>
      <w:numFmt w:val="bullet"/>
      <w:lvlText w:val=""/>
      <w:lvlJc w:val="left"/>
      <w:pPr>
        <w:ind w:left="120" w:hanging="293"/>
      </w:pPr>
      <w:rPr>
        <w:rFonts w:ascii="Symbol" w:hAnsi="Symbol" w:hint="default"/>
        <w:w w:val="95"/>
        <w:sz w:val="23"/>
        <w:szCs w:val="23"/>
        <w:lang w:val="ro-RO" w:eastAsia="en-US" w:bidi="ar-SA"/>
      </w:rPr>
    </w:lvl>
    <w:lvl w:ilvl="2" w:tplc="0252540E">
      <w:numFmt w:val="bullet"/>
      <w:lvlText w:val="•"/>
      <w:lvlJc w:val="left"/>
      <w:pPr>
        <w:ind w:left="201" w:hanging="265"/>
      </w:pPr>
      <w:rPr>
        <w:rFonts w:ascii="Times New Roman" w:eastAsia="Times New Roman" w:hAnsi="Times New Roman" w:cs="Times New Roman" w:hint="default"/>
        <w:w w:val="85"/>
        <w:sz w:val="23"/>
        <w:szCs w:val="23"/>
        <w:lang w:val="ro-RO" w:eastAsia="en-US" w:bidi="ar-SA"/>
      </w:rPr>
    </w:lvl>
    <w:lvl w:ilvl="3" w:tplc="F88CB570">
      <w:numFmt w:val="bullet"/>
      <w:lvlText w:val="-"/>
      <w:lvlJc w:val="left"/>
      <w:pPr>
        <w:ind w:left="1143" w:hanging="357"/>
      </w:pPr>
      <w:rPr>
        <w:rFonts w:ascii="Times New Roman" w:eastAsia="Times New Roman" w:hAnsi="Times New Roman" w:cs="Times New Roman" w:hint="default"/>
        <w:w w:val="97"/>
        <w:sz w:val="23"/>
        <w:szCs w:val="23"/>
        <w:lang w:val="ro-RO" w:eastAsia="en-US" w:bidi="ar-SA"/>
      </w:rPr>
    </w:lvl>
    <w:lvl w:ilvl="4" w:tplc="16B442A2">
      <w:numFmt w:val="bullet"/>
      <w:lvlText w:val="•"/>
      <w:lvlJc w:val="left"/>
      <w:pPr>
        <w:ind w:left="420" w:hanging="357"/>
      </w:pPr>
      <w:rPr>
        <w:rFonts w:hint="default"/>
        <w:lang w:val="ro-RO" w:eastAsia="en-US" w:bidi="ar-SA"/>
      </w:rPr>
    </w:lvl>
    <w:lvl w:ilvl="5" w:tplc="D2301C56">
      <w:numFmt w:val="bullet"/>
      <w:lvlText w:val="•"/>
      <w:lvlJc w:val="left"/>
      <w:pPr>
        <w:ind w:left="1140" w:hanging="357"/>
      </w:pPr>
      <w:rPr>
        <w:rFonts w:hint="default"/>
        <w:lang w:val="ro-RO" w:eastAsia="en-US" w:bidi="ar-SA"/>
      </w:rPr>
    </w:lvl>
    <w:lvl w:ilvl="6" w:tplc="6E8C49DC">
      <w:numFmt w:val="bullet"/>
      <w:lvlText w:val="•"/>
      <w:lvlJc w:val="left"/>
      <w:pPr>
        <w:ind w:left="2860" w:hanging="357"/>
      </w:pPr>
      <w:rPr>
        <w:rFonts w:hint="default"/>
        <w:lang w:val="ro-RO" w:eastAsia="en-US" w:bidi="ar-SA"/>
      </w:rPr>
    </w:lvl>
    <w:lvl w:ilvl="7" w:tplc="0D6E8C48">
      <w:numFmt w:val="bullet"/>
      <w:lvlText w:val="•"/>
      <w:lvlJc w:val="left"/>
      <w:pPr>
        <w:ind w:left="4580" w:hanging="357"/>
      </w:pPr>
      <w:rPr>
        <w:rFonts w:hint="default"/>
        <w:lang w:val="ro-RO" w:eastAsia="en-US" w:bidi="ar-SA"/>
      </w:rPr>
    </w:lvl>
    <w:lvl w:ilvl="8" w:tplc="0DF48E26">
      <w:numFmt w:val="bullet"/>
      <w:lvlText w:val="•"/>
      <w:lvlJc w:val="left"/>
      <w:pPr>
        <w:ind w:left="6300" w:hanging="357"/>
      </w:pPr>
      <w:rPr>
        <w:rFonts w:hint="default"/>
        <w:lang w:val="ro-RO" w:eastAsia="en-US" w:bidi="ar-SA"/>
      </w:rPr>
    </w:lvl>
  </w:abstractNum>
  <w:abstractNum w:abstractNumId="37"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166607">
    <w:abstractNumId w:val="18"/>
  </w:num>
  <w:num w:numId="2" w16cid:durableId="1588466209">
    <w:abstractNumId w:val="25"/>
  </w:num>
  <w:num w:numId="3" w16cid:durableId="1611933662">
    <w:abstractNumId w:val="34"/>
  </w:num>
  <w:num w:numId="4" w16cid:durableId="1381711371">
    <w:abstractNumId w:val="33"/>
  </w:num>
  <w:num w:numId="5" w16cid:durableId="1741292152">
    <w:abstractNumId w:val="21"/>
  </w:num>
  <w:num w:numId="6" w16cid:durableId="1067873800">
    <w:abstractNumId w:val="13"/>
  </w:num>
  <w:num w:numId="7" w16cid:durableId="2071532371">
    <w:abstractNumId w:val="1"/>
  </w:num>
  <w:num w:numId="8" w16cid:durableId="1866599757">
    <w:abstractNumId w:val="16"/>
  </w:num>
  <w:num w:numId="9" w16cid:durableId="1809592822">
    <w:abstractNumId w:val="17"/>
  </w:num>
  <w:num w:numId="10" w16cid:durableId="12345111">
    <w:abstractNumId w:val="12"/>
  </w:num>
  <w:num w:numId="11" w16cid:durableId="1524248106">
    <w:abstractNumId w:val="24"/>
  </w:num>
  <w:num w:numId="12" w16cid:durableId="255797431">
    <w:abstractNumId w:val="15"/>
  </w:num>
  <w:num w:numId="13" w16cid:durableId="380132031">
    <w:abstractNumId w:val="4"/>
  </w:num>
  <w:num w:numId="14" w16cid:durableId="1327973520">
    <w:abstractNumId w:val="7"/>
  </w:num>
  <w:num w:numId="15" w16cid:durableId="10550864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3298365">
    <w:abstractNumId w:val="3"/>
  </w:num>
  <w:num w:numId="17" w16cid:durableId="20079718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545202">
    <w:abstractNumId w:val="35"/>
  </w:num>
  <w:num w:numId="19" w16cid:durableId="1796560514">
    <w:abstractNumId w:val="2"/>
  </w:num>
  <w:num w:numId="20" w16cid:durableId="517080085">
    <w:abstractNumId w:val="2"/>
    <w:lvlOverride w:ilvl="0">
      <w:startOverride w:val="1"/>
    </w:lvlOverride>
  </w:num>
  <w:num w:numId="21" w16cid:durableId="1863393359">
    <w:abstractNumId w:val="36"/>
  </w:num>
  <w:num w:numId="22" w16cid:durableId="2046983047">
    <w:abstractNumId w:val="26"/>
  </w:num>
  <w:num w:numId="23" w16cid:durableId="573009300">
    <w:abstractNumId w:val="6"/>
  </w:num>
  <w:num w:numId="24" w16cid:durableId="1754476327">
    <w:abstractNumId w:val="11"/>
  </w:num>
  <w:num w:numId="25" w16cid:durableId="1717468142">
    <w:abstractNumId w:val="32"/>
  </w:num>
  <w:num w:numId="26" w16cid:durableId="16169857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1611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471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01568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378245">
    <w:abstractNumId w:val="31"/>
  </w:num>
  <w:num w:numId="31" w16cid:durableId="1399281194">
    <w:abstractNumId w:val="27"/>
  </w:num>
  <w:num w:numId="32" w16cid:durableId="1950048080">
    <w:abstractNumId w:val="29"/>
  </w:num>
  <w:num w:numId="33" w16cid:durableId="1879314149">
    <w:abstractNumId w:val="5"/>
  </w:num>
  <w:num w:numId="34" w16cid:durableId="519316407">
    <w:abstractNumId w:val="23"/>
  </w:num>
  <w:num w:numId="35" w16cid:durableId="1821770688">
    <w:abstractNumId w:val="8"/>
  </w:num>
  <w:num w:numId="36" w16cid:durableId="1726905530">
    <w:abstractNumId w:val="37"/>
  </w:num>
  <w:num w:numId="37" w16cid:durableId="563640629">
    <w:abstractNumId w:val="9"/>
  </w:num>
  <w:num w:numId="38" w16cid:durableId="1638492771">
    <w:abstractNumId w:val="30"/>
  </w:num>
  <w:num w:numId="39" w16cid:durableId="308822571">
    <w:abstractNumId w:val="14"/>
  </w:num>
  <w:num w:numId="40" w16cid:durableId="1202090473">
    <w:abstractNumId w:val="10"/>
  </w:num>
  <w:num w:numId="41" w16cid:durableId="142464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10D"/>
    <w:rsid w:val="000115EA"/>
    <w:rsid w:val="00034175"/>
    <w:rsid w:val="00046C35"/>
    <w:rsid w:val="00054C22"/>
    <w:rsid w:val="00061635"/>
    <w:rsid w:val="00074D4D"/>
    <w:rsid w:val="000A1D09"/>
    <w:rsid w:val="000B347F"/>
    <w:rsid w:val="000D3E87"/>
    <w:rsid w:val="00102E92"/>
    <w:rsid w:val="00117052"/>
    <w:rsid w:val="00120E2C"/>
    <w:rsid w:val="00125AD8"/>
    <w:rsid w:val="00126628"/>
    <w:rsid w:val="001276C4"/>
    <w:rsid w:val="00133717"/>
    <w:rsid w:val="001430F5"/>
    <w:rsid w:val="00155F20"/>
    <w:rsid w:val="001662A3"/>
    <w:rsid w:val="0018780E"/>
    <w:rsid w:val="001A1F28"/>
    <w:rsid w:val="001C20C5"/>
    <w:rsid w:val="001C3E60"/>
    <w:rsid w:val="001C5C35"/>
    <w:rsid w:val="001E7245"/>
    <w:rsid w:val="002236D7"/>
    <w:rsid w:val="002277E6"/>
    <w:rsid w:val="00253CF2"/>
    <w:rsid w:val="00270FE1"/>
    <w:rsid w:val="00291F7C"/>
    <w:rsid w:val="002B28FC"/>
    <w:rsid w:val="002C15A0"/>
    <w:rsid w:val="002F7692"/>
    <w:rsid w:val="003007DD"/>
    <w:rsid w:val="003043F5"/>
    <w:rsid w:val="0030740B"/>
    <w:rsid w:val="003337AA"/>
    <w:rsid w:val="003358A6"/>
    <w:rsid w:val="00340B8F"/>
    <w:rsid w:val="00347220"/>
    <w:rsid w:val="00352665"/>
    <w:rsid w:val="00354F46"/>
    <w:rsid w:val="0035710D"/>
    <w:rsid w:val="00357B10"/>
    <w:rsid w:val="00366D38"/>
    <w:rsid w:val="003933FE"/>
    <w:rsid w:val="003A1B33"/>
    <w:rsid w:val="003A6886"/>
    <w:rsid w:val="003C796E"/>
    <w:rsid w:val="003E0156"/>
    <w:rsid w:val="003E0B35"/>
    <w:rsid w:val="003E78CF"/>
    <w:rsid w:val="004014CD"/>
    <w:rsid w:val="004253F6"/>
    <w:rsid w:val="0042569B"/>
    <w:rsid w:val="00446314"/>
    <w:rsid w:val="0047664F"/>
    <w:rsid w:val="004959EC"/>
    <w:rsid w:val="004A2FAA"/>
    <w:rsid w:val="004C2621"/>
    <w:rsid w:val="004D1D73"/>
    <w:rsid w:val="004D2979"/>
    <w:rsid w:val="004E2F30"/>
    <w:rsid w:val="004E6096"/>
    <w:rsid w:val="004F1C8B"/>
    <w:rsid w:val="004F2980"/>
    <w:rsid w:val="004F31AB"/>
    <w:rsid w:val="004F5CB8"/>
    <w:rsid w:val="005062CB"/>
    <w:rsid w:val="00515605"/>
    <w:rsid w:val="00532F66"/>
    <w:rsid w:val="00560346"/>
    <w:rsid w:val="005665C6"/>
    <w:rsid w:val="00576493"/>
    <w:rsid w:val="00583839"/>
    <w:rsid w:val="005B05E5"/>
    <w:rsid w:val="005B279B"/>
    <w:rsid w:val="00605717"/>
    <w:rsid w:val="00620106"/>
    <w:rsid w:val="006221A9"/>
    <w:rsid w:val="00635358"/>
    <w:rsid w:val="00642B0E"/>
    <w:rsid w:val="00644651"/>
    <w:rsid w:val="00656248"/>
    <w:rsid w:val="00674B12"/>
    <w:rsid w:val="006960C1"/>
    <w:rsid w:val="006B4CED"/>
    <w:rsid w:val="006C3869"/>
    <w:rsid w:val="006D3681"/>
    <w:rsid w:val="006D7232"/>
    <w:rsid w:val="006E509F"/>
    <w:rsid w:val="006F5125"/>
    <w:rsid w:val="006F609D"/>
    <w:rsid w:val="00713A87"/>
    <w:rsid w:val="007156D7"/>
    <w:rsid w:val="00721520"/>
    <w:rsid w:val="00726C8B"/>
    <w:rsid w:val="00726EA0"/>
    <w:rsid w:val="00731FA9"/>
    <w:rsid w:val="007447F2"/>
    <w:rsid w:val="00745EF5"/>
    <w:rsid w:val="00764E81"/>
    <w:rsid w:val="00772CB5"/>
    <w:rsid w:val="00773F74"/>
    <w:rsid w:val="007A3FC6"/>
    <w:rsid w:val="007F722F"/>
    <w:rsid w:val="00805F07"/>
    <w:rsid w:val="00813F1B"/>
    <w:rsid w:val="00815B2D"/>
    <w:rsid w:val="00817DEC"/>
    <w:rsid w:val="00835A91"/>
    <w:rsid w:val="00837A16"/>
    <w:rsid w:val="00861812"/>
    <w:rsid w:val="00880768"/>
    <w:rsid w:val="00891C09"/>
    <w:rsid w:val="008930B4"/>
    <w:rsid w:val="008B7862"/>
    <w:rsid w:val="008D7EB6"/>
    <w:rsid w:val="008E3EF5"/>
    <w:rsid w:val="008E4E21"/>
    <w:rsid w:val="008F2E16"/>
    <w:rsid w:val="008F2E61"/>
    <w:rsid w:val="00901E59"/>
    <w:rsid w:val="0090734C"/>
    <w:rsid w:val="00910480"/>
    <w:rsid w:val="00924664"/>
    <w:rsid w:val="00924C4F"/>
    <w:rsid w:val="009466EB"/>
    <w:rsid w:val="00975340"/>
    <w:rsid w:val="00980BD7"/>
    <w:rsid w:val="009A071D"/>
    <w:rsid w:val="009A12DE"/>
    <w:rsid w:val="009A3DC7"/>
    <w:rsid w:val="009A5E24"/>
    <w:rsid w:val="009B4175"/>
    <w:rsid w:val="009C2816"/>
    <w:rsid w:val="009C5374"/>
    <w:rsid w:val="009E5918"/>
    <w:rsid w:val="009F0AB5"/>
    <w:rsid w:val="00A11E63"/>
    <w:rsid w:val="00A173F5"/>
    <w:rsid w:val="00A32E49"/>
    <w:rsid w:val="00A42CA2"/>
    <w:rsid w:val="00A72DD5"/>
    <w:rsid w:val="00A875F1"/>
    <w:rsid w:val="00AA2F0C"/>
    <w:rsid w:val="00AA7F56"/>
    <w:rsid w:val="00AE531B"/>
    <w:rsid w:val="00AF1507"/>
    <w:rsid w:val="00AF4AEA"/>
    <w:rsid w:val="00B045B0"/>
    <w:rsid w:val="00B053B6"/>
    <w:rsid w:val="00B34E69"/>
    <w:rsid w:val="00B4370C"/>
    <w:rsid w:val="00B4377E"/>
    <w:rsid w:val="00B4587B"/>
    <w:rsid w:val="00B7057D"/>
    <w:rsid w:val="00B74B06"/>
    <w:rsid w:val="00B85EC2"/>
    <w:rsid w:val="00B86DA1"/>
    <w:rsid w:val="00BC3429"/>
    <w:rsid w:val="00BF43A1"/>
    <w:rsid w:val="00C00197"/>
    <w:rsid w:val="00C06252"/>
    <w:rsid w:val="00C2473E"/>
    <w:rsid w:val="00C24E9D"/>
    <w:rsid w:val="00C26B07"/>
    <w:rsid w:val="00C31A87"/>
    <w:rsid w:val="00C33290"/>
    <w:rsid w:val="00C47A7D"/>
    <w:rsid w:val="00C5155C"/>
    <w:rsid w:val="00C518B2"/>
    <w:rsid w:val="00C632BA"/>
    <w:rsid w:val="00C6582B"/>
    <w:rsid w:val="00C67D53"/>
    <w:rsid w:val="00C761E4"/>
    <w:rsid w:val="00C76DFB"/>
    <w:rsid w:val="00CB002F"/>
    <w:rsid w:val="00CB1224"/>
    <w:rsid w:val="00CB2945"/>
    <w:rsid w:val="00CB7280"/>
    <w:rsid w:val="00CE35FD"/>
    <w:rsid w:val="00CF78B4"/>
    <w:rsid w:val="00D10D77"/>
    <w:rsid w:val="00D2528B"/>
    <w:rsid w:val="00D474EE"/>
    <w:rsid w:val="00D67C3B"/>
    <w:rsid w:val="00D75ACA"/>
    <w:rsid w:val="00D84F2F"/>
    <w:rsid w:val="00D87D71"/>
    <w:rsid w:val="00DA4935"/>
    <w:rsid w:val="00DC46A4"/>
    <w:rsid w:val="00DD362B"/>
    <w:rsid w:val="00DE3E86"/>
    <w:rsid w:val="00DE6AD1"/>
    <w:rsid w:val="00DF21C7"/>
    <w:rsid w:val="00DF30A2"/>
    <w:rsid w:val="00E034B3"/>
    <w:rsid w:val="00E07037"/>
    <w:rsid w:val="00E31F6E"/>
    <w:rsid w:val="00E47FB2"/>
    <w:rsid w:val="00E50AF0"/>
    <w:rsid w:val="00E60463"/>
    <w:rsid w:val="00E800E6"/>
    <w:rsid w:val="00E90414"/>
    <w:rsid w:val="00E92E7A"/>
    <w:rsid w:val="00EA33CE"/>
    <w:rsid w:val="00EA4C30"/>
    <w:rsid w:val="00EC2F72"/>
    <w:rsid w:val="00ED0F9C"/>
    <w:rsid w:val="00ED4F35"/>
    <w:rsid w:val="00EF5F03"/>
    <w:rsid w:val="00F004D0"/>
    <w:rsid w:val="00F211CD"/>
    <w:rsid w:val="00F30516"/>
    <w:rsid w:val="00F66B2B"/>
    <w:rsid w:val="00F86168"/>
    <w:rsid w:val="00F92A5E"/>
    <w:rsid w:val="00FA28B9"/>
    <w:rsid w:val="00FA4A73"/>
    <w:rsid w:val="00FC7560"/>
    <w:rsid w:val="00FD0B83"/>
    <w:rsid w:val="00FD15A1"/>
    <w:rsid w:val="00FD78FC"/>
    <w:rsid w:val="00FE4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50993"/>
  <w15:docId w15:val="{1CA1CBF0-7276-4735-A63D-C115F2D3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ro-RO"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l">
    <w:name w:val="Normál"/>
    <w:pPr>
      <w:suppressAutoHyphens/>
    </w:pPr>
  </w:style>
  <w:style w:type="character" w:customStyle="1" w:styleId="Bekezdsalapbettpusa">
    <w:name w:val="Bekezdés alapbetűtípusa"/>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qFormat/>
    <w:pPr>
      <w:spacing w:after="140" w:line="276" w:lineRule="auto"/>
    </w:pPr>
  </w:style>
  <w:style w:type="paragraph" w:customStyle="1" w:styleId="Lista">
    <w:name w:val="Lista"/>
    <w:basedOn w:val="Textbody"/>
  </w:style>
  <w:style w:type="paragraph" w:customStyle="1" w:styleId="Kpalrs">
    <w:name w:val="Képaláírás"/>
    <w:basedOn w:val="Standard"/>
    <w:pPr>
      <w:suppressLineNumbers/>
      <w:spacing w:before="120" w:after="120"/>
    </w:pPr>
    <w:rPr>
      <w:i/>
      <w:iCs/>
    </w:rPr>
  </w:style>
  <w:style w:type="paragraph" w:customStyle="1" w:styleId="Index">
    <w:name w:val="Index"/>
    <w:basedOn w:val="Standard"/>
    <w:pPr>
      <w:suppressLineNumbers/>
    </w:pPr>
  </w:style>
  <w:style w:type="paragraph" w:customStyle="1" w:styleId="Alcm">
    <w:name w:val="Alcím"/>
    <w:basedOn w:val="Standard"/>
    <w:next w:val="Textbody"/>
    <w:pPr>
      <w:keepNext/>
      <w:spacing w:before="240" w:after="120"/>
      <w:jc w:val="center"/>
    </w:pPr>
    <w:rPr>
      <w:rFonts w:ascii="Arial" w:eastAsia="Arial" w:hAnsi="Arial" w:cs="Arial"/>
      <w:i/>
      <w:sz w:val="28"/>
    </w:rPr>
  </w:style>
  <w:style w:type="character" w:customStyle="1" w:styleId="Hiperhivatkozs">
    <w:name w:val="Hiperhivatkozás"/>
    <w:basedOn w:val="Bekezdsalapbettpusa"/>
    <w:rPr>
      <w:color w:val="0563C1"/>
      <w:u w:val="single"/>
    </w:rPr>
  </w:style>
  <w:style w:type="character" w:customStyle="1" w:styleId="Feloldatlanmegemlts">
    <w:name w:val="Feloldatlan megemlítés"/>
    <w:basedOn w:val="Bekezdsalapbettpusa"/>
    <w:rPr>
      <w:color w:val="605E5C"/>
      <w:shd w:val="clear" w:color="auto" w:fill="E1DFDD"/>
    </w:rPr>
  </w:style>
  <w:style w:type="paragraph" w:customStyle="1" w:styleId="lfej">
    <w:name w:val="Élőfej"/>
    <w:basedOn w:val="Norml"/>
    <w:pPr>
      <w:tabs>
        <w:tab w:val="center" w:pos="4680"/>
        <w:tab w:val="right" w:pos="9360"/>
      </w:tabs>
    </w:pPr>
    <w:rPr>
      <w:szCs w:val="21"/>
    </w:rPr>
  </w:style>
  <w:style w:type="character" w:customStyle="1" w:styleId="lfejChar">
    <w:name w:val="Élőfej Char"/>
    <w:basedOn w:val="Bekezdsalapbettpusa"/>
    <w:rPr>
      <w:szCs w:val="21"/>
    </w:rPr>
  </w:style>
  <w:style w:type="paragraph" w:customStyle="1" w:styleId="llb">
    <w:name w:val="Élőláb"/>
    <w:basedOn w:val="Norml"/>
    <w:pPr>
      <w:tabs>
        <w:tab w:val="center" w:pos="4680"/>
        <w:tab w:val="right" w:pos="9360"/>
      </w:tabs>
    </w:pPr>
    <w:rPr>
      <w:szCs w:val="21"/>
    </w:rPr>
  </w:style>
  <w:style w:type="character" w:customStyle="1" w:styleId="llbChar">
    <w:name w:val="Élőláb Char"/>
    <w:basedOn w:val="Bekezdsalapbettpusa"/>
    <w:rPr>
      <w:szCs w:val="21"/>
    </w:rPr>
  </w:style>
  <w:style w:type="paragraph" w:customStyle="1" w:styleId="Listaszerbekezds">
    <w:name w:val="Listaszerű bekezdés"/>
    <w:basedOn w:val="Norml"/>
    <w:pPr>
      <w:suppressAutoHyphens w:val="0"/>
      <w:ind w:left="720"/>
    </w:pPr>
    <w:rPr>
      <w:szCs w:val="21"/>
    </w:rPr>
  </w:style>
  <w:style w:type="paragraph" w:customStyle="1" w:styleId="western">
    <w:name w:val="western"/>
    <w:basedOn w:val="Norml"/>
    <w:pPr>
      <w:suppressAutoHyphens w:val="0"/>
      <w:spacing w:before="100"/>
      <w:textAlignment w:val="auto"/>
    </w:pPr>
    <w:rPr>
      <w:rFonts w:ascii="Times New Roman" w:eastAsia="Times New Roman" w:hAnsi="Times New Roman" w:cs="Times New Roman"/>
      <w:color w:val="000000"/>
      <w:kern w:val="0"/>
      <w:lang w:eastAsia="ro-RO" w:bidi="ar-SA"/>
    </w:rPr>
  </w:style>
  <w:style w:type="character" w:customStyle="1" w:styleId="li">
    <w:name w:val="li"/>
    <w:basedOn w:val="Bekezdsalapbettpusa"/>
  </w:style>
  <w:style w:type="character" w:customStyle="1" w:styleId="tli">
    <w:name w:val="tli"/>
    <w:basedOn w:val="Bekezdsalapbettpusa"/>
  </w:style>
  <w:style w:type="character" w:customStyle="1" w:styleId="al">
    <w:name w:val="al"/>
    <w:basedOn w:val="Bekezdsalapbettpusa"/>
  </w:style>
  <w:style w:type="character" w:customStyle="1" w:styleId="tal">
    <w:name w:val="tal"/>
    <w:basedOn w:val="Bekezdsalapbettpusa"/>
  </w:style>
  <w:style w:type="character" w:customStyle="1" w:styleId="ax">
    <w:name w:val="ax"/>
    <w:basedOn w:val="Bekezdsalapbettpusa"/>
  </w:style>
  <w:style w:type="character" w:customStyle="1" w:styleId="tax">
    <w:name w:val="tax"/>
    <w:basedOn w:val="Bekezdsalapbettpusa"/>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ListParagraph">
    <w:name w:val="List Paragraph"/>
    <w:aliases w:val="body 2,lp1,Heading x1"/>
    <w:basedOn w:val="Normal"/>
    <w:qFormat/>
    <w:pPr>
      <w:ind w:left="720"/>
      <w:contextualSpacing/>
    </w:pPr>
    <w:rPr>
      <w:szCs w:val="21"/>
    </w:rPr>
  </w:style>
  <w:style w:type="paragraph" w:styleId="BodyText">
    <w:name w:val="Body Text"/>
    <w:basedOn w:val="Normal"/>
    <w:link w:val="BodyTextChar"/>
    <w:rsid w:val="004F2980"/>
    <w:pPr>
      <w:suppressAutoHyphens/>
      <w:autoSpaceDN/>
      <w:spacing w:after="120"/>
      <w:textAlignment w:val="auto"/>
    </w:pPr>
    <w:rPr>
      <w:rFonts w:ascii="Times New Roman" w:eastAsia="Times New Roman" w:hAnsi="Times New Roman" w:cs="Times New Roman"/>
      <w:kern w:val="0"/>
      <w:sz w:val="20"/>
      <w:szCs w:val="20"/>
      <w:lang w:bidi="ar-SA"/>
    </w:rPr>
  </w:style>
  <w:style w:type="character" w:customStyle="1" w:styleId="BodyTextChar">
    <w:name w:val="Body Text Char"/>
    <w:basedOn w:val="DefaultParagraphFont"/>
    <w:link w:val="BodyText"/>
    <w:rsid w:val="004F2980"/>
    <w:rPr>
      <w:rFonts w:ascii="Times New Roman" w:eastAsia="Times New Roman" w:hAnsi="Times New Roman" w:cs="Times New Roman"/>
      <w:kern w:val="0"/>
      <w:sz w:val="20"/>
      <w:szCs w:val="20"/>
      <w:lang w:bidi="ar-SA"/>
    </w:rPr>
  </w:style>
  <w:style w:type="character" w:customStyle="1" w:styleId="do">
    <w:name w:val="do"/>
    <w:rsid w:val="004F2980"/>
  </w:style>
  <w:style w:type="paragraph" w:customStyle="1" w:styleId="PreformattedText">
    <w:name w:val="Preformatted Text"/>
    <w:basedOn w:val="Standard"/>
    <w:rsid w:val="004F2980"/>
    <w:pPr>
      <w:autoSpaceDN/>
    </w:pPr>
    <w:rPr>
      <w:rFonts w:ascii="Liberation Mono" w:hAnsi="Liberation Mono" w:cs="Liberation Mono"/>
      <w:kern w:val="1"/>
      <w:sz w:val="20"/>
      <w:szCs w:val="20"/>
    </w:rPr>
  </w:style>
  <w:style w:type="character" w:styleId="Strong">
    <w:name w:val="Strong"/>
    <w:uiPriority w:val="22"/>
    <w:qFormat/>
    <w:rsid w:val="006960C1"/>
    <w:rPr>
      <w:b/>
      <w:bCs/>
    </w:rPr>
  </w:style>
  <w:style w:type="character" w:customStyle="1" w:styleId="detaliustire">
    <w:name w:val="detaliu_stire"/>
    <w:rsid w:val="006960C1"/>
  </w:style>
  <w:style w:type="numbering" w:customStyle="1" w:styleId="WWNum42">
    <w:name w:val="WWNum42"/>
    <w:basedOn w:val="NoList"/>
    <w:rsid w:val="006960C1"/>
    <w:pPr>
      <w:numPr>
        <w:numId w:val="19"/>
      </w:numPr>
    </w:pPr>
  </w:style>
  <w:style w:type="paragraph" w:styleId="NoSpacing">
    <w:name w:val="No Spacing"/>
    <w:uiPriority w:val="1"/>
    <w:qFormat/>
    <w:rsid w:val="00FA4A73"/>
    <w:pPr>
      <w:autoSpaceDN/>
      <w:textAlignment w:val="auto"/>
    </w:pPr>
    <w:rPr>
      <w:rFonts w:ascii="Calibri" w:eastAsia="Calibri" w:hAnsi="Calibri" w:cs="Times New Roman"/>
      <w:kern w:val="0"/>
      <w:sz w:val="22"/>
      <w:szCs w:val="22"/>
      <w:lang w:val="en-GB" w:eastAsia="en-US" w:bidi="ar-SA"/>
    </w:rPr>
  </w:style>
  <w:style w:type="paragraph" w:styleId="Header">
    <w:name w:val="header"/>
    <w:basedOn w:val="Normal"/>
    <w:link w:val="HeaderChar"/>
    <w:uiPriority w:val="99"/>
    <w:unhideWhenUsed/>
    <w:rsid w:val="00880768"/>
    <w:pPr>
      <w:tabs>
        <w:tab w:val="center" w:pos="4513"/>
        <w:tab w:val="right" w:pos="9026"/>
      </w:tabs>
      <w:autoSpaceDN/>
      <w:textAlignment w:val="auto"/>
    </w:pPr>
    <w:rPr>
      <w:rFonts w:asciiTheme="minorHAnsi" w:eastAsiaTheme="minorHAnsi" w:hAnsiTheme="minorHAnsi" w:cstheme="minorBidi"/>
      <w:kern w:val="0"/>
      <w:sz w:val="22"/>
      <w:szCs w:val="22"/>
      <w:lang w:val="hu-HU" w:eastAsia="en-US" w:bidi="ar-SA"/>
    </w:rPr>
  </w:style>
  <w:style w:type="character" w:customStyle="1" w:styleId="HeaderChar">
    <w:name w:val="Header Char"/>
    <w:basedOn w:val="DefaultParagraphFont"/>
    <w:link w:val="Header"/>
    <w:uiPriority w:val="99"/>
    <w:rsid w:val="00880768"/>
    <w:rPr>
      <w:rFonts w:asciiTheme="minorHAnsi" w:eastAsiaTheme="minorHAnsi" w:hAnsiTheme="minorHAnsi" w:cstheme="minorBidi"/>
      <w:kern w:val="0"/>
      <w:sz w:val="22"/>
      <w:szCs w:val="22"/>
      <w:lang w:val="hu-HU" w:eastAsia="en-US" w:bidi="ar-SA"/>
    </w:rPr>
  </w:style>
  <w:style w:type="paragraph" w:styleId="NormalWeb">
    <w:name w:val="Normal (Web)"/>
    <w:basedOn w:val="Normal"/>
    <w:uiPriority w:val="99"/>
    <w:semiHidden/>
    <w:unhideWhenUsed/>
    <w:rsid w:val="00EA33CE"/>
    <w:pPr>
      <w:autoSpaceDN/>
      <w:spacing w:before="100" w:beforeAutospacing="1" w:after="100" w:afterAutospacing="1"/>
      <w:textAlignment w:val="auto"/>
    </w:pPr>
    <w:rPr>
      <w:rFonts w:ascii="Times New Roman" w:eastAsia="Times New Roman" w:hAnsi="Times New Roman" w:cs="Times New Roman"/>
      <w:kern w:val="0"/>
      <w:lang w:val="en-US" w:eastAsia="en-US" w:bidi="ar-SA"/>
    </w:rPr>
  </w:style>
  <w:style w:type="character" w:customStyle="1" w:styleId="slitttl">
    <w:name w:val="s_lit_ttl"/>
    <w:basedOn w:val="DefaultParagraphFont"/>
    <w:rsid w:val="00EA33CE"/>
  </w:style>
  <w:style w:type="character" w:customStyle="1" w:styleId="slitbdy">
    <w:name w:val="s_lit_bdy"/>
    <w:basedOn w:val="DefaultParagraphFont"/>
    <w:rsid w:val="00EA33CE"/>
  </w:style>
  <w:style w:type="paragraph" w:customStyle="1" w:styleId="sden">
    <w:name w:val="s_den"/>
    <w:basedOn w:val="Normal"/>
    <w:rsid w:val="00EA33CE"/>
    <w:pPr>
      <w:autoSpaceDN/>
      <w:spacing w:before="100" w:beforeAutospacing="1" w:after="100" w:afterAutospacing="1"/>
      <w:textAlignment w:val="auto"/>
    </w:pPr>
    <w:rPr>
      <w:rFonts w:ascii="Times New Roman" w:eastAsia="Times New Roman" w:hAnsi="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071">
      <w:bodyDiv w:val="1"/>
      <w:marLeft w:val="0"/>
      <w:marRight w:val="0"/>
      <w:marTop w:val="0"/>
      <w:marBottom w:val="0"/>
      <w:divBdr>
        <w:top w:val="none" w:sz="0" w:space="0" w:color="auto"/>
        <w:left w:val="none" w:sz="0" w:space="0" w:color="auto"/>
        <w:bottom w:val="none" w:sz="0" w:space="0" w:color="auto"/>
        <w:right w:val="none" w:sz="0" w:space="0" w:color="auto"/>
      </w:divBdr>
      <w:divsChild>
        <w:div w:id="1771849405">
          <w:marLeft w:val="0"/>
          <w:marRight w:val="0"/>
          <w:marTop w:val="0"/>
          <w:marBottom w:val="0"/>
          <w:divBdr>
            <w:top w:val="none" w:sz="0" w:space="0" w:color="auto"/>
            <w:left w:val="none" w:sz="0" w:space="0" w:color="auto"/>
            <w:bottom w:val="none" w:sz="0" w:space="0" w:color="auto"/>
            <w:right w:val="none" w:sz="0" w:space="0" w:color="auto"/>
          </w:divBdr>
        </w:div>
        <w:div w:id="1114516723">
          <w:marLeft w:val="0"/>
          <w:marRight w:val="0"/>
          <w:marTop w:val="0"/>
          <w:marBottom w:val="0"/>
          <w:divBdr>
            <w:top w:val="none" w:sz="0" w:space="0" w:color="auto"/>
            <w:left w:val="none" w:sz="0" w:space="0" w:color="auto"/>
            <w:bottom w:val="none" w:sz="0" w:space="0" w:color="auto"/>
            <w:right w:val="none" w:sz="0" w:space="0" w:color="auto"/>
          </w:divBdr>
        </w:div>
        <w:div w:id="412824718">
          <w:marLeft w:val="0"/>
          <w:marRight w:val="0"/>
          <w:marTop w:val="0"/>
          <w:marBottom w:val="0"/>
          <w:divBdr>
            <w:top w:val="none" w:sz="0" w:space="0" w:color="auto"/>
            <w:left w:val="none" w:sz="0" w:space="0" w:color="auto"/>
            <w:bottom w:val="none" w:sz="0" w:space="0" w:color="auto"/>
            <w:right w:val="none" w:sz="0" w:space="0" w:color="auto"/>
          </w:divBdr>
        </w:div>
        <w:div w:id="925384765">
          <w:marLeft w:val="0"/>
          <w:marRight w:val="0"/>
          <w:marTop w:val="0"/>
          <w:marBottom w:val="0"/>
          <w:divBdr>
            <w:top w:val="none" w:sz="0" w:space="0" w:color="auto"/>
            <w:left w:val="none" w:sz="0" w:space="0" w:color="auto"/>
            <w:bottom w:val="none" w:sz="0" w:space="0" w:color="auto"/>
            <w:right w:val="none" w:sz="0" w:space="0" w:color="auto"/>
          </w:divBdr>
        </w:div>
        <w:div w:id="612246928">
          <w:marLeft w:val="0"/>
          <w:marRight w:val="0"/>
          <w:marTop w:val="0"/>
          <w:marBottom w:val="0"/>
          <w:divBdr>
            <w:top w:val="none" w:sz="0" w:space="0" w:color="auto"/>
            <w:left w:val="none" w:sz="0" w:space="0" w:color="auto"/>
            <w:bottom w:val="none" w:sz="0" w:space="0" w:color="auto"/>
            <w:right w:val="none" w:sz="0" w:space="0" w:color="auto"/>
          </w:divBdr>
        </w:div>
        <w:div w:id="1244072055">
          <w:marLeft w:val="0"/>
          <w:marRight w:val="0"/>
          <w:marTop w:val="0"/>
          <w:marBottom w:val="0"/>
          <w:divBdr>
            <w:top w:val="none" w:sz="0" w:space="0" w:color="auto"/>
            <w:left w:val="none" w:sz="0" w:space="0" w:color="auto"/>
            <w:bottom w:val="none" w:sz="0" w:space="0" w:color="auto"/>
            <w:right w:val="none" w:sz="0" w:space="0" w:color="auto"/>
          </w:divBdr>
        </w:div>
        <w:div w:id="493957385">
          <w:marLeft w:val="0"/>
          <w:marRight w:val="0"/>
          <w:marTop w:val="0"/>
          <w:marBottom w:val="0"/>
          <w:divBdr>
            <w:top w:val="none" w:sz="0" w:space="0" w:color="auto"/>
            <w:left w:val="none" w:sz="0" w:space="0" w:color="auto"/>
            <w:bottom w:val="none" w:sz="0" w:space="0" w:color="auto"/>
            <w:right w:val="none" w:sz="0" w:space="0" w:color="auto"/>
          </w:divBdr>
        </w:div>
      </w:divsChild>
    </w:div>
    <w:div w:id="158079673">
      <w:bodyDiv w:val="1"/>
      <w:marLeft w:val="0"/>
      <w:marRight w:val="0"/>
      <w:marTop w:val="0"/>
      <w:marBottom w:val="0"/>
      <w:divBdr>
        <w:top w:val="none" w:sz="0" w:space="0" w:color="auto"/>
        <w:left w:val="none" w:sz="0" w:space="0" w:color="auto"/>
        <w:bottom w:val="none" w:sz="0" w:space="0" w:color="auto"/>
        <w:right w:val="none" w:sz="0" w:space="0" w:color="auto"/>
      </w:divBdr>
    </w:div>
    <w:div w:id="820197699">
      <w:bodyDiv w:val="1"/>
      <w:marLeft w:val="0"/>
      <w:marRight w:val="0"/>
      <w:marTop w:val="0"/>
      <w:marBottom w:val="0"/>
      <w:divBdr>
        <w:top w:val="none" w:sz="0" w:space="0" w:color="auto"/>
        <w:left w:val="none" w:sz="0" w:space="0" w:color="auto"/>
        <w:bottom w:val="none" w:sz="0" w:space="0" w:color="auto"/>
        <w:right w:val="none" w:sz="0" w:space="0" w:color="auto"/>
      </w:divBdr>
      <w:divsChild>
        <w:div w:id="431511696">
          <w:marLeft w:val="0"/>
          <w:marRight w:val="0"/>
          <w:marTop w:val="0"/>
          <w:marBottom w:val="0"/>
          <w:divBdr>
            <w:top w:val="none" w:sz="0" w:space="0" w:color="auto"/>
            <w:left w:val="none" w:sz="0" w:space="0" w:color="auto"/>
            <w:bottom w:val="none" w:sz="0" w:space="0" w:color="auto"/>
            <w:right w:val="none" w:sz="0" w:space="0" w:color="auto"/>
          </w:divBdr>
        </w:div>
      </w:divsChild>
    </w:div>
    <w:div w:id="824467119">
      <w:bodyDiv w:val="1"/>
      <w:marLeft w:val="0"/>
      <w:marRight w:val="0"/>
      <w:marTop w:val="0"/>
      <w:marBottom w:val="0"/>
      <w:divBdr>
        <w:top w:val="none" w:sz="0" w:space="0" w:color="auto"/>
        <w:left w:val="none" w:sz="0" w:space="0" w:color="auto"/>
        <w:bottom w:val="none" w:sz="0" w:space="0" w:color="auto"/>
        <w:right w:val="none" w:sz="0" w:space="0" w:color="auto"/>
      </w:divBdr>
    </w:div>
    <w:div w:id="976059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office@ciucsangeorgiu.r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surseumane@ciucsangeorgiu.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sikszentgyorgy.ro/ro/stiri-2/angajari-2/locuri-de-munca-in-administratia-local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sikszentgyorgy.ro/karrier/onkormanyzati-allashirdetesek/" TargetMode="External"/><Relationship Id="rId4" Type="http://schemas.openxmlformats.org/officeDocument/2006/relationships/webSettings" Target="webSettings.xml"/><Relationship Id="rId9" Type="http://schemas.openxmlformats.org/officeDocument/2006/relationships/hyperlink" Target="mailto:office@ciucsangeorgiu.ro" TargetMode="External"/><Relationship Id="rId14" Type="http://schemas.openxmlformats.org/officeDocument/2006/relationships/hyperlink" Target="file:///C:\Users\DSP-PC124\sintact%204.0\cache\Legislatie\temp329544\0021200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4220</Words>
  <Characters>24059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dc:creator>
  <dc:description/>
  <cp:lastModifiedBy>Glo USER</cp:lastModifiedBy>
  <cp:revision>4</cp:revision>
  <cp:lastPrinted>2025-06-05T07:45:00Z</cp:lastPrinted>
  <dcterms:created xsi:type="dcterms:W3CDTF">2026-09-09T08:10:00Z</dcterms:created>
  <dcterms:modified xsi:type="dcterms:W3CDTF">2026-09-14T07:59:00Z</dcterms:modified>
</cp:coreProperties>
</file>