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E31" w:rsidRDefault="005C7E31" w:rsidP="00196D9F">
      <w:pPr>
        <w:autoSpaceDE w:val="0"/>
        <w:autoSpaceDN w:val="0"/>
        <w:adjustRightInd w:val="0"/>
        <w:spacing w:before="120" w:after="0" w:line="240" w:lineRule="auto"/>
        <w:jc w:val="both"/>
        <w:rPr>
          <w:rFonts w:ascii="Times New Roman" w:hAnsi="Times New Roman" w:cs="Times New Roman"/>
          <w:b/>
          <w:noProof/>
          <w:sz w:val="24"/>
          <w:szCs w:val="24"/>
          <w:lang w:val="en-GB" w:eastAsia="en-GB"/>
        </w:rPr>
      </w:pPr>
      <w:r>
        <w:rPr>
          <w:rFonts w:ascii="Times New Roman" w:hAnsi="Times New Roman" w:cs="Times New Roman"/>
          <w:b/>
          <w:noProof/>
          <w:sz w:val="24"/>
          <w:szCs w:val="24"/>
          <w:lang w:val="en-GB" w:eastAsia="en-GB"/>
        </w:rPr>
        <w:t>JUDETUL VALCEA</w:t>
      </w:r>
    </w:p>
    <w:p w:rsidR="00C62090" w:rsidRPr="00897299" w:rsidRDefault="00C62090" w:rsidP="00196D9F">
      <w:pPr>
        <w:autoSpaceDE w:val="0"/>
        <w:autoSpaceDN w:val="0"/>
        <w:adjustRightInd w:val="0"/>
        <w:spacing w:before="120" w:after="0" w:line="240" w:lineRule="auto"/>
        <w:jc w:val="both"/>
        <w:rPr>
          <w:rFonts w:ascii="Times New Roman" w:hAnsi="Times New Roman" w:cs="Times New Roman"/>
          <w:b/>
          <w:sz w:val="24"/>
          <w:szCs w:val="24"/>
        </w:rPr>
      </w:pPr>
      <w:r w:rsidRPr="00897299">
        <w:rPr>
          <w:rFonts w:ascii="Times New Roman" w:hAnsi="Times New Roman" w:cs="Times New Roman"/>
          <w:b/>
          <w:noProof/>
          <w:sz w:val="24"/>
          <w:szCs w:val="24"/>
          <w:lang w:val="en-GB" w:eastAsia="en-GB"/>
        </w:rPr>
        <w:t>MUNICIPIUL DRĂGĂŞANI</w:t>
      </w:r>
    </w:p>
    <w:p w:rsidR="00C62090" w:rsidRPr="00897299" w:rsidRDefault="00C62090" w:rsidP="00196D9F">
      <w:pPr>
        <w:autoSpaceDE w:val="0"/>
        <w:autoSpaceDN w:val="0"/>
        <w:adjustRightInd w:val="0"/>
        <w:spacing w:before="120" w:after="0" w:line="240" w:lineRule="auto"/>
        <w:jc w:val="both"/>
        <w:rPr>
          <w:rFonts w:ascii="Times New Roman" w:hAnsi="Times New Roman" w:cs="Times New Roman"/>
          <w:b/>
          <w:sz w:val="24"/>
          <w:szCs w:val="24"/>
        </w:rPr>
      </w:pPr>
      <w:r w:rsidRPr="00897299">
        <w:rPr>
          <w:rFonts w:ascii="Times New Roman" w:hAnsi="Times New Roman" w:cs="Times New Roman"/>
          <w:b/>
          <w:sz w:val="24"/>
          <w:szCs w:val="24"/>
        </w:rPr>
        <w:t>Nr.</w:t>
      </w:r>
      <w:r w:rsidR="001B47A6">
        <w:rPr>
          <w:rFonts w:ascii="Times New Roman" w:hAnsi="Times New Roman" w:cs="Times New Roman"/>
          <w:b/>
          <w:sz w:val="24"/>
          <w:szCs w:val="24"/>
        </w:rPr>
        <w:t>29856</w:t>
      </w:r>
      <w:r w:rsidRPr="00897299">
        <w:rPr>
          <w:rFonts w:ascii="Times New Roman" w:hAnsi="Times New Roman" w:cs="Times New Roman"/>
          <w:b/>
          <w:sz w:val="24"/>
          <w:szCs w:val="24"/>
        </w:rPr>
        <w:t xml:space="preserve"> din </w:t>
      </w:r>
      <w:r w:rsidR="00FF609A" w:rsidRPr="00897299">
        <w:rPr>
          <w:rFonts w:ascii="Times New Roman" w:hAnsi="Times New Roman" w:cs="Times New Roman"/>
          <w:b/>
          <w:sz w:val="24"/>
          <w:szCs w:val="24"/>
        </w:rPr>
        <w:t>1</w:t>
      </w:r>
      <w:r w:rsidR="005C7E31">
        <w:rPr>
          <w:rFonts w:ascii="Times New Roman" w:hAnsi="Times New Roman" w:cs="Times New Roman"/>
          <w:b/>
          <w:sz w:val="24"/>
          <w:szCs w:val="24"/>
        </w:rPr>
        <w:t>1</w:t>
      </w:r>
      <w:r w:rsidRPr="00897299">
        <w:rPr>
          <w:rFonts w:ascii="Times New Roman" w:hAnsi="Times New Roman" w:cs="Times New Roman"/>
          <w:b/>
          <w:sz w:val="24"/>
          <w:szCs w:val="24"/>
        </w:rPr>
        <w:t>.0</w:t>
      </w:r>
      <w:r w:rsidR="00FF609A" w:rsidRPr="00897299">
        <w:rPr>
          <w:rFonts w:ascii="Times New Roman" w:hAnsi="Times New Roman" w:cs="Times New Roman"/>
          <w:b/>
          <w:sz w:val="24"/>
          <w:szCs w:val="24"/>
        </w:rPr>
        <w:t>9</w:t>
      </w:r>
      <w:r w:rsidRPr="00897299">
        <w:rPr>
          <w:rFonts w:ascii="Times New Roman" w:hAnsi="Times New Roman" w:cs="Times New Roman"/>
          <w:b/>
          <w:sz w:val="24"/>
          <w:szCs w:val="24"/>
        </w:rPr>
        <w:t>.2025</w:t>
      </w:r>
    </w:p>
    <w:p w:rsidR="00C62090" w:rsidRPr="00897299" w:rsidRDefault="00C62090" w:rsidP="00E15724">
      <w:pPr>
        <w:autoSpaceDE w:val="0"/>
        <w:autoSpaceDN w:val="0"/>
        <w:adjustRightInd w:val="0"/>
        <w:spacing w:before="120" w:after="0" w:line="240" w:lineRule="auto"/>
        <w:ind w:firstLine="720"/>
        <w:jc w:val="both"/>
        <w:rPr>
          <w:rFonts w:ascii="Times New Roman" w:hAnsi="Times New Roman" w:cs="Times New Roman"/>
          <w:sz w:val="24"/>
          <w:szCs w:val="24"/>
        </w:rPr>
      </w:pPr>
    </w:p>
    <w:p w:rsidR="00C62090" w:rsidRPr="00897299" w:rsidRDefault="00C62090" w:rsidP="00E15724">
      <w:pPr>
        <w:autoSpaceDE w:val="0"/>
        <w:autoSpaceDN w:val="0"/>
        <w:adjustRightInd w:val="0"/>
        <w:spacing w:before="120" w:after="0" w:line="240" w:lineRule="auto"/>
        <w:ind w:firstLine="720"/>
        <w:jc w:val="both"/>
        <w:rPr>
          <w:rFonts w:ascii="Times New Roman" w:hAnsi="Times New Roman" w:cs="Times New Roman"/>
          <w:b/>
          <w:bCs/>
          <w:sz w:val="24"/>
          <w:szCs w:val="24"/>
          <w:lang w:val="ro-RO"/>
        </w:rPr>
      </w:pPr>
      <w:r w:rsidRPr="00897299">
        <w:rPr>
          <w:rFonts w:ascii="Times New Roman" w:hAnsi="Times New Roman" w:cs="Times New Roman"/>
          <w:b/>
          <w:bCs/>
          <w:sz w:val="24"/>
          <w:szCs w:val="24"/>
        </w:rPr>
        <w:t xml:space="preserve">                                                  A N U N </w:t>
      </w:r>
      <w:r w:rsidRPr="00897299">
        <w:rPr>
          <w:rFonts w:ascii="Times New Roman" w:hAnsi="Times New Roman" w:cs="Times New Roman"/>
          <w:b/>
          <w:bCs/>
          <w:sz w:val="24"/>
          <w:szCs w:val="24"/>
          <w:lang w:val="ro-RO"/>
        </w:rPr>
        <w:t>Ț</w:t>
      </w:r>
    </w:p>
    <w:p w:rsidR="00C62090" w:rsidRPr="00897299" w:rsidRDefault="00C62090" w:rsidP="00E15724">
      <w:pPr>
        <w:autoSpaceDE w:val="0"/>
        <w:autoSpaceDN w:val="0"/>
        <w:adjustRightInd w:val="0"/>
        <w:spacing w:before="120" w:after="0" w:line="240" w:lineRule="auto"/>
        <w:ind w:firstLine="720"/>
        <w:jc w:val="both"/>
        <w:rPr>
          <w:rFonts w:ascii="Times New Roman" w:hAnsi="Times New Roman" w:cs="Times New Roman"/>
          <w:sz w:val="24"/>
          <w:szCs w:val="24"/>
          <w:lang w:val="ro-RO"/>
        </w:rPr>
      </w:pPr>
    </w:p>
    <w:p w:rsidR="00C62090" w:rsidRPr="00897299" w:rsidRDefault="00C62090" w:rsidP="00E15724">
      <w:pPr>
        <w:autoSpaceDE w:val="0"/>
        <w:autoSpaceDN w:val="0"/>
        <w:adjustRightInd w:val="0"/>
        <w:spacing w:before="120" w:after="0" w:line="240" w:lineRule="auto"/>
        <w:ind w:firstLine="720"/>
        <w:jc w:val="both"/>
        <w:rPr>
          <w:rFonts w:ascii="Times New Roman" w:hAnsi="Times New Roman" w:cs="Times New Roman"/>
          <w:sz w:val="24"/>
          <w:szCs w:val="24"/>
        </w:rPr>
      </w:pPr>
      <w:r w:rsidRPr="00897299">
        <w:rPr>
          <w:rFonts w:ascii="Times New Roman" w:hAnsi="Times New Roman" w:cs="Times New Roman"/>
          <w:bCs/>
          <w:sz w:val="24"/>
          <w:szCs w:val="24"/>
        </w:rPr>
        <w:t xml:space="preserve">Primăria municipiului Drăgășani anunță organizarea concursului de </w:t>
      </w:r>
      <w:r w:rsidR="00B706B4">
        <w:rPr>
          <w:rFonts w:ascii="Times New Roman" w:hAnsi="Times New Roman" w:cs="Times New Roman"/>
          <w:bCs/>
          <w:sz w:val="24"/>
          <w:szCs w:val="24"/>
        </w:rPr>
        <w:t>promovare</w:t>
      </w:r>
      <w:r w:rsidR="00196D9F">
        <w:rPr>
          <w:rFonts w:ascii="Times New Roman" w:hAnsi="Times New Roman" w:cs="Times New Roman"/>
          <w:bCs/>
          <w:sz w:val="24"/>
          <w:szCs w:val="24"/>
        </w:rPr>
        <w:t xml:space="preserve"> pentru</w:t>
      </w:r>
      <w:r w:rsidR="001B47A6">
        <w:rPr>
          <w:rFonts w:ascii="Times New Roman" w:hAnsi="Times New Roman" w:cs="Times New Roman"/>
          <w:bCs/>
          <w:sz w:val="24"/>
          <w:szCs w:val="24"/>
        </w:rPr>
        <w:t xml:space="preserve"> ocuparea    functiei</w:t>
      </w:r>
      <w:r w:rsidRPr="00897299">
        <w:rPr>
          <w:rFonts w:ascii="Times New Roman" w:hAnsi="Times New Roman" w:cs="Times New Roman"/>
          <w:bCs/>
          <w:sz w:val="24"/>
          <w:szCs w:val="24"/>
        </w:rPr>
        <w:t xml:space="preserve"> contractual</w:t>
      </w:r>
      <w:r w:rsidR="00B706B4">
        <w:rPr>
          <w:rFonts w:ascii="Times New Roman" w:hAnsi="Times New Roman" w:cs="Times New Roman"/>
          <w:bCs/>
          <w:sz w:val="24"/>
          <w:szCs w:val="24"/>
        </w:rPr>
        <w:t>a</w:t>
      </w:r>
      <w:r w:rsidRPr="00897299">
        <w:rPr>
          <w:rFonts w:ascii="Times New Roman" w:hAnsi="Times New Roman" w:cs="Times New Roman"/>
          <w:bCs/>
          <w:sz w:val="24"/>
          <w:szCs w:val="24"/>
        </w:rPr>
        <w:t xml:space="preserve"> vacant</w:t>
      </w:r>
      <w:r w:rsidR="00B706B4">
        <w:rPr>
          <w:rFonts w:ascii="Times New Roman" w:hAnsi="Times New Roman" w:cs="Times New Roman"/>
          <w:bCs/>
          <w:sz w:val="24"/>
          <w:szCs w:val="24"/>
        </w:rPr>
        <w:t>a</w:t>
      </w:r>
      <w:r w:rsidRPr="00897299">
        <w:rPr>
          <w:rFonts w:ascii="Times New Roman" w:hAnsi="Times New Roman" w:cs="Times New Roman"/>
          <w:bCs/>
          <w:sz w:val="24"/>
          <w:szCs w:val="24"/>
        </w:rPr>
        <w:t xml:space="preserve"> de conducere de </w:t>
      </w:r>
      <w:r w:rsidR="00621E49" w:rsidRPr="00B706B4">
        <w:rPr>
          <w:rFonts w:ascii="Times New Roman" w:hAnsi="Times New Roman" w:cs="Times New Roman"/>
          <w:b/>
          <w:bCs/>
          <w:sz w:val="24"/>
          <w:szCs w:val="24"/>
        </w:rPr>
        <w:t>D</w:t>
      </w:r>
      <w:r w:rsidRPr="00B706B4">
        <w:rPr>
          <w:rFonts w:ascii="Times New Roman" w:hAnsi="Times New Roman" w:cs="Times New Roman"/>
          <w:b/>
          <w:bCs/>
          <w:sz w:val="24"/>
          <w:szCs w:val="24"/>
        </w:rPr>
        <w:t>irector</w:t>
      </w:r>
      <w:r w:rsidRPr="00897299">
        <w:rPr>
          <w:rFonts w:ascii="Times New Roman" w:hAnsi="Times New Roman" w:cs="Times New Roman"/>
          <w:bCs/>
          <w:sz w:val="24"/>
          <w:szCs w:val="24"/>
        </w:rPr>
        <w:t xml:space="preserve"> al </w:t>
      </w:r>
      <w:r w:rsidR="00B706B4">
        <w:rPr>
          <w:rFonts w:ascii="Times New Roman" w:hAnsi="Times New Roman" w:cs="Times New Roman"/>
          <w:sz w:val="24"/>
          <w:szCs w:val="24"/>
        </w:rPr>
        <w:t xml:space="preserve">Direcției </w:t>
      </w:r>
      <w:r w:rsidRPr="00897299">
        <w:rPr>
          <w:rFonts w:ascii="Times New Roman" w:hAnsi="Times New Roman" w:cs="Times New Roman"/>
          <w:sz w:val="24"/>
          <w:szCs w:val="24"/>
        </w:rPr>
        <w:t xml:space="preserve">Administrarea Domeniului Public și Privat din cadrul  aparatului de specialitate al primarului Municipiului Drăgășani, </w:t>
      </w:r>
      <w:r w:rsidRPr="00897299">
        <w:rPr>
          <w:rFonts w:ascii="Times New Roman" w:hAnsi="Times New Roman" w:cs="Times New Roman"/>
          <w:bCs/>
          <w:sz w:val="24"/>
          <w:szCs w:val="24"/>
        </w:rPr>
        <w:t xml:space="preserve">pe perioadă nedeterminată, </w:t>
      </w:r>
      <w:r w:rsidRPr="00897299">
        <w:rPr>
          <w:rFonts w:ascii="Times New Roman" w:hAnsi="Times New Roman" w:cs="Times New Roman"/>
          <w:sz w:val="24"/>
          <w:szCs w:val="24"/>
          <w:lang w:val="ro-RO"/>
        </w:rPr>
        <w:t xml:space="preserve"> cu o durată a timpului de lucru de 8 ore/zi și 40 ore/săptămână</w:t>
      </w:r>
    </w:p>
    <w:p w:rsidR="00C62090" w:rsidRDefault="00196D9F" w:rsidP="00196D9F">
      <w:pPr>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2090" w:rsidRPr="00897299">
        <w:rPr>
          <w:rFonts w:ascii="Times New Roman" w:hAnsi="Times New Roman" w:cs="Times New Roman"/>
          <w:sz w:val="24"/>
          <w:szCs w:val="24"/>
        </w:rPr>
        <w:t xml:space="preserve"> Concursul se </w:t>
      </w:r>
      <w:proofErr w:type="gramStart"/>
      <w:r w:rsidR="00C62090" w:rsidRPr="00897299">
        <w:rPr>
          <w:rFonts w:ascii="Times New Roman" w:hAnsi="Times New Roman" w:cs="Times New Roman"/>
          <w:sz w:val="24"/>
          <w:szCs w:val="24"/>
        </w:rPr>
        <w:t>va</w:t>
      </w:r>
      <w:proofErr w:type="gramEnd"/>
      <w:r w:rsidR="00C62090" w:rsidRPr="00897299">
        <w:rPr>
          <w:rFonts w:ascii="Times New Roman" w:hAnsi="Times New Roman" w:cs="Times New Roman"/>
          <w:sz w:val="24"/>
          <w:szCs w:val="24"/>
        </w:rPr>
        <w:t xml:space="preserve"> desfășura la sediul Primăriei municipiului Drăgășani, strada Piața Pandurilor, nr 1 ș</w:t>
      </w:r>
      <w:r w:rsidR="00F968D3">
        <w:rPr>
          <w:rFonts w:ascii="Times New Roman" w:hAnsi="Times New Roman" w:cs="Times New Roman"/>
          <w:sz w:val="24"/>
          <w:szCs w:val="24"/>
        </w:rPr>
        <w:t>i va consta în susținerea a trei</w:t>
      </w:r>
      <w:r w:rsidR="00C62090" w:rsidRPr="00897299">
        <w:rPr>
          <w:rFonts w:ascii="Times New Roman" w:hAnsi="Times New Roman" w:cs="Times New Roman"/>
          <w:sz w:val="24"/>
          <w:szCs w:val="24"/>
        </w:rPr>
        <w:t xml:space="preserve"> probe:</w:t>
      </w:r>
    </w:p>
    <w:p w:rsidR="00196D9F" w:rsidRPr="00897299" w:rsidRDefault="00196D9F" w:rsidP="00196D9F">
      <w:pPr>
        <w:autoSpaceDE w:val="0"/>
        <w:autoSpaceDN w:val="0"/>
        <w:adjustRightInd w:val="0"/>
        <w:spacing w:before="120" w:after="0" w:line="240" w:lineRule="auto"/>
        <w:jc w:val="both"/>
        <w:rPr>
          <w:rFonts w:ascii="Times New Roman" w:hAnsi="Times New Roman" w:cs="Times New Roman"/>
          <w:sz w:val="24"/>
          <w:szCs w:val="24"/>
        </w:rPr>
      </w:pP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r w:rsidRPr="00897299">
        <w:rPr>
          <w:rFonts w:ascii="Times New Roman" w:hAnsi="Times New Roman" w:cs="Times New Roman"/>
          <w:sz w:val="24"/>
          <w:szCs w:val="24"/>
        </w:rPr>
        <w:t xml:space="preserve">1. Probele stabilite pentru concurs: </w:t>
      </w:r>
    </w:p>
    <w:p w:rsidR="00C62090" w:rsidRPr="00897299" w:rsidRDefault="00C62090" w:rsidP="00E15724">
      <w:pPr>
        <w:pStyle w:val="ListParagraph"/>
        <w:autoSpaceDE w:val="0"/>
        <w:autoSpaceDN w:val="0"/>
        <w:adjustRightInd w:val="0"/>
        <w:spacing w:after="0" w:line="240" w:lineRule="auto"/>
        <w:ind w:left="1080"/>
        <w:jc w:val="both"/>
        <w:rPr>
          <w:rFonts w:ascii="Times New Roman" w:hAnsi="Times New Roman" w:cs="Times New Roman"/>
          <w:sz w:val="24"/>
          <w:szCs w:val="24"/>
        </w:rPr>
      </w:pPr>
      <w:r w:rsidRPr="00897299">
        <w:rPr>
          <w:rFonts w:ascii="Times New Roman" w:hAnsi="Times New Roman" w:cs="Times New Roman"/>
          <w:sz w:val="24"/>
          <w:szCs w:val="24"/>
        </w:rPr>
        <w:t xml:space="preserve">1.1. Selecţia dosarelor de înscriere </w:t>
      </w:r>
    </w:p>
    <w:p w:rsidR="00C62090" w:rsidRPr="00897299" w:rsidRDefault="00C62090" w:rsidP="00E15724">
      <w:pPr>
        <w:pStyle w:val="ListParagraph"/>
        <w:autoSpaceDE w:val="0"/>
        <w:autoSpaceDN w:val="0"/>
        <w:adjustRightInd w:val="0"/>
        <w:spacing w:after="0" w:line="240" w:lineRule="auto"/>
        <w:ind w:left="1080"/>
        <w:jc w:val="both"/>
        <w:rPr>
          <w:rFonts w:ascii="Times New Roman" w:hAnsi="Times New Roman" w:cs="Times New Roman"/>
          <w:sz w:val="24"/>
          <w:szCs w:val="24"/>
        </w:rPr>
      </w:pPr>
      <w:r w:rsidRPr="00897299">
        <w:rPr>
          <w:rFonts w:ascii="Times New Roman" w:hAnsi="Times New Roman" w:cs="Times New Roman"/>
          <w:sz w:val="24"/>
          <w:szCs w:val="24"/>
        </w:rPr>
        <w:t xml:space="preserve">1.2. Proba scrisă </w:t>
      </w:r>
    </w:p>
    <w:p w:rsidR="00C62090" w:rsidRPr="00897299" w:rsidRDefault="00C62090" w:rsidP="00E15724">
      <w:pPr>
        <w:pStyle w:val="ListParagraph"/>
        <w:autoSpaceDE w:val="0"/>
        <w:autoSpaceDN w:val="0"/>
        <w:adjustRightInd w:val="0"/>
        <w:spacing w:after="0" w:line="240" w:lineRule="auto"/>
        <w:ind w:left="1080"/>
        <w:jc w:val="both"/>
        <w:rPr>
          <w:rFonts w:ascii="Times New Roman" w:hAnsi="Times New Roman" w:cs="Times New Roman"/>
          <w:sz w:val="24"/>
          <w:szCs w:val="24"/>
        </w:rPr>
      </w:pPr>
      <w:r w:rsidRPr="00897299">
        <w:rPr>
          <w:rFonts w:ascii="Times New Roman" w:hAnsi="Times New Roman" w:cs="Times New Roman"/>
          <w:sz w:val="24"/>
          <w:szCs w:val="24"/>
        </w:rPr>
        <w:t>1.3</w:t>
      </w:r>
      <w:proofErr w:type="gramStart"/>
      <w:r w:rsidRPr="00897299">
        <w:rPr>
          <w:rFonts w:ascii="Times New Roman" w:hAnsi="Times New Roman" w:cs="Times New Roman"/>
          <w:sz w:val="24"/>
          <w:szCs w:val="24"/>
        </w:rPr>
        <w:t>.Proba</w:t>
      </w:r>
      <w:proofErr w:type="gramEnd"/>
      <w:r w:rsidRPr="00897299">
        <w:rPr>
          <w:rFonts w:ascii="Times New Roman" w:hAnsi="Times New Roman" w:cs="Times New Roman"/>
          <w:sz w:val="24"/>
          <w:szCs w:val="24"/>
        </w:rPr>
        <w:t xml:space="preserve"> interviu. </w:t>
      </w: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r w:rsidRPr="00897299">
        <w:rPr>
          <w:rFonts w:ascii="Times New Roman" w:hAnsi="Times New Roman" w:cs="Times New Roman"/>
          <w:sz w:val="24"/>
          <w:szCs w:val="24"/>
        </w:rPr>
        <w:t xml:space="preserve">2. </w:t>
      </w:r>
      <w:r w:rsidRPr="00E15724">
        <w:rPr>
          <w:rFonts w:ascii="Times New Roman" w:hAnsi="Times New Roman" w:cs="Times New Roman"/>
          <w:sz w:val="24"/>
          <w:szCs w:val="24"/>
        </w:rPr>
        <w:t>Condiții</w:t>
      </w:r>
      <w:r w:rsidRPr="00897299">
        <w:rPr>
          <w:rFonts w:ascii="Times New Roman" w:hAnsi="Times New Roman" w:cs="Times New Roman"/>
          <w:b/>
          <w:sz w:val="24"/>
          <w:szCs w:val="24"/>
        </w:rPr>
        <w:t>:</w:t>
      </w: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2.1 </w:t>
      </w:r>
      <w:r w:rsidRPr="00897299">
        <w:rPr>
          <w:rFonts w:ascii="Times New Roman" w:hAnsi="Times New Roman" w:cs="Times New Roman"/>
          <w:b/>
          <w:sz w:val="24"/>
          <w:szCs w:val="24"/>
        </w:rPr>
        <w:t>Condițiile generale</w:t>
      </w:r>
      <w:r w:rsidRPr="00897299">
        <w:rPr>
          <w:rFonts w:ascii="Times New Roman" w:hAnsi="Times New Roman" w:cs="Times New Roman"/>
          <w:sz w:val="24"/>
          <w:szCs w:val="24"/>
        </w:rPr>
        <w:t>: candidații trebuie să îndeplinească condițiile generale, conform art. 15 al Hotărârii nr. 1336/2022 pentru aprobarea Regulamentului-cadru privind organizarea şi dezvoltarea carierei personalului contractual din sectorul bugetar plătit din fonduri publice. Poate ocupa un post vacant sau temporar vacant persoana care îndeplineşte condițiile prevăzute de Legea nr. 53/2003 - Codul muncii, republicată, cu modificările şi completările ulterioare, şi cerinţele specifice prevăzute la art. 542 alin. (1) şi (2) din Ordonanţa de urgență a Guvernului nr. 57/2019 privind Codul administrativ, cu modificările şi completările ulterioare:</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 a) are cetățenia română sau cetăţenia unui alt stat membru al Uniunii Europene, a unui stat parte la Acordul privind Spaţiul Economic European (SEE) sau cetăţenia Confederaţiei Elveţiene; </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b) cunoaşte limba română, scris şi vorbit; </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c) are capacitate de muncă în conformitate cu prevederile Legii nr. 53/2003 - Codul muncii, republicată, cu modificările şi completările ulterioare; </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 e) îndeplineşte condițiile de studii, de vechime în specialitate şi, după caz, alte condiții specifice potrivit cerințelor postului scos la concurs;</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 f) nu a fost condamnată definitiv pentru săvârşirea unei infracțiuni contra securității naționale, contra autorității, contra umanității, infracțiuni de corupție sau de serviciu, infracţiuni de fals ori contra înfăptuirii justiției, infracțiuni săvârşite cu intenție care ar face o persoană candidată la post incompatibilă cu exercitarea funcţiei contractuale pentru care candidează, cu excepția situației în care a intervenit reabilitarea; </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infracțiunii sau faţă de aceasta nu s-a luat măsura de siguranță a interzicerii ocupării unei funcții sau a exercitării unei profesii;</w:t>
      </w:r>
    </w:p>
    <w:p w:rsidR="00C62090" w:rsidRPr="00897299" w:rsidRDefault="00C62090" w:rsidP="00E15724">
      <w:pPr>
        <w:autoSpaceDE w:val="0"/>
        <w:autoSpaceDN w:val="0"/>
        <w:adjustRightInd w:val="0"/>
        <w:spacing w:after="0" w:line="240" w:lineRule="auto"/>
        <w:ind w:firstLine="360"/>
        <w:jc w:val="both"/>
        <w:rPr>
          <w:rFonts w:ascii="Times New Roman" w:hAnsi="Times New Roman" w:cs="Times New Roman"/>
          <w:sz w:val="24"/>
          <w:szCs w:val="24"/>
        </w:rPr>
      </w:pPr>
      <w:r w:rsidRPr="00897299">
        <w:rPr>
          <w:rFonts w:ascii="Times New Roman" w:hAnsi="Times New Roman" w:cs="Times New Roman"/>
          <w:sz w:val="24"/>
          <w:szCs w:val="24"/>
        </w:rPr>
        <w:t xml:space="preserve">h) nu a comis infracţiunile prevăzute la art. 1 alin. (2) din Legea nr. 118/2019 privind Registrul naţional automatizat cu privire la persoanele care au comis infracțiuni sexuale, de exploatare a unor </w:t>
      </w:r>
      <w:r w:rsidRPr="00897299">
        <w:rPr>
          <w:rFonts w:ascii="Times New Roman" w:hAnsi="Times New Roman" w:cs="Times New Roman"/>
          <w:sz w:val="24"/>
          <w:szCs w:val="24"/>
        </w:rPr>
        <w:lastRenderedPageBreak/>
        <w:t>persoane sau asupra minorilor, precum şi pentru completarea Legii nr. 76/2008 privind organizarea şi funcţionarea Sistemului Naţional de Date Genetice Judiciare, cu modificările ulterioare, pentru domeniile prevăzute la art. 35 alin. (1) lit. h).</w:t>
      </w: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lang w:val="en-GB"/>
        </w:rPr>
      </w:pPr>
      <w:r w:rsidRPr="00897299">
        <w:rPr>
          <w:rFonts w:ascii="Times New Roman" w:hAnsi="Times New Roman" w:cs="Times New Roman"/>
          <w:sz w:val="24"/>
          <w:szCs w:val="24"/>
        </w:rPr>
        <w:t xml:space="preserve">2.2 </w:t>
      </w:r>
      <w:r w:rsidRPr="00897299">
        <w:rPr>
          <w:rFonts w:ascii="Times New Roman" w:hAnsi="Times New Roman" w:cs="Times New Roman"/>
          <w:b/>
          <w:sz w:val="24"/>
          <w:szCs w:val="24"/>
        </w:rPr>
        <w:t>Condițiile specifice</w:t>
      </w:r>
      <w:r w:rsidRPr="00897299">
        <w:rPr>
          <w:rFonts w:ascii="Times New Roman" w:hAnsi="Times New Roman" w:cs="Times New Roman"/>
          <w:sz w:val="24"/>
          <w:szCs w:val="24"/>
        </w:rPr>
        <w:t xml:space="preserve"> necesare în vederea participării la concurs pentru ocuparea funcției contractuale de conducere vacante</w:t>
      </w:r>
      <w:r w:rsidRPr="00897299">
        <w:rPr>
          <w:rFonts w:ascii="Times New Roman" w:hAnsi="Times New Roman" w:cs="Times New Roman"/>
          <w:sz w:val="24"/>
          <w:szCs w:val="24"/>
          <w:lang w:val="en-GB"/>
        </w:rPr>
        <w:t>:</w:t>
      </w:r>
    </w:p>
    <w:p w:rsidR="00DF3FF9" w:rsidRPr="00196D9F" w:rsidRDefault="00DF3FF9" w:rsidP="00E15724">
      <w:pPr>
        <w:autoSpaceDE w:val="0"/>
        <w:autoSpaceDN w:val="0"/>
        <w:adjustRightInd w:val="0"/>
        <w:spacing w:after="0" w:line="240" w:lineRule="auto"/>
        <w:jc w:val="both"/>
        <w:rPr>
          <w:rFonts w:ascii="Times New Roman" w:hAnsi="Times New Roman" w:cs="Times New Roman"/>
          <w:b/>
          <w:sz w:val="24"/>
          <w:szCs w:val="24"/>
        </w:rPr>
      </w:pPr>
      <w:r w:rsidRPr="005C7E31">
        <w:rPr>
          <w:rFonts w:ascii="Times New Roman" w:hAnsi="Times New Roman" w:cs="Times New Roman"/>
          <w:color w:val="FF0000"/>
          <w:sz w:val="24"/>
          <w:szCs w:val="24"/>
        </w:rPr>
        <w:t>–</w:t>
      </w:r>
      <w:r w:rsidRPr="00196D9F">
        <w:rPr>
          <w:rFonts w:ascii="Times New Roman" w:hAnsi="Times New Roman" w:cs="Times New Roman"/>
          <w:b/>
          <w:color w:val="FF0000"/>
          <w:sz w:val="24"/>
          <w:szCs w:val="24"/>
        </w:rPr>
        <w:t xml:space="preserve"> </w:t>
      </w:r>
      <w:r w:rsidRPr="005C7E31">
        <w:rPr>
          <w:rFonts w:ascii="Times New Roman" w:hAnsi="Times New Roman" w:cs="Times New Roman"/>
          <w:b/>
          <w:sz w:val="24"/>
          <w:szCs w:val="24"/>
        </w:rPr>
        <w:t>Studii universitare de licență absolvite cu diplomă în ramura științelor inginerești sau în domeniul managementului/științelor economice</w:t>
      </w: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r w:rsidRPr="00897299">
        <w:rPr>
          <w:rFonts w:ascii="Times New Roman" w:hAnsi="Times New Roman" w:cs="Times New Roman"/>
          <w:sz w:val="24"/>
          <w:szCs w:val="24"/>
        </w:rPr>
        <w:t xml:space="preserve">- Vechime minimă în specialitatea studiilor: 5 </w:t>
      </w:r>
      <w:proofErr w:type="gramStart"/>
      <w:r w:rsidRPr="00897299">
        <w:rPr>
          <w:rFonts w:ascii="Times New Roman" w:hAnsi="Times New Roman" w:cs="Times New Roman"/>
          <w:sz w:val="24"/>
          <w:szCs w:val="24"/>
        </w:rPr>
        <w:t>ani ;</w:t>
      </w:r>
      <w:proofErr w:type="gramEnd"/>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r w:rsidRPr="00897299">
        <w:rPr>
          <w:rFonts w:ascii="Times New Roman" w:hAnsi="Times New Roman" w:cs="Times New Roman"/>
          <w:sz w:val="24"/>
          <w:szCs w:val="24"/>
        </w:rPr>
        <w:t>- Durata normală a timpului de muncă de 8 h/zi, respectiv 40h/săptămână.</w:t>
      </w: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r w:rsidRPr="00897299">
        <w:rPr>
          <w:rFonts w:ascii="Times New Roman" w:hAnsi="Times New Roman" w:cs="Times New Roman"/>
          <w:sz w:val="24"/>
          <w:szCs w:val="24"/>
        </w:rPr>
        <w:t xml:space="preserve"> 3. Pentru înscrierea la concurs candidații vor prezenta documentele prevăzute la art. </w:t>
      </w:r>
      <w:r w:rsidR="008C52FD" w:rsidRPr="00897299">
        <w:rPr>
          <w:rFonts w:ascii="Times New Roman" w:hAnsi="Times New Roman" w:cs="Times New Roman"/>
          <w:sz w:val="24"/>
          <w:szCs w:val="24"/>
        </w:rPr>
        <w:t>73, alin (2)</w:t>
      </w:r>
      <w:r w:rsidRPr="00897299">
        <w:rPr>
          <w:rFonts w:ascii="Times New Roman" w:hAnsi="Times New Roman" w:cs="Times New Roman"/>
          <w:sz w:val="24"/>
          <w:szCs w:val="24"/>
        </w:rPr>
        <w:t xml:space="preserve"> din H.G nr.1336/2022, respectiv:</w:t>
      </w:r>
    </w:p>
    <w:p w:rsidR="008C52FD" w:rsidRPr="00854D34" w:rsidRDefault="008C52FD" w:rsidP="00E15724">
      <w:pPr>
        <w:shd w:val="clear" w:color="auto" w:fill="FFFFFF"/>
        <w:spacing w:after="0" w:line="240" w:lineRule="auto"/>
        <w:jc w:val="both"/>
        <w:rPr>
          <w:rFonts w:ascii="Times New Roman" w:eastAsia="Times New Roman" w:hAnsi="Times New Roman" w:cs="Times New Roman"/>
          <w:sz w:val="24"/>
          <w:szCs w:val="24"/>
          <w:lang w:eastAsia="ro-RO"/>
        </w:rPr>
      </w:pPr>
      <w:proofErr w:type="gramStart"/>
      <w:r w:rsidRPr="00854D34">
        <w:rPr>
          <w:rFonts w:ascii="Times New Roman" w:eastAsia="Times New Roman" w:hAnsi="Times New Roman" w:cs="Times New Roman"/>
          <w:b/>
          <w:bCs/>
          <w:sz w:val="24"/>
          <w:szCs w:val="24"/>
          <w:lang w:eastAsia="ro-RO"/>
        </w:rPr>
        <w:t>a)</w:t>
      </w:r>
      <w:proofErr w:type="gramEnd"/>
      <w:r w:rsidRPr="00854D34">
        <w:rPr>
          <w:rFonts w:ascii="Times New Roman" w:eastAsia="Times New Roman" w:hAnsi="Times New Roman" w:cs="Times New Roman"/>
          <w:sz w:val="24"/>
          <w:szCs w:val="24"/>
          <w:lang w:eastAsia="ro-RO"/>
        </w:rPr>
        <w:t>cerere de înscriere;</w:t>
      </w:r>
    </w:p>
    <w:p w:rsidR="008C52FD" w:rsidRPr="00854D34" w:rsidRDefault="008C52FD" w:rsidP="00E15724">
      <w:pPr>
        <w:shd w:val="clear" w:color="auto" w:fill="FFFFFF"/>
        <w:spacing w:after="0" w:line="240" w:lineRule="auto"/>
        <w:jc w:val="both"/>
        <w:rPr>
          <w:rFonts w:ascii="Times New Roman" w:eastAsia="Times New Roman" w:hAnsi="Times New Roman" w:cs="Times New Roman"/>
          <w:sz w:val="24"/>
          <w:szCs w:val="24"/>
          <w:lang w:eastAsia="ro-RO"/>
        </w:rPr>
      </w:pPr>
      <w:bookmarkStart w:id="0" w:name="do|ar73|al2|lib"/>
      <w:bookmarkEnd w:id="0"/>
      <w:proofErr w:type="gramStart"/>
      <w:r w:rsidRPr="00854D34">
        <w:rPr>
          <w:rFonts w:ascii="Times New Roman" w:eastAsia="Times New Roman" w:hAnsi="Times New Roman" w:cs="Times New Roman"/>
          <w:b/>
          <w:bCs/>
          <w:sz w:val="24"/>
          <w:szCs w:val="24"/>
          <w:lang w:eastAsia="ro-RO"/>
        </w:rPr>
        <w:t>b)</w:t>
      </w:r>
      <w:r w:rsidRPr="00854D34">
        <w:rPr>
          <w:rFonts w:ascii="Times New Roman" w:eastAsia="Times New Roman" w:hAnsi="Times New Roman" w:cs="Times New Roman"/>
          <w:sz w:val="24"/>
          <w:szCs w:val="24"/>
          <w:lang w:eastAsia="ro-RO"/>
        </w:rPr>
        <w:t>copii</w:t>
      </w:r>
      <w:proofErr w:type="gramEnd"/>
      <w:r w:rsidRPr="00854D34">
        <w:rPr>
          <w:rFonts w:ascii="Times New Roman" w:eastAsia="Times New Roman" w:hAnsi="Times New Roman" w:cs="Times New Roman"/>
          <w:sz w:val="24"/>
          <w:szCs w:val="24"/>
          <w:lang w:eastAsia="ro-RO"/>
        </w:rPr>
        <w:t xml:space="preserve"> ale diplomelor de studii, certificatelor şi ale altor documente care atestă efectuarea unor specializări şi/sau perfecţionări necesare ocupării postului, după caz;</w:t>
      </w:r>
    </w:p>
    <w:p w:rsidR="008C52FD" w:rsidRPr="00897299" w:rsidRDefault="008C52FD" w:rsidP="00E15724">
      <w:pPr>
        <w:shd w:val="clear" w:color="auto" w:fill="FFFFFF"/>
        <w:spacing w:after="0" w:line="240" w:lineRule="auto"/>
        <w:jc w:val="both"/>
        <w:rPr>
          <w:rFonts w:ascii="Times New Roman" w:eastAsia="Times New Roman" w:hAnsi="Times New Roman" w:cs="Times New Roman"/>
          <w:sz w:val="24"/>
          <w:szCs w:val="24"/>
          <w:lang w:eastAsia="ro-RO"/>
        </w:rPr>
      </w:pPr>
      <w:bookmarkStart w:id="1" w:name="do|ar73|al2|lic"/>
      <w:bookmarkEnd w:id="1"/>
      <w:proofErr w:type="gramStart"/>
      <w:r w:rsidRPr="00854D34">
        <w:rPr>
          <w:rFonts w:ascii="Times New Roman" w:eastAsia="Times New Roman" w:hAnsi="Times New Roman" w:cs="Times New Roman"/>
          <w:b/>
          <w:bCs/>
          <w:sz w:val="24"/>
          <w:szCs w:val="24"/>
          <w:lang w:eastAsia="ro-RO"/>
        </w:rPr>
        <w:t>c)</w:t>
      </w:r>
      <w:r w:rsidRPr="00897299">
        <w:rPr>
          <w:rFonts w:ascii="Times New Roman" w:eastAsia="Times New Roman" w:hAnsi="Times New Roman" w:cs="Times New Roman"/>
          <w:sz w:val="24"/>
          <w:szCs w:val="24"/>
          <w:lang w:eastAsia="ro-RO"/>
        </w:rPr>
        <w:t>adeverinţe</w:t>
      </w:r>
      <w:proofErr w:type="gramEnd"/>
      <w:r w:rsidRPr="00897299">
        <w:rPr>
          <w:rFonts w:ascii="Times New Roman" w:eastAsia="Times New Roman" w:hAnsi="Times New Roman" w:cs="Times New Roman"/>
          <w:sz w:val="24"/>
          <w:szCs w:val="24"/>
          <w:lang w:eastAsia="ro-RO"/>
        </w:rPr>
        <w:t xml:space="preserve"> eliberate de angajatori din care să reiasă vechimea în specialitatea studiilor universitare de licenţă absolvite cu diplomă de licenţă sau echivalentă, solicitate pentru ocuparea postului/funcţiei sau pentru exercitarea profesiei.</w:t>
      </w:r>
    </w:p>
    <w:p w:rsidR="008C52FD" w:rsidRPr="00897299" w:rsidRDefault="008C52FD" w:rsidP="004443E4">
      <w:pPr>
        <w:shd w:val="clear" w:color="auto" w:fill="FFFFFF"/>
        <w:spacing w:after="0" w:line="240" w:lineRule="auto"/>
        <w:ind w:firstLine="720"/>
        <w:jc w:val="both"/>
        <w:rPr>
          <w:rFonts w:ascii="Times New Roman" w:eastAsia="Times New Roman" w:hAnsi="Times New Roman" w:cs="Times New Roman"/>
          <w:sz w:val="24"/>
          <w:szCs w:val="24"/>
          <w:lang w:eastAsia="ro-RO"/>
        </w:rPr>
      </w:pPr>
      <w:r w:rsidRPr="00897299">
        <w:rPr>
          <w:rFonts w:ascii="Times New Roman" w:eastAsia="Times New Roman" w:hAnsi="Times New Roman" w:cs="Times New Roman"/>
          <w:sz w:val="24"/>
          <w:szCs w:val="24"/>
          <w:lang w:eastAsia="ro-RO"/>
        </w:rPr>
        <w:t>Angajatorul stabileşte vechimea în specialitatea studiilor universitare de licenţă absolvite cu diplomă de licenţă sau echivalentă necesare pentru participarea la concursul de promovare într-o funcţie de conducere în funcţie de specificul activităţii autorităţii sau instituţiei publice</w:t>
      </w: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p>
    <w:p w:rsidR="00C62090" w:rsidRPr="00897299" w:rsidRDefault="00C62090" w:rsidP="00E15724">
      <w:pPr>
        <w:autoSpaceDE w:val="0"/>
        <w:autoSpaceDN w:val="0"/>
        <w:adjustRightInd w:val="0"/>
        <w:spacing w:after="0" w:line="240" w:lineRule="auto"/>
        <w:jc w:val="both"/>
        <w:rPr>
          <w:rFonts w:ascii="Times New Roman" w:hAnsi="Times New Roman" w:cs="Times New Roman"/>
          <w:sz w:val="24"/>
          <w:szCs w:val="24"/>
        </w:rPr>
      </w:pPr>
    </w:p>
    <w:p w:rsidR="00C62090" w:rsidRPr="00897299" w:rsidRDefault="00C62090" w:rsidP="00E15724">
      <w:pPr>
        <w:autoSpaceDE w:val="0"/>
        <w:autoSpaceDN w:val="0"/>
        <w:adjustRightInd w:val="0"/>
        <w:spacing w:after="0" w:line="240" w:lineRule="auto"/>
        <w:jc w:val="both"/>
        <w:rPr>
          <w:rFonts w:ascii="Times New Roman" w:hAnsi="Times New Roman" w:cs="Times New Roman"/>
          <w:b/>
          <w:bCs/>
          <w:sz w:val="24"/>
          <w:szCs w:val="24"/>
        </w:rPr>
      </w:pPr>
      <w:r w:rsidRPr="00897299">
        <w:rPr>
          <w:rFonts w:ascii="Times New Roman" w:hAnsi="Times New Roman" w:cs="Times New Roman"/>
          <w:sz w:val="24"/>
          <w:szCs w:val="24"/>
        </w:rPr>
        <w:t>4</w:t>
      </w:r>
      <w:r w:rsidRPr="00897299">
        <w:rPr>
          <w:rFonts w:ascii="Times New Roman" w:hAnsi="Times New Roman" w:cs="Times New Roman"/>
          <w:b/>
          <w:bCs/>
          <w:sz w:val="24"/>
          <w:szCs w:val="24"/>
        </w:rPr>
        <w:t>. Concursul se va organiza conform calendarului următor:</w:t>
      </w:r>
    </w:p>
    <w:p w:rsidR="00C62090" w:rsidRPr="00897299" w:rsidRDefault="00C62090" w:rsidP="00E15724">
      <w:pPr>
        <w:autoSpaceDE w:val="0"/>
        <w:autoSpaceDN w:val="0"/>
        <w:adjustRightInd w:val="0"/>
        <w:spacing w:after="0" w:line="240" w:lineRule="auto"/>
        <w:jc w:val="both"/>
        <w:rPr>
          <w:rFonts w:ascii="Times New Roman" w:hAnsi="Times New Roman" w:cs="Times New Roman"/>
          <w:b/>
          <w:bCs/>
          <w:sz w:val="24"/>
          <w:szCs w:val="24"/>
        </w:rPr>
      </w:pPr>
    </w:p>
    <w:tbl>
      <w:tblPr>
        <w:tblStyle w:val="TableGrid"/>
        <w:tblW w:w="10060" w:type="dxa"/>
        <w:tblLook w:val="04A0"/>
      </w:tblPr>
      <w:tblGrid>
        <w:gridCol w:w="704"/>
        <w:gridCol w:w="6581"/>
        <w:gridCol w:w="2775"/>
      </w:tblGrid>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b w:val="0"/>
                <w:szCs w:val="24"/>
              </w:rPr>
            </w:pPr>
            <w:r w:rsidRPr="00897299">
              <w:rPr>
                <w:szCs w:val="24"/>
              </w:rPr>
              <w:t>Nr. crt.</w:t>
            </w:r>
          </w:p>
        </w:tc>
        <w:tc>
          <w:tcPr>
            <w:tcW w:w="6581" w:type="dxa"/>
          </w:tcPr>
          <w:p w:rsidR="00C62090" w:rsidRPr="00897299" w:rsidRDefault="00C62090" w:rsidP="00E15724">
            <w:pPr>
              <w:autoSpaceDE w:val="0"/>
              <w:autoSpaceDN w:val="0"/>
              <w:adjustRightInd w:val="0"/>
              <w:spacing w:beforeAutospacing="0" w:after="0" w:afterAutospacing="0"/>
              <w:rPr>
                <w:b w:val="0"/>
                <w:szCs w:val="24"/>
                <w:lang w:val="en-GB"/>
              </w:rPr>
            </w:pPr>
            <w:r w:rsidRPr="00897299">
              <w:rPr>
                <w:szCs w:val="24"/>
              </w:rPr>
              <w:t>Procedur</w:t>
            </w:r>
            <w:r w:rsidRPr="00897299">
              <w:rPr>
                <w:szCs w:val="24"/>
                <w:lang w:val="en-GB"/>
              </w:rPr>
              <w:t>ă</w:t>
            </w:r>
          </w:p>
        </w:tc>
        <w:tc>
          <w:tcPr>
            <w:tcW w:w="2775" w:type="dxa"/>
          </w:tcPr>
          <w:p w:rsidR="00C62090" w:rsidRPr="00897299" w:rsidRDefault="00C62090" w:rsidP="00E15724">
            <w:pPr>
              <w:autoSpaceDE w:val="0"/>
              <w:autoSpaceDN w:val="0"/>
              <w:adjustRightInd w:val="0"/>
              <w:spacing w:beforeAutospacing="0" w:after="0" w:afterAutospacing="0"/>
              <w:rPr>
                <w:b w:val="0"/>
                <w:szCs w:val="24"/>
              </w:rPr>
            </w:pPr>
            <w:r w:rsidRPr="00897299">
              <w:rPr>
                <w:szCs w:val="24"/>
              </w:rPr>
              <w:t xml:space="preserve">   Data </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1.</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Perioada de depunere a dosarelor de înscriere la  concurs</w:t>
            </w:r>
          </w:p>
        </w:tc>
        <w:tc>
          <w:tcPr>
            <w:tcW w:w="2775" w:type="dxa"/>
          </w:tcPr>
          <w:p w:rsidR="00C62090" w:rsidRPr="004443E4" w:rsidRDefault="009C2BB4" w:rsidP="00E15724">
            <w:pPr>
              <w:autoSpaceDE w:val="0"/>
              <w:autoSpaceDN w:val="0"/>
              <w:adjustRightInd w:val="0"/>
              <w:spacing w:beforeAutospacing="0" w:after="0" w:afterAutospacing="0"/>
              <w:rPr>
                <w:b w:val="0"/>
                <w:szCs w:val="24"/>
              </w:rPr>
            </w:pPr>
            <w:r>
              <w:rPr>
                <w:b w:val="0"/>
                <w:szCs w:val="24"/>
              </w:rPr>
              <w:t>14</w:t>
            </w:r>
            <w:r w:rsidR="00854D34">
              <w:rPr>
                <w:b w:val="0"/>
                <w:szCs w:val="24"/>
              </w:rPr>
              <w:t>.09.2026—</w:t>
            </w:r>
            <w:r>
              <w:rPr>
                <w:b w:val="0"/>
                <w:szCs w:val="24"/>
              </w:rPr>
              <w:t>05</w:t>
            </w:r>
            <w:r w:rsidR="005C7E31">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2.</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 xml:space="preserve">Selecţia dosarelor de înscriere </w:t>
            </w:r>
          </w:p>
        </w:tc>
        <w:tc>
          <w:tcPr>
            <w:tcW w:w="2775" w:type="dxa"/>
          </w:tcPr>
          <w:p w:rsidR="00C62090" w:rsidRPr="004443E4" w:rsidRDefault="009C2BB4" w:rsidP="00854D34">
            <w:pPr>
              <w:autoSpaceDE w:val="0"/>
              <w:autoSpaceDN w:val="0"/>
              <w:adjustRightInd w:val="0"/>
              <w:spacing w:beforeAutospacing="0" w:after="0" w:afterAutospacing="0"/>
              <w:rPr>
                <w:b w:val="0"/>
                <w:szCs w:val="24"/>
              </w:rPr>
            </w:pPr>
            <w:r>
              <w:rPr>
                <w:b w:val="0"/>
                <w:szCs w:val="24"/>
              </w:rPr>
              <w:t>06</w:t>
            </w:r>
            <w:r w:rsidR="005C7E31">
              <w:rPr>
                <w:b w:val="0"/>
                <w:szCs w:val="24"/>
              </w:rPr>
              <w:t>.10</w:t>
            </w:r>
            <w:r w:rsidR="00897299" w:rsidRPr="004443E4">
              <w:rPr>
                <w:b w:val="0"/>
                <w:szCs w:val="24"/>
              </w:rPr>
              <w:t>.202</w:t>
            </w:r>
            <w:r w:rsidR="005C7E31">
              <w:rPr>
                <w:b w:val="0"/>
                <w:szCs w:val="24"/>
              </w:rPr>
              <w:t>6</w:t>
            </w:r>
          </w:p>
        </w:tc>
      </w:tr>
      <w:tr w:rsidR="00897299" w:rsidRPr="00897299" w:rsidTr="00897299">
        <w:tc>
          <w:tcPr>
            <w:tcW w:w="704" w:type="dxa"/>
          </w:tcPr>
          <w:p w:rsidR="00897299" w:rsidRPr="00897299" w:rsidRDefault="00897299" w:rsidP="00E15724">
            <w:pPr>
              <w:autoSpaceDE w:val="0"/>
              <w:autoSpaceDN w:val="0"/>
              <w:adjustRightInd w:val="0"/>
              <w:rPr>
                <w:szCs w:val="24"/>
              </w:rPr>
            </w:pPr>
            <w:r>
              <w:rPr>
                <w:szCs w:val="24"/>
              </w:rPr>
              <w:t>3</w:t>
            </w:r>
          </w:p>
        </w:tc>
        <w:tc>
          <w:tcPr>
            <w:tcW w:w="6581" w:type="dxa"/>
          </w:tcPr>
          <w:p w:rsidR="00897299" w:rsidRPr="00897299" w:rsidRDefault="00897299" w:rsidP="00E15724">
            <w:pPr>
              <w:autoSpaceDE w:val="0"/>
              <w:autoSpaceDN w:val="0"/>
              <w:adjustRightInd w:val="0"/>
              <w:spacing w:after="0"/>
              <w:rPr>
                <w:szCs w:val="24"/>
              </w:rPr>
            </w:pPr>
            <w:r>
              <w:rPr>
                <w:szCs w:val="24"/>
              </w:rPr>
              <w:t>Afișare rezultate selecție dosare</w:t>
            </w:r>
          </w:p>
        </w:tc>
        <w:tc>
          <w:tcPr>
            <w:tcW w:w="2775" w:type="dxa"/>
          </w:tcPr>
          <w:p w:rsidR="00897299" w:rsidRPr="004443E4" w:rsidRDefault="009C2BB4" w:rsidP="00E15724">
            <w:pPr>
              <w:autoSpaceDE w:val="0"/>
              <w:autoSpaceDN w:val="0"/>
              <w:adjustRightInd w:val="0"/>
              <w:spacing w:after="0"/>
              <w:rPr>
                <w:b w:val="0"/>
                <w:szCs w:val="24"/>
              </w:rPr>
            </w:pPr>
            <w:r>
              <w:rPr>
                <w:b w:val="0"/>
                <w:szCs w:val="24"/>
              </w:rPr>
              <w:t>07</w:t>
            </w:r>
            <w:r w:rsidR="005C7E31">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3.</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Depunere contestații formulate față de rezultatul selecției dosarelor</w:t>
            </w:r>
          </w:p>
        </w:tc>
        <w:tc>
          <w:tcPr>
            <w:tcW w:w="2775" w:type="dxa"/>
          </w:tcPr>
          <w:p w:rsidR="00C62090" w:rsidRPr="004443E4" w:rsidRDefault="009C2BB4" w:rsidP="00E15724">
            <w:pPr>
              <w:autoSpaceDE w:val="0"/>
              <w:autoSpaceDN w:val="0"/>
              <w:adjustRightInd w:val="0"/>
              <w:spacing w:beforeAutospacing="0" w:after="0" w:afterAutospacing="0"/>
              <w:rPr>
                <w:b w:val="0"/>
                <w:szCs w:val="24"/>
              </w:rPr>
            </w:pPr>
            <w:r>
              <w:rPr>
                <w:b w:val="0"/>
                <w:szCs w:val="24"/>
              </w:rPr>
              <w:t>08</w:t>
            </w:r>
            <w:r w:rsidR="005C7E31">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5.</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Soluţionare contestații formulate față de rezultatul selecției dosarelor şi comunicarea rezultatului</w:t>
            </w:r>
          </w:p>
        </w:tc>
        <w:tc>
          <w:tcPr>
            <w:tcW w:w="2775" w:type="dxa"/>
          </w:tcPr>
          <w:p w:rsidR="00C62090" w:rsidRPr="004443E4" w:rsidRDefault="009C2BB4" w:rsidP="00E15724">
            <w:pPr>
              <w:autoSpaceDE w:val="0"/>
              <w:autoSpaceDN w:val="0"/>
              <w:adjustRightInd w:val="0"/>
              <w:spacing w:beforeAutospacing="0" w:after="0" w:afterAutospacing="0"/>
              <w:rPr>
                <w:b w:val="0"/>
                <w:szCs w:val="24"/>
              </w:rPr>
            </w:pPr>
            <w:r>
              <w:rPr>
                <w:b w:val="0"/>
                <w:szCs w:val="24"/>
              </w:rPr>
              <w:t>09</w:t>
            </w:r>
            <w:r w:rsidR="005C7E31">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6.</w:t>
            </w:r>
          </w:p>
        </w:tc>
        <w:tc>
          <w:tcPr>
            <w:tcW w:w="6581" w:type="dxa"/>
          </w:tcPr>
          <w:p w:rsidR="00C62090" w:rsidRPr="00897299" w:rsidRDefault="00C62090" w:rsidP="00E15724">
            <w:pPr>
              <w:autoSpaceDE w:val="0"/>
              <w:autoSpaceDN w:val="0"/>
              <w:adjustRightInd w:val="0"/>
              <w:spacing w:beforeAutospacing="0" w:after="0" w:afterAutospacing="0"/>
              <w:rPr>
                <w:b w:val="0"/>
                <w:szCs w:val="24"/>
              </w:rPr>
            </w:pPr>
            <w:r w:rsidRPr="00897299">
              <w:rPr>
                <w:szCs w:val="24"/>
              </w:rPr>
              <w:t xml:space="preserve">Susţinerea probei scrise </w:t>
            </w:r>
          </w:p>
        </w:tc>
        <w:tc>
          <w:tcPr>
            <w:tcW w:w="2775" w:type="dxa"/>
          </w:tcPr>
          <w:p w:rsidR="005C7E31" w:rsidRDefault="009C2BB4" w:rsidP="00E15724">
            <w:pPr>
              <w:autoSpaceDE w:val="0"/>
              <w:autoSpaceDN w:val="0"/>
              <w:adjustRightInd w:val="0"/>
              <w:spacing w:beforeAutospacing="0" w:after="0" w:afterAutospacing="0"/>
              <w:rPr>
                <w:szCs w:val="24"/>
              </w:rPr>
            </w:pPr>
            <w:r>
              <w:rPr>
                <w:szCs w:val="24"/>
              </w:rPr>
              <w:t>12</w:t>
            </w:r>
            <w:r w:rsidR="005C7E31">
              <w:rPr>
                <w:szCs w:val="24"/>
              </w:rPr>
              <w:t>.10</w:t>
            </w:r>
            <w:r w:rsidR="00897299" w:rsidRPr="004443E4">
              <w:rPr>
                <w:szCs w:val="24"/>
              </w:rPr>
              <w:t>.2026</w:t>
            </w:r>
            <w:r w:rsidR="005C7E31">
              <w:rPr>
                <w:szCs w:val="24"/>
              </w:rPr>
              <w:t xml:space="preserve"> </w:t>
            </w:r>
            <w:r w:rsidR="00B36156">
              <w:rPr>
                <w:szCs w:val="24"/>
              </w:rPr>
              <w:t>ora 11:00</w:t>
            </w:r>
          </w:p>
          <w:p w:rsidR="00C62090" w:rsidRPr="004443E4" w:rsidRDefault="00C62090" w:rsidP="00E15724">
            <w:pPr>
              <w:autoSpaceDE w:val="0"/>
              <w:autoSpaceDN w:val="0"/>
              <w:adjustRightInd w:val="0"/>
              <w:spacing w:beforeAutospacing="0" w:after="0" w:afterAutospacing="0"/>
              <w:rPr>
                <w:szCs w:val="24"/>
              </w:rPr>
            </w:pP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7.</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 xml:space="preserve">Notarea probei scrisă şi comunicarea rezultatelor </w:t>
            </w:r>
            <w:r w:rsidRPr="00897299">
              <w:rPr>
                <w:bCs/>
                <w:szCs w:val="24"/>
              </w:rPr>
              <w:t>prin afişarea</w:t>
            </w:r>
            <w:r w:rsidRPr="00897299">
              <w:rPr>
                <w:szCs w:val="24"/>
              </w:rPr>
              <w:t xml:space="preserve"> la sediul Primăriei municipiului Drăgășani, strada Piața Pandurilor, nr 1 </w:t>
            </w:r>
            <w:r w:rsidRPr="00897299">
              <w:rPr>
                <w:bCs/>
                <w:szCs w:val="24"/>
                <w:lang w:eastAsia="ar-SA"/>
              </w:rPr>
              <w:t>și pe pagina de internet a Primăriei municipiului Drăgășani</w:t>
            </w:r>
          </w:p>
        </w:tc>
        <w:tc>
          <w:tcPr>
            <w:tcW w:w="2775" w:type="dxa"/>
          </w:tcPr>
          <w:p w:rsidR="00C62090" w:rsidRPr="004443E4" w:rsidRDefault="00F968D3" w:rsidP="00854D34">
            <w:pPr>
              <w:autoSpaceDE w:val="0"/>
              <w:autoSpaceDN w:val="0"/>
              <w:adjustRightInd w:val="0"/>
              <w:spacing w:beforeAutospacing="0" w:after="0" w:afterAutospacing="0"/>
              <w:rPr>
                <w:b w:val="0"/>
                <w:szCs w:val="24"/>
              </w:rPr>
            </w:pPr>
            <w:r>
              <w:rPr>
                <w:b w:val="0"/>
                <w:szCs w:val="24"/>
              </w:rPr>
              <w:t>13</w:t>
            </w:r>
            <w:r w:rsidR="00B36156">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8.</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Depunere contestații formulate față de rezultatul obținut la proba scrisă</w:t>
            </w:r>
          </w:p>
        </w:tc>
        <w:tc>
          <w:tcPr>
            <w:tcW w:w="2775" w:type="dxa"/>
          </w:tcPr>
          <w:p w:rsidR="00C62090" w:rsidRPr="004443E4" w:rsidRDefault="00F968D3" w:rsidP="00E15724">
            <w:pPr>
              <w:autoSpaceDE w:val="0"/>
              <w:autoSpaceDN w:val="0"/>
              <w:adjustRightInd w:val="0"/>
              <w:spacing w:beforeAutospacing="0" w:after="0" w:afterAutospacing="0"/>
              <w:rPr>
                <w:b w:val="0"/>
                <w:szCs w:val="24"/>
              </w:rPr>
            </w:pPr>
            <w:r>
              <w:rPr>
                <w:b w:val="0"/>
                <w:szCs w:val="24"/>
              </w:rPr>
              <w:t>14</w:t>
            </w:r>
            <w:r w:rsidR="00B36156">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9.</w:t>
            </w:r>
          </w:p>
        </w:tc>
        <w:tc>
          <w:tcPr>
            <w:tcW w:w="6581" w:type="dxa"/>
          </w:tcPr>
          <w:p w:rsidR="00C62090" w:rsidRPr="00897299" w:rsidRDefault="00C62090" w:rsidP="00E15724">
            <w:pPr>
              <w:autoSpaceDE w:val="0"/>
              <w:autoSpaceDN w:val="0"/>
              <w:adjustRightInd w:val="0"/>
              <w:spacing w:beforeAutospacing="0" w:afterAutospacing="0"/>
              <w:rPr>
                <w:szCs w:val="24"/>
              </w:rPr>
            </w:pPr>
            <w:r w:rsidRPr="00897299">
              <w:rPr>
                <w:szCs w:val="24"/>
              </w:rPr>
              <w:t xml:space="preserve">Soluţionare contestații la probă scrisă şi comunicarea </w:t>
            </w:r>
            <w:r w:rsidRPr="00897299">
              <w:rPr>
                <w:szCs w:val="24"/>
              </w:rPr>
              <w:lastRenderedPageBreak/>
              <w:t>rezultatului</w:t>
            </w:r>
          </w:p>
        </w:tc>
        <w:tc>
          <w:tcPr>
            <w:tcW w:w="2775" w:type="dxa"/>
          </w:tcPr>
          <w:p w:rsidR="00C62090" w:rsidRPr="004443E4" w:rsidRDefault="00F968D3" w:rsidP="00E15724">
            <w:pPr>
              <w:autoSpaceDE w:val="0"/>
              <w:autoSpaceDN w:val="0"/>
              <w:adjustRightInd w:val="0"/>
              <w:spacing w:beforeAutospacing="0" w:afterAutospacing="0"/>
              <w:rPr>
                <w:b w:val="0"/>
                <w:szCs w:val="24"/>
              </w:rPr>
            </w:pPr>
            <w:r>
              <w:rPr>
                <w:b w:val="0"/>
                <w:szCs w:val="24"/>
              </w:rPr>
              <w:lastRenderedPageBreak/>
              <w:t>15</w:t>
            </w:r>
            <w:r w:rsidR="00B36156">
              <w:rPr>
                <w:b w:val="0"/>
                <w:szCs w:val="24"/>
              </w:rPr>
              <w:t>.10</w:t>
            </w:r>
            <w:r w:rsidR="00897299" w:rsidRPr="004443E4">
              <w:rPr>
                <w:b w:val="0"/>
                <w:szCs w:val="24"/>
              </w:rPr>
              <w:t>.2026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lastRenderedPageBreak/>
              <w:t>10.</w:t>
            </w:r>
          </w:p>
        </w:tc>
        <w:tc>
          <w:tcPr>
            <w:tcW w:w="6581" w:type="dxa"/>
          </w:tcPr>
          <w:p w:rsidR="00C62090" w:rsidRPr="00897299" w:rsidRDefault="00C62090" w:rsidP="00E15724">
            <w:pPr>
              <w:autoSpaceDE w:val="0"/>
              <w:autoSpaceDN w:val="0"/>
              <w:adjustRightInd w:val="0"/>
              <w:spacing w:beforeAutospacing="0" w:after="0" w:afterAutospacing="0"/>
              <w:rPr>
                <w:szCs w:val="24"/>
              </w:rPr>
            </w:pPr>
            <w:r w:rsidRPr="00897299">
              <w:rPr>
                <w:szCs w:val="24"/>
              </w:rPr>
              <w:t>-Susţinerea probei interviu</w:t>
            </w:r>
          </w:p>
          <w:p w:rsidR="00C62090" w:rsidRPr="00897299" w:rsidRDefault="00C62090" w:rsidP="00E15724">
            <w:pPr>
              <w:autoSpaceDE w:val="0"/>
              <w:autoSpaceDN w:val="0"/>
              <w:adjustRightInd w:val="0"/>
              <w:spacing w:beforeAutospacing="0" w:after="0" w:afterAutospacing="0"/>
              <w:rPr>
                <w:b w:val="0"/>
                <w:szCs w:val="24"/>
              </w:rPr>
            </w:pPr>
            <w:r w:rsidRPr="00897299">
              <w:rPr>
                <w:szCs w:val="24"/>
              </w:rPr>
              <w:t xml:space="preserve">-Notarea interviului şi comunicarea rezultatelor </w:t>
            </w:r>
            <w:r w:rsidRPr="00897299">
              <w:rPr>
                <w:bCs/>
                <w:szCs w:val="24"/>
              </w:rPr>
              <w:t>prin afişarea</w:t>
            </w:r>
            <w:r w:rsidRPr="00897299">
              <w:rPr>
                <w:szCs w:val="24"/>
              </w:rPr>
              <w:t xml:space="preserve"> la sediul Primăriei municipiului Drăgășani, strada Piața Pandurilor, nr 1 </w:t>
            </w:r>
            <w:r w:rsidRPr="00897299">
              <w:rPr>
                <w:bCs/>
                <w:szCs w:val="24"/>
                <w:lang w:eastAsia="ar-SA"/>
              </w:rPr>
              <w:t>și pe pagina de internet a Primăriei municipiului Drăgășani</w:t>
            </w:r>
          </w:p>
        </w:tc>
        <w:tc>
          <w:tcPr>
            <w:tcW w:w="2775" w:type="dxa"/>
          </w:tcPr>
          <w:p w:rsidR="00C62090" w:rsidRPr="004443E4" w:rsidRDefault="00F968D3" w:rsidP="00F968D3">
            <w:pPr>
              <w:autoSpaceDE w:val="0"/>
              <w:autoSpaceDN w:val="0"/>
              <w:adjustRightInd w:val="0"/>
              <w:spacing w:beforeAutospacing="0" w:after="0" w:afterAutospacing="0"/>
              <w:rPr>
                <w:szCs w:val="24"/>
              </w:rPr>
            </w:pPr>
            <w:r>
              <w:rPr>
                <w:szCs w:val="24"/>
              </w:rPr>
              <w:t>16.</w:t>
            </w:r>
            <w:r w:rsidR="00B36156">
              <w:rPr>
                <w:szCs w:val="24"/>
              </w:rPr>
              <w:t>10</w:t>
            </w:r>
            <w:r w:rsidR="00897299" w:rsidRPr="004443E4">
              <w:rPr>
                <w:szCs w:val="24"/>
              </w:rPr>
              <w:t>.2029</w:t>
            </w:r>
            <w:r w:rsidR="00B36156">
              <w:rPr>
                <w:szCs w:val="24"/>
              </w:rPr>
              <w:t xml:space="preserve"> ora 10:00</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12.</w:t>
            </w:r>
          </w:p>
        </w:tc>
        <w:tc>
          <w:tcPr>
            <w:tcW w:w="6581" w:type="dxa"/>
          </w:tcPr>
          <w:p w:rsidR="00C62090" w:rsidRPr="00897299" w:rsidRDefault="00C62090" w:rsidP="00E15724">
            <w:pPr>
              <w:autoSpaceDE w:val="0"/>
              <w:autoSpaceDN w:val="0"/>
              <w:adjustRightInd w:val="0"/>
              <w:spacing w:beforeAutospacing="0" w:afterAutospacing="0"/>
              <w:rPr>
                <w:szCs w:val="24"/>
              </w:rPr>
            </w:pPr>
            <w:r w:rsidRPr="00897299">
              <w:rPr>
                <w:szCs w:val="24"/>
              </w:rPr>
              <w:t>Depunere contestații formulate față de rezultatul obţinut la interviu</w:t>
            </w:r>
          </w:p>
        </w:tc>
        <w:tc>
          <w:tcPr>
            <w:tcW w:w="2775" w:type="dxa"/>
          </w:tcPr>
          <w:p w:rsidR="00C62090" w:rsidRPr="004443E4" w:rsidRDefault="00F968D3" w:rsidP="00E15724">
            <w:pPr>
              <w:autoSpaceDE w:val="0"/>
              <w:autoSpaceDN w:val="0"/>
              <w:adjustRightInd w:val="0"/>
              <w:spacing w:beforeAutospacing="0" w:afterAutospacing="0"/>
              <w:rPr>
                <w:b w:val="0"/>
                <w:szCs w:val="24"/>
              </w:rPr>
            </w:pPr>
            <w:r>
              <w:rPr>
                <w:b w:val="0"/>
                <w:szCs w:val="24"/>
              </w:rPr>
              <w:t>19</w:t>
            </w:r>
            <w:r w:rsidR="00B36156">
              <w:rPr>
                <w:b w:val="0"/>
                <w:szCs w:val="24"/>
              </w:rPr>
              <w:t>.</w:t>
            </w:r>
            <w:r w:rsidR="00897299" w:rsidRPr="004443E4">
              <w:rPr>
                <w:b w:val="0"/>
                <w:szCs w:val="24"/>
              </w:rPr>
              <w:t>10.2026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13.</w:t>
            </w:r>
          </w:p>
        </w:tc>
        <w:tc>
          <w:tcPr>
            <w:tcW w:w="6581" w:type="dxa"/>
          </w:tcPr>
          <w:p w:rsidR="00C62090" w:rsidRPr="00897299" w:rsidRDefault="00C62090" w:rsidP="00E15724">
            <w:pPr>
              <w:autoSpaceDE w:val="0"/>
              <w:autoSpaceDN w:val="0"/>
              <w:adjustRightInd w:val="0"/>
              <w:spacing w:beforeAutospacing="0" w:afterAutospacing="0"/>
              <w:rPr>
                <w:szCs w:val="24"/>
              </w:rPr>
            </w:pPr>
            <w:r w:rsidRPr="00897299">
              <w:rPr>
                <w:szCs w:val="24"/>
              </w:rPr>
              <w:t>Soluţionare contestații la interviu şi comunicarea rezultatului</w:t>
            </w:r>
          </w:p>
        </w:tc>
        <w:tc>
          <w:tcPr>
            <w:tcW w:w="2775" w:type="dxa"/>
          </w:tcPr>
          <w:p w:rsidR="00C62090" w:rsidRPr="004443E4" w:rsidRDefault="00F968D3" w:rsidP="00E15724">
            <w:pPr>
              <w:autoSpaceDE w:val="0"/>
              <w:autoSpaceDN w:val="0"/>
              <w:adjustRightInd w:val="0"/>
              <w:spacing w:beforeAutospacing="0" w:afterAutospacing="0"/>
              <w:rPr>
                <w:b w:val="0"/>
                <w:szCs w:val="24"/>
              </w:rPr>
            </w:pPr>
            <w:r>
              <w:rPr>
                <w:b w:val="0"/>
                <w:szCs w:val="24"/>
              </w:rPr>
              <w:t>20</w:t>
            </w:r>
            <w:r w:rsidR="00B36156">
              <w:rPr>
                <w:b w:val="0"/>
                <w:szCs w:val="24"/>
              </w:rPr>
              <w:t>.</w:t>
            </w:r>
            <w:r w:rsidR="00897299" w:rsidRPr="004443E4">
              <w:rPr>
                <w:b w:val="0"/>
                <w:szCs w:val="24"/>
              </w:rPr>
              <w:t>10.2026</w:t>
            </w:r>
          </w:p>
        </w:tc>
      </w:tr>
      <w:tr w:rsidR="00C62090" w:rsidRPr="00897299" w:rsidTr="00897299">
        <w:tc>
          <w:tcPr>
            <w:tcW w:w="704" w:type="dxa"/>
          </w:tcPr>
          <w:p w:rsidR="00C62090" w:rsidRPr="00897299" w:rsidRDefault="00C62090" w:rsidP="00E15724">
            <w:pPr>
              <w:autoSpaceDE w:val="0"/>
              <w:autoSpaceDN w:val="0"/>
              <w:adjustRightInd w:val="0"/>
              <w:spacing w:beforeAutospacing="0" w:afterAutospacing="0"/>
              <w:rPr>
                <w:szCs w:val="24"/>
              </w:rPr>
            </w:pPr>
            <w:r w:rsidRPr="00897299">
              <w:rPr>
                <w:szCs w:val="24"/>
              </w:rPr>
              <w:t>14.</w:t>
            </w:r>
          </w:p>
        </w:tc>
        <w:tc>
          <w:tcPr>
            <w:tcW w:w="6581" w:type="dxa"/>
          </w:tcPr>
          <w:p w:rsidR="00C62090" w:rsidRPr="00897299" w:rsidRDefault="00C62090" w:rsidP="00E15724">
            <w:pPr>
              <w:autoSpaceDE w:val="0"/>
              <w:autoSpaceDN w:val="0"/>
              <w:adjustRightInd w:val="0"/>
              <w:spacing w:beforeAutospacing="0" w:afterAutospacing="0"/>
              <w:rPr>
                <w:szCs w:val="24"/>
              </w:rPr>
            </w:pPr>
            <w:r w:rsidRPr="00897299">
              <w:rPr>
                <w:szCs w:val="24"/>
              </w:rPr>
              <w:t>Afişare rezultate finale concurs</w:t>
            </w:r>
          </w:p>
        </w:tc>
        <w:tc>
          <w:tcPr>
            <w:tcW w:w="2775" w:type="dxa"/>
          </w:tcPr>
          <w:p w:rsidR="00C62090" w:rsidRPr="004443E4" w:rsidRDefault="00F968D3" w:rsidP="00E15724">
            <w:pPr>
              <w:autoSpaceDE w:val="0"/>
              <w:autoSpaceDN w:val="0"/>
              <w:adjustRightInd w:val="0"/>
              <w:spacing w:beforeAutospacing="0" w:afterAutospacing="0"/>
              <w:rPr>
                <w:b w:val="0"/>
                <w:szCs w:val="24"/>
              </w:rPr>
            </w:pPr>
            <w:r>
              <w:rPr>
                <w:b w:val="0"/>
                <w:szCs w:val="24"/>
              </w:rPr>
              <w:t>21</w:t>
            </w:r>
            <w:r w:rsidR="00897299" w:rsidRPr="004443E4">
              <w:rPr>
                <w:b w:val="0"/>
                <w:szCs w:val="24"/>
              </w:rPr>
              <w:t>.10.2026</w:t>
            </w:r>
          </w:p>
        </w:tc>
      </w:tr>
    </w:tbl>
    <w:p w:rsidR="00DD588B" w:rsidRDefault="00DD588B" w:rsidP="00E15724">
      <w:pPr>
        <w:spacing w:after="0"/>
        <w:jc w:val="both"/>
        <w:rPr>
          <w:rFonts w:ascii="Times New Roman" w:hAnsi="Times New Roman" w:cs="Times New Roman"/>
          <w:b/>
          <w:bCs/>
          <w:sz w:val="24"/>
          <w:szCs w:val="24"/>
          <w:lang w:val="it-IT"/>
        </w:rPr>
      </w:pPr>
    </w:p>
    <w:p w:rsidR="00C62090" w:rsidRPr="00897299" w:rsidRDefault="00C62090" w:rsidP="00E15724">
      <w:pPr>
        <w:spacing w:after="0"/>
        <w:jc w:val="both"/>
        <w:rPr>
          <w:rFonts w:ascii="Times New Roman" w:hAnsi="Times New Roman" w:cs="Times New Roman"/>
          <w:sz w:val="24"/>
          <w:szCs w:val="24"/>
          <w:lang w:val="it-IT"/>
        </w:rPr>
      </w:pPr>
      <w:r w:rsidRPr="00897299">
        <w:rPr>
          <w:rFonts w:ascii="Times New Roman" w:hAnsi="Times New Roman" w:cs="Times New Roman"/>
          <w:b/>
          <w:bCs/>
          <w:sz w:val="24"/>
          <w:szCs w:val="24"/>
          <w:lang w:val="it-IT"/>
        </w:rPr>
        <w:t>Atribuţiile postului</w:t>
      </w:r>
      <w:r w:rsidRPr="00897299">
        <w:rPr>
          <w:rFonts w:ascii="Times New Roman" w:hAnsi="Times New Roman" w:cs="Times New Roman"/>
          <w:sz w:val="24"/>
          <w:szCs w:val="24"/>
          <w:lang w:val="it-IT"/>
        </w:rPr>
        <w:t xml:space="preserve">: </w:t>
      </w:r>
    </w:p>
    <w:p w:rsidR="005C0231" w:rsidRPr="00897299" w:rsidRDefault="005C0231" w:rsidP="00E15724">
      <w:pPr>
        <w:pStyle w:val="Heading4"/>
        <w:jc w:val="both"/>
        <w:rPr>
          <w:sz w:val="24"/>
          <w:szCs w:val="24"/>
          <w:lang w:val="en-US" w:eastAsia="en-US"/>
        </w:rPr>
      </w:pPr>
      <w:r w:rsidRPr="00897299">
        <w:rPr>
          <w:sz w:val="24"/>
          <w:szCs w:val="24"/>
        </w:rPr>
        <w:t>I. Atribuții generale de conducere, organizare și control</w:t>
      </w:r>
    </w:p>
    <w:p w:rsidR="005C0231" w:rsidRPr="00897299" w:rsidRDefault="005C0231" w:rsidP="00E15724">
      <w:pPr>
        <w:pStyle w:val="NormalWeb"/>
        <w:numPr>
          <w:ilvl w:val="0"/>
          <w:numId w:val="2"/>
        </w:numPr>
        <w:jc w:val="both"/>
      </w:pPr>
      <w:r w:rsidRPr="00897299">
        <w:rPr>
          <w:b/>
          <w:bCs/>
        </w:rPr>
        <w:t>Coordonarea generală:</w:t>
      </w:r>
      <w:r w:rsidRPr="00897299">
        <w:t xml:space="preserve"> Organizează, coordonează, îndrumă și răspunde de întreaga activitate a structurilor din subordine, conform organigramei Primăriei Municipiului Drăgășani.</w:t>
      </w:r>
    </w:p>
    <w:p w:rsidR="005C0231" w:rsidRPr="00897299" w:rsidRDefault="005C0231" w:rsidP="00E15724">
      <w:pPr>
        <w:pStyle w:val="NormalWeb"/>
        <w:numPr>
          <w:ilvl w:val="0"/>
          <w:numId w:val="2"/>
        </w:numPr>
        <w:jc w:val="both"/>
      </w:pPr>
      <w:r w:rsidRPr="00897299">
        <w:rPr>
          <w:b/>
          <w:bCs/>
        </w:rPr>
        <w:t>Gestionarea resurselor umane:</w:t>
      </w:r>
      <w:r w:rsidRPr="00897299">
        <w:t xml:space="preserve"> Elaborează propunerile privind organigrama, statul de funcții și Regulamentul de Organizare și Funcționare (ROF) ale direcției; stabilește atribuțiile șefilor de servicii și compartimente și aprobă fișele de post; evaluează performanța personalului și ia măsuri pentru eficientizarea activității.</w:t>
      </w:r>
    </w:p>
    <w:p w:rsidR="005C0231" w:rsidRPr="00897299" w:rsidRDefault="005C0231" w:rsidP="00E15724">
      <w:pPr>
        <w:pStyle w:val="NormalWeb"/>
        <w:numPr>
          <w:ilvl w:val="0"/>
          <w:numId w:val="2"/>
        </w:numPr>
        <w:jc w:val="both"/>
      </w:pPr>
      <w:r w:rsidRPr="00897299">
        <w:rPr>
          <w:b/>
          <w:bCs/>
        </w:rPr>
        <w:t>Control intern și managerial (SCIM):</w:t>
      </w:r>
      <w:r w:rsidRPr="00897299">
        <w:t xml:space="preserve"> Asigură implementarea, menținerea și dezvoltarea sistemului de control intern managerial, urmărind utilizarea economică, eficientă și eficace a resurselor și protejarea patrimoniului împotriva pierderilor sau fraudelor.</w:t>
      </w:r>
    </w:p>
    <w:p w:rsidR="005C0231" w:rsidRPr="00897299" w:rsidRDefault="005C0231" w:rsidP="00E15724">
      <w:pPr>
        <w:pStyle w:val="NormalWeb"/>
        <w:numPr>
          <w:ilvl w:val="0"/>
          <w:numId w:val="2"/>
        </w:numPr>
        <w:jc w:val="both"/>
      </w:pPr>
      <w:r w:rsidRPr="00897299">
        <w:rPr>
          <w:b/>
          <w:bCs/>
        </w:rPr>
        <w:t>Reprezentare și relații instituționale:</w:t>
      </w:r>
      <w:r w:rsidRPr="00897299">
        <w:t xml:space="preserve"> Asigură reprezentarea instituției în limitele competențelor și colaborează cu autoritățile publice centrale și locale, precum și cu alte entități.</w:t>
      </w:r>
    </w:p>
    <w:p w:rsidR="005C0231" w:rsidRPr="00897299" w:rsidRDefault="005C0231" w:rsidP="00E15724">
      <w:pPr>
        <w:pStyle w:val="Heading4"/>
        <w:jc w:val="both"/>
        <w:rPr>
          <w:sz w:val="24"/>
          <w:szCs w:val="24"/>
        </w:rPr>
      </w:pPr>
      <w:r w:rsidRPr="00897299">
        <w:rPr>
          <w:sz w:val="24"/>
          <w:szCs w:val="24"/>
        </w:rPr>
        <w:t>II. Atribuții economico-financiare și achiziții publice</w:t>
      </w:r>
    </w:p>
    <w:p w:rsidR="005C0231" w:rsidRPr="00897299" w:rsidRDefault="005C0231" w:rsidP="00E15724">
      <w:pPr>
        <w:pStyle w:val="NormalWeb"/>
        <w:numPr>
          <w:ilvl w:val="0"/>
          <w:numId w:val="3"/>
        </w:numPr>
        <w:jc w:val="both"/>
      </w:pPr>
      <w:r w:rsidRPr="00897299">
        <w:rPr>
          <w:b/>
          <w:bCs/>
        </w:rPr>
        <w:t>Buget și patrimoniu:</w:t>
      </w:r>
      <w:r w:rsidRPr="00897299">
        <w:t xml:space="preserve"> Fundamentează și propune planul anual de venituri și cheltuieli pentru administrarea, protejarea și conservarea patrimoniului; urmărește realizarea veniturilor din administrarea domeniului public și privat.</w:t>
      </w:r>
    </w:p>
    <w:p w:rsidR="005C0231" w:rsidRPr="00897299" w:rsidRDefault="005C0231" w:rsidP="00E15724">
      <w:pPr>
        <w:pStyle w:val="NormalWeb"/>
        <w:numPr>
          <w:ilvl w:val="0"/>
          <w:numId w:val="3"/>
        </w:numPr>
        <w:jc w:val="both"/>
      </w:pPr>
      <w:r w:rsidRPr="00897299">
        <w:rPr>
          <w:b/>
          <w:bCs/>
        </w:rPr>
        <w:t>Angajarea cheltuielilor:</w:t>
      </w:r>
      <w:r w:rsidRPr="00897299">
        <w:t xml:space="preserve"> Vizează pentru legalitate, conformitate și oportunitate documentele emise de structurile subordonate care implică angajamente bugetare și transmite situațiile de lucrări către Serviciul Buget, Finanțe în vederea efectuarii plăților.</w:t>
      </w:r>
    </w:p>
    <w:p w:rsidR="005C0231" w:rsidRPr="00897299" w:rsidRDefault="005C0231" w:rsidP="00E15724">
      <w:pPr>
        <w:pStyle w:val="NormalWeb"/>
        <w:numPr>
          <w:ilvl w:val="0"/>
          <w:numId w:val="3"/>
        </w:numPr>
        <w:jc w:val="both"/>
      </w:pPr>
      <w:r w:rsidRPr="00897299">
        <w:rPr>
          <w:b/>
          <w:bCs/>
        </w:rPr>
        <w:t>Achiziții publice:</w:t>
      </w:r>
      <w:r w:rsidRPr="00897299">
        <w:t xml:space="preserve"> Inițiază procedurile de achiziție publică de lucrări, bunuri și servicii, participă în comisiile de evaluare la numirea primarului și urmărește derularea contractelor încheiate cu terții.</w:t>
      </w:r>
    </w:p>
    <w:p w:rsidR="005C0231" w:rsidRPr="00897299" w:rsidRDefault="005C0231" w:rsidP="00E15724">
      <w:pPr>
        <w:pStyle w:val="NormalWeb"/>
        <w:numPr>
          <w:ilvl w:val="0"/>
          <w:numId w:val="3"/>
        </w:numPr>
        <w:jc w:val="both"/>
      </w:pPr>
      <w:r w:rsidRPr="00897299">
        <w:rPr>
          <w:b/>
          <w:bCs/>
        </w:rPr>
        <w:t>Gestionarea mijloacelor materiale:</w:t>
      </w:r>
      <w:r w:rsidRPr="00897299">
        <w:t xml:space="preserve"> Coordonează procesul de aprovizionare, asigură necesarul de mijloace de transport și utilaje și controlează modul de utilizare a materialelor, combustibilului și pieselor de schimb.</w:t>
      </w:r>
    </w:p>
    <w:p w:rsidR="005C0231" w:rsidRPr="00897299" w:rsidRDefault="005C0231" w:rsidP="00E15724">
      <w:pPr>
        <w:pStyle w:val="Heading4"/>
        <w:jc w:val="both"/>
        <w:rPr>
          <w:sz w:val="24"/>
          <w:szCs w:val="24"/>
        </w:rPr>
      </w:pPr>
      <w:r w:rsidRPr="00897299">
        <w:rPr>
          <w:sz w:val="24"/>
          <w:szCs w:val="24"/>
        </w:rPr>
        <w:t>III. Atribuții specifice domeniului public și privat și infrastructurii edilitar-urbane</w:t>
      </w:r>
    </w:p>
    <w:p w:rsidR="005C0231" w:rsidRPr="00897299" w:rsidRDefault="005C0231" w:rsidP="00E15724">
      <w:pPr>
        <w:pStyle w:val="NormalWeb"/>
        <w:numPr>
          <w:ilvl w:val="0"/>
          <w:numId w:val="4"/>
        </w:numPr>
        <w:jc w:val="both"/>
      </w:pPr>
      <w:r w:rsidRPr="00897299">
        <w:rPr>
          <w:b/>
          <w:bCs/>
        </w:rPr>
        <w:t>Administrarea domeniului public/privat:</w:t>
      </w:r>
    </w:p>
    <w:p w:rsidR="005C0231" w:rsidRPr="00897299" w:rsidRDefault="005C0231" w:rsidP="00E15724">
      <w:pPr>
        <w:pStyle w:val="NormalWeb"/>
        <w:numPr>
          <w:ilvl w:val="1"/>
          <w:numId w:val="4"/>
        </w:numPr>
        <w:jc w:val="both"/>
      </w:pPr>
      <w:r w:rsidRPr="00897299">
        <w:lastRenderedPageBreak/>
        <w:t>Asigură inventarierea, evidența și administrarea eficientă a bunurilor proprietate publică și privată, inclusiv constituirea și actualizarea evidenței terenurilor.</w:t>
      </w:r>
    </w:p>
    <w:p w:rsidR="005C0231" w:rsidRPr="00897299" w:rsidRDefault="005C0231" w:rsidP="00E15724">
      <w:pPr>
        <w:pStyle w:val="NormalWeb"/>
        <w:numPr>
          <w:ilvl w:val="1"/>
          <w:numId w:val="4"/>
        </w:numPr>
        <w:jc w:val="both"/>
      </w:pPr>
      <w:r w:rsidRPr="00897299">
        <w:t>Monitorizează și coordonează serviciile publice de salubritate, ecarisaj, administrarea cimitirului (ex. Cimitirul „Eternitatea”), gestionarea câinilor fără stăpân și funcționarea WC-urilor publice.</w:t>
      </w:r>
    </w:p>
    <w:p w:rsidR="005C0231" w:rsidRPr="00897299" w:rsidRDefault="005C0231" w:rsidP="00E15724">
      <w:pPr>
        <w:pStyle w:val="NormalWeb"/>
        <w:numPr>
          <w:ilvl w:val="0"/>
          <w:numId w:val="4"/>
        </w:numPr>
        <w:jc w:val="both"/>
      </w:pPr>
      <w:r w:rsidRPr="00897299">
        <w:rPr>
          <w:b/>
          <w:bCs/>
        </w:rPr>
        <w:t>Infrastructură rutieră și siguranța circulației:</w:t>
      </w:r>
    </w:p>
    <w:p w:rsidR="005C0231" w:rsidRPr="00897299" w:rsidRDefault="005C0231" w:rsidP="00E15724">
      <w:pPr>
        <w:pStyle w:val="NormalWeb"/>
        <w:numPr>
          <w:ilvl w:val="1"/>
          <w:numId w:val="4"/>
        </w:numPr>
        <w:jc w:val="both"/>
      </w:pPr>
      <w:r w:rsidRPr="00897299">
        <w:t>Coordonează lucrările de construire, reabilitare, întreținere și curățenie a străzilor, drumurilor, podurilor, trotuarelor și parcărilor.</w:t>
      </w:r>
    </w:p>
    <w:p w:rsidR="005C0231" w:rsidRPr="00897299" w:rsidRDefault="005C0231" w:rsidP="00E15724">
      <w:pPr>
        <w:pStyle w:val="NormalWeb"/>
        <w:numPr>
          <w:ilvl w:val="1"/>
          <w:numId w:val="4"/>
        </w:numPr>
        <w:jc w:val="both"/>
      </w:pPr>
      <w:r w:rsidRPr="00897299">
        <w:t>Urmărește emiterea avizelor de începere a lucrărilor în carosabil și trotuare, precum și refacerea suprafețelor afectate.</w:t>
      </w:r>
    </w:p>
    <w:p w:rsidR="005C0231" w:rsidRPr="00897299" w:rsidRDefault="005C0231" w:rsidP="00E15724">
      <w:pPr>
        <w:pStyle w:val="NormalWeb"/>
        <w:numPr>
          <w:ilvl w:val="1"/>
          <w:numId w:val="4"/>
        </w:numPr>
        <w:jc w:val="both"/>
      </w:pPr>
      <w:r w:rsidRPr="00897299">
        <w:t>Coordonează optimizarea circulației rutiere și pietonale, montarea indicatoarelor, marcajele rutiere și sistemele de semnalizare.</w:t>
      </w:r>
    </w:p>
    <w:p w:rsidR="005C0231" w:rsidRPr="00897299" w:rsidRDefault="005C0231" w:rsidP="00E15724">
      <w:pPr>
        <w:pStyle w:val="NormalWeb"/>
        <w:numPr>
          <w:ilvl w:val="0"/>
          <w:numId w:val="4"/>
        </w:numPr>
        <w:jc w:val="both"/>
      </w:pPr>
      <w:r w:rsidRPr="00897299">
        <w:rPr>
          <w:b/>
          <w:bCs/>
        </w:rPr>
        <w:t>Spații verzi, mediu și agrement:</w:t>
      </w:r>
    </w:p>
    <w:p w:rsidR="005C0231" w:rsidRPr="00897299" w:rsidRDefault="005C0231" w:rsidP="00E15724">
      <w:pPr>
        <w:pStyle w:val="NormalWeb"/>
        <w:numPr>
          <w:ilvl w:val="1"/>
          <w:numId w:val="4"/>
        </w:numPr>
        <w:jc w:val="both"/>
      </w:pPr>
      <w:r w:rsidRPr="00897299">
        <w:t>Coordonează activitățile de amenajare, întreținere și curățenie a zonelor verzi, parcurilor, locurilor de joacă, bazelor sportive și mobilierului urban.</w:t>
      </w:r>
    </w:p>
    <w:p w:rsidR="005C0231" w:rsidRPr="00897299" w:rsidRDefault="005C0231" w:rsidP="00E15724">
      <w:pPr>
        <w:pStyle w:val="NormalWeb"/>
        <w:numPr>
          <w:ilvl w:val="1"/>
          <w:numId w:val="4"/>
        </w:numPr>
        <w:jc w:val="both"/>
      </w:pPr>
      <w:r w:rsidRPr="00897299">
        <w:t>Coordonează măsurile de deratizare, dezinsecție și combatere a dăunătorilor pe domeniul public.</w:t>
      </w:r>
    </w:p>
    <w:p w:rsidR="005C0231" w:rsidRPr="00897299" w:rsidRDefault="005C0231" w:rsidP="00E15724">
      <w:pPr>
        <w:pStyle w:val="NormalWeb"/>
        <w:numPr>
          <w:ilvl w:val="0"/>
          <w:numId w:val="4"/>
        </w:numPr>
        <w:jc w:val="both"/>
      </w:pPr>
      <w:r w:rsidRPr="00897299">
        <w:rPr>
          <w:b/>
          <w:bCs/>
        </w:rPr>
        <w:t>Piețe, târguri și fond locativ:</w:t>
      </w:r>
      <w:r w:rsidRPr="00897299">
        <w:t xml:space="preserve"> Coordonează administrarea și exploatarea piețelor agroalimentare, a târgului, a bazarelor și a fondului locativ aflat în proprietatea unității administrativ-teritoriale.</w:t>
      </w:r>
    </w:p>
    <w:p w:rsidR="005C0231" w:rsidRPr="00897299" w:rsidRDefault="005C0231" w:rsidP="00E15724">
      <w:pPr>
        <w:pStyle w:val="Heading4"/>
        <w:jc w:val="both"/>
        <w:rPr>
          <w:sz w:val="24"/>
          <w:szCs w:val="24"/>
        </w:rPr>
      </w:pPr>
      <w:r w:rsidRPr="00897299">
        <w:rPr>
          <w:sz w:val="24"/>
          <w:szCs w:val="24"/>
        </w:rPr>
        <w:t>IV. Proiecte de investiții și dezvoltare locală</w:t>
      </w:r>
    </w:p>
    <w:p w:rsidR="005C0231" w:rsidRPr="00897299" w:rsidRDefault="005C0231" w:rsidP="00E15724">
      <w:pPr>
        <w:pStyle w:val="NormalWeb"/>
        <w:numPr>
          <w:ilvl w:val="0"/>
          <w:numId w:val="5"/>
        </w:numPr>
        <w:jc w:val="both"/>
      </w:pPr>
      <w:r w:rsidRPr="00897299">
        <w:rPr>
          <w:b/>
          <w:bCs/>
        </w:rPr>
        <w:t>Investiții:</w:t>
      </w:r>
      <w:r w:rsidRPr="00897299">
        <w:t xml:space="preserve"> Propune lucrări de investiții pentru modernizarea infrastructurii locale, participă la predarea-primirea amplasamentelor către constructori și coordonează verificarea cantitativă și calitativă a execuției lucrărilor.</w:t>
      </w:r>
    </w:p>
    <w:p w:rsidR="005C0231" w:rsidRPr="00897299" w:rsidRDefault="005C0231" w:rsidP="00E15724">
      <w:pPr>
        <w:pStyle w:val="NormalWeb"/>
        <w:numPr>
          <w:ilvl w:val="0"/>
          <w:numId w:val="5"/>
        </w:numPr>
        <w:jc w:val="both"/>
      </w:pPr>
      <w:r w:rsidRPr="00897299">
        <w:rPr>
          <w:b/>
          <w:bCs/>
        </w:rPr>
        <w:t>Recepții:</w:t>
      </w:r>
      <w:r w:rsidRPr="00897299">
        <w:t xml:space="preserve"> Face parte din comisiile de recepție a documentațiilor tehnico-economice și coordonează procedurile legale pentru recepția la terminarea lucrărilor și recepția finală.</w:t>
      </w:r>
    </w:p>
    <w:p w:rsidR="005C0231" w:rsidRPr="00897299" w:rsidRDefault="005C0231" w:rsidP="00E15724">
      <w:pPr>
        <w:pStyle w:val="NormalWeb"/>
        <w:numPr>
          <w:ilvl w:val="0"/>
          <w:numId w:val="5"/>
        </w:numPr>
        <w:jc w:val="both"/>
      </w:pPr>
      <w:r w:rsidRPr="00897299">
        <w:rPr>
          <w:b/>
          <w:bCs/>
        </w:rPr>
        <w:t>Strategii:</w:t>
      </w:r>
      <w:r w:rsidRPr="00897299">
        <w:t xml:space="preserve"> Elaborează propuneri pentru actualizarea strategiei de dezvoltare locală și inițiază proiecte de hotărâri ale Consiliului Local sau dispoziții ale Primarului, susținându-le în comisiile de specialitate și în ședințele Consiliului.</w:t>
      </w:r>
    </w:p>
    <w:p w:rsidR="005C0231" w:rsidRPr="00897299" w:rsidRDefault="005C0231" w:rsidP="00E15724">
      <w:pPr>
        <w:pStyle w:val="Heading4"/>
        <w:jc w:val="both"/>
        <w:rPr>
          <w:sz w:val="24"/>
          <w:szCs w:val="24"/>
        </w:rPr>
      </w:pPr>
      <w:r w:rsidRPr="00897299">
        <w:rPr>
          <w:sz w:val="24"/>
          <w:szCs w:val="24"/>
        </w:rPr>
        <w:t>V. Relația cu cetățenii, SSM, PSI și disciplina muncii</w:t>
      </w:r>
    </w:p>
    <w:p w:rsidR="005C0231" w:rsidRPr="00897299" w:rsidRDefault="005C0231" w:rsidP="00E15724">
      <w:pPr>
        <w:pStyle w:val="NormalWeb"/>
        <w:numPr>
          <w:ilvl w:val="0"/>
          <w:numId w:val="6"/>
        </w:numPr>
        <w:jc w:val="both"/>
      </w:pPr>
      <w:r w:rsidRPr="00897299">
        <w:rPr>
          <w:b/>
          <w:bCs/>
        </w:rPr>
        <w:t>Petiții și audiențe:</w:t>
      </w:r>
      <w:r w:rsidRPr="00897299">
        <w:t xml:space="preserve"> Soluționează cererile și petițiile repartizate, acordă audiențe contribuabililor și mediază eventualele conflicte de muncă în cadrul direcției.</w:t>
      </w:r>
    </w:p>
    <w:p w:rsidR="005C0231" w:rsidRPr="00897299" w:rsidRDefault="005C0231" w:rsidP="00E15724">
      <w:pPr>
        <w:pStyle w:val="NormalWeb"/>
        <w:numPr>
          <w:ilvl w:val="0"/>
          <w:numId w:val="6"/>
        </w:numPr>
        <w:jc w:val="both"/>
      </w:pPr>
      <w:r w:rsidRPr="00897299">
        <w:rPr>
          <w:b/>
          <w:bCs/>
        </w:rPr>
        <w:t>Norme interne și legislație:</w:t>
      </w:r>
    </w:p>
    <w:p w:rsidR="005C0231" w:rsidRPr="00897299" w:rsidRDefault="005C0231" w:rsidP="00E15724">
      <w:pPr>
        <w:pStyle w:val="NormalWeb"/>
        <w:numPr>
          <w:ilvl w:val="1"/>
          <w:numId w:val="6"/>
        </w:numPr>
        <w:jc w:val="both"/>
      </w:pPr>
      <w:r w:rsidRPr="00897299">
        <w:t>Respectă și asigură respectarea prevederilor Regulamentului de Organizare și Funcționare (</w:t>
      </w:r>
      <w:r w:rsidRPr="00897299">
        <w:rPr>
          <w:b/>
          <w:bCs/>
        </w:rPr>
        <w:t>ROF</w:t>
      </w:r>
      <w:r w:rsidRPr="00897299">
        <w:t>), a Regulamentului Intern (</w:t>
      </w:r>
      <w:r w:rsidRPr="00897299">
        <w:rPr>
          <w:b/>
          <w:bCs/>
        </w:rPr>
        <w:t>ROI</w:t>
      </w:r>
      <w:r w:rsidRPr="00897299">
        <w:t xml:space="preserve">) și a </w:t>
      </w:r>
      <w:r w:rsidRPr="00897299">
        <w:rPr>
          <w:b/>
          <w:bCs/>
        </w:rPr>
        <w:t>procedurilor interne</w:t>
      </w:r>
      <w:r w:rsidRPr="00897299">
        <w:t xml:space="preserve"> de lucru.</w:t>
      </w:r>
    </w:p>
    <w:p w:rsidR="005C0231" w:rsidRPr="00897299" w:rsidRDefault="005C0231" w:rsidP="00E15724">
      <w:pPr>
        <w:pStyle w:val="NormalWeb"/>
        <w:numPr>
          <w:ilvl w:val="1"/>
          <w:numId w:val="6"/>
        </w:numPr>
        <w:jc w:val="both"/>
      </w:pPr>
      <w:r w:rsidRPr="00897299">
        <w:t>Aplică și respectă legislația în vigoare specifică domeniului de activitate.</w:t>
      </w:r>
    </w:p>
    <w:p w:rsidR="005C0231" w:rsidRPr="00897299" w:rsidRDefault="005C0231" w:rsidP="00E15724">
      <w:pPr>
        <w:pStyle w:val="NormalWeb"/>
        <w:numPr>
          <w:ilvl w:val="0"/>
          <w:numId w:val="6"/>
        </w:numPr>
        <w:jc w:val="both"/>
      </w:pPr>
      <w:r w:rsidRPr="00897299">
        <w:rPr>
          <w:b/>
          <w:bCs/>
        </w:rPr>
        <w:t>Securitate și Sănătate în Muncă (SSM / PSI):</w:t>
      </w:r>
      <w:r w:rsidRPr="00897299">
        <w:t xml:space="preserve"> Răspunde de respectarea normelor de protecție a muncii, SSM, ISCIR și PSI pentru personalul din subordine și asigură condiții adecvate de lucru pentru prevenirea accidentelor.</w:t>
      </w:r>
    </w:p>
    <w:p w:rsidR="005C0231" w:rsidRPr="00897299" w:rsidRDefault="005C0231" w:rsidP="00E15724">
      <w:pPr>
        <w:pStyle w:val="NormalWeb"/>
        <w:numPr>
          <w:ilvl w:val="0"/>
          <w:numId w:val="6"/>
        </w:numPr>
        <w:jc w:val="both"/>
      </w:pPr>
      <w:r w:rsidRPr="00897299">
        <w:rPr>
          <w:b/>
          <w:bCs/>
        </w:rPr>
        <w:t>Răspundere:</w:t>
      </w:r>
      <w:r w:rsidRPr="00897299">
        <w:t xml:space="preserve"> Răspunde disciplinar, material sau penal, după caz, pentru neîndeplinirea sau îndeplinirea defectuoasă a atribuțiilor de serviciu.</w:t>
      </w:r>
    </w:p>
    <w:p w:rsidR="002E21BD" w:rsidRDefault="002E21BD" w:rsidP="00DD588B">
      <w:pPr>
        <w:pStyle w:val="NormalWeb"/>
        <w:jc w:val="both"/>
        <w:rPr>
          <w:b/>
        </w:rPr>
      </w:pPr>
      <w:r w:rsidRPr="00841BA1">
        <w:rPr>
          <w:b/>
        </w:rPr>
        <w:t>B</w:t>
      </w:r>
      <w:r w:rsidR="005C7E31">
        <w:rPr>
          <w:b/>
        </w:rPr>
        <w:t>ibliografia</w:t>
      </w:r>
      <w:r w:rsidR="00841BA1" w:rsidRPr="00841BA1">
        <w:rPr>
          <w:b/>
        </w:rPr>
        <w:t xml:space="preserve"> si tematica folosite pentru probele de examinare vor fi urmatoarele</w:t>
      </w:r>
      <w:r w:rsidR="00841BA1">
        <w:rPr>
          <w:b/>
        </w:rPr>
        <w:t>:</w:t>
      </w:r>
    </w:p>
    <w:p w:rsidR="00C97E92" w:rsidRDefault="00C97E92" w:rsidP="00DD588B">
      <w:pPr>
        <w:pStyle w:val="NormalWeb"/>
        <w:jc w:val="both"/>
        <w:rPr>
          <w:b/>
        </w:rPr>
      </w:pPr>
    </w:p>
    <w:p w:rsidR="005C7E31" w:rsidRPr="005C7E31" w:rsidRDefault="005C7E31" w:rsidP="00DD588B">
      <w:pPr>
        <w:pStyle w:val="NormalWeb"/>
        <w:jc w:val="both"/>
      </w:pPr>
      <w:r w:rsidRPr="00841BA1">
        <w:rPr>
          <w:b/>
        </w:rPr>
        <w:lastRenderedPageBreak/>
        <w:t>BIBLIOGRAFIE</w:t>
      </w:r>
      <w:r>
        <w:rPr>
          <w:b/>
        </w:rPr>
        <w:t>:</w:t>
      </w:r>
    </w:p>
    <w:p w:rsidR="002E21BD" w:rsidRPr="00897299" w:rsidRDefault="002E21BD" w:rsidP="00E15724">
      <w:pPr>
        <w:pStyle w:val="NormalWeb"/>
        <w:numPr>
          <w:ilvl w:val="0"/>
          <w:numId w:val="7"/>
        </w:numPr>
        <w:jc w:val="both"/>
      </w:pPr>
      <w:r w:rsidRPr="00897299">
        <w:t>Constituția României</w:t>
      </w:r>
    </w:p>
    <w:p w:rsidR="002E21BD" w:rsidRPr="00897299" w:rsidRDefault="002E21BD" w:rsidP="00E15724">
      <w:pPr>
        <w:pStyle w:val="NormalWeb"/>
        <w:numPr>
          <w:ilvl w:val="0"/>
          <w:numId w:val="7"/>
        </w:numPr>
        <w:jc w:val="both"/>
      </w:pPr>
      <w:r w:rsidRPr="00897299">
        <w:t>O.U.G. nr. 57/2019 privind Codul Administrativ</w:t>
      </w:r>
    </w:p>
    <w:p w:rsidR="002E21BD" w:rsidRPr="00897299" w:rsidRDefault="002E21BD" w:rsidP="00E15724">
      <w:pPr>
        <w:pStyle w:val="NormalWeb"/>
        <w:numPr>
          <w:ilvl w:val="0"/>
          <w:numId w:val="7"/>
        </w:numPr>
        <w:jc w:val="both"/>
      </w:pPr>
      <w:r w:rsidRPr="00897299">
        <w:t>Legea nr. 53/2003 (republicată) – Codul Muncii</w:t>
      </w:r>
    </w:p>
    <w:p w:rsidR="002E21BD" w:rsidRPr="00897299" w:rsidRDefault="002E21BD" w:rsidP="00E15724">
      <w:pPr>
        <w:pStyle w:val="NormalWeb"/>
        <w:numPr>
          <w:ilvl w:val="0"/>
          <w:numId w:val="7"/>
        </w:numPr>
        <w:jc w:val="both"/>
      </w:pPr>
      <w:r w:rsidRPr="00897299">
        <w:t>Ordinul nr. 600/2018 privind aprobarea Codului controlului intern managerial al entităţilor publice</w:t>
      </w:r>
    </w:p>
    <w:p w:rsidR="002E21BD" w:rsidRPr="00897299" w:rsidRDefault="002E21BD" w:rsidP="00E15724">
      <w:pPr>
        <w:pStyle w:val="NormalWeb"/>
        <w:numPr>
          <w:ilvl w:val="0"/>
          <w:numId w:val="7"/>
        </w:numPr>
        <w:jc w:val="both"/>
      </w:pPr>
      <w:r w:rsidRPr="00897299">
        <w:t>Legea nr. 544/2001 privind liberul acces la informații de interes public</w:t>
      </w:r>
    </w:p>
    <w:p w:rsidR="002E21BD" w:rsidRPr="00897299" w:rsidRDefault="002E21BD" w:rsidP="00E15724">
      <w:pPr>
        <w:pStyle w:val="NormalWeb"/>
        <w:numPr>
          <w:ilvl w:val="0"/>
          <w:numId w:val="7"/>
        </w:numPr>
        <w:jc w:val="both"/>
      </w:pPr>
      <w:r w:rsidRPr="00897299">
        <w:t>O.G. nr. 27/2002 privind reglementarea activității de soluționare a petițiilor</w:t>
      </w:r>
    </w:p>
    <w:p w:rsidR="002E21BD" w:rsidRPr="00897299" w:rsidRDefault="002E21BD" w:rsidP="00E15724">
      <w:pPr>
        <w:pStyle w:val="NormalWeb"/>
        <w:numPr>
          <w:ilvl w:val="0"/>
          <w:numId w:val="7"/>
        </w:numPr>
        <w:jc w:val="both"/>
      </w:pPr>
      <w:r w:rsidRPr="00897299">
        <w:t>Legea nr. 52/2003 (republicată) privind transparenţa decizionala în administraţia publică</w:t>
      </w:r>
    </w:p>
    <w:p w:rsidR="002E21BD" w:rsidRPr="00897299" w:rsidRDefault="002E21BD" w:rsidP="00E15724">
      <w:pPr>
        <w:pStyle w:val="NormalWeb"/>
        <w:numPr>
          <w:ilvl w:val="0"/>
          <w:numId w:val="7"/>
        </w:numPr>
        <w:jc w:val="both"/>
      </w:pPr>
      <w:r w:rsidRPr="00897299">
        <w:t>Legea nr. 78/2000 pentru prevenirea, descoperirea şi sancționarea faptelor de corupție</w:t>
      </w:r>
    </w:p>
    <w:p w:rsidR="002E21BD" w:rsidRPr="00897299" w:rsidRDefault="00841BA1" w:rsidP="00E15724">
      <w:pPr>
        <w:pStyle w:val="NormalWeb"/>
        <w:numPr>
          <w:ilvl w:val="0"/>
          <w:numId w:val="7"/>
        </w:numPr>
        <w:jc w:val="both"/>
      </w:pPr>
      <w:r>
        <w:t>Hotărârea nr. 1</w:t>
      </w:r>
      <w:r w:rsidR="002E21BD" w:rsidRPr="00897299">
        <w:t>269/2021 privind aprobarea Strategiei naţionale anticorupţie 2021-2025 şi a documentelor aferente acesteia</w:t>
      </w:r>
    </w:p>
    <w:p w:rsidR="002E21BD" w:rsidRPr="00897299" w:rsidRDefault="002E21BD" w:rsidP="00E15724">
      <w:pPr>
        <w:pStyle w:val="NormalWeb"/>
        <w:numPr>
          <w:ilvl w:val="0"/>
          <w:numId w:val="7"/>
        </w:numPr>
        <w:jc w:val="both"/>
      </w:pPr>
      <w:r w:rsidRPr="00897299">
        <w:t>O.U.G. nr. 66/2011 privind prevenirea, constatarea şi sancţionarea neregulilor apărute în obţinerea şi utilizarea fondurilor europene şi/sau a fondurilor publice naţionale aferente acestora</w:t>
      </w:r>
    </w:p>
    <w:p w:rsidR="002E21BD" w:rsidRPr="00897299" w:rsidRDefault="002E21BD" w:rsidP="00E15724">
      <w:pPr>
        <w:pStyle w:val="NormalWeb"/>
        <w:numPr>
          <w:ilvl w:val="0"/>
          <w:numId w:val="7"/>
        </w:numPr>
        <w:jc w:val="both"/>
      </w:pPr>
      <w:r w:rsidRPr="00897299">
        <w:t>Legea nr. 672/2002 (republicată) privind auditul public intern</w:t>
      </w:r>
    </w:p>
    <w:p w:rsidR="002E21BD" w:rsidRPr="00897299" w:rsidRDefault="002E21BD" w:rsidP="00E15724">
      <w:pPr>
        <w:pStyle w:val="NormalWeb"/>
        <w:numPr>
          <w:ilvl w:val="0"/>
          <w:numId w:val="7"/>
        </w:numPr>
        <w:jc w:val="both"/>
      </w:pPr>
      <w:r w:rsidRPr="00897299">
        <w:t>Regulament (UE) nr. 679/2016 (GDPR) privind protecţia persoanelor fizice în ceea ce priveşte prelucrarea datelor cu caracter personal</w:t>
      </w:r>
    </w:p>
    <w:p w:rsidR="002E21BD" w:rsidRPr="00897299" w:rsidRDefault="002E21BD" w:rsidP="00E15724">
      <w:pPr>
        <w:pStyle w:val="NormalWeb"/>
        <w:numPr>
          <w:ilvl w:val="0"/>
          <w:numId w:val="7"/>
        </w:numPr>
        <w:jc w:val="both"/>
      </w:pPr>
      <w:r w:rsidRPr="00897299">
        <w:t>Legea nr. 202/2002 (republicată) privind egalitatea de şanse şi de tratament între femei şi bărbaţi</w:t>
      </w:r>
    </w:p>
    <w:p w:rsidR="002E21BD" w:rsidRPr="00897299" w:rsidRDefault="002E21BD" w:rsidP="00E15724">
      <w:pPr>
        <w:pStyle w:val="NormalWeb"/>
        <w:numPr>
          <w:ilvl w:val="0"/>
          <w:numId w:val="7"/>
        </w:numPr>
        <w:jc w:val="both"/>
      </w:pPr>
      <w:r w:rsidRPr="00897299">
        <w:t>O.G. nr. 137/2000 (republicată) privind prevenirea şi sancționarea tuturor formelor de discriminare</w:t>
      </w:r>
    </w:p>
    <w:p w:rsidR="002E21BD" w:rsidRPr="00897299" w:rsidRDefault="002E21BD" w:rsidP="00E15724">
      <w:pPr>
        <w:pStyle w:val="NormalWeb"/>
        <w:numPr>
          <w:ilvl w:val="0"/>
          <w:numId w:val="7"/>
        </w:numPr>
        <w:jc w:val="both"/>
      </w:pPr>
      <w:r w:rsidRPr="00897299">
        <w:t>Legea nr. 16/1996 a Arhivelor Naționale</w:t>
      </w:r>
    </w:p>
    <w:p w:rsidR="002E21BD" w:rsidRPr="00897299" w:rsidRDefault="002E21BD" w:rsidP="00E15724">
      <w:pPr>
        <w:pStyle w:val="NormalWeb"/>
        <w:numPr>
          <w:ilvl w:val="0"/>
          <w:numId w:val="7"/>
        </w:numPr>
        <w:jc w:val="both"/>
      </w:pPr>
      <w:r w:rsidRPr="00897299">
        <w:t>H.G. nr. 907/2016 privind etapele de elaborare şi conţinutul-cadru al documentaţiilor tehnico-economice aferente obiectivelor/proiectelor de investiţii finanţate din fonduri publice</w:t>
      </w:r>
    </w:p>
    <w:p w:rsidR="002E21BD" w:rsidRPr="00897299" w:rsidRDefault="002E21BD" w:rsidP="00E15724">
      <w:pPr>
        <w:pStyle w:val="NormalWeb"/>
        <w:numPr>
          <w:ilvl w:val="0"/>
          <w:numId w:val="7"/>
        </w:numPr>
        <w:jc w:val="both"/>
      </w:pPr>
      <w:r w:rsidRPr="00897299">
        <w:t>Legea nr. 50/1991 (republicată) privind autorizarea executării lucrărilor de construcţii</w:t>
      </w:r>
    </w:p>
    <w:p w:rsidR="002E21BD" w:rsidRPr="00897299" w:rsidRDefault="002E21BD" w:rsidP="00E15724">
      <w:pPr>
        <w:pStyle w:val="NormalWeb"/>
        <w:numPr>
          <w:ilvl w:val="0"/>
          <w:numId w:val="7"/>
        </w:numPr>
        <w:jc w:val="both"/>
      </w:pPr>
      <w:r w:rsidRPr="00897299">
        <w:t>Ordinul nr. 839/2009 pentru aprobarea Normelor metodologice de aplicare a Legii 50/1991</w:t>
      </w:r>
    </w:p>
    <w:p w:rsidR="002E21BD" w:rsidRPr="00897299" w:rsidRDefault="002E21BD" w:rsidP="00E15724">
      <w:pPr>
        <w:pStyle w:val="NormalWeb"/>
        <w:numPr>
          <w:ilvl w:val="0"/>
          <w:numId w:val="7"/>
        </w:numPr>
        <w:jc w:val="both"/>
      </w:pPr>
      <w:r w:rsidRPr="00897299">
        <w:t>Legea nr. 10/1995 privind calitatea în construcţii (republicată)</w:t>
      </w:r>
    </w:p>
    <w:p w:rsidR="002E21BD" w:rsidRPr="00897299" w:rsidRDefault="002E21BD" w:rsidP="00E15724">
      <w:pPr>
        <w:pStyle w:val="NormalWeb"/>
        <w:numPr>
          <w:ilvl w:val="0"/>
          <w:numId w:val="7"/>
        </w:numPr>
        <w:jc w:val="both"/>
      </w:pPr>
      <w:r w:rsidRPr="00897299">
        <w:t>H.G. nr. 273/1994 pentru aprobarea Regulamentului privind recepţia construcţiilor</w:t>
      </w:r>
    </w:p>
    <w:p w:rsidR="002E21BD" w:rsidRPr="00897299" w:rsidRDefault="002E21BD" w:rsidP="00E15724">
      <w:pPr>
        <w:pStyle w:val="NormalWeb"/>
        <w:numPr>
          <w:ilvl w:val="0"/>
          <w:numId w:val="7"/>
        </w:numPr>
        <w:jc w:val="both"/>
      </w:pPr>
      <w:r w:rsidRPr="00897299">
        <w:t>Legea nr. 100/2016 privind concesiunile de lucrări şi concesiunile de servicii</w:t>
      </w:r>
    </w:p>
    <w:p w:rsidR="002E21BD" w:rsidRPr="00897299" w:rsidRDefault="002E21BD" w:rsidP="00E15724">
      <w:pPr>
        <w:pStyle w:val="NormalWeb"/>
        <w:numPr>
          <w:ilvl w:val="0"/>
          <w:numId w:val="7"/>
        </w:numPr>
        <w:jc w:val="both"/>
      </w:pPr>
      <w:r w:rsidRPr="00897299">
        <w:t>H.G. nr. 867/2016 pentru aprobarea Normelor metodologice de aplicare a Legii nr. 100/2016</w:t>
      </w:r>
    </w:p>
    <w:p w:rsidR="002E21BD" w:rsidRPr="00897299" w:rsidRDefault="002E21BD" w:rsidP="00E15724">
      <w:pPr>
        <w:pStyle w:val="NormalWeb"/>
        <w:numPr>
          <w:ilvl w:val="0"/>
          <w:numId w:val="7"/>
        </w:numPr>
        <w:jc w:val="both"/>
      </w:pPr>
      <w:r w:rsidRPr="00897299">
        <w:t>O.G. nr. 43/1997 privind regimul drumurilor (republicată)</w:t>
      </w:r>
    </w:p>
    <w:p w:rsidR="002E21BD" w:rsidRPr="00897299" w:rsidRDefault="002E21BD" w:rsidP="00E15724">
      <w:pPr>
        <w:pStyle w:val="NormalWeb"/>
        <w:numPr>
          <w:ilvl w:val="0"/>
          <w:numId w:val="7"/>
        </w:numPr>
        <w:jc w:val="both"/>
      </w:pPr>
      <w:r w:rsidRPr="00897299">
        <w:t>O.U.G. nr. 195/2002 privind circulaţia pe drumurile publice (republicată)</w:t>
      </w:r>
    </w:p>
    <w:p w:rsidR="002E21BD" w:rsidRPr="00897299" w:rsidRDefault="002E21BD" w:rsidP="00E15724">
      <w:pPr>
        <w:pStyle w:val="NormalWeb"/>
        <w:numPr>
          <w:ilvl w:val="0"/>
          <w:numId w:val="7"/>
        </w:numPr>
        <w:jc w:val="both"/>
      </w:pPr>
      <w:r w:rsidRPr="00897299">
        <w:t>AND 554-2002 – Normativ privind întreținerea și repararea drumurilor publice</w:t>
      </w:r>
    </w:p>
    <w:p w:rsidR="002E21BD" w:rsidRPr="00897299" w:rsidRDefault="002E21BD" w:rsidP="00E15724">
      <w:pPr>
        <w:pStyle w:val="NormalWeb"/>
        <w:numPr>
          <w:ilvl w:val="0"/>
          <w:numId w:val="7"/>
        </w:numPr>
        <w:jc w:val="both"/>
      </w:pPr>
      <w:r w:rsidRPr="00897299">
        <w:t>AND 605 – Normativ privind mixturile asfaltice executate la cald. Condiții tehnice de proiectare, preparare și punere în operă</w:t>
      </w:r>
    </w:p>
    <w:p w:rsidR="002E21BD" w:rsidRPr="00897299" w:rsidRDefault="002E21BD" w:rsidP="00E15724">
      <w:pPr>
        <w:pStyle w:val="NormalWeb"/>
        <w:numPr>
          <w:ilvl w:val="0"/>
          <w:numId w:val="7"/>
        </w:numPr>
        <w:jc w:val="both"/>
      </w:pPr>
      <w:r w:rsidRPr="00897299">
        <w:t>Legea nr. 155/2023 privind mobilitatea urbană durabilă</w:t>
      </w:r>
    </w:p>
    <w:p w:rsidR="002E21BD" w:rsidRPr="00897299" w:rsidRDefault="002E21BD" w:rsidP="00E15724">
      <w:pPr>
        <w:pStyle w:val="NormalWeb"/>
        <w:numPr>
          <w:ilvl w:val="0"/>
          <w:numId w:val="7"/>
        </w:numPr>
        <w:jc w:val="both"/>
      </w:pPr>
      <w:r w:rsidRPr="00897299">
        <w:t>O.G. nr. 71/2002 privind organizarea şi funcţionarea serviciilor publice de administrare a domeniului public şi privat de interes local</w:t>
      </w:r>
    </w:p>
    <w:p w:rsidR="002E21BD" w:rsidRPr="00897299" w:rsidRDefault="002E21BD" w:rsidP="00E15724">
      <w:pPr>
        <w:pStyle w:val="NormalWeb"/>
        <w:numPr>
          <w:ilvl w:val="0"/>
          <w:numId w:val="7"/>
        </w:numPr>
        <w:jc w:val="both"/>
      </w:pPr>
      <w:r w:rsidRPr="00897299">
        <w:t>Legea nr. 24/2007 privind reglementarea şi administrarea spaţiilor verzi din intravilanul localităţilor</w:t>
      </w:r>
    </w:p>
    <w:p w:rsidR="002E21BD" w:rsidRPr="00897299" w:rsidRDefault="002E21BD" w:rsidP="00E15724">
      <w:pPr>
        <w:pStyle w:val="NormalWeb"/>
        <w:numPr>
          <w:ilvl w:val="0"/>
          <w:numId w:val="7"/>
        </w:numPr>
        <w:jc w:val="both"/>
      </w:pPr>
      <w:r w:rsidRPr="00897299">
        <w:t>Legea nr. 102/2014 (actualizată) privind cimitirele, crematoriile umane şi serviciile funerare</w:t>
      </w:r>
    </w:p>
    <w:p w:rsidR="002E21BD" w:rsidRPr="00897299" w:rsidRDefault="002E21BD" w:rsidP="00E15724">
      <w:pPr>
        <w:pStyle w:val="NormalWeb"/>
        <w:numPr>
          <w:ilvl w:val="0"/>
          <w:numId w:val="7"/>
        </w:numPr>
        <w:jc w:val="both"/>
      </w:pPr>
      <w:r w:rsidRPr="00897299">
        <w:t>Legea nr. 69/2000 – Legea educaţiei fizice şi a sportului</w:t>
      </w:r>
    </w:p>
    <w:p w:rsidR="002E21BD" w:rsidRPr="00897299" w:rsidRDefault="002E21BD" w:rsidP="00E15724">
      <w:pPr>
        <w:pStyle w:val="NormalWeb"/>
        <w:numPr>
          <w:ilvl w:val="0"/>
          <w:numId w:val="7"/>
        </w:numPr>
        <w:jc w:val="both"/>
      </w:pPr>
      <w:r w:rsidRPr="00897299">
        <w:t>Legea nr. 4/2008 privind prevenirea şi combaterea violenţei cu ocazia competiţiilor şi a jocurilor sportive</w:t>
      </w:r>
    </w:p>
    <w:p w:rsidR="002E21BD" w:rsidRPr="00897299" w:rsidRDefault="002E21BD" w:rsidP="00E15724">
      <w:pPr>
        <w:pStyle w:val="NormalWeb"/>
        <w:numPr>
          <w:ilvl w:val="0"/>
          <w:numId w:val="7"/>
        </w:numPr>
        <w:jc w:val="both"/>
      </w:pPr>
      <w:r w:rsidRPr="00897299">
        <w:t>O.U.G. nr. 118/2006 (actualizată) privind înfiinţarea, organizarea şi desfăşurarea activităţii aşezămintelor culturale</w:t>
      </w:r>
    </w:p>
    <w:p w:rsidR="002E21BD" w:rsidRPr="00897299" w:rsidRDefault="002E21BD" w:rsidP="00E15724">
      <w:pPr>
        <w:pStyle w:val="NormalWeb"/>
        <w:numPr>
          <w:ilvl w:val="0"/>
          <w:numId w:val="7"/>
        </w:numPr>
        <w:jc w:val="both"/>
      </w:pPr>
      <w:r w:rsidRPr="00897299">
        <w:t>Ordinul nr. 2.193/2004 pentru aprobarea regulamentelor-cadru de organizare şi funcţionare a aşezămintelor culturale</w:t>
      </w:r>
    </w:p>
    <w:p w:rsidR="002E21BD" w:rsidRPr="00897299" w:rsidRDefault="002E21BD" w:rsidP="00E15724">
      <w:pPr>
        <w:pStyle w:val="NormalWeb"/>
        <w:numPr>
          <w:ilvl w:val="0"/>
          <w:numId w:val="7"/>
        </w:numPr>
        <w:jc w:val="both"/>
      </w:pPr>
      <w:r w:rsidRPr="00897299">
        <w:t>O.U.G. nr. 195/2005 privind protecţia mediului</w:t>
      </w:r>
    </w:p>
    <w:p w:rsidR="002E21BD" w:rsidRPr="00897299" w:rsidRDefault="002E21BD" w:rsidP="00E15724">
      <w:pPr>
        <w:pStyle w:val="NormalWeb"/>
        <w:numPr>
          <w:ilvl w:val="0"/>
          <w:numId w:val="7"/>
        </w:numPr>
        <w:jc w:val="both"/>
      </w:pPr>
      <w:r w:rsidRPr="00897299">
        <w:lastRenderedPageBreak/>
        <w:t>Legea nr. 319/2006 a securităţii şi sănătăţii în muncă</w:t>
      </w:r>
    </w:p>
    <w:p w:rsidR="002E21BD" w:rsidRPr="00897299" w:rsidRDefault="002E21BD" w:rsidP="00E15724">
      <w:pPr>
        <w:pStyle w:val="NormalWeb"/>
        <w:numPr>
          <w:ilvl w:val="0"/>
          <w:numId w:val="7"/>
        </w:numPr>
        <w:jc w:val="both"/>
      </w:pPr>
      <w:r w:rsidRPr="00897299">
        <w:t>Legea nr. 307/2006 privind apărarea împotriva incendiilor</w:t>
      </w:r>
    </w:p>
    <w:p w:rsidR="002E21BD" w:rsidRPr="00897299" w:rsidRDefault="002E21BD" w:rsidP="00E15724">
      <w:pPr>
        <w:pStyle w:val="NormalWeb"/>
        <w:jc w:val="both"/>
      </w:pPr>
      <w:r w:rsidRPr="00897299">
        <w:rPr>
          <w:i/>
          <w:iCs/>
        </w:rPr>
        <w:t>Notă bibliografie: La studierea actelor normative de mai sus, candidații vor avea în vedere toate republicările, modificările și completările intervenite până la data depunerii dosarelor de concurs.</w:t>
      </w:r>
    </w:p>
    <w:p w:rsidR="002E21BD" w:rsidRPr="005C7E31" w:rsidRDefault="002E21BD" w:rsidP="00E15724">
      <w:pPr>
        <w:pStyle w:val="Heading3"/>
        <w:jc w:val="both"/>
        <w:rPr>
          <w:rFonts w:ascii="Times New Roman" w:hAnsi="Times New Roman" w:cs="Times New Roman"/>
          <w:b/>
          <w:color w:val="auto"/>
        </w:rPr>
      </w:pPr>
      <w:r w:rsidRPr="005C7E31">
        <w:rPr>
          <w:rFonts w:ascii="Times New Roman" w:hAnsi="Times New Roman" w:cs="Times New Roman"/>
          <w:b/>
          <w:color w:val="auto"/>
        </w:rPr>
        <w:t>TEMATICA</w:t>
      </w:r>
      <w:r w:rsidR="005C7E31">
        <w:rPr>
          <w:rFonts w:ascii="Times New Roman" w:hAnsi="Times New Roman" w:cs="Times New Roman"/>
          <w:b/>
          <w:color w:val="auto"/>
        </w:rPr>
        <w:t>:</w:t>
      </w:r>
      <w:r w:rsidRPr="005C7E31">
        <w:rPr>
          <w:rFonts w:ascii="Times New Roman" w:hAnsi="Times New Roman" w:cs="Times New Roman"/>
          <w:b/>
          <w:color w:val="auto"/>
        </w:rPr>
        <w:t xml:space="preserve"> </w:t>
      </w:r>
    </w:p>
    <w:p w:rsidR="002E21BD" w:rsidRPr="00897299" w:rsidRDefault="002E21BD" w:rsidP="00E15724">
      <w:pPr>
        <w:pStyle w:val="NormalWeb"/>
        <w:numPr>
          <w:ilvl w:val="0"/>
          <w:numId w:val="8"/>
        </w:numPr>
        <w:jc w:val="both"/>
      </w:pPr>
      <w:r w:rsidRPr="00897299">
        <w:rPr>
          <w:b/>
          <w:bCs/>
        </w:rPr>
        <w:t>Constituția României</w:t>
      </w:r>
      <w:r w:rsidRPr="00897299">
        <w:t xml:space="preserve"> – Reglementări privind drepturile, libertățile şi îndatoririle fundamentale.</w:t>
      </w:r>
    </w:p>
    <w:p w:rsidR="002E21BD" w:rsidRPr="00897299" w:rsidRDefault="002E21BD" w:rsidP="00E15724">
      <w:pPr>
        <w:pStyle w:val="NormalWeb"/>
        <w:numPr>
          <w:ilvl w:val="0"/>
          <w:numId w:val="8"/>
        </w:numPr>
        <w:jc w:val="both"/>
      </w:pPr>
      <w:r w:rsidRPr="00897299">
        <w:rPr>
          <w:b/>
          <w:bCs/>
        </w:rPr>
        <w:t>O.U.G. nr. 57/2019 privind Codul Administrativ</w:t>
      </w:r>
      <w:r w:rsidRPr="00897299">
        <w:t xml:space="preserve"> – Reglementări aplicabile personalului contractual din administraţia publică.</w:t>
      </w:r>
    </w:p>
    <w:p w:rsidR="002E21BD" w:rsidRPr="00897299" w:rsidRDefault="002E21BD" w:rsidP="00E15724">
      <w:pPr>
        <w:pStyle w:val="NormalWeb"/>
        <w:numPr>
          <w:ilvl w:val="0"/>
          <w:numId w:val="8"/>
        </w:numPr>
        <w:jc w:val="both"/>
      </w:pPr>
      <w:r w:rsidRPr="00897299">
        <w:rPr>
          <w:b/>
          <w:bCs/>
        </w:rPr>
        <w:t>Legea nr. 53/2003 (republicată) – Codul Muncii</w:t>
      </w:r>
      <w:r w:rsidRPr="00897299">
        <w:t xml:space="preserve"> – Reglementări în domeniul raporturilor de muncă.</w:t>
      </w:r>
    </w:p>
    <w:p w:rsidR="002E21BD" w:rsidRPr="00897299" w:rsidRDefault="002E21BD" w:rsidP="00E15724">
      <w:pPr>
        <w:pStyle w:val="NormalWeb"/>
        <w:numPr>
          <w:ilvl w:val="0"/>
          <w:numId w:val="8"/>
        </w:numPr>
        <w:jc w:val="both"/>
      </w:pPr>
      <w:r w:rsidRPr="00897299">
        <w:rPr>
          <w:b/>
          <w:bCs/>
        </w:rPr>
        <w:t>Ordinul nr. 600/2018</w:t>
      </w:r>
      <w:r w:rsidRPr="00897299">
        <w:t xml:space="preserve"> – Reglementări privind controlul intern managerial al entităților publice.</w:t>
      </w:r>
    </w:p>
    <w:p w:rsidR="002E21BD" w:rsidRPr="00897299" w:rsidRDefault="002E21BD" w:rsidP="00E15724">
      <w:pPr>
        <w:pStyle w:val="NormalWeb"/>
        <w:numPr>
          <w:ilvl w:val="0"/>
          <w:numId w:val="8"/>
        </w:numPr>
        <w:jc w:val="both"/>
      </w:pPr>
      <w:r w:rsidRPr="00897299">
        <w:rPr>
          <w:b/>
          <w:bCs/>
        </w:rPr>
        <w:t>Legea nr. 544/2001</w:t>
      </w:r>
      <w:r w:rsidRPr="00897299">
        <w:t xml:space="preserve"> – Reglementări în domeniul liberului acces la informații de interes public.</w:t>
      </w:r>
    </w:p>
    <w:p w:rsidR="002E21BD" w:rsidRPr="00897299" w:rsidRDefault="002E21BD" w:rsidP="00E15724">
      <w:pPr>
        <w:pStyle w:val="NormalWeb"/>
        <w:numPr>
          <w:ilvl w:val="0"/>
          <w:numId w:val="8"/>
        </w:numPr>
        <w:jc w:val="both"/>
      </w:pPr>
      <w:r w:rsidRPr="00897299">
        <w:rPr>
          <w:b/>
          <w:bCs/>
        </w:rPr>
        <w:t>O.G. nr. 27/2002</w:t>
      </w:r>
      <w:r w:rsidRPr="00897299">
        <w:t xml:space="preserve"> – Reglementări privind soluționarea petițiilor.</w:t>
      </w:r>
    </w:p>
    <w:p w:rsidR="002E21BD" w:rsidRPr="00897299" w:rsidRDefault="002E21BD" w:rsidP="00E15724">
      <w:pPr>
        <w:pStyle w:val="NormalWeb"/>
        <w:numPr>
          <w:ilvl w:val="0"/>
          <w:numId w:val="8"/>
        </w:numPr>
        <w:jc w:val="both"/>
      </w:pPr>
      <w:r w:rsidRPr="00897299">
        <w:rPr>
          <w:b/>
          <w:bCs/>
        </w:rPr>
        <w:t>Legea nr. 52/2003</w:t>
      </w:r>
      <w:r w:rsidRPr="00897299">
        <w:t xml:space="preserve"> – Reglementări privind transparenţa decizională în administraţia publică.</w:t>
      </w:r>
    </w:p>
    <w:p w:rsidR="002E21BD" w:rsidRPr="00897299" w:rsidRDefault="002E21BD" w:rsidP="00E15724">
      <w:pPr>
        <w:pStyle w:val="NormalWeb"/>
        <w:numPr>
          <w:ilvl w:val="0"/>
          <w:numId w:val="8"/>
        </w:numPr>
        <w:jc w:val="both"/>
      </w:pPr>
      <w:r w:rsidRPr="00897299">
        <w:rPr>
          <w:b/>
          <w:bCs/>
        </w:rPr>
        <w:t>Legea nr. 78/2000</w:t>
      </w:r>
      <w:r w:rsidRPr="00897299">
        <w:t xml:space="preserve"> – Reglementări privind prevenirea, descoperirea şi sancţionarea faptelor de corupţie.</w:t>
      </w:r>
    </w:p>
    <w:p w:rsidR="002E21BD" w:rsidRPr="00897299" w:rsidRDefault="002E21BD" w:rsidP="00E15724">
      <w:pPr>
        <w:pStyle w:val="NormalWeb"/>
        <w:numPr>
          <w:ilvl w:val="0"/>
          <w:numId w:val="8"/>
        </w:numPr>
        <w:jc w:val="both"/>
      </w:pPr>
      <w:r w:rsidRPr="00897299">
        <w:rPr>
          <w:b/>
          <w:bCs/>
        </w:rPr>
        <w:t>Hotărârea nr. 1.269/2021</w:t>
      </w:r>
      <w:r w:rsidRPr="00897299">
        <w:t xml:space="preserve"> – Reglementări privind Strategia Naţională Anticorupţie 2021-2025.</w:t>
      </w:r>
    </w:p>
    <w:p w:rsidR="002E21BD" w:rsidRPr="00897299" w:rsidRDefault="002E21BD" w:rsidP="00E15724">
      <w:pPr>
        <w:pStyle w:val="NormalWeb"/>
        <w:numPr>
          <w:ilvl w:val="0"/>
          <w:numId w:val="8"/>
        </w:numPr>
        <w:jc w:val="both"/>
      </w:pPr>
      <w:r w:rsidRPr="00897299">
        <w:rPr>
          <w:b/>
          <w:bCs/>
        </w:rPr>
        <w:t>O.U.G. nr. 66/2011</w:t>
      </w:r>
      <w:r w:rsidRPr="00897299">
        <w:t xml:space="preserve"> – Reglementări privind prevenirea, constatarea şi sancţionarea neregulilor în obţinerea şi utilizarea fondurilor publice/europene.</w:t>
      </w:r>
    </w:p>
    <w:p w:rsidR="002E21BD" w:rsidRPr="00897299" w:rsidRDefault="002E21BD" w:rsidP="00E15724">
      <w:pPr>
        <w:pStyle w:val="NormalWeb"/>
        <w:numPr>
          <w:ilvl w:val="0"/>
          <w:numId w:val="8"/>
        </w:numPr>
        <w:jc w:val="both"/>
      </w:pPr>
      <w:r w:rsidRPr="00897299">
        <w:rPr>
          <w:b/>
          <w:bCs/>
        </w:rPr>
        <w:t>Legea nr. 672/2002</w:t>
      </w:r>
      <w:r w:rsidRPr="00897299">
        <w:t xml:space="preserve"> – Reglementări privind auditul public intern în entitățile publice.</w:t>
      </w:r>
    </w:p>
    <w:p w:rsidR="002E21BD" w:rsidRPr="00897299" w:rsidRDefault="002E21BD" w:rsidP="00E15724">
      <w:pPr>
        <w:pStyle w:val="NormalWeb"/>
        <w:numPr>
          <w:ilvl w:val="0"/>
          <w:numId w:val="8"/>
        </w:numPr>
        <w:jc w:val="both"/>
      </w:pPr>
      <w:r w:rsidRPr="00897299">
        <w:rPr>
          <w:b/>
          <w:bCs/>
        </w:rPr>
        <w:t>Regulamentul (UE) nr. 679/2016 (GDPR)</w:t>
      </w:r>
      <w:r w:rsidRPr="00897299">
        <w:t xml:space="preserve"> – Reglementări privind protecția datelor cu caracter personal.</w:t>
      </w:r>
    </w:p>
    <w:p w:rsidR="002E21BD" w:rsidRPr="00897299" w:rsidRDefault="002E21BD" w:rsidP="00E15724">
      <w:pPr>
        <w:pStyle w:val="NormalWeb"/>
        <w:numPr>
          <w:ilvl w:val="0"/>
          <w:numId w:val="8"/>
        </w:numPr>
        <w:jc w:val="both"/>
      </w:pPr>
      <w:r w:rsidRPr="00897299">
        <w:rPr>
          <w:b/>
          <w:bCs/>
        </w:rPr>
        <w:t>Legea nr. 202/2002 &amp; O.G. nr. 137/2000</w:t>
      </w:r>
      <w:r w:rsidRPr="00897299">
        <w:t xml:space="preserve"> – Reglementări privind egalitatea de şanse, de tratament şi prevenirea discriminării.</w:t>
      </w:r>
    </w:p>
    <w:p w:rsidR="002E21BD" w:rsidRPr="00897299" w:rsidRDefault="002E21BD" w:rsidP="00E15724">
      <w:pPr>
        <w:pStyle w:val="NormalWeb"/>
        <w:numPr>
          <w:ilvl w:val="0"/>
          <w:numId w:val="8"/>
        </w:numPr>
        <w:jc w:val="both"/>
      </w:pPr>
      <w:r w:rsidRPr="00897299">
        <w:rPr>
          <w:b/>
          <w:bCs/>
        </w:rPr>
        <w:t>Legea nr. 16/1996</w:t>
      </w:r>
      <w:r w:rsidRPr="00897299">
        <w:t xml:space="preserve"> – Reglementări în domeniul arhivelor naționale.</w:t>
      </w:r>
    </w:p>
    <w:p w:rsidR="002E21BD" w:rsidRPr="00897299" w:rsidRDefault="002E21BD" w:rsidP="00E15724">
      <w:pPr>
        <w:pStyle w:val="NormalWeb"/>
        <w:numPr>
          <w:ilvl w:val="0"/>
          <w:numId w:val="8"/>
        </w:numPr>
        <w:jc w:val="both"/>
      </w:pPr>
      <w:r w:rsidRPr="00897299">
        <w:rPr>
          <w:b/>
          <w:bCs/>
        </w:rPr>
        <w:t>H.G. nr. 907/2016</w:t>
      </w:r>
      <w:r w:rsidRPr="00897299">
        <w:t xml:space="preserve"> – Reglementări privind etapele de elaborare şi conţinutul-cadru al documentaţiilor tehnico-economice pentru investiții publice.</w:t>
      </w:r>
    </w:p>
    <w:p w:rsidR="002E21BD" w:rsidRPr="00897299" w:rsidRDefault="002E21BD" w:rsidP="00E15724">
      <w:pPr>
        <w:pStyle w:val="NormalWeb"/>
        <w:numPr>
          <w:ilvl w:val="0"/>
          <w:numId w:val="8"/>
        </w:numPr>
        <w:jc w:val="both"/>
      </w:pPr>
      <w:r w:rsidRPr="00897299">
        <w:rPr>
          <w:b/>
          <w:bCs/>
        </w:rPr>
        <w:t>Legea nr. 50/1991 &amp; Ordinul nr. 839/2009</w:t>
      </w:r>
      <w:r w:rsidRPr="00897299">
        <w:t xml:space="preserve"> – Reglementări privind autorizarea executării lucrărilor de construcţii.</w:t>
      </w:r>
    </w:p>
    <w:p w:rsidR="002E21BD" w:rsidRPr="00897299" w:rsidRDefault="002E21BD" w:rsidP="00E15724">
      <w:pPr>
        <w:pStyle w:val="NormalWeb"/>
        <w:numPr>
          <w:ilvl w:val="0"/>
          <w:numId w:val="8"/>
        </w:numPr>
        <w:jc w:val="both"/>
      </w:pPr>
      <w:r w:rsidRPr="00897299">
        <w:rPr>
          <w:b/>
          <w:bCs/>
        </w:rPr>
        <w:t>Legea nr. 10/1995</w:t>
      </w:r>
      <w:r w:rsidRPr="00897299">
        <w:t xml:space="preserve"> – Reglementări privind calitatea în construcţii.</w:t>
      </w:r>
    </w:p>
    <w:p w:rsidR="002E21BD" w:rsidRPr="00897299" w:rsidRDefault="002E21BD" w:rsidP="00E15724">
      <w:pPr>
        <w:pStyle w:val="NormalWeb"/>
        <w:numPr>
          <w:ilvl w:val="0"/>
          <w:numId w:val="8"/>
        </w:numPr>
        <w:jc w:val="both"/>
      </w:pPr>
      <w:r w:rsidRPr="00897299">
        <w:rPr>
          <w:b/>
          <w:bCs/>
        </w:rPr>
        <w:t>H.G. nr. 273/1994</w:t>
      </w:r>
      <w:r w:rsidRPr="00897299">
        <w:t xml:space="preserve"> – Reglementări privind recepția construcțiilor.</w:t>
      </w:r>
    </w:p>
    <w:p w:rsidR="002E21BD" w:rsidRPr="00897299" w:rsidRDefault="002E21BD" w:rsidP="00E15724">
      <w:pPr>
        <w:pStyle w:val="NormalWeb"/>
        <w:numPr>
          <w:ilvl w:val="0"/>
          <w:numId w:val="8"/>
        </w:numPr>
        <w:jc w:val="both"/>
      </w:pPr>
      <w:r w:rsidRPr="00897299">
        <w:rPr>
          <w:b/>
          <w:bCs/>
        </w:rPr>
        <w:t>Legea nr. 100/2016 &amp; H.G. nr. 867/2016</w:t>
      </w:r>
      <w:r w:rsidRPr="00897299">
        <w:t xml:space="preserve"> – Reglementări privind concesiunile de lucrări şi concesiunile de servicii.</w:t>
      </w:r>
    </w:p>
    <w:p w:rsidR="002E21BD" w:rsidRPr="00897299" w:rsidRDefault="002E21BD" w:rsidP="00E15724">
      <w:pPr>
        <w:pStyle w:val="NormalWeb"/>
        <w:numPr>
          <w:ilvl w:val="0"/>
          <w:numId w:val="8"/>
        </w:numPr>
        <w:jc w:val="both"/>
      </w:pPr>
      <w:r w:rsidRPr="00897299">
        <w:rPr>
          <w:b/>
          <w:bCs/>
        </w:rPr>
        <w:t>O.G. nr. 43/1997</w:t>
      </w:r>
      <w:r w:rsidRPr="00897299">
        <w:t xml:space="preserve"> – Reglementări privind regimul drumurilor.</w:t>
      </w:r>
    </w:p>
    <w:p w:rsidR="002E21BD" w:rsidRPr="00897299" w:rsidRDefault="002E21BD" w:rsidP="00E15724">
      <w:pPr>
        <w:pStyle w:val="NormalWeb"/>
        <w:numPr>
          <w:ilvl w:val="0"/>
          <w:numId w:val="8"/>
        </w:numPr>
        <w:jc w:val="both"/>
      </w:pPr>
      <w:r w:rsidRPr="00897299">
        <w:rPr>
          <w:b/>
          <w:bCs/>
        </w:rPr>
        <w:t>O.U.G. nr. 195/2002</w:t>
      </w:r>
      <w:r w:rsidRPr="00897299">
        <w:t xml:space="preserve"> – Reglementări privind obligațiile ce revin administratorului drumurilor publice.</w:t>
      </w:r>
    </w:p>
    <w:p w:rsidR="002E21BD" w:rsidRPr="00897299" w:rsidRDefault="002E21BD" w:rsidP="00E15724">
      <w:pPr>
        <w:pStyle w:val="NormalWeb"/>
        <w:numPr>
          <w:ilvl w:val="0"/>
          <w:numId w:val="8"/>
        </w:numPr>
        <w:jc w:val="both"/>
      </w:pPr>
      <w:r w:rsidRPr="00897299">
        <w:rPr>
          <w:b/>
          <w:bCs/>
        </w:rPr>
        <w:t>AND 554-2002 &amp; AND 605</w:t>
      </w:r>
      <w:r w:rsidRPr="00897299">
        <w:t xml:space="preserve"> – Normative tehnice privind întreținerea, repararea drumurilor publice și mixturile asfaltice.</w:t>
      </w:r>
    </w:p>
    <w:p w:rsidR="002E21BD" w:rsidRPr="00897299" w:rsidRDefault="002E21BD" w:rsidP="00E15724">
      <w:pPr>
        <w:pStyle w:val="NormalWeb"/>
        <w:numPr>
          <w:ilvl w:val="0"/>
          <w:numId w:val="8"/>
        </w:numPr>
        <w:jc w:val="both"/>
      </w:pPr>
      <w:r w:rsidRPr="00897299">
        <w:rPr>
          <w:b/>
          <w:bCs/>
        </w:rPr>
        <w:t>Legea nr. 155/2023</w:t>
      </w:r>
      <w:r w:rsidRPr="00897299">
        <w:t xml:space="preserve"> – Reglementări privind mobilitatea urbană durabilă.</w:t>
      </w:r>
    </w:p>
    <w:p w:rsidR="002E21BD" w:rsidRPr="00897299" w:rsidRDefault="002E21BD" w:rsidP="00E15724">
      <w:pPr>
        <w:pStyle w:val="NormalWeb"/>
        <w:numPr>
          <w:ilvl w:val="0"/>
          <w:numId w:val="8"/>
        </w:numPr>
        <w:jc w:val="both"/>
      </w:pPr>
      <w:r w:rsidRPr="00897299">
        <w:rPr>
          <w:b/>
          <w:bCs/>
        </w:rPr>
        <w:t>O.G. nr. 71/2002</w:t>
      </w:r>
      <w:r w:rsidRPr="00897299">
        <w:t xml:space="preserve"> – Reglementări privind organizarea şi funcţionarea serviciilor publice de administrare a domeniului public şi privat local.</w:t>
      </w:r>
    </w:p>
    <w:p w:rsidR="002E21BD" w:rsidRPr="00897299" w:rsidRDefault="002E21BD" w:rsidP="00E15724">
      <w:pPr>
        <w:pStyle w:val="NormalWeb"/>
        <w:numPr>
          <w:ilvl w:val="0"/>
          <w:numId w:val="8"/>
        </w:numPr>
        <w:jc w:val="both"/>
      </w:pPr>
      <w:r w:rsidRPr="00897299">
        <w:rPr>
          <w:b/>
          <w:bCs/>
        </w:rPr>
        <w:t>Legea nr. 24/2007</w:t>
      </w:r>
      <w:r w:rsidRPr="00897299">
        <w:t xml:space="preserve"> – Reglementări privind reglementarea şi administrarea spaţiilor verzi din intravilanul localităţilor (studiu integral).</w:t>
      </w:r>
    </w:p>
    <w:p w:rsidR="002E21BD" w:rsidRPr="00897299" w:rsidRDefault="002E21BD" w:rsidP="00E15724">
      <w:pPr>
        <w:pStyle w:val="NormalWeb"/>
        <w:numPr>
          <w:ilvl w:val="0"/>
          <w:numId w:val="8"/>
        </w:numPr>
        <w:jc w:val="both"/>
      </w:pPr>
      <w:r w:rsidRPr="00897299">
        <w:rPr>
          <w:b/>
          <w:bCs/>
        </w:rPr>
        <w:t>Legea nr. 102/2014</w:t>
      </w:r>
      <w:r w:rsidRPr="00897299">
        <w:t xml:space="preserve"> – Reglementări referitoare la administrarea cimitirelor şi serviciile funerare.</w:t>
      </w:r>
    </w:p>
    <w:p w:rsidR="002E21BD" w:rsidRPr="00897299" w:rsidRDefault="002E21BD" w:rsidP="00E15724">
      <w:pPr>
        <w:pStyle w:val="NormalWeb"/>
        <w:numPr>
          <w:ilvl w:val="0"/>
          <w:numId w:val="8"/>
        </w:numPr>
        <w:jc w:val="both"/>
      </w:pPr>
      <w:r w:rsidRPr="00897299">
        <w:rPr>
          <w:b/>
          <w:bCs/>
        </w:rPr>
        <w:lastRenderedPageBreak/>
        <w:t>Legea nr. 69/2000 &amp; Legea nr. 4/2008</w:t>
      </w:r>
      <w:r w:rsidRPr="00897299">
        <w:t xml:space="preserve"> – Reglementări privind bazele sportive aflate în administrarea UAT și prevenirea violenței în sport.</w:t>
      </w:r>
    </w:p>
    <w:p w:rsidR="002E21BD" w:rsidRPr="00897299" w:rsidRDefault="002E21BD" w:rsidP="00E15724">
      <w:pPr>
        <w:pStyle w:val="NormalWeb"/>
        <w:numPr>
          <w:ilvl w:val="0"/>
          <w:numId w:val="8"/>
        </w:numPr>
        <w:jc w:val="both"/>
      </w:pPr>
      <w:r w:rsidRPr="00897299">
        <w:rPr>
          <w:b/>
          <w:bCs/>
        </w:rPr>
        <w:t>O.U.G. nr. 118/2006 (Cap. I și II) &amp; Ordinul nr. 2.193/2004</w:t>
      </w:r>
      <w:r w:rsidRPr="00897299">
        <w:t xml:space="preserve"> – Reglementări privind înființarea și funcționarea așezămintelor culturale.</w:t>
      </w:r>
    </w:p>
    <w:p w:rsidR="002E21BD" w:rsidRPr="00897299" w:rsidRDefault="002E21BD" w:rsidP="00E15724">
      <w:pPr>
        <w:pStyle w:val="NormalWeb"/>
        <w:numPr>
          <w:ilvl w:val="0"/>
          <w:numId w:val="8"/>
        </w:numPr>
        <w:jc w:val="both"/>
      </w:pPr>
      <w:r w:rsidRPr="00897299">
        <w:rPr>
          <w:b/>
          <w:bCs/>
        </w:rPr>
        <w:t>O.U.G. nr. 195/2005</w:t>
      </w:r>
      <w:r w:rsidRPr="00897299">
        <w:t xml:space="preserve"> – Reglementări privind protecţia mediului.</w:t>
      </w:r>
    </w:p>
    <w:p w:rsidR="002E21BD" w:rsidRPr="00897299" w:rsidRDefault="002E21BD" w:rsidP="00E15724">
      <w:pPr>
        <w:pStyle w:val="NormalWeb"/>
        <w:numPr>
          <w:ilvl w:val="0"/>
          <w:numId w:val="8"/>
        </w:numPr>
        <w:jc w:val="both"/>
      </w:pPr>
      <w:r w:rsidRPr="00897299">
        <w:rPr>
          <w:b/>
          <w:bCs/>
        </w:rPr>
        <w:t>Legea nr. 319/2006</w:t>
      </w:r>
      <w:r w:rsidRPr="00897299">
        <w:t xml:space="preserve"> – Reglementări privind securitatea şi sănătatea în muncă a lucrătorilor.</w:t>
      </w:r>
    </w:p>
    <w:p w:rsidR="002E21BD" w:rsidRPr="00897299" w:rsidRDefault="002E21BD" w:rsidP="00E15724">
      <w:pPr>
        <w:pStyle w:val="NormalWeb"/>
        <w:numPr>
          <w:ilvl w:val="0"/>
          <w:numId w:val="8"/>
        </w:numPr>
        <w:jc w:val="both"/>
      </w:pPr>
      <w:r w:rsidRPr="00897299">
        <w:rPr>
          <w:b/>
          <w:bCs/>
        </w:rPr>
        <w:t>Legea nr. 307/2006</w:t>
      </w:r>
      <w:r w:rsidRPr="00897299">
        <w:t xml:space="preserve"> – Reglementări privind apărarea împotriva incendiilor.</w:t>
      </w:r>
    </w:p>
    <w:p w:rsidR="00C62090" w:rsidRPr="00897299" w:rsidRDefault="00C62090" w:rsidP="00E15724">
      <w:pPr>
        <w:spacing w:after="0"/>
        <w:jc w:val="both"/>
        <w:rPr>
          <w:rFonts w:ascii="Times New Roman" w:hAnsi="Times New Roman" w:cs="Times New Roman"/>
          <w:sz w:val="24"/>
          <w:szCs w:val="24"/>
        </w:rPr>
      </w:pPr>
      <w:r w:rsidRPr="00897299">
        <w:rPr>
          <w:rFonts w:ascii="Times New Roman" w:hAnsi="Times New Roman" w:cs="Times New Roman"/>
          <w:sz w:val="24"/>
          <w:szCs w:val="24"/>
        </w:rPr>
        <w:t xml:space="preserve">               Concursul se desfăşoară la sediul primăriei Municipiului Dragasani, din Municipiul Dragasani, județul Valcea</w:t>
      </w:r>
      <w:proofErr w:type="gramStart"/>
      <w:r w:rsidRPr="00897299">
        <w:rPr>
          <w:rFonts w:ascii="Times New Roman" w:hAnsi="Times New Roman" w:cs="Times New Roman"/>
          <w:sz w:val="24"/>
          <w:szCs w:val="24"/>
        </w:rPr>
        <w:t>,  Str</w:t>
      </w:r>
      <w:proofErr w:type="gramEnd"/>
      <w:r w:rsidRPr="00897299">
        <w:rPr>
          <w:rFonts w:ascii="Times New Roman" w:hAnsi="Times New Roman" w:cs="Times New Roman"/>
          <w:sz w:val="24"/>
          <w:szCs w:val="24"/>
        </w:rPr>
        <w:t xml:space="preserve">. Piata Pandurilor, nr. 1. Etaj I, sala de consiliu. </w:t>
      </w:r>
    </w:p>
    <w:p w:rsidR="00C62090" w:rsidRPr="00897299" w:rsidRDefault="00C62090" w:rsidP="00E15724">
      <w:pPr>
        <w:spacing w:after="0"/>
        <w:jc w:val="both"/>
        <w:rPr>
          <w:rFonts w:ascii="Times New Roman" w:hAnsi="Times New Roman" w:cs="Times New Roman"/>
          <w:sz w:val="24"/>
          <w:szCs w:val="24"/>
        </w:rPr>
      </w:pPr>
      <w:r w:rsidRPr="00897299">
        <w:rPr>
          <w:rFonts w:ascii="Times New Roman" w:hAnsi="Times New Roman" w:cs="Times New Roman"/>
          <w:sz w:val="24"/>
          <w:szCs w:val="24"/>
        </w:rPr>
        <w:t xml:space="preserve">               Relaţii suplimentare se pot obține la sediul Primăriei Municipiului Dragasani, </w:t>
      </w:r>
      <w:proofErr w:type="gramStart"/>
      <w:r w:rsidRPr="00897299">
        <w:rPr>
          <w:rFonts w:ascii="Times New Roman" w:hAnsi="Times New Roman" w:cs="Times New Roman"/>
          <w:sz w:val="24"/>
          <w:szCs w:val="24"/>
        </w:rPr>
        <w:t>tel.0372738868  sau</w:t>
      </w:r>
      <w:proofErr w:type="gramEnd"/>
      <w:r w:rsidRPr="00897299">
        <w:rPr>
          <w:rFonts w:ascii="Times New Roman" w:hAnsi="Times New Roman" w:cs="Times New Roman"/>
          <w:sz w:val="24"/>
          <w:szCs w:val="24"/>
        </w:rPr>
        <w:t xml:space="preserve">  e-mail:dragasani@vl.e</w:t>
      </w:r>
      <w:r w:rsidR="005C7E31">
        <w:rPr>
          <w:rFonts w:ascii="Times New Roman" w:hAnsi="Times New Roman" w:cs="Times New Roman"/>
          <w:sz w:val="24"/>
          <w:szCs w:val="24"/>
        </w:rPr>
        <w:t>-adm.ro, persoană de contact –</w:t>
      </w:r>
      <w:r w:rsidRPr="00897299">
        <w:rPr>
          <w:rFonts w:ascii="Times New Roman" w:hAnsi="Times New Roman" w:cs="Times New Roman"/>
          <w:sz w:val="24"/>
          <w:szCs w:val="24"/>
        </w:rPr>
        <w:t xml:space="preserve"> </w:t>
      </w:r>
      <w:r w:rsidR="005C7E31">
        <w:rPr>
          <w:rFonts w:ascii="Times New Roman" w:hAnsi="Times New Roman" w:cs="Times New Roman"/>
          <w:sz w:val="24"/>
          <w:szCs w:val="24"/>
        </w:rPr>
        <w:t>Gherghinaru Iulian</w:t>
      </w:r>
      <w:r w:rsidRPr="00897299">
        <w:rPr>
          <w:rFonts w:ascii="Times New Roman" w:hAnsi="Times New Roman" w:cs="Times New Roman"/>
          <w:sz w:val="24"/>
          <w:szCs w:val="24"/>
        </w:rPr>
        <w:t xml:space="preserve"> –</w:t>
      </w:r>
      <w:r w:rsidR="005C7E31">
        <w:rPr>
          <w:rFonts w:ascii="Times New Roman" w:hAnsi="Times New Roman" w:cs="Times New Roman"/>
          <w:sz w:val="24"/>
          <w:szCs w:val="24"/>
        </w:rPr>
        <w:t>Referent,</w:t>
      </w:r>
      <w:r w:rsidR="00C13A7C">
        <w:rPr>
          <w:rFonts w:ascii="Times New Roman" w:hAnsi="Times New Roman" w:cs="Times New Roman"/>
          <w:sz w:val="24"/>
          <w:szCs w:val="24"/>
        </w:rPr>
        <w:t xml:space="preserve"> </w:t>
      </w:r>
      <w:r w:rsidRPr="00897299">
        <w:rPr>
          <w:rFonts w:ascii="Times New Roman" w:hAnsi="Times New Roman" w:cs="Times New Roman"/>
          <w:sz w:val="24"/>
          <w:szCs w:val="24"/>
        </w:rPr>
        <w:t>Serv. Resurse Umane.</w:t>
      </w:r>
    </w:p>
    <w:p w:rsidR="00C62090" w:rsidRDefault="00C62090" w:rsidP="00E15724">
      <w:pPr>
        <w:jc w:val="both"/>
        <w:rPr>
          <w:rFonts w:ascii="Times New Roman" w:hAnsi="Times New Roman" w:cs="Times New Roman"/>
          <w:sz w:val="24"/>
          <w:szCs w:val="24"/>
        </w:rPr>
      </w:pPr>
    </w:p>
    <w:p w:rsidR="005C7E31" w:rsidRDefault="005C7E31" w:rsidP="00E15724">
      <w:pPr>
        <w:jc w:val="both"/>
        <w:rPr>
          <w:rFonts w:ascii="Times New Roman" w:hAnsi="Times New Roman" w:cs="Times New Roman"/>
          <w:sz w:val="24"/>
          <w:szCs w:val="24"/>
        </w:rPr>
      </w:pPr>
    </w:p>
    <w:p w:rsidR="005C7E31" w:rsidRDefault="005C7E31" w:rsidP="00E15724">
      <w:pPr>
        <w:jc w:val="both"/>
        <w:rPr>
          <w:rFonts w:ascii="Times New Roman" w:hAnsi="Times New Roman" w:cs="Times New Roman"/>
          <w:sz w:val="24"/>
          <w:szCs w:val="24"/>
        </w:rPr>
      </w:pPr>
    </w:p>
    <w:p w:rsidR="005C7E31" w:rsidRDefault="005C7E31" w:rsidP="00E15724">
      <w:pPr>
        <w:jc w:val="both"/>
        <w:rPr>
          <w:rFonts w:ascii="Times New Roman" w:hAnsi="Times New Roman" w:cs="Times New Roman"/>
          <w:sz w:val="24"/>
          <w:szCs w:val="24"/>
        </w:rPr>
      </w:pPr>
    </w:p>
    <w:p w:rsidR="005C7E31" w:rsidRDefault="005C7E31" w:rsidP="00E15724">
      <w:pPr>
        <w:jc w:val="both"/>
        <w:rPr>
          <w:rFonts w:ascii="Times New Roman" w:hAnsi="Times New Roman" w:cs="Times New Roman"/>
          <w:sz w:val="24"/>
          <w:szCs w:val="24"/>
        </w:rPr>
      </w:pPr>
    </w:p>
    <w:p w:rsidR="005C7E31" w:rsidRPr="00897299" w:rsidRDefault="005C7E31" w:rsidP="00E15724">
      <w:pPr>
        <w:jc w:val="both"/>
        <w:rPr>
          <w:rFonts w:ascii="Times New Roman" w:hAnsi="Times New Roman" w:cs="Times New Roman"/>
          <w:sz w:val="24"/>
          <w:szCs w:val="24"/>
        </w:rPr>
      </w:pPr>
    </w:p>
    <w:p w:rsidR="00C62090" w:rsidRPr="00897299" w:rsidRDefault="00C62090" w:rsidP="005C7E31">
      <w:pPr>
        <w:spacing w:after="0"/>
        <w:jc w:val="center"/>
        <w:rPr>
          <w:rFonts w:ascii="Times New Roman" w:hAnsi="Times New Roman" w:cs="Times New Roman"/>
          <w:b/>
          <w:sz w:val="24"/>
          <w:szCs w:val="24"/>
        </w:rPr>
      </w:pPr>
      <w:r w:rsidRPr="00897299">
        <w:rPr>
          <w:rFonts w:ascii="Times New Roman" w:hAnsi="Times New Roman" w:cs="Times New Roman"/>
          <w:b/>
          <w:sz w:val="24"/>
          <w:szCs w:val="24"/>
        </w:rPr>
        <w:t xml:space="preserve">P R I M A </w:t>
      </w:r>
      <w:proofErr w:type="gramStart"/>
      <w:r w:rsidRPr="00897299">
        <w:rPr>
          <w:rFonts w:ascii="Times New Roman" w:hAnsi="Times New Roman" w:cs="Times New Roman"/>
          <w:b/>
          <w:sz w:val="24"/>
          <w:szCs w:val="24"/>
        </w:rPr>
        <w:t>R ,</w:t>
      </w:r>
      <w:proofErr w:type="gramEnd"/>
    </w:p>
    <w:p w:rsidR="00C62090" w:rsidRPr="00897299" w:rsidRDefault="00C62090" w:rsidP="005C7E31">
      <w:pPr>
        <w:spacing w:after="0"/>
        <w:jc w:val="center"/>
        <w:rPr>
          <w:rFonts w:ascii="Times New Roman" w:hAnsi="Times New Roman" w:cs="Times New Roman"/>
          <w:b/>
          <w:sz w:val="24"/>
          <w:szCs w:val="24"/>
        </w:rPr>
      </w:pPr>
      <w:proofErr w:type="gramStart"/>
      <w:r w:rsidRPr="00897299">
        <w:rPr>
          <w:rFonts w:ascii="Times New Roman" w:hAnsi="Times New Roman" w:cs="Times New Roman"/>
          <w:b/>
          <w:sz w:val="24"/>
          <w:szCs w:val="24"/>
        </w:rPr>
        <w:t>Ing.</w:t>
      </w:r>
      <w:proofErr w:type="gramEnd"/>
      <w:r w:rsidRPr="00897299">
        <w:rPr>
          <w:rFonts w:ascii="Times New Roman" w:hAnsi="Times New Roman" w:cs="Times New Roman"/>
          <w:b/>
          <w:sz w:val="24"/>
          <w:szCs w:val="24"/>
        </w:rPr>
        <w:t xml:space="preserve"> Costinel </w:t>
      </w:r>
      <w:r w:rsidR="005C7E31">
        <w:rPr>
          <w:rFonts w:ascii="Times New Roman" w:hAnsi="Times New Roman" w:cs="Times New Roman"/>
          <w:b/>
          <w:sz w:val="24"/>
          <w:szCs w:val="24"/>
        </w:rPr>
        <w:t>STOICA</w:t>
      </w:r>
    </w:p>
    <w:p w:rsidR="00C62090" w:rsidRPr="00897299" w:rsidRDefault="00C62090" w:rsidP="005C7E31">
      <w:pPr>
        <w:jc w:val="center"/>
        <w:rPr>
          <w:rFonts w:ascii="Times New Roman" w:hAnsi="Times New Roman" w:cs="Times New Roman"/>
          <w:sz w:val="24"/>
          <w:szCs w:val="24"/>
        </w:rPr>
      </w:pPr>
    </w:p>
    <w:p w:rsidR="00C62090" w:rsidRPr="00897299" w:rsidRDefault="00C62090" w:rsidP="00E15724">
      <w:pPr>
        <w:jc w:val="both"/>
        <w:rPr>
          <w:rFonts w:ascii="Times New Roman" w:hAnsi="Times New Roman" w:cs="Times New Roman"/>
          <w:sz w:val="24"/>
          <w:szCs w:val="24"/>
        </w:rPr>
      </w:pPr>
    </w:p>
    <w:sectPr w:rsidR="00C62090" w:rsidRPr="00897299" w:rsidSect="00196D9F">
      <w:pgSz w:w="11906" w:h="16838"/>
      <w:pgMar w:top="1440" w:right="849"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061B2"/>
    <w:multiLevelType w:val="multilevel"/>
    <w:tmpl w:val="84F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8431A"/>
    <w:multiLevelType w:val="multilevel"/>
    <w:tmpl w:val="DC52C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DC0471"/>
    <w:multiLevelType w:val="multilevel"/>
    <w:tmpl w:val="23143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8C3F38"/>
    <w:multiLevelType w:val="hybridMultilevel"/>
    <w:tmpl w:val="9A7AB8FC"/>
    <w:lvl w:ilvl="0" w:tplc="D6CA84A8">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2F67F1"/>
    <w:multiLevelType w:val="multilevel"/>
    <w:tmpl w:val="AD50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77268B"/>
    <w:multiLevelType w:val="multilevel"/>
    <w:tmpl w:val="CC8C8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4D7F93"/>
    <w:multiLevelType w:val="multilevel"/>
    <w:tmpl w:val="18BE8F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263159"/>
    <w:multiLevelType w:val="multilevel"/>
    <w:tmpl w:val="9D868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5"/>
  </w:num>
  <w:num w:numId="5">
    <w:abstractNumId w:val="2"/>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compat/>
  <w:rsids>
    <w:rsidRoot w:val="006D534E"/>
    <w:rsid w:val="000B2C47"/>
    <w:rsid w:val="000B4E06"/>
    <w:rsid w:val="00196D9F"/>
    <w:rsid w:val="001B47A6"/>
    <w:rsid w:val="001D55B0"/>
    <w:rsid w:val="001F5D1C"/>
    <w:rsid w:val="002667FC"/>
    <w:rsid w:val="00275751"/>
    <w:rsid w:val="00280730"/>
    <w:rsid w:val="002E21BD"/>
    <w:rsid w:val="00365E95"/>
    <w:rsid w:val="003E7673"/>
    <w:rsid w:val="004443E4"/>
    <w:rsid w:val="004B7BCA"/>
    <w:rsid w:val="005C0231"/>
    <w:rsid w:val="005C7E31"/>
    <w:rsid w:val="006061F3"/>
    <w:rsid w:val="00621E49"/>
    <w:rsid w:val="006A60D2"/>
    <w:rsid w:val="006D534E"/>
    <w:rsid w:val="00712A22"/>
    <w:rsid w:val="00841BA1"/>
    <w:rsid w:val="00854D34"/>
    <w:rsid w:val="00897299"/>
    <w:rsid w:val="008C52FD"/>
    <w:rsid w:val="008E7329"/>
    <w:rsid w:val="00907F0A"/>
    <w:rsid w:val="009C2BB4"/>
    <w:rsid w:val="00A26B94"/>
    <w:rsid w:val="00B36156"/>
    <w:rsid w:val="00B706B4"/>
    <w:rsid w:val="00C13A7C"/>
    <w:rsid w:val="00C62090"/>
    <w:rsid w:val="00C97E92"/>
    <w:rsid w:val="00D26143"/>
    <w:rsid w:val="00DD588B"/>
    <w:rsid w:val="00DF3FF9"/>
    <w:rsid w:val="00E15724"/>
    <w:rsid w:val="00E81B14"/>
    <w:rsid w:val="00F968D3"/>
    <w:rsid w:val="00FF60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BCA"/>
    <w:pPr>
      <w:spacing w:after="200" w:line="276" w:lineRule="auto"/>
    </w:pPr>
    <w:rPr>
      <w:rFonts w:eastAsiaTheme="minorEastAsia"/>
      <w:lang w:val="en-US"/>
    </w:rPr>
  </w:style>
  <w:style w:type="paragraph" w:styleId="Heading3">
    <w:name w:val="heading 3"/>
    <w:basedOn w:val="Normal"/>
    <w:next w:val="Normal"/>
    <w:link w:val="Heading3Char"/>
    <w:uiPriority w:val="9"/>
    <w:semiHidden/>
    <w:unhideWhenUsed/>
    <w:qFormat/>
    <w:rsid w:val="002E21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C0231"/>
    <w:pPr>
      <w:keepNext/>
      <w:spacing w:before="240" w:after="60" w:line="240" w:lineRule="auto"/>
      <w:outlineLvl w:val="3"/>
    </w:pPr>
    <w:rPr>
      <w:rFonts w:ascii="Times New Roman" w:eastAsia="Times New Roman" w:hAnsi="Times New Roman" w:cs="Times New Roman"/>
      <w:b/>
      <w:bCs/>
      <w:sz w:val="28"/>
      <w:szCs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BCA"/>
    <w:pPr>
      <w:ind w:left="720"/>
      <w:contextualSpacing/>
    </w:pPr>
  </w:style>
  <w:style w:type="table" w:styleId="TableGrid">
    <w:name w:val="Table Grid"/>
    <w:basedOn w:val="TableNormal"/>
    <w:uiPriority w:val="39"/>
    <w:rsid w:val="004B7BCA"/>
    <w:pPr>
      <w:spacing w:beforeAutospacing="1" w:after="0" w:afterAutospacing="1" w:line="240" w:lineRule="auto"/>
      <w:jc w:val="both"/>
    </w:pPr>
    <w:rPr>
      <w:rFonts w:ascii="Times New Roman" w:hAnsi="Times New Roman" w:cs="Times New Roman"/>
      <w:b/>
      <w:sz w:val="24"/>
      <w:szCs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4B7BCA"/>
    <w:pPr>
      <w:spacing w:after="120" w:line="240" w:lineRule="auto"/>
    </w:pPr>
    <w:rPr>
      <w:rFonts w:ascii="Times New Roman" w:eastAsia="Times New Roman" w:hAnsi="Times New Roman" w:cs="Times New Roman"/>
      <w:sz w:val="20"/>
      <w:szCs w:val="20"/>
      <w:lang w:val="ro-RO" w:eastAsia="ro-RO"/>
    </w:rPr>
  </w:style>
  <w:style w:type="character" w:customStyle="1" w:styleId="BodyTextChar">
    <w:name w:val="Body Text Char"/>
    <w:basedOn w:val="DefaultParagraphFont"/>
    <w:link w:val="BodyText"/>
    <w:rsid w:val="004B7BCA"/>
    <w:rPr>
      <w:rFonts w:ascii="Times New Roman" w:eastAsia="Times New Roman" w:hAnsi="Times New Roman" w:cs="Times New Roman"/>
      <w:sz w:val="20"/>
      <w:szCs w:val="20"/>
      <w:lang w:val="ro-RO" w:eastAsia="ro-RO"/>
    </w:rPr>
  </w:style>
  <w:style w:type="character" w:styleId="Strong">
    <w:name w:val="Strong"/>
    <w:uiPriority w:val="22"/>
    <w:qFormat/>
    <w:rsid w:val="004B7BCA"/>
    <w:rPr>
      <w:b/>
      <w:bCs/>
    </w:rPr>
  </w:style>
  <w:style w:type="paragraph" w:styleId="BalloonText">
    <w:name w:val="Balloon Text"/>
    <w:basedOn w:val="Normal"/>
    <w:link w:val="BalloonTextChar"/>
    <w:uiPriority w:val="99"/>
    <w:semiHidden/>
    <w:unhideWhenUsed/>
    <w:rsid w:val="00712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A22"/>
    <w:rPr>
      <w:rFonts w:ascii="Segoe UI" w:eastAsiaTheme="minorEastAsia" w:hAnsi="Segoe UI" w:cs="Segoe UI"/>
      <w:sz w:val="18"/>
      <w:szCs w:val="18"/>
      <w:lang w:val="en-US"/>
    </w:rPr>
  </w:style>
  <w:style w:type="character" w:customStyle="1" w:styleId="Heading4Char">
    <w:name w:val="Heading 4 Char"/>
    <w:basedOn w:val="DefaultParagraphFont"/>
    <w:link w:val="Heading4"/>
    <w:rsid w:val="005C0231"/>
    <w:rPr>
      <w:rFonts w:ascii="Times New Roman" w:eastAsia="Times New Roman" w:hAnsi="Times New Roman" w:cs="Times New Roman"/>
      <w:b/>
      <w:bCs/>
      <w:sz w:val="28"/>
      <w:szCs w:val="28"/>
      <w:lang w:val="ro-RO" w:eastAsia="ro-RO"/>
    </w:rPr>
  </w:style>
  <w:style w:type="paragraph" w:customStyle="1" w:styleId="CaracterCaracter">
    <w:name w:val="Caracter Caracter"/>
    <w:basedOn w:val="Normal"/>
    <w:rsid w:val="005C0231"/>
    <w:pPr>
      <w:spacing w:after="160" w:line="240" w:lineRule="exact"/>
    </w:pPr>
    <w:rPr>
      <w:rFonts w:ascii="Verdana" w:eastAsia="Times New Roman" w:hAnsi="Verdana" w:cs="Times New Roman"/>
      <w:sz w:val="20"/>
      <w:szCs w:val="20"/>
    </w:rPr>
  </w:style>
  <w:style w:type="paragraph" w:styleId="NormalWeb">
    <w:name w:val="Normal (Web)"/>
    <w:basedOn w:val="Normal"/>
    <w:uiPriority w:val="99"/>
    <w:unhideWhenUsed/>
    <w:rsid w:val="005C0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E21BD"/>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r="http://schemas.openxmlformats.org/officeDocument/2006/relationships" xmlns:w="http://schemas.openxmlformats.org/wordprocessingml/2006/main">
  <w:divs>
    <w:div w:id="1652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2703</Words>
  <Characters>15410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dc:creator>
  <cp:keywords/>
  <dc:description/>
  <cp:lastModifiedBy>GYM</cp:lastModifiedBy>
  <cp:revision>11</cp:revision>
  <cp:lastPrinted>2026-09-11T05:54:00Z</cp:lastPrinted>
  <dcterms:created xsi:type="dcterms:W3CDTF">2026-09-10T08:19:00Z</dcterms:created>
  <dcterms:modified xsi:type="dcterms:W3CDTF">2026-09-11T06:07:00Z</dcterms:modified>
</cp:coreProperties>
</file>