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 Id="rId4" Type="http://purl.oclc.org/ooxml/officeDocument/relationships/customProperties" Target="docProps/custom.xml"/></Relationships>
</file>

<file path=word/document.xml><?xml version="1.0" encoding="utf-8"?>
<w:document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conformance="strict">
  <w:background w:color="FFFFFF">
    <mc:AlternateContent>
      <mc:Choice Requires="v"/>
      <mc:Fallback>
        <w:drawing>
          <wp:inline distT="0" distB="0" distL="0" distR="0" wp14:anchorId="5D2A7FDA" wp14:editId="4277BC91">
            <wp:extent cx="0" cy="0"/>
            <wp:effectExtent l="0" t="0" r="0" b="0"/>
            <wp:docPr id="1" name="Rectangle 1">
              <a:extLst xmlns:a="http://purl.oclc.org/ooxml/drawingml/main">
                <a:ext uri="{A998136B-4AC2-44c3-8CCF-79AB77ABDD1D}">
                  <a15:backgroundPr xmlns:a15="http://schemas.microsoft.com/office/drawing/2012/main" bwMode="white" bwPure="auto" bwNormal="auto" targetScreenSize="1024x768"/>
                </a:ext>
              </a:extLst>
            </wp:docPr>
            <wp:cNvGraphicFramePr/>
            <a:graphic xmlns:a="http://purl.oclc.org/ooxml/drawingml/main">
              <a:graphicData uri="http://schemas.microsoft.com/office/word/2010/wordprocessingShape">
                <wp:wsp>
                  <wp:cNvSpPr/>
                  <wp:spPr bwMode="white">
                    <a:xfrm>
                      <a:off x="0" y="0"/>
                      <a:ext cx="0" cy="0"/>
                    </a:xfrm>
                    <a:prstGeom prst="rect">
                      <a:avLst/>
                    </a:prstGeom>
                    <a:solidFill>
                      <a:srgbClr val="FFFFFF"/>
                    </a:solidFill>
                    <a:ln>
                      <a:noFill/>
                    </a:ln>
                    <a:extLst>
                      <a:ext uri="{91240B29-F687-4F45-9708-019B960494DF}">
                        <a14:hiddenLine xmlns:a14="http://schemas.microsoft.com/office/drawing/2010/main" w="0">
                          <a:solidFill>
                            <a:srgbClr val="000000"/>
                          </a:solidFill>
                          <a:miter lim="800%"/>
                          <a:headEnd/>
                          <a:tailEnd/>
                        </a14:hiddenLine>
                      </a:ext>
                    </a:extLst>
                  </wp:spPr>
                  <wp:bodyPr/>
                </wp:wsp>
              </a:graphicData>
            </a:graphic>
          </wp:inline>
        </w:drawing>
      </mc:Fallback>
    </mc:AlternateContent>
  </w:background>
  <w:body>
    <w:p w:rsidR="00624916" w:rsidRPr="00172F2D" w:rsidRDefault="00AA4111" w:rsidP="00624916">
      <w:pPr>
        <w:widowControl/>
        <w:suppressAutoHyphens/>
        <w:contextualSpacing/>
        <w:jc w:val="start"/>
        <w:rPr>
          <w:rFonts w:eastAsia="Times New Roman"/>
          <w:kern w:val="0"/>
          <w:sz w:val="28"/>
        </w:rPr>
      </w:pPr>
      <w:r w:rsidRPr="00172F2D">
        <w:rPr>
          <w:rFonts w:eastAsia="Times New Roman"/>
          <w:noProof/>
          <w:kern w:val="0"/>
          <w:sz w:val="28"/>
          <w:lang w:eastAsia="en-US"/>
        </w:rPr>
        <w:drawing>
          <wp:inline distT="0" distB="0" distL="0" distR="0">
            <wp:extent cx="6086475" cy="1257300"/>
            <wp:effectExtent l="0" t="0" r="0" b="0"/>
            <wp:docPr id="1" name="Imagine 1"/>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Imagin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86475" cy="1257300"/>
                    </a:xfrm>
                    <a:prstGeom prst="rect">
                      <a:avLst/>
                    </a:prstGeom>
                    <a:noFill/>
                    <a:ln>
                      <a:noFill/>
                    </a:ln>
                  </pic:spPr>
                </pic:pic>
              </a:graphicData>
            </a:graphic>
          </wp:inline>
        </w:drawing>
      </w:r>
      <w:r w:rsidR="00624916" w:rsidRPr="00172F2D">
        <w:rPr>
          <w:rFonts w:eastAsia="Times New Roman"/>
          <w:kern w:val="0"/>
          <w:sz w:val="28"/>
        </w:rPr>
        <w:t xml:space="preserve">         </w:t>
      </w:r>
    </w:p>
    <w:p w:rsidR="00624916" w:rsidRDefault="005E47F2" w:rsidP="00E94F13">
      <w:pPr>
        <w:ind w:firstLine="21pt"/>
        <w:jc w:val="start"/>
        <w:rPr>
          <w:b/>
          <w:bCs/>
          <w:sz w:val="20"/>
          <w:lang w:val="ro-RO"/>
        </w:rPr>
      </w:pPr>
      <w:r>
        <w:rPr>
          <w:b/>
          <w:bCs/>
          <w:sz w:val="20"/>
          <w:lang w:val="ro-RO"/>
        </w:rPr>
        <w:t>Nr. 2725/09.09.2026</w:t>
      </w:r>
    </w:p>
    <w:p w:rsidR="00580A20" w:rsidRPr="00172F2D" w:rsidRDefault="00580A20">
      <w:pPr>
        <w:ind w:firstLine="21pt"/>
        <w:jc w:val="center"/>
        <w:rPr>
          <w:b/>
          <w:bCs/>
          <w:sz w:val="24"/>
          <w:szCs w:val="24"/>
          <w:lang w:val="ro-RO"/>
        </w:rPr>
      </w:pPr>
      <w:r w:rsidRPr="00172F2D">
        <w:rPr>
          <w:b/>
          <w:bCs/>
          <w:sz w:val="24"/>
          <w:szCs w:val="24"/>
          <w:lang w:val="ro-RO"/>
        </w:rPr>
        <w:t>A N U N Ț</w:t>
      </w:r>
    </w:p>
    <w:p w:rsidR="006D228D" w:rsidRPr="00172F2D" w:rsidRDefault="006D228D">
      <w:pPr>
        <w:spacing w:line="16pt" w:lineRule="exact"/>
        <w:rPr>
          <w:b/>
          <w:bCs/>
          <w:sz w:val="22"/>
          <w:szCs w:val="22"/>
          <w:lang w:val="ro-RO"/>
        </w:rPr>
      </w:pPr>
    </w:p>
    <w:p w:rsidR="006E4BBA" w:rsidRPr="006E4BBA" w:rsidRDefault="006E4BBA" w:rsidP="006E4BBA">
      <w:pPr>
        <w:widowControl/>
        <w:rPr>
          <w:rFonts w:eastAsia="Times New Roman"/>
          <w:color w:val="000000"/>
          <w:kern w:val="0"/>
          <w:sz w:val="20"/>
          <w:lang w:val="ro-RO" w:eastAsia="en-US"/>
        </w:rPr>
      </w:pPr>
      <w:r>
        <w:rPr>
          <w:rFonts w:eastAsia="Times New Roman"/>
          <w:color w:val="000000"/>
          <w:kern w:val="0"/>
          <w:sz w:val="20"/>
          <w:lang w:val="ro-RO" w:eastAsia="en-US"/>
        </w:rPr>
        <w:tab/>
      </w:r>
      <w:r>
        <w:rPr>
          <w:rFonts w:eastAsia="Times New Roman"/>
          <w:color w:val="000000"/>
          <w:kern w:val="0"/>
          <w:sz w:val="20"/>
          <w:lang w:val="ro-RO" w:eastAsia="en-US"/>
        </w:rPr>
        <w:tab/>
      </w:r>
      <w:r w:rsidRPr="006E4BBA">
        <w:rPr>
          <w:rFonts w:eastAsia="Times New Roman"/>
          <w:color w:val="000000"/>
          <w:kern w:val="0"/>
          <w:sz w:val="20"/>
          <w:lang w:val="ro-RO" w:eastAsia="en-US"/>
        </w:rPr>
        <w:t>În conformitate cu prevederile H.G. nr.1336/2022 - pentru aprobarea Regulamentului-cadru privind organizarea şi dezvoltarea carierei personalului contractual din sectorul bugetar plătit din fonduri publice, Spitalul Orășenesc Hârșova scoate la concurs următoarele posturi vacante:</w:t>
      </w:r>
    </w:p>
    <w:p w:rsidR="006E4BBA" w:rsidRDefault="006E4BBA" w:rsidP="006D228D">
      <w:pPr>
        <w:ind w:firstLine="35.40pt"/>
        <w:rPr>
          <w:color w:val="000000"/>
          <w:sz w:val="20"/>
        </w:rPr>
      </w:pPr>
      <w:r>
        <w:rPr>
          <w:b/>
          <w:color w:val="000000"/>
          <w:sz w:val="20"/>
        </w:rPr>
        <w:t>2 posturi de fochist</w:t>
      </w:r>
      <w:r w:rsidR="006D228D" w:rsidRPr="00172F2D">
        <w:rPr>
          <w:color w:val="000000"/>
          <w:sz w:val="20"/>
        </w:rPr>
        <w:t xml:space="preserve"> – funcție contractual vacantă, normă întreagă - perioadă nedeterminată, </w:t>
      </w:r>
    </w:p>
    <w:p w:rsidR="006D228D" w:rsidRPr="00172F2D" w:rsidRDefault="006D228D" w:rsidP="006D228D">
      <w:pPr>
        <w:ind w:firstLine="35.40pt"/>
        <w:rPr>
          <w:color w:val="000000"/>
          <w:sz w:val="20"/>
        </w:rPr>
      </w:pPr>
      <w:r w:rsidRPr="00172F2D">
        <w:rPr>
          <w:b/>
          <w:color w:val="000000"/>
          <w:sz w:val="20"/>
        </w:rPr>
        <w:t>Condiţiile generale de participare</w:t>
      </w:r>
      <w:r w:rsidRPr="00172F2D">
        <w:rPr>
          <w:color w:val="000000"/>
          <w:sz w:val="20"/>
        </w:rPr>
        <w:t xml:space="preserve"> sunt cele prevăzute de art. 15 la H.G. nr. 1336/ 28.10.2022 pentru aprobarea Regulamentului-cadru privind organizarea și dezvoltarea carierei personalului contractual din sectorul bugetar plătit din fonduri publice.</w:t>
      </w:r>
    </w:p>
    <w:p w:rsidR="006E4BBA" w:rsidRPr="006E4BBA" w:rsidRDefault="006E4BBA" w:rsidP="006E4BBA">
      <w:pPr>
        <w:ind w:firstLine="35.40pt"/>
        <w:rPr>
          <w:color w:val="000000" w:themeColor="text1"/>
          <w:sz w:val="20"/>
        </w:rPr>
      </w:pPr>
      <w:r w:rsidRPr="006E4BBA">
        <w:rPr>
          <w:color w:val="000000" w:themeColor="text1"/>
          <w:sz w:val="20"/>
        </w:rPr>
        <w:t>a) are cetăţenia română sau cetăţenia unui alt stat membru al Uniunii Europene, a unui stat parte la Acordul privind Spaţiul Economic European (SEE) sau cetăţenia Confederaţiei Elveţiene;</w:t>
      </w:r>
    </w:p>
    <w:p w:rsidR="006E4BBA" w:rsidRPr="006E4BBA" w:rsidRDefault="006E4BBA" w:rsidP="006E4BBA">
      <w:pPr>
        <w:ind w:firstLine="35.40pt"/>
        <w:rPr>
          <w:color w:val="000000" w:themeColor="text1"/>
          <w:sz w:val="20"/>
        </w:rPr>
      </w:pPr>
      <w:r w:rsidRPr="006E4BBA">
        <w:rPr>
          <w:color w:val="000000" w:themeColor="text1"/>
          <w:sz w:val="20"/>
        </w:rPr>
        <w:t>b) cunoaşte limba română, scris şi vorbit;</w:t>
      </w:r>
    </w:p>
    <w:p w:rsidR="006E4BBA" w:rsidRPr="006E4BBA" w:rsidRDefault="006E4BBA" w:rsidP="006E4BBA">
      <w:pPr>
        <w:ind w:firstLine="35.40pt"/>
        <w:rPr>
          <w:color w:val="000000" w:themeColor="text1"/>
          <w:sz w:val="20"/>
        </w:rPr>
      </w:pPr>
      <w:r w:rsidRPr="006E4BBA">
        <w:rPr>
          <w:color w:val="000000" w:themeColor="text1"/>
          <w:sz w:val="20"/>
        </w:rPr>
        <w:t xml:space="preserve">c) are capacitate de muncă în conformitate cu prevederile </w:t>
      </w:r>
      <w:hyperlink w:history="1">
        <w:r w:rsidRPr="006E4BBA">
          <w:rPr>
            <w:rStyle w:val="Hyperlink"/>
            <w:color w:val="000000" w:themeColor="text1"/>
            <w:sz w:val="20"/>
          </w:rPr>
          <w:t>Legii nr. 53/2003 - Codul muncii, republicată</w:t>
        </w:r>
      </w:hyperlink>
      <w:r w:rsidRPr="006E4BBA">
        <w:rPr>
          <w:color w:val="000000" w:themeColor="text1"/>
          <w:sz w:val="20"/>
        </w:rPr>
        <w:t>, cu modificările şi completările ulterioare;</w:t>
      </w:r>
    </w:p>
    <w:p w:rsidR="006E4BBA" w:rsidRPr="006E4BBA" w:rsidRDefault="006E4BBA" w:rsidP="006E4BBA">
      <w:pPr>
        <w:ind w:firstLine="35.40pt"/>
        <w:rPr>
          <w:color w:val="000000" w:themeColor="text1"/>
          <w:sz w:val="20"/>
        </w:rPr>
      </w:pPr>
      <w:r w:rsidRPr="006E4BBA">
        <w:rPr>
          <w:color w:val="000000" w:themeColor="text1"/>
          <w:sz w:val="20"/>
        </w:rPr>
        <w:t>d) are o stare de sănătate corespunzătoare postului pentru care candidează, atestată pe baza adeverinţei medicale eliberate de medicul de familie sau de unităţile sanitare abilitate;</w:t>
      </w:r>
    </w:p>
    <w:p w:rsidR="006E4BBA" w:rsidRPr="006E4BBA" w:rsidRDefault="006E4BBA" w:rsidP="006E4BBA">
      <w:pPr>
        <w:ind w:firstLine="35.40pt"/>
        <w:rPr>
          <w:color w:val="000000" w:themeColor="text1"/>
          <w:sz w:val="20"/>
        </w:rPr>
      </w:pPr>
      <w:r w:rsidRPr="006E4BBA">
        <w:rPr>
          <w:color w:val="000000" w:themeColor="text1"/>
          <w:sz w:val="20"/>
        </w:rPr>
        <w:t>e) îndeplineşte condiţiile de studii, de vechime în specialitate şi, după caz, alte condiţii specifice potrivit cerinţelor postului scos la concurs;</w:t>
      </w:r>
    </w:p>
    <w:p w:rsidR="006E4BBA" w:rsidRPr="006E4BBA" w:rsidRDefault="006E4BBA" w:rsidP="006E4BBA">
      <w:pPr>
        <w:ind w:firstLine="35.40pt"/>
        <w:rPr>
          <w:color w:val="000000" w:themeColor="text1"/>
          <w:sz w:val="20"/>
        </w:rPr>
      </w:pPr>
      <w:r w:rsidRPr="006E4BBA">
        <w:rPr>
          <w:color w:val="000000" w:themeColor="text1"/>
          <w:sz w:val="20"/>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6E4BBA" w:rsidRPr="006E4BBA" w:rsidRDefault="006E4BBA" w:rsidP="006E4BBA">
      <w:pPr>
        <w:ind w:firstLine="35.40pt"/>
        <w:rPr>
          <w:color w:val="000000" w:themeColor="text1"/>
          <w:sz w:val="20"/>
        </w:rPr>
      </w:pPr>
      <w:r w:rsidRPr="006E4BBA">
        <w:rPr>
          <w:color w:val="000000" w:themeColor="text1"/>
          <w:sz w:val="20"/>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6E4BBA" w:rsidRDefault="006E4BBA" w:rsidP="006E4BBA">
      <w:pPr>
        <w:ind w:firstLine="35.40pt"/>
        <w:rPr>
          <w:color w:val="000000" w:themeColor="text1"/>
          <w:sz w:val="20"/>
        </w:rPr>
      </w:pPr>
      <w:r w:rsidRPr="006E4BBA">
        <w:rPr>
          <w:color w:val="000000" w:themeColor="text1"/>
          <w:sz w:val="20"/>
        </w:rPr>
        <w:t xml:space="preserve">h) nu a comis infracţiunile prevăzute la </w:t>
      </w:r>
      <w:hyperlink w:history="1">
        <w:r w:rsidRPr="006E4BBA">
          <w:rPr>
            <w:rStyle w:val="Hyperlink"/>
            <w:color w:val="000000" w:themeColor="text1"/>
            <w:sz w:val="20"/>
          </w:rPr>
          <w:t>art. 1 alin. (2) din Legea nr. 118/2019</w:t>
        </w:r>
      </w:hyperlink>
      <w:r w:rsidRPr="006E4BBA">
        <w:rPr>
          <w:color w:val="000000" w:themeColor="text1"/>
          <w:sz w:val="20"/>
        </w:rPr>
        <w:t xml:space="preserve"> privind Registrul naţional automatizat cu privire la persoanele care au comis infracţiuni sexuale, de exploatare a unor persoane sau asupra minorilor, precum şi pentru completarea </w:t>
      </w:r>
      <w:hyperlink w:history="1">
        <w:r w:rsidRPr="006E4BBA">
          <w:rPr>
            <w:rStyle w:val="Hyperlink"/>
            <w:color w:val="000000" w:themeColor="text1"/>
            <w:sz w:val="20"/>
          </w:rPr>
          <w:t>Legii nr. 76/2008</w:t>
        </w:r>
      </w:hyperlink>
      <w:r w:rsidRPr="006E4BBA">
        <w:rPr>
          <w:color w:val="000000" w:themeColor="text1"/>
          <w:sz w:val="20"/>
        </w:rPr>
        <w:t xml:space="preserve"> privind organizarea şi funcţionarea Sistemului Naţional de Date Genetice Judiciare, cu modificările ulterioare, pentru domeniile prevăzute la </w:t>
      </w:r>
      <w:hyperlink w:history="1">
        <w:r w:rsidRPr="006E4BBA">
          <w:rPr>
            <w:rStyle w:val="Hyperlink"/>
            <w:color w:val="000000" w:themeColor="text1"/>
            <w:sz w:val="20"/>
          </w:rPr>
          <w:t>art. 35 alin. (1) lit. h)</w:t>
        </w:r>
      </w:hyperlink>
      <w:r w:rsidRPr="006E4BBA">
        <w:rPr>
          <w:color w:val="000000" w:themeColor="text1"/>
          <w:sz w:val="20"/>
        </w:rPr>
        <w:t>.</w:t>
      </w:r>
    </w:p>
    <w:p w:rsidR="006E4BBA" w:rsidRPr="006E4BBA" w:rsidRDefault="006E4BBA" w:rsidP="006E4BBA">
      <w:pPr>
        <w:pStyle w:val="NoSpacing"/>
        <w:ind w:start="9pt" w:end="-34.55pt" w:firstLine="18pt"/>
        <w:rPr>
          <w:b/>
          <w:kern w:val="0"/>
          <w:sz w:val="20"/>
          <w:lang w:eastAsia="ro-RO"/>
        </w:rPr>
      </w:pPr>
      <w:r>
        <w:rPr>
          <w:sz w:val="24"/>
          <w:szCs w:val="24"/>
        </w:rPr>
        <w:t xml:space="preserve"> </w:t>
      </w:r>
      <w:r w:rsidRPr="006E4BBA">
        <w:rPr>
          <w:b/>
          <w:sz w:val="20"/>
        </w:rPr>
        <w:t>Condiții specifice postului</w:t>
      </w:r>
      <w:r>
        <w:rPr>
          <w:b/>
          <w:sz w:val="20"/>
        </w:rPr>
        <w:t>:</w:t>
      </w:r>
    </w:p>
    <w:p w:rsidR="006E4BBA" w:rsidRPr="006E4BBA" w:rsidRDefault="006E4BBA" w:rsidP="006E4BBA">
      <w:pPr>
        <w:pStyle w:val="NoSpacing"/>
        <w:widowControl/>
        <w:numPr>
          <w:ilvl w:val="0"/>
          <w:numId w:val="7"/>
        </w:numPr>
        <w:ind w:start="9pt" w:end="-34.55pt"/>
        <w:rPr>
          <w:rFonts w:eastAsia="Times New Roman"/>
          <w:sz w:val="20"/>
        </w:rPr>
      </w:pPr>
      <w:r w:rsidRPr="006E4BBA">
        <w:rPr>
          <w:rFonts w:eastAsia="Times New Roman"/>
          <w:sz w:val="20"/>
        </w:rPr>
        <w:t>Minim studii generale sau medii</w:t>
      </w:r>
      <w:r w:rsidR="003430EC">
        <w:rPr>
          <w:rFonts w:eastAsia="Times New Roman"/>
          <w:sz w:val="20"/>
        </w:rPr>
        <w:t xml:space="preserve"> certificate prin diplomă</w:t>
      </w:r>
      <w:r w:rsidRPr="006E4BBA">
        <w:rPr>
          <w:rFonts w:eastAsia="Times New Roman"/>
          <w:sz w:val="20"/>
        </w:rPr>
        <w:t>;</w:t>
      </w:r>
    </w:p>
    <w:p w:rsidR="006E4BBA" w:rsidRPr="006E4BBA" w:rsidRDefault="006E4BBA" w:rsidP="006E4BBA">
      <w:pPr>
        <w:pStyle w:val="NoSpacing"/>
        <w:widowControl/>
        <w:numPr>
          <w:ilvl w:val="0"/>
          <w:numId w:val="7"/>
        </w:numPr>
        <w:ind w:start="9pt" w:end="-34.55pt"/>
        <w:rPr>
          <w:rFonts w:eastAsia="Times New Roman"/>
          <w:sz w:val="20"/>
        </w:rPr>
      </w:pPr>
      <w:r w:rsidRPr="006E4BBA">
        <w:rPr>
          <w:rFonts w:eastAsia="Times New Roman"/>
          <w:sz w:val="20"/>
        </w:rPr>
        <w:t>Autorizatie ISCIR valabila pentru fochist clasa C;</w:t>
      </w:r>
    </w:p>
    <w:p w:rsidR="006E4BBA" w:rsidRPr="006E4BBA" w:rsidRDefault="006E4BBA" w:rsidP="006E4BBA">
      <w:pPr>
        <w:pStyle w:val="NoSpacing"/>
        <w:widowControl/>
        <w:numPr>
          <w:ilvl w:val="0"/>
          <w:numId w:val="7"/>
        </w:numPr>
        <w:ind w:start="9pt" w:end="-34.55pt"/>
        <w:rPr>
          <w:rFonts w:eastAsia="Times New Roman"/>
          <w:sz w:val="20"/>
        </w:rPr>
      </w:pPr>
      <w:r w:rsidRPr="006E4BBA">
        <w:rPr>
          <w:rFonts w:eastAsia="Times New Roman"/>
          <w:sz w:val="20"/>
        </w:rPr>
        <w:t>Curs de calificare pentru fochist absolvit;</w:t>
      </w:r>
    </w:p>
    <w:p w:rsidR="006E4BBA" w:rsidRPr="006E4BBA" w:rsidRDefault="0045224E" w:rsidP="006E4BBA">
      <w:pPr>
        <w:pStyle w:val="NoSpacing"/>
        <w:widowControl/>
        <w:numPr>
          <w:ilvl w:val="0"/>
          <w:numId w:val="7"/>
        </w:numPr>
        <w:ind w:start="9pt" w:end="-34.55pt"/>
        <w:rPr>
          <w:rFonts w:eastAsia="Times New Roman"/>
          <w:sz w:val="20"/>
        </w:rPr>
      </w:pPr>
      <w:r>
        <w:rPr>
          <w:rFonts w:eastAsia="Times New Roman"/>
          <w:sz w:val="20"/>
        </w:rPr>
        <w:t>V</w:t>
      </w:r>
      <w:r w:rsidR="006E4BBA" w:rsidRPr="006E4BBA">
        <w:rPr>
          <w:rFonts w:eastAsia="Times New Roman"/>
          <w:sz w:val="20"/>
        </w:rPr>
        <w:t>echime</w:t>
      </w:r>
      <w:r>
        <w:rPr>
          <w:rFonts w:eastAsia="Times New Roman"/>
          <w:sz w:val="20"/>
        </w:rPr>
        <w:t>a</w:t>
      </w:r>
      <w:r w:rsidR="006E4BBA" w:rsidRPr="006E4BBA">
        <w:rPr>
          <w:rFonts w:eastAsia="Times New Roman"/>
          <w:sz w:val="20"/>
        </w:rPr>
        <w:t xml:space="preserve"> in specialitatea postului</w:t>
      </w:r>
      <w:r>
        <w:rPr>
          <w:rFonts w:eastAsia="Times New Roman"/>
          <w:sz w:val="20"/>
        </w:rPr>
        <w:t xml:space="preserve"> nu este cerință obligatorie</w:t>
      </w:r>
      <w:r w:rsidR="006E4BBA" w:rsidRPr="006E4BBA">
        <w:rPr>
          <w:rFonts w:eastAsia="Times New Roman"/>
          <w:sz w:val="20"/>
        </w:rPr>
        <w:t>;</w:t>
      </w:r>
    </w:p>
    <w:p w:rsidR="00FA1EF7" w:rsidRPr="00BB231E" w:rsidRDefault="00FA1EF7" w:rsidP="00FA1EF7">
      <w:pPr>
        <w:ind w:firstLine="35.40pt"/>
        <w:rPr>
          <w:color w:val="000000"/>
          <w:sz w:val="20"/>
        </w:rPr>
      </w:pPr>
      <w:r w:rsidRPr="00BB231E">
        <w:rPr>
          <w:b/>
          <w:color w:val="000000"/>
          <w:sz w:val="20"/>
        </w:rPr>
        <w:t>Pentru înscrierea</w:t>
      </w:r>
      <w:r w:rsidRPr="00BB231E">
        <w:rPr>
          <w:color w:val="000000"/>
          <w:sz w:val="20"/>
        </w:rPr>
        <w:t xml:space="preserve"> la concurs candidaţii vor prezenta un dosar care va conţine următoarele documente:</w:t>
      </w:r>
    </w:p>
    <w:p w:rsidR="00CC68B4" w:rsidRPr="00BB231E" w:rsidRDefault="00FA1EF7" w:rsidP="00337BE5">
      <w:pPr>
        <w:rPr>
          <w:color w:val="000000"/>
          <w:sz w:val="20"/>
        </w:rPr>
      </w:pPr>
      <w:r w:rsidRPr="00BB231E">
        <w:rPr>
          <w:b/>
          <w:color w:val="000000"/>
          <w:sz w:val="20"/>
        </w:rPr>
        <w:t>a)</w:t>
      </w:r>
      <w:r w:rsidRPr="00BB231E">
        <w:rPr>
          <w:color w:val="000000"/>
          <w:sz w:val="20"/>
        </w:rPr>
        <w:t xml:space="preserve"> formular de înscriere la concurs, </w:t>
      </w:r>
    </w:p>
    <w:p w:rsidR="00FA1EF7" w:rsidRPr="00BB231E" w:rsidRDefault="00FA1EF7" w:rsidP="00337BE5">
      <w:pPr>
        <w:rPr>
          <w:color w:val="000000"/>
          <w:sz w:val="20"/>
        </w:rPr>
      </w:pPr>
      <w:r w:rsidRPr="00BB231E">
        <w:rPr>
          <w:b/>
          <w:color w:val="000000"/>
          <w:sz w:val="20"/>
        </w:rPr>
        <w:t xml:space="preserve">b) </w:t>
      </w:r>
      <w:r w:rsidRPr="00BB231E">
        <w:rPr>
          <w:color w:val="000000"/>
          <w:sz w:val="20"/>
        </w:rPr>
        <w:t>copia actului de identitate sau orice alt document care atestă identitatea, potrivit legii, aflate în termen de valabilitate;</w:t>
      </w:r>
    </w:p>
    <w:p w:rsidR="00FA1EF7" w:rsidRPr="00BB231E" w:rsidRDefault="00FA1EF7" w:rsidP="00337BE5">
      <w:pPr>
        <w:rPr>
          <w:color w:val="000000"/>
          <w:sz w:val="20"/>
        </w:rPr>
      </w:pPr>
      <w:r w:rsidRPr="00BB231E">
        <w:rPr>
          <w:b/>
          <w:color w:val="000000"/>
          <w:sz w:val="20"/>
        </w:rPr>
        <w:t>c)</w:t>
      </w:r>
      <w:r w:rsidRPr="00BB231E">
        <w:rPr>
          <w:color w:val="000000"/>
          <w:sz w:val="20"/>
        </w:rPr>
        <w:t xml:space="preserve"> copia certificatului de căsătorie sau a altui document prin care s-a realizat schimbarea de nume, după caz;</w:t>
      </w:r>
    </w:p>
    <w:p w:rsidR="00FA1EF7" w:rsidRPr="00BB231E" w:rsidRDefault="00FA1EF7" w:rsidP="00337BE5">
      <w:pPr>
        <w:rPr>
          <w:color w:val="000000"/>
          <w:sz w:val="20"/>
        </w:rPr>
      </w:pPr>
      <w:r w:rsidRPr="00BB231E">
        <w:rPr>
          <w:b/>
          <w:color w:val="000000"/>
          <w:sz w:val="20"/>
        </w:rPr>
        <w:t>d)</w:t>
      </w:r>
      <w:r w:rsidRPr="00BB231E">
        <w:rPr>
          <w:color w:val="000000"/>
          <w:sz w:val="20"/>
        </w:rPr>
        <w:t xml:space="preserve"> copiile documentelor care atestă nivelul studiilor şi ale altor acte care </w:t>
      </w:r>
      <w:r w:rsidR="00943A8F">
        <w:rPr>
          <w:color w:val="000000"/>
          <w:sz w:val="20"/>
        </w:rPr>
        <w:t>certifică</w:t>
      </w:r>
      <w:r w:rsidRPr="00BB231E">
        <w:rPr>
          <w:color w:val="000000"/>
          <w:sz w:val="20"/>
        </w:rPr>
        <w:t xml:space="preserve"> efectuarea </w:t>
      </w:r>
      <w:r w:rsidR="00943A8F">
        <w:rPr>
          <w:color w:val="000000"/>
          <w:sz w:val="20"/>
        </w:rPr>
        <w:t>curs fochist</w:t>
      </w:r>
      <w:r w:rsidRPr="00BB231E">
        <w:rPr>
          <w:color w:val="000000"/>
          <w:sz w:val="20"/>
        </w:rPr>
        <w:t>, precum şi copiile documentelor care atestă îndeplinirea condiţiilor specifice ale postului solicitate de autoritatea sau instituţia publică;</w:t>
      </w:r>
    </w:p>
    <w:p w:rsidR="00FA1EF7" w:rsidRPr="00BB231E" w:rsidRDefault="00FA1EF7" w:rsidP="00337BE5">
      <w:pPr>
        <w:rPr>
          <w:color w:val="000000"/>
          <w:sz w:val="20"/>
        </w:rPr>
      </w:pPr>
      <w:r w:rsidRPr="00BB231E">
        <w:rPr>
          <w:b/>
          <w:color w:val="000000"/>
          <w:sz w:val="20"/>
        </w:rPr>
        <w:t>e)</w:t>
      </w:r>
      <w:r w:rsidRPr="00BB231E">
        <w:rPr>
          <w:color w:val="000000"/>
          <w:sz w:val="20"/>
        </w:rPr>
        <w:t xml:space="preserve"> copia carnetului de muncă, a adeverinţei eliberate de angajator pentru perioada lucrată, care să ateste vechimea în muncă şi în specialitatea studiilor solicitate pentru ocuparea postului;</w:t>
      </w:r>
    </w:p>
    <w:p w:rsidR="00FA1EF7" w:rsidRPr="00BB231E" w:rsidRDefault="00FA1EF7" w:rsidP="00337BE5">
      <w:pPr>
        <w:rPr>
          <w:color w:val="000000"/>
          <w:sz w:val="20"/>
        </w:rPr>
      </w:pPr>
      <w:r w:rsidRPr="00BB231E">
        <w:rPr>
          <w:b/>
          <w:color w:val="000000"/>
          <w:sz w:val="20"/>
        </w:rPr>
        <w:t>f)</w:t>
      </w:r>
      <w:r w:rsidRPr="00BB231E">
        <w:rPr>
          <w:color w:val="000000"/>
          <w:sz w:val="20"/>
        </w:rPr>
        <w:t xml:space="preserve"> certificat de cazier judiciar sau, după caz, extrasul de pe cazierul judiciar;</w:t>
      </w:r>
    </w:p>
    <w:p w:rsidR="00FA1EF7" w:rsidRPr="00BB231E" w:rsidRDefault="00FA1EF7" w:rsidP="00172F2D">
      <w:pPr>
        <w:rPr>
          <w:color w:val="000000"/>
          <w:sz w:val="20"/>
        </w:rPr>
      </w:pPr>
      <w:r w:rsidRPr="00BB231E">
        <w:rPr>
          <w:b/>
          <w:color w:val="000000"/>
          <w:sz w:val="20"/>
        </w:rPr>
        <w:t>g)</w:t>
      </w:r>
      <w:r w:rsidRPr="00BB231E">
        <w:rPr>
          <w:color w:val="000000"/>
          <w:sz w:val="20"/>
        </w:rPr>
        <w:t xml:space="preserve"> adeverinţă medicală care să ateste starea de sănătate corespunzătoare, eliberată de către medicul de familie al candidatului sau </w:t>
      </w:r>
      <w:r w:rsidRPr="00BB231E">
        <w:rPr>
          <w:color w:val="000000"/>
          <w:sz w:val="20"/>
        </w:rPr>
        <w:lastRenderedPageBreak/>
        <w:t>de către unităţile sanitare abilitate cu cel mult 6 luni anterior derulării concursului;</w:t>
      </w:r>
    </w:p>
    <w:p w:rsidR="00FA1EF7" w:rsidRPr="00BB231E" w:rsidRDefault="00FA1EF7" w:rsidP="00172F2D">
      <w:pPr>
        <w:rPr>
          <w:color w:val="000000"/>
          <w:sz w:val="20"/>
        </w:rPr>
      </w:pPr>
      <w:r w:rsidRPr="00BB231E">
        <w:rPr>
          <w:b/>
          <w:color w:val="000000"/>
          <w:sz w:val="20"/>
        </w:rPr>
        <w:t>h)</w:t>
      </w:r>
      <w:r w:rsidRPr="00BB231E">
        <w:rPr>
          <w:color w:val="000000"/>
          <w:sz w:val="20"/>
        </w:rPr>
        <w:t xml:space="preserve"> certificatul de integritate comportamentală din care să reiasă că nu s-au comis infracţiuni prevăzute la </w:t>
      </w:r>
      <w:hyperlink w:history="1">
        <w:r w:rsidRPr="00BB231E">
          <w:rPr>
            <w:rStyle w:val="Hyperlink"/>
            <w:color w:val="000000"/>
            <w:sz w:val="20"/>
          </w:rPr>
          <w:t>art. 1 alin. (2) din Legea nr. 118/2019</w:t>
        </w:r>
      </w:hyperlink>
      <w:r w:rsidRPr="00BB231E">
        <w:rPr>
          <w:color w:val="000000"/>
          <w:sz w:val="20"/>
        </w:rPr>
        <w:t xml:space="preserve"> privind Registrul naţional automatizat cu privire la persoanele care au comis infracţiuni sexuale, de exploatare a unor persoane sau asupra minorilor, precum şi pentru completarea </w:t>
      </w:r>
      <w:hyperlink w:history="1">
        <w:r w:rsidRPr="00BB231E">
          <w:rPr>
            <w:rStyle w:val="Hyperlink"/>
            <w:color w:val="000000"/>
            <w:sz w:val="20"/>
          </w:rPr>
          <w:t>Legii nr. 76/2008</w:t>
        </w:r>
      </w:hyperlink>
      <w:r w:rsidRPr="00BB231E">
        <w:rPr>
          <w:color w:val="000000"/>
          <w:sz w:val="20"/>
        </w:rPr>
        <w:t xml:space="preserve"> privind organizarea şi funcţionarea Sistemului Naţional de Date Genetice Judiciare, cu modificările ulterioare, pentru candidaţii înscrişi pentru posturile din cadrul sistemului de învăţământ, sănătate sau protecţie socială, </w:t>
      </w:r>
    </w:p>
    <w:p w:rsidR="00FA1EF7" w:rsidRPr="00BB231E" w:rsidRDefault="00FA1EF7" w:rsidP="00172F2D">
      <w:pPr>
        <w:rPr>
          <w:color w:val="000000"/>
          <w:sz w:val="20"/>
        </w:rPr>
      </w:pPr>
      <w:r w:rsidRPr="00BB231E">
        <w:rPr>
          <w:b/>
          <w:color w:val="000000"/>
          <w:sz w:val="20"/>
        </w:rPr>
        <w:t>i)</w:t>
      </w:r>
      <w:r w:rsidRPr="00BB231E">
        <w:rPr>
          <w:color w:val="000000"/>
          <w:sz w:val="20"/>
        </w:rPr>
        <w:t xml:space="preserve"> curriculum vitae, model comun european.</w:t>
      </w:r>
    </w:p>
    <w:p w:rsidR="00FA1EF7" w:rsidRPr="00BB231E" w:rsidRDefault="00FA1EF7" w:rsidP="00172F2D">
      <w:pPr>
        <w:rPr>
          <w:color w:val="000000"/>
          <w:sz w:val="20"/>
        </w:rPr>
      </w:pPr>
      <w:r w:rsidRPr="00BB231E">
        <w:rPr>
          <w:b/>
          <w:color w:val="000000"/>
          <w:sz w:val="20"/>
        </w:rPr>
        <w:t>j)</w:t>
      </w:r>
      <w:r w:rsidRPr="00BB231E">
        <w:rPr>
          <w:color w:val="000000"/>
          <w:sz w:val="20"/>
        </w:rPr>
        <w:t xml:space="preserve"> dovada achitării taxei de înscriere de 100 de lei</w:t>
      </w:r>
    </w:p>
    <w:p w:rsidR="00FA1EF7" w:rsidRPr="00BB231E" w:rsidRDefault="00FA1EF7" w:rsidP="003430EC">
      <w:pPr>
        <w:rPr>
          <w:color w:val="000000"/>
          <w:sz w:val="20"/>
        </w:rPr>
      </w:pPr>
      <w:r w:rsidRPr="00BB231E">
        <w:rPr>
          <w:color w:val="000000"/>
          <w:sz w:val="20"/>
        </w:rPr>
        <w:t xml:space="preserve">Copiile de pe actele prevăzute la </w:t>
      </w:r>
      <w:hyperlink w:history="1">
        <w:r w:rsidRPr="00BB231E">
          <w:rPr>
            <w:rStyle w:val="Hyperlink"/>
            <w:color w:val="000000"/>
            <w:sz w:val="20"/>
          </w:rPr>
          <w:t>lit. b)-e)</w:t>
        </w:r>
      </w:hyperlink>
      <w:r w:rsidRPr="00BB231E">
        <w:rPr>
          <w:color w:val="000000"/>
          <w:sz w:val="20"/>
        </w:rPr>
        <w:t>, se prezintă însoţite de documentele originale, care se certifică cu menţiunea „conform cu originalul“ de către secretarul comisiei de concurs.</w:t>
      </w:r>
    </w:p>
    <w:p w:rsidR="00FA1EF7" w:rsidRPr="00BB231E" w:rsidRDefault="00FA1EF7" w:rsidP="003430EC">
      <w:pPr>
        <w:rPr>
          <w:color w:val="000000"/>
          <w:sz w:val="20"/>
        </w:rPr>
      </w:pPr>
      <w:r w:rsidRPr="00BB231E">
        <w:rPr>
          <w:color w:val="000000"/>
          <w:sz w:val="20"/>
        </w:rPr>
        <w:t xml:space="preserve">Documentul prevăzut la </w:t>
      </w:r>
      <w:hyperlink w:history="1">
        <w:r w:rsidRPr="00BB231E">
          <w:rPr>
            <w:rStyle w:val="Hyperlink"/>
            <w:color w:val="000000"/>
            <w:sz w:val="20"/>
          </w:rPr>
          <w:t>lit. f)</w:t>
        </w:r>
      </w:hyperlink>
      <w:r w:rsidRPr="00BB231E">
        <w:rPr>
          <w:color w:val="000000"/>
          <w:sz w:val="20"/>
        </w:rPr>
        <w:t xml:space="preserve"> poate fi înlocuit cu o declaraţie pe propria răspundere privind antecedentele penale. În acest caz, candidatul declarat admis la selecţia dosarelor are obligaţia de a completa dosarul de concurs cu originalul documentului prevăzut la </w:t>
      </w:r>
      <w:hyperlink w:history="1">
        <w:r w:rsidRPr="00BB231E">
          <w:rPr>
            <w:rStyle w:val="Hyperlink"/>
            <w:color w:val="000000"/>
            <w:sz w:val="20"/>
          </w:rPr>
          <w:t>lit. f)</w:t>
        </w:r>
      </w:hyperlink>
      <w:r w:rsidRPr="00BB231E">
        <w:rPr>
          <w:color w:val="000000"/>
          <w:sz w:val="20"/>
        </w:rPr>
        <w:t xml:space="preserve">, anterior datei de susţinere a probei scrise şi/sau probei practice. </w:t>
      </w:r>
    </w:p>
    <w:p w:rsidR="006D228D" w:rsidRPr="00172F2D" w:rsidRDefault="001842B3" w:rsidP="00172F2D">
      <w:pPr>
        <w:autoSpaceDE w:val="0"/>
        <w:autoSpaceDN w:val="0"/>
        <w:adjustRightInd w:val="0"/>
        <w:contextualSpacing/>
        <w:rPr>
          <w:rFonts w:eastAsia="Times New Roman"/>
          <w:b/>
          <w:sz w:val="20"/>
        </w:rPr>
      </w:pPr>
      <w:r w:rsidRPr="00172F2D">
        <w:rPr>
          <w:rFonts w:eastAsia="Times New Roman"/>
          <w:b/>
          <w:sz w:val="20"/>
        </w:rPr>
        <w:tab/>
        <w:t xml:space="preserve">   </w:t>
      </w:r>
      <w:r w:rsidR="006D228D" w:rsidRPr="00172F2D">
        <w:rPr>
          <w:rFonts w:eastAsia="Times New Roman"/>
          <w:b/>
          <w:sz w:val="20"/>
        </w:rPr>
        <w:t>Concursul va consta în următoarele etape:</w:t>
      </w:r>
    </w:p>
    <w:p w:rsidR="006D228D" w:rsidRPr="00172F2D" w:rsidRDefault="006D228D" w:rsidP="003430EC">
      <w:pPr>
        <w:widowControl/>
        <w:numPr>
          <w:ilvl w:val="0"/>
          <w:numId w:val="6"/>
        </w:numPr>
        <w:autoSpaceDE w:val="0"/>
        <w:autoSpaceDN w:val="0"/>
        <w:adjustRightInd w:val="0"/>
        <w:ind w:start="13.50pt" w:hanging="12.75pt"/>
        <w:contextualSpacing/>
        <w:jc w:val="start"/>
        <w:rPr>
          <w:rFonts w:eastAsia="Times New Roman"/>
          <w:sz w:val="20"/>
        </w:rPr>
      </w:pPr>
      <w:r w:rsidRPr="00172F2D">
        <w:rPr>
          <w:rFonts w:eastAsia="Times New Roman"/>
          <w:sz w:val="20"/>
        </w:rPr>
        <w:t xml:space="preserve">selecția dosarelor de înscriere </w:t>
      </w:r>
    </w:p>
    <w:p w:rsidR="006D228D" w:rsidRPr="00172F2D" w:rsidRDefault="006D228D" w:rsidP="003430EC">
      <w:pPr>
        <w:widowControl/>
        <w:numPr>
          <w:ilvl w:val="0"/>
          <w:numId w:val="6"/>
        </w:numPr>
        <w:autoSpaceDE w:val="0"/>
        <w:autoSpaceDN w:val="0"/>
        <w:adjustRightInd w:val="0"/>
        <w:ind w:start="13.50pt" w:hanging="12.75pt"/>
        <w:contextualSpacing/>
        <w:jc w:val="start"/>
        <w:rPr>
          <w:rFonts w:eastAsia="Times New Roman"/>
          <w:sz w:val="20"/>
        </w:rPr>
      </w:pPr>
      <w:r w:rsidRPr="00172F2D">
        <w:rPr>
          <w:rFonts w:eastAsia="Times New Roman"/>
          <w:sz w:val="20"/>
        </w:rPr>
        <w:t xml:space="preserve">proba scrisă; </w:t>
      </w:r>
    </w:p>
    <w:p w:rsidR="00D468AC" w:rsidRDefault="00D468AC" w:rsidP="003430EC">
      <w:pPr>
        <w:widowControl/>
        <w:numPr>
          <w:ilvl w:val="0"/>
          <w:numId w:val="6"/>
        </w:numPr>
        <w:autoSpaceDE w:val="0"/>
        <w:autoSpaceDN w:val="0"/>
        <w:adjustRightInd w:val="0"/>
        <w:ind w:start="13.50pt" w:hanging="12.75pt"/>
        <w:contextualSpacing/>
        <w:jc w:val="start"/>
        <w:rPr>
          <w:rFonts w:eastAsia="Times New Roman"/>
          <w:sz w:val="20"/>
        </w:rPr>
      </w:pPr>
      <w:r>
        <w:rPr>
          <w:rFonts w:eastAsia="Times New Roman"/>
          <w:sz w:val="20"/>
        </w:rPr>
        <w:t>proba practică / interviu ;</w:t>
      </w:r>
    </w:p>
    <w:p w:rsidR="006D228D" w:rsidRPr="00D468AC" w:rsidRDefault="006D228D" w:rsidP="00D468AC">
      <w:pPr>
        <w:widowControl/>
        <w:autoSpaceDE w:val="0"/>
        <w:autoSpaceDN w:val="0"/>
        <w:adjustRightInd w:val="0"/>
        <w:contextualSpacing/>
        <w:jc w:val="start"/>
        <w:rPr>
          <w:rFonts w:eastAsia="Times New Roman"/>
          <w:sz w:val="20"/>
        </w:rPr>
      </w:pPr>
      <w:r w:rsidRPr="00D468AC">
        <w:rPr>
          <w:rFonts w:eastAsia="Times New Roman"/>
          <w:sz w:val="20"/>
        </w:rPr>
        <w:t>Se pot prezenta la următoarea etapă numai candidații declarați admiși la etapa precedentă.</w:t>
      </w:r>
    </w:p>
    <w:p w:rsidR="009B631B" w:rsidRDefault="009B631B" w:rsidP="009B4386">
      <w:pPr>
        <w:pStyle w:val="NoSpacing"/>
        <w:ind w:start="-6.90pt" w:end="-34.55pt" w:firstLine="35.40pt"/>
        <w:rPr>
          <w:rStyle w:val="Strong"/>
          <w:sz w:val="20"/>
        </w:rPr>
      </w:pPr>
    </w:p>
    <w:p w:rsidR="009B631B" w:rsidRPr="00172F2D" w:rsidRDefault="009B631B" w:rsidP="009B631B">
      <w:pPr>
        <w:spacing w:line="16pt" w:lineRule="exact"/>
        <w:ind w:firstLine="21pt"/>
        <w:rPr>
          <w:b/>
          <w:bCs/>
          <w:sz w:val="22"/>
          <w:szCs w:val="22"/>
          <w:lang w:val="ro-RO"/>
        </w:rPr>
      </w:pPr>
      <w:r w:rsidRPr="00172F2D">
        <w:rPr>
          <w:b/>
          <w:bCs/>
          <w:sz w:val="22"/>
          <w:szCs w:val="22"/>
          <w:lang w:val="ro-RO"/>
        </w:rPr>
        <w:t>Concursul se va organiza conform următorului calendar:</w:t>
      </w:r>
    </w:p>
    <w:p w:rsidR="009B631B" w:rsidRPr="00172F2D" w:rsidRDefault="009B631B" w:rsidP="009B631B">
      <w:pPr>
        <w:spacing w:line="16pt" w:lineRule="exact"/>
        <w:rPr>
          <w:b/>
          <w:bCs/>
          <w:sz w:val="20"/>
          <w:lang w:val="ro-RO"/>
        </w:rPr>
      </w:pPr>
    </w:p>
    <w:tbl>
      <w:tblPr>
        <w:tblW w:w="486.40pt" w:type="dxa"/>
        <w:jc w:val="center"/>
        <w:tblBorders>
          <w:top w:val="single" w:sz="4" w:space="0" w:color="000000"/>
          <w:start w:val="single" w:sz="4" w:space="0" w:color="000000"/>
          <w:bottom w:val="single" w:sz="4" w:space="0" w:color="000000"/>
          <w:end w:val="single" w:sz="4" w:space="0" w:color="000000"/>
          <w:insideH w:val="single" w:sz="4" w:space="0" w:color="000000"/>
          <w:insideV w:val="single" w:sz="4" w:space="0" w:color="000000"/>
        </w:tblBorders>
        <w:tblLayout w:type="fixed"/>
        <w:tblCellMar>
          <w:start w:w="0pt" w:type="dxa"/>
          <w:end w:w="0pt" w:type="dxa"/>
        </w:tblCellMar>
        <w:tblLook w:firstRow="1" w:lastRow="1" w:firstColumn="1" w:lastColumn="1" w:noHBand="0" w:noVBand="0"/>
      </w:tblPr>
      <w:tblGrid>
        <w:gridCol w:w="637"/>
        <w:gridCol w:w="6027"/>
        <w:gridCol w:w="3064"/>
      </w:tblGrid>
      <w:tr w:rsidR="009B631B" w:rsidRPr="001842B3" w:rsidTr="007A22D9">
        <w:trPr>
          <w:trHeight w:val="332"/>
          <w:jc w:val="center"/>
        </w:trPr>
        <w:tc>
          <w:tcPr>
            <w:tcW w:w="31.85pt" w:type="dxa"/>
          </w:tcPr>
          <w:p w:rsidR="009B631B" w:rsidRPr="00172F2D" w:rsidRDefault="009B631B" w:rsidP="007A22D9">
            <w:pPr>
              <w:pStyle w:val="NoSpacing"/>
              <w:jc w:val="center"/>
              <w:rPr>
                <w:lang w:val="ro-RO" w:eastAsia="en-US"/>
              </w:rPr>
            </w:pPr>
            <w:r w:rsidRPr="00172F2D">
              <w:rPr>
                <w:lang w:val="ro-RO" w:eastAsia="en-US"/>
              </w:rPr>
              <w:t>Nr.</w:t>
            </w:r>
            <w:r w:rsidRPr="00172F2D">
              <w:rPr>
                <w:spacing w:val="-57"/>
                <w:lang w:val="ro-RO" w:eastAsia="en-US"/>
              </w:rPr>
              <w:t xml:space="preserve"> </w:t>
            </w:r>
            <w:r w:rsidRPr="00172F2D">
              <w:rPr>
                <w:lang w:val="ro-RO" w:eastAsia="en-US"/>
              </w:rPr>
              <w:t>crt.</w:t>
            </w:r>
          </w:p>
        </w:tc>
        <w:tc>
          <w:tcPr>
            <w:tcW w:w="301.35pt" w:type="dxa"/>
          </w:tcPr>
          <w:p w:rsidR="009B631B" w:rsidRPr="00172F2D" w:rsidRDefault="009B631B" w:rsidP="007A22D9">
            <w:pPr>
              <w:pStyle w:val="NoSpacing"/>
              <w:jc w:val="center"/>
              <w:rPr>
                <w:lang w:val="ro-RO" w:eastAsia="en-US"/>
              </w:rPr>
            </w:pPr>
            <w:r w:rsidRPr="00172F2D">
              <w:rPr>
                <w:lang w:val="ro-RO" w:eastAsia="en-US"/>
              </w:rPr>
              <w:t>Activităţi</w:t>
            </w:r>
          </w:p>
        </w:tc>
        <w:tc>
          <w:tcPr>
            <w:tcW w:w="153.20pt" w:type="dxa"/>
          </w:tcPr>
          <w:p w:rsidR="009B631B" w:rsidRPr="00172F2D" w:rsidRDefault="009B631B" w:rsidP="007A22D9">
            <w:pPr>
              <w:pStyle w:val="NoSpacing"/>
              <w:jc w:val="center"/>
              <w:rPr>
                <w:lang w:val="ro-RO" w:eastAsia="en-US"/>
              </w:rPr>
            </w:pPr>
            <w:r w:rsidRPr="00172F2D">
              <w:rPr>
                <w:lang w:val="ro-RO" w:eastAsia="en-US"/>
              </w:rPr>
              <w:t>Data si ora</w:t>
            </w:r>
          </w:p>
        </w:tc>
      </w:tr>
      <w:tr w:rsidR="009B631B" w:rsidRPr="001842B3" w:rsidTr="007A22D9">
        <w:trPr>
          <w:trHeight w:val="323"/>
          <w:jc w:val="center"/>
        </w:trPr>
        <w:tc>
          <w:tcPr>
            <w:tcW w:w="31.85pt" w:type="dxa"/>
          </w:tcPr>
          <w:p w:rsidR="009B631B" w:rsidRPr="001842B3" w:rsidRDefault="009B631B" w:rsidP="007A22D9">
            <w:pPr>
              <w:autoSpaceDE w:val="0"/>
              <w:autoSpaceDN w:val="0"/>
              <w:ind w:start="8.55pt"/>
              <w:jc w:val="start"/>
              <w:rPr>
                <w:rFonts w:eastAsia="Times New Roman"/>
                <w:b/>
                <w:color w:val="000000"/>
                <w:kern w:val="0"/>
                <w:sz w:val="20"/>
                <w:lang w:val="ro-RO" w:eastAsia="en-US"/>
              </w:rPr>
            </w:pPr>
            <w:r w:rsidRPr="001842B3">
              <w:rPr>
                <w:rFonts w:eastAsia="Times New Roman"/>
                <w:b/>
                <w:color w:val="000000"/>
                <w:kern w:val="0"/>
                <w:sz w:val="20"/>
                <w:lang w:val="ro-RO" w:eastAsia="en-US"/>
              </w:rPr>
              <w:t>1.</w:t>
            </w:r>
          </w:p>
        </w:tc>
        <w:tc>
          <w:tcPr>
            <w:tcW w:w="301.35pt" w:type="dxa"/>
          </w:tcPr>
          <w:p w:rsidR="009B631B" w:rsidRPr="001842B3" w:rsidRDefault="009B631B" w:rsidP="007A22D9">
            <w:pPr>
              <w:autoSpaceDE w:val="0"/>
              <w:autoSpaceDN w:val="0"/>
              <w:spacing w:line="13.50pt" w:lineRule="atLeast"/>
              <w:ind w:start="5.35pt" w:end="4.35pt"/>
              <w:jc w:val="start"/>
              <w:rPr>
                <w:rFonts w:eastAsia="Times New Roman"/>
                <w:color w:val="000000"/>
                <w:kern w:val="0"/>
                <w:sz w:val="20"/>
                <w:lang w:val="ro-RO" w:eastAsia="en-US"/>
              </w:rPr>
            </w:pPr>
            <w:r w:rsidRPr="001842B3">
              <w:rPr>
                <w:rFonts w:eastAsia="Times New Roman"/>
                <w:color w:val="000000"/>
                <w:kern w:val="0"/>
                <w:sz w:val="20"/>
                <w:lang w:val="ro-RO" w:eastAsia="en-US"/>
              </w:rPr>
              <w:t>Publicarea anunțului</w:t>
            </w:r>
          </w:p>
        </w:tc>
        <w:tc>
          <w:tcPr>
            <w:tcW w:w="153.20pt" w:type="dxa"/>
          </w:tcPr>
          <w:p w:rsidR="009B631B" w:rsidRPr="001842B3" w:rsidRDefault="009B631B" w:rsidP="007A22D9">
            <w:pPr>
              <w:autoSpaceDE w:val="0"/>
              <w:autoSpaceDN w:val="0"/>
              <w:ind w:start="10.35pt" w:end="9.85pt"/>
              <w:jc w:val="start"/>
              <w:rPr>
                <w:rFonts w:eastAsia="Times New Roman"/>
                <w:b/>
                <w:color w:val="000000"/>
                <w:kern w:val="0"/>
                <w:sz w:val="20"/>
                <w:lang w:val="ro-RO" w:eastAsia="en-US"/>
              </w:rPr>
            </w:pPr>
            <w:r>
              <w:rPr>
                <w:rFonts w:eastAsia="Times New Roman"/>
                <w:b/>
                <w:color w:val="000000"/>
                <w:kern w:val="0"/>
                <w:sz w:val="20"/>
                <w:lang w:val="ro-RO" w:eastAsia="en-US"/>
              </w:rPr>
              <w:t>14.09.2026</w:t>
            </w:r>
          </w:p>
        </w:tc>
      </w:tr>
      <w:tr w:rsidR="009B631B" w:rsidRPr="001842B3" w:rsidTr="007A22D9">
        <w:trPr>
          <w:trHeight w:val="332"/>
          <w:jc w:val="center"/>
        </w:trPr>
        <w:tc>
          <w:tcPr>
            <w:tcW w:w="31.85pt" w:type="dxa"/>
          </w:tcPr>
          <w:p w:rsidR="009B631B" w:rsidRPr="001842B3" w:rsidRDefault="009B631B" w:rsidP="007A22D9">
            <w:pPr>
              <w:autoSpaceDE w:val="0"/>
              <w:autoSpaceDN w:val="0"/>
              <w:ind w:start="8.55pt"/>
              <w:jc w:val="start"/>
              <w:rPr>
                <w:rFonts w:eastAsia="Times New Roman"/>
                <w:b/>
                <w:color w:val="000000"/>
                <w:kern w:val="0"/>
                <w:sz w:val="20"/>
                <w:lang w:val="ro-RO" w:eastAsia="en-US"/>
              </w:rPr>
            </w:pPr>
            <w:r w:rsidRPr="001842B3">
              <w:rPr>
                <w:rFonts w:eastAsia="Times New Roman"/>
                <w:b/>
                <w:color w:val="000000"/>
                <w:kern w:val="0"/>
                <w:sz w:val="20"/>
                <w:lang w:val="ro-RO" w:eastAsia="en-US"/>
              </w:rPr>
              <w:t>2.</w:t>
            </w:r>
          </w:p>
        </w:tc>
        <w:tc>
          <w:tcPr>
            <w:tcW w:w="301.35pt" w:type="dxa"/>
          </w:tcPr>
          <w:p w:rsidR="009B631B" w:rsidRPr="001842B3" w:rsidRDefault="009B631B" w:rsidP="007A22D9">
            <w:pPr>
              <w:autoSpaceDE w:val="0"/>
              <w:autoSpaceDN w:val="0"/>
              <w:spacing w:line="13.50pt" w:lineRule="atLeast"/>
              <w:ind w:start="5.35pt" w:end="4.35pt"/>
              <w:jc w:val="start"/>
              <w:rPr>
                <w:rFonts w:eastAsia="Times New Roman"/>
                <w:color w:val="000000"/>
                <w:kern w:val="0"/>
                <w:sz w:val="20"/>
                <w:lang w:val="ro-RO" w:eastAsia="en-US"/>
              </w:rPr>
            </w:pPr>
            <w:r w:rsidRPr="001842B3">
              <w:rPr>
                <w:rFonts w:eastAsia="Times New Roman"/>
                <w:color w:val="000000"/>
                <w:kern w:val="0"/>
                <w:sz w:val="20"/>
                <w:lang w:val="ro-RO" w:eastAsia="en-US"/>
              </w:rPr>
              <w:t xml:space="preserve">Data limită de depunere </w:t>
            </w:r>
            <w:r w:rsidRPr="00172F2D">
              <w:rPr>
                <w:rFonts w:eastAsia="Times New Roman"/>
                <w:color w:val="000000"/>
                <w:kern w:val="0"/>
                <w:sz w:val="20"/>
                <w:lang w:val="ro-RO" w:eastAsia="en-US"/>
              </w:rPr>
              <w:t>a dosarelor de concurs</w:t>
            </w:r>
          </w:p>
        </w:tc>
        <w:tc>
          <w:tcPr>
            <w:tcW w:w="153.20pt" w:type="dxa"/>
          </w:tcPr>
          <w:p w:rsidR="009B631B" w:rsidRPr="001842B3" w:rsidRDefault="009B631B" w:rsidP="007A22D9">
            <w:pPr>
              <w:widowControl/>
              <w:suppressAutoHyphens/>
              <w:ind w:firstLine="14.15pt"/>
              <w:jc w:val="start"/>
              <w:rPr>
                <w:rFonts w:eastAsia="Times New Roman"/>
                <w:color w:val="000000"/>
                <w:kern w:val="0"/>
                <w:sz w:val="20"/>
                <w:highlight w:val="yellow"/>
              </w:rPr>
            </w:pPr>
            <w:r>
              <w:rPr>
                <w:rFonts w:eastAsia="Times New Roman"/>
                <w:b/>
                <w:color w:val="000000"/>
                <w:kern w:val="0"/>
                <w:sz w:val="20"/>
              </w:rPr>
              <w:t>25.09.2026</w:t>
            </w:r>
            <w:r w:rsidRPr="001842B3">
              <w:rPr>
                <w:rFonts w:eastAsia="Times New Roman"/>
                <w:b/>
                <w:color w:val="000000"/>
                <w:kern w:val="0"/>
                <w:sz w:val="20"/>
              </w:rPr>
              <w:t>, ora 15.00</w:t>
            </w:r>
          </w:p>
        </w:tc>
      </w:tr>
      <w:tr w:rsidR="009B631B" w:rsidRPr="001842B3" w:rsidTr="007A22D9">
        <w:trPr>
          <w:trHeight w:val="395"/>
          <w:jc w:val="center"/>
        </w:trPr>
        <w:tc>
          <w:tcPr>
            <w:tcW w:w="31.85pt" w:type="dxa"/>
          </w:tcPr>
          <w:p w:rsidR="009B631B" w:rsidRPr="001842B3" w:rsidRDefault="009B631B" w:rsidP="007A22D9">
            <w:pPr>
              <w:autoSpaceDE w:val="0"/>
              <w:autoSpaceDN w:val="0"/>
              <w:ind w:start="8.55pt"/>
              <w:jc w:val="start"/>
              <w:rPr>
                <w:rFonts w:eastAsia="Times New Roman"/>
                <w:b/>
                <w:color w:val="000000"/>
                <w:kern w:val="0"/>
                <w:sz w:val="20"/>
                <w:lang w:val="ro-RO" w:eastAsia="en-US"/>
              </w:rPr>
            </w:pPr>
            <w:r w:rsidRPr="001842B3">
              <w:rPr>
                <w:rFonts w:eastAsia="Times New Roman"/>
                <w:b/>
                <w:color w:val="000000"/>
                <w:kern w:val="0"/>
                <w:sz w:val="20"/>
                <w:lang w:val="ro-RO" w:eastAsia="en-US"/>
              </w:rPr>
              <w:t>3.</w:t>
            </w:r>
          </w:p>
        </w:tc>
        <w:tc>
          <w:tcPr>
            <w:tcW w:w="301.35pt" w:type="dxa"/>
          </w:tcPr>
          <w:p w:rsidR="009B631B" w:rsidRPr="001842B3" w:rsidRDefault="009B631B" w:rsidP="007A22D9">
            <w:pPr>
              <w:autoSpaceDE w:val="0"/>
              <w:autoSpaceDN w:val="0"/>
              <w:ind w:start="5.35pt"/>
              <w:jc w:val="start"/>
              <w:rPr>
                <w:rFonts w:eastAsia="Times New Roman"/>
                <w:color w:val="000000"/>
                <w:kern w:val="0"/>
                <w:sz w:val="20"/>
                <w:lang w:val="ro-RO" w:eastAsia="en-US"/>
              </w:rPr>
            </w:pPr>
            <w:r w:rsidRPr="001842B3">
              <w:rPr>
                <w:rFonts w:eastAsia="Times New Roman"/>
                <w:color w:val="000000"/>
                <w:kern w:val="0"/>
                <w:sz w:val="20"/>
                <w:lang w:val="ro-RO" w:eastAsia="en-US"/>
              </w:rPr>
              <w:t>Selecţia</w:t>
            </w:r>
            <w:r w:rsidRPr="001842B3">
              <w:rPr>
                <w:rFonts w:eastAsia="Times New Roman"/>
                <w:color w:val="000000"/>
                <w:spacing w:val="-3"/>
                <w:kern w:val="0"/>
                <w:sz w:val="20"/>
                <w:lang w:val="ro-RO" w:eastAsia="en-US"/>
              </w:rPr>
              <w:t xml:space="preserve"> </w:t>
            </w:r>
            <w:r w:rsidRPr="001842B3">
              <w:rPr>
                <w:rFonts w:eastAsia="Times New Roman"/>
                <w:color w:val="000000"/>
                <w:kern w:val="0"/>
                <w:sz w:val="20"/>
                <w:lang w:val="ro-RO" w:eastAsia="en-US"/>
              </w:rPr>
              <w:t>dosarelor</w:t>
            </w:r>
            <w:r w:rsidRPr="001842B3">
              <w:rPr>
                <w:rFonts w:eastAsia="Times New Roman"/>
                <w:color w:val="000000"/>
                <w:spacing w:val="-1"/>
                <w:kern w:val="0"/>
                <w:sz w:val="20"/>
                <w:lang w:val="ro-RO" w:eastAsia="en-US"/>
              </w:rPr>
              <w:t xml:space="preserve"> </w:t>
            </w:r>
            <w:r w:rsidRPr="001842B3">
              <w:rPr>
                <w:rFonts w:eastAsia="Times New Roman"/>
                <w:color w:val="000000"/>
                <w:kern w:val="0"/>
                <w:sz w:val="20"/>
                <w:lang w:val="ro-RO" w:eastAsia="en-US"/>
              </w:rPr>
              <w:t>de</w:t>
            </w:r>
            <w:r w:rsidRPr="001842B3">
              <w:rPr>
                <w:rFonts w:eastAsia="Times New Roman"/>
                <w:color w:val="000000"/>
                <w:spacing w:val="-2"/>
                <w:kern w:val="0"/>
                <w:sz w:val="20"/>
                <w:lang w:val="ro-RO" w:eastAsia="en-US"/>
              </w:rPr>
              <w:t xml:space="preserve"> </w:t>
            </w:r>
            <w:r w:rsidRPr="001842B3">
              <w:rPr>
                <w:rFonts w:eastAsia="Times New Roman"/>
                <w:color w:val="000000"/>
                <w:kern w:val="0"/>
                <w:sz w:val="20"/>
                <w:lang w:val="ro-RO" w:eastAsia="en-US"/>
              </w:rPr>
              <w:t>către</w:t>
            </w:r>
            <w:r w:rsidRPr="001842B3">
              <w:rPr>
                <w:rFonts w:eastAsia="Times New Roman"/>
                <w:color w:val="000000"/>
                <w:spacing w:val="-1"/>
                <w:kern w:val="0"/>
                <w:sz w:val="20"/>
                <w:lang w:val="ro-RO" w:eastAsia="en-US"/>
              </w:rPr>
              <w:t xml:space="preserve"> </w:t>
            </w:r>
            <w:r w:rsidRPr="001842B3">
              <w:rPr>
                <w:rFonts w:eastAsia="Times New Roman"/>
                <w:color w:val="000000"/>
                <w:kern w:val="0"/>
                <w:sz w:val="20"/>
                <w:lang w:val="ro-RO" w:eastAsia="en-US"/>
              </w:rPr>
              <w:t>membrii</w:t>
            </w:r>
            <w:r w:rsidRPr="001842B3">
              <w:rPr>
                <w:rFonts w:eastAsia="Times New Roman"/>
                <w:color w:val="000000"/>
                <w:spacing w:val="-2"/>
                <w:kern w:val="0"/>
                <w:sz w:val="20"/>
                <w:lang w:val="ro-RO" w:eastAsia="en-US"/>
              </w:rPr>
              <w:t xml:space="preserve"> </w:t>
            </w:r>
            <w:r w:rsidRPr="001842B3">
              <w:rPr>
                <w:rFonts w:eastAsia="Times New Roman"/>
                <w:color w:val="000000"/>
                <w:kern w:val="0"/>
                <w:sz w:val="20"/>
                <w:lang w:val="ro-RO" w:eastAsia="en-US"/>
              </w:rPr>
              <w:t>comisiei</w:t>
            </w:r>
            <w:r w:rsidRPr="001842B3">
              <w:rPr>
                <w:rFonts w:eastAsia="Times New Roman"/>
                <w:color w:val="000000"/>
                <w:spacing w:val="-1"/>
                <w:kern w:val="0"/>
                <w:sz w:val="20"/>
                <w:lang w:val="ro-RO" w:eastAsia="en-US"/>
              </w:rPr>
              <w:t xml:space="preserve"> </w:t>
            </w:r>
            <w:r w:rsidRPr="001842B3">
              <w:rPr>
                <w:rFonts w:eastAsia="Times New Roman"/>
                <w:color w:val="000000"/>
                <w:kern w:val="0"/>
                <w:sz w:val="20"/>
                <w:lang w:val="ro-RO" w:eastAsia="en-US"/>
              </w:rPr>
              <w:t>de</w:t>
            </w:r>
            <w:r w:rsidRPr="001842B3">
              <w:rPr>
                <w:rFonts w:eastAsia="Times New Roman"/>
                <w:color w:val="000000"/>
                <w:spacing w:val="-2"/>
                <w:kern w:val="0"/>
                <w:sz w:val="20"/>
                <w:lang w:val="ro-RO" w:eastAsia="en-US"/>
              </w:rPr>
              <w:t xml:space="preserve"> </w:t>
            </w:r>
            <w:r w:rsidRPr="001842B3">
              <w:rPr>
                <w:rFonts w:eastAsia="Times New Roman"/>
                <w:color w:val="000000"/>
                <w:kern w:val="0"/>
                <w:sz w:val="20"/>
                <w:lang w:val="ro-RO" w:eastAsia="en-US"/>
              </w:rPr>
              <w:t>concurs</w:t>
            </w:r>
          </w:p>
        </w:tc>
        <w:tc>
          <w:tcPr>
            <w:tcW w:w="153.20pt" w:type="dxa"/>
          </w:tcPr>
          <w:p w:rsidR="009B631B" w:rsidRPr="001842B3" w:rsidRDefault="009B631B" w:rsidP="007A22D9">
            <w:pPr>
              <w:autoSpaceDE w:val="0"/>
              <w:autoSpaceDN w:val="0"/>
              <w:ind w:start="10.25pt" w:end="9.85pt"/>
              <w:jc w:val="start"/>
              <w:rPr>
                <w:rFonts w:eastAsia="Times New Roman"/>
                <w:color w:val="000000"/>
                <w:kern w:val="0"/>
                <w:sz w:val="20"/>
                <w:shd w:val="clear" w:color="auto" w:fill="FFFFFF"/>
                <w:lang w:val="ro-RO" w:eastAsia="en-US"/>
              </w:rPr>
            </w:pPr>
            <w:r>
              <w:rPr>
                <w:rFonts w:eastAsia="Times New Roman"/>
                <w:color w:val="000000"/>
                <w:kern w:val="0"/>
                <w:sz w:val="20"/>
                <w:shd w:val="clear" w:color="auto" w:fill="FFFFFF"/>
                <w:lang w:val="ro-RO" w:eastAsia="en-US"/>
              </w:rPr>
              <w:t>28.09.2026</w:t>
            </w:r>
            <w:r w:rsidRPr="001842B3">
              <w:rPr>
                <w:rFonts w:eastAsia="Times New Roman"/>
                <w:color w:val="000000"/>
                <w:kern w:val="0"/>
                <w:sz w:val="20"/>
                <w:shd w:val="clear" w:color="auto" w:fill="FFFFFF"/>
                <w:lang w:val="ro-RO" w:eastAsia="en-US"/>
              </w:rPr>
              <w:t>, ora 10.00</w:t>
            </w:r>
          </w:p>
        </w:tc>
      </w:tr>
      <w:tr w:rsidR="009B631B" w:rsidRPr="001842B3" w:rsidTr="007A22D9">
        <w:trPr>
          <w:trHeight w:val="278"/>
          <w:jc w:val="center"/>
        </w:trPr>
        <w:tc>
          <w:tcPr>
            <w:tcW w:w="31.85pt" w:type="dxa"/>
          </w:tcPr>
          <w:p w:rsidR="009B631B" w:rsidRPr="001842B3" w:rsidRDefault="009B631B" w:rsidP="007A22D9">
            <w:pPr>
              <w:autoSpaceDE w:val="0"/>
              <w:autoSpaceDN w:val="0"/>
              <w:ind w:start="8.55pt"/>
              <w:jc w:val="start"/>
              <w:rPr>
                <w:rFonts w:eastAsia="Times New Roman"/>
                <w:b/>
                <w:color w:val="000000"/>
                <w:kern w:val="0"/>
                <w:sz w:val="20"/>
                <w:lang w:val="ro-RO" w:eastAsia="en-US"/>
              </w:rPr>
            </w:pPr>
            <w:r w:rsidRPr="001842B3">
              <w:rPr>
                <w:rFonts w:eastAsia="Times New Roman"/>
                <w:b/>
                <w:color w:val="000000"/>
                <w:kern w:val="0"/>
                <w:sz w:val="20"/>
                <w:lang w:val="ro-RO" w:eastAsia="en-US"/>
              </w:rPr>
              <w:t>4.</w:t>
            </w:r>
          </w:p>
        </w:tc>
        <w:tc>
          <w:tcPr>
            <w:tcW w:w="301.35pt" w:type="dxa"/>
          </w:tcPr>
          <w:p w:rsidR="009B631B" w:rsidRPr="001842B3" w:rsidRDefault="009B631B" w:rsidP="007A22D9">
            <w:pPr>
              <w:autoSpaceDE w:val="0"/>
              <w:autoSpaceDN w:val="0"/>
              <w:ind w:start="5.40pt"/>
              <w:jc w:val="start"/>
              <w:rPr>
                <w:rFonts w:eastAsia="Times New Roman"/>
                <w:color w:val="000000"/>
                <w:kern w:val="0"/>
                <w:sz w:val="20"/>
                <w:lang w:val="ro-RO" w:eastAsia="en-US"/>
              </w:rPr>
            </w:pPr>
            <w:r w:rsidRPr="001842B3">
              <w:rPr>
                <w:rFonts w:eastAsia="Times New Roman"/>
                <w:color w:val="000000"/>
                <w:kern w:val="0"/>
                <w:sz w:val="20"/>
                <w:lang w:val="ro-RO" w:eastAsia="en-US"/>
              </w:rPr>
              <w:t>Afişarea</w:t>
            </w:r>
            <w:r w:rsidRPr="001842B3">
              <w:rPr>
                <w:rFonts w:eastAsia="Times New Roman"/>
                <w:color w:val="000000"/>
                <w:spacing w:val="-3"/>
                <w:kern w:val="0"/>
                <w:sz w:val="20"/>
                <w:lang w:val="ro-RO" w:eastAsia="en-US"/>
              </w:rPr>
              <w:t xml:space="preserve"> </w:t>
            </w:r>
            <w:r w:rsidRPr="001842B3">
              <w:rPr>
                <w:rFonts w:eastAsia="Times New Roman"/>
                <w:color w:val="000000"/>
                <w:kern w:val="0"/>
                <w:sz w:val="20"/>
                <w:lang w:val="ro-RO" w:eastAsia="en-US"/>
              </w:rPr>
              <w:t>rezultatelor</w:t>
            </w:r>
            <w:r w:rsidRPr="001842B3">
              <w:rPr>
                <w:rFonts w:eastAsia="Times New Roman"/>
                <w:color w:val="000000"/>
                <w:spacing w:val="-2"/>
                <w:kern w:val="0"/>
                <w:sz w:val="20"/>
                <w:lang w:val="ro-RO" w:eastAsia="en-US"/>
              </w:rPr>
              <w:t xml:space="preserve"> </w:t>
            </w:r>
            <w:r w:rsidRPr="001842B3">
              <w:rPr>
                <w:rFonts w:eastAsia="Times New Roman"/>
                <w:color w:val="000000"/>
                <w:kern w:val="0"/>
                <w:sz w:val="20"/>
                <w:lang w:val="ro-RO" w:eastAsia="en-US"/>
              </w:rPr>
              <w:t>selecţiei</w:t>
            </w:r>
            <w:r w:rsidRPr="001842B3">
              <w:rPr>
                <w:rFonts w:eastAsia="Times New Roman"/>
                <w:color w:val="000000"/>
                <w:spacing w:val="-3"/>
                <w:kern w:val="0"/>
                <w:sz w:val="20"/>
                <w:lang w:val="ro-RO" w:eastAsia="en-US"/>
              </w:rPr>
              <w:t xml:space="preserve"> </w:t>
            </w:r>
            <w:r w:rsidRPr="001842B3">
              <w:rPr>
                <w:rFonts w:eastAsia="Times New Roman"/>
                <w:color w:val="000000"/>
                <w:kern w:val="0"/>
                <w:sz w:val="20"/>
                <w:lang w:val="ro-RO" w:eastAsia="en-US"/>
              </w:rPr>
              <w:t>dosarelor</w:t>
            </w:r>
          </w:p>
        </w:tc>
        <w:tc>
          <w:tcPr>
            <w:tcW w:w="153.20pt" w:type="dxa"/>
          </w:tcPr>
          <w:p w:rsidR="009B631B" w:rsidRPr="001842B3" w:rsidRDefault="009B631B" w:rsidP="007A22D9">
            <w:pPr>
              <w:autoSpaceDE w:val="0"/>
              <w:autoSpaceDN w:val="0"/>
              <w:ind w:start="10.25pt" w:end="9.85pt"/>
              <w:jc w:val="start"/>
              <w:rPr>
                <w:rFonts w:eastAsia="Times New Roman"/>
                <w:color w:val="000000"/>
                <w:kern w:val="0"/>
                <w:sz w:val="20"/>
                <w:shd w:val="clear" w:color="auto" w:fill="FFFFFF"/>
                <w:lang w:val="ro-RO" w:eastAsia="en-US"/>
              </w:rPr>
            </w:pPr>
            <w:r>
              <w:rPr>
                <w:rFonts w:eastAsia="Times New Roman"/>
                <w:color w:val="000000"/>
                <w:kern w:val="0"/>
                <w:sz w:val="20"/>
                <w:shd w:val="clear" w:color="auto" w:fill="FFFFFF"/>
                <w:lang w:val="ro-RO" w:eastAsia="en-US"/>
              </w:rPr>
              <w:t>28.09.2026</w:t>
            </w:r>
            <w:r w:rsidRPr="001842B3">
              <w:rPr>
                <w:rFonts w:eastAsia="Times New Roman"/>
                <w:color w:val="000000"/>
                <w:kern w:val="0"/>
                <w:sz w:val="20"/>
                <w:shd w:val="clear" w:color="auto" w:fill="FFFFFF"/>
                <w:lang w:val="ro-RO" w:eastAsia="en-US"/>
              </w:rPr>
              <w:t>, ora 16.00</w:t>
            </w:r>
          </w:p>
        </w:tc>
      </w:tr>
      <w:tr w:rsidR="009B631B" w:rsidRPr="001842B3" w:rsidTr="007A22D9">
        <w:trPr>
          <w:trHeight w:val="368"/>
          <w:jc w:val="center"/>
        </w:trPr>
        <w:tc>
          <w:tcPr>
            <w:tcW w:w="31.85pt" w:type="dxa"/>
          </w:tcPr>
          <w:p w:rsidR="009B631B" w:rsidRPr="001842B3" w:rsidRDefault="009B631B" w:rsidP="007A22D9">
            <w:pPr>
              <w:autoSpaceDE w:val="0"/>
              <w:autoSpaceDN w:val="0"/>
              <w:ind w:start="8.55pt"/>
              <w:jc w:val="start"/>
              <w:rPr>
                <w:rFonts w:eastAsia="Times New Roman"/>
                <w:b/>
                <w:color w:val="000000"/>
                <w:kern w:val="0"/>
                <w:sz w:val="20"/>
                <w:lang w:val="ro-RO" w:eastAsia="en-US"/>
              </w:rPr>
            </w:pPr>
            <w:r w:rsidRPr="001842B3">
              <w:rPr>
                <w:rFonts w:eastAsia="Times New Roman"/>
                <w:b/>
                <w:color w:val="000000"/>
                <w:kern w:val="0"/>
                <w:sz w:val="20"/>
                <w:lang w:val="ro-RO" w:eastAsia="en-US"/>
              </w:rPr>
              <w:t>5.</w:t>
            </w:r>
          </w:p>
        </w:tc>
        <w:tc>
          <w:tcPr>
            <w:tcW w:w="301.35pt" w:type="dxa"/>
          </w:tcPr>
          <w:p w:rsidR="009B631B" w:rsidRPr="001842B3" w:rsidRDefault="009B631B" w:rsidP="007A22D9">
            <w:pPr>
              <w:autoSpaceDE w:val="0"/>
              <w:autoSpaceDN w:val="0"/>
              <w:spacing w:line="13.50pt" w:lineRule="atLeast"/>
              <w:ind w:start="5.35pt" w:end="40.50pt"/>
              <w:jc w:val="start"/>
              <w:rPr>
                <w:rFonts w:eastAsia="Times New Roman"/>
                <w:color w:val="000000"/>
                <w:kern w:val="0"/>
                <w:sz w:val="20"/>
                <w:lang w:val="ro-RO" w:eastAsia="en-US"/>
              </w:rPr>
            </w:pPr>
            <w:r w:rsidRPr="001842B3">
              <w:rPr>
                <w:rFonts w:eastAsia="Times New Roman"/>
                <w:color w:val="000000"/>
                <w:kern w:val="0"/>
                <w:sz w:val="20"/>
                <w:lang w:val="ro-RO" w:eastAsia="en-US"/>
              </w:rPr>
              <w:t>Depunerea contestaţiilor privind rezultatele selecţiei dosarelor</w:t>
            </w:r>
          </w:p>
        </w:tc>
        <w:tc>
          <w:tcPr>
            <w:tcW w:w="153.20pt" w:type="dxa"/>
          </w:tcPr>
          <w:p w:rsidR="009B631B" w:rsidRPr="001842B3" w:rsidRDefault="009B631B" w:rsidP="007A22D9">
            <w:pPr>
              <w:autoSpaceDE w:val="0"/>
              <w:autoSpaceDN w:val="0"/>
              <w:ind w:start="10.25pt" w:end="9.85pt"/>
              <w:jc w:val="start"/>
              <w:rPr>
                <w:rFonts w:eastAsia="Times New Roman"/>
                <w:color w:val="000000"/>
                <w:kern w:val="0"/>
                <w:sz w:val="20"/>
                <w:shd w:val="clear" w:color="auto" w:fill="FFFFFF"/>
                <w:lang w:val="ro-RO" w:eastAsia="en-US"/>
              </w:rPr>
            </w:pPr>
            <w:r>
              <w:rPr>
                <w:rFonts w:eastAsia="Times New Roman"/>
                <w:color w:val="000000"/>
                <w:kern w:val="0"/>
                <w:sz w:val="20"/>
                <w:shd w:val="clear" w:color="auto" w:fill="FFFFFF"/>
                <w:lang w:val="ro-RO" w:eastAsia="en-US"/>
              </w:rPr>
              <w:t>29.09.2026</w:t>
            </w:r>
            <w:r w:rsidRPr="001842B3">
              <w:rPr>
                <w:rFonts w:eastAsia="Times New Roman"/>
                <w:color w:val="000000"/>
                <w:kern w:val="0"/>
                <w:sz w:val="20"/>
                <w:shd w:val="clear" w:color="auto" w:fill="FFFFFF"/>
                <w:lang w:val="ro-RO" w:eastAsia="en-US"/>
              </w:rPr>
              <w:t>, ora 13.00</w:t>
            </w:r>
          </w:p>
        </w:tc>
      </w:tr>
      <w:tr w:rsidR="009B631B" w:rsidRPr="001842B3" w:rsidTr="007A22D9">
        <w:trPr>
          <w:trHeight w:val="413"/>
          <w:jc w:val="center"/>
        </w:trPr>
        <w:tc>
          <w:tcPr>
            <w:tcW w:w="31.85pt" w:type="dxa"/>
          </w:tcPr>
          <w:p w:rsidR="009B631B" w:rsidRPr="001842B3" w:rsidRDefault="009B631B" w:rsidP="007A22D9">
            <w:pPr>
              <w:autoSpaceDE w:val="0"/>
              <w:autoSpaceDN w:val="0"/>
              <w:ind w:start="8.55pt"/>
              <w:jc w:val="start"/>
              <w:rPr>
                <w:rFonts w:eastAsia="Times New Roman"/>
                <w:b/>
                <w:color w:val="000000"/>
                <w:kern w:val="0"/>
                <w:sz w:val="20"/>
                <w:lang w:val="ro-RO" w:eastAsia="en-US"/>
              </w:rPr>
            </w:pPr>
            <w:r w:rsidRPr="001842B3">
              <w:rPr>
                <w:rFonts w:eastAsia="Times New Roman"/>
                <w:b/>
                <w:color w:val="000000"/>
                <w:kern w:val="0"/>
                <w:sz w:val="20"/>
                <w:lang w:val="ro-RO" w:eastAsia="en-US"/>
              </w:rPr>
              <w:t>6.</w:t>
            </w:r>
          </w:p>
        </w:tc>
        <w:tc>
          <w:tcPr>
            <w:tcW w:w="301.35pt" w:type="dxa"/>
          </w:tcPr>
          <w:p w:rsidR="009B631B" w:rsidRPr="001842B3" w:rsidRDefault="009B631B" w:rsidP="007A22D9">
            <w:pPr>
              <w:autoSpaceDE w:val="0"/>
              <w:autoSpaceDN w:val="0"/>
              <w:ind w:start="5.40pt"/>
              <w:jc w:val="start"/>
              <w:rPr>
                <w:rFonts w:eastAsia="Times New Roman"/>
                <w:color w:val="000000"/>
                <w:kern w:val="0"/>
                <w:sz w:val="20"/>
                <w:lang w:val="ro-RO" w:eastAsia="en-US"/>
              </w:rPr>
            </w:pPr>
            <w:r w:rsidRPr="001842B3">
              <w:rPr>
                <w:rFonts w:eastAsia="Times New Roman"/>
                <w:color w:val="000000"/>
                <w:kern w:val="0"/>
                <w:sz w:val="20"/>
                <w:lang w:val="ro-RO" w:eastAsia="en-US"/>
              </w:rPr>
              <w:t>Afişarea</w:t>
            </w:r>
            <w:r w:rsidRPr="001842B3">
              <w:rPr>
                <w:rFonts w:eastAsia="Times New Roman"/>
                <w:color w:val="000000"/>
                <w:spacing w:val="-3"/>
                <w:kern w:val="0"/>
                <w:sz w:val="20"/>
                <w:lang w:val="ro-RO" w:eastAsia="en-US"/>
              </w:rPr>
              <w:t xml:space="preserve"> </w:t>
            </w:r>
            <w:r w:rsidRPr="001842B3">
              <w:rPr>
                <w:rFonts w:eastAsia="Times New Roman"/>
                <w:color w:val="000000"/>
                <w:kern w:val="0"/>
                <w:sz w:val="20"/>
                <w:lang w:val="ro-RO" w:eastAsia="en-US"/>
              </w:rPr>
              <w:t>rezultatului</w:t>
            </w:r>
            <w:r w:rsidRPr="001842B3">
              <w:rPr>
                <w:rFonts w:eastAsia="Times New Roman"/>
                <w:color w:val="000000"/>
                <w:spacing w:val="-3"/>
                <w:kern w:val="0"/>
                <w:sz w:val="20"/>
                <w:lang w:val="ro-RO" w:eastAsia="en-US"/>
              </w:rPr>
              <w:t xml:space="preserve"> </w:t>
            </w:r>
            <w:r w:rsidRPr="001842B3">
              <w:rPr>
                <w:rFonts w:eastAsia="Times New Roman"/>
                <w:color w:val="000000"/>
                <w:kern w:val="0"/>
                <w:sz w:val="20"/>
                <w:lang w:val="ro-RO" w:eastAsia="en-US"/>
              </w:rPr>
              <w:t>soluţionării</w:t>
            </w:r>
            <w:r w:rsidRPr="001842B3">
              <w:rPr>
                <w:rFonts w:eastAsia="Times New Roman"/>
                <w:color w:val="000000"/>
                <w:spacing w:val="-3"/>
                <w:kern w:val="0"/>
                <w:sz w:val="20"/>
                <w:lang w:val="ro-RO" w:eastAsia="en-US"/>
              </w:rPr>
              <w:t xml:space="preserve"> </w:t>
            </w:r>
            <w:r w:rsidRPr="001842B3">
              <w:rPr>
                <w:rFonts w:eastAsia="Times New Roman"/>
                <w:color w:val="000000"/>
                <w:kern w:val="0"/>
                <w:sz w:val="20"/>
                <w:lang w:val="ro-RO" w:eastAsia="en-US"/>
              </w:rPr>
              <w:t>contestaţiilor</w:t>
            </w:r>
          </w:p>
        </w:tc>
        <w:tc>
          <w:tcPr>
            <w:tcW w:w="153.20pt" w:type="dxa"/>
          </w:tcPr>
          <w:p w:rsidR="009B631B" w:rsidRPr="001842B3" w:rsidRDefault="009B631B" w:rsidP="007A22D9">
            <w:pPr>
              <w:autoSpaceDE w:val="0"/>
              <w:autoSpaceDN w:val="0"/>
              <w:ind w:start="10.35pt" w:end="9.85pt"/>
              <w:jc w:val="start"/>
              <w:rPr>
                <w:rFonts w:eastAsia="Times New Roman"/>
                <w:color w:val="000000"/>
                <w:kern w:val="0"/>
                <w:sz w:val="20"/>
                <w:lang w:val="ro-RO" w:eastAsia="en-US"/>
              </w:rPr>
            </w:pPr>
            <w:r>
              <w:rPr>
                <w:rFonts w:eastAsia="Times New Roman"/>
                <w:color w:val="000000"/>
                <w:kern w:val="0"/>
                <w:sz w:val="20"/>
                <w:lang w:val="ro-RO" w:eastAsia="en-US"/>
              </w:rPr>
              <w:t>30.09.2026</w:t>
            </w:r>
            <w:r w:rsidRPr="001842B3">
              <w:rPr>
                <w:rFonts w:eastAsia="Times New Roman"/>
                <w:color w:val="000000"/>
                <w:kern w:val="0"/>
                <w:sz w:val="20"/>
                <w:lang w:val="ro-RO" w:eastAsia="en-US"/>
              </w:rPr>
              <w:t>, ora 15.00</w:t>
            </w:r>
          </w:p>
        </w:tc>
      </w:tr>
      <w:tr w:rsidR="009B631B" w:rsidRPr="001842B3" w:rsidTr="007A22D9">
        <w:trPr>
          <w:trHeight w:val="350"/>
          <w:jc w:val="center"/>
        </w:trPr>
        <w:tc>
          <w:tcPr>
            <w:tcW w:w="31.85pt" w:type="dxa"/>
          </w:tcPr>
          <w:p w:rsidR="009B631B" w:rsidRPr="001842B3" w:rsidRDefault="009B631B" w:rsidP="007A22D9">
            <w:pPr>
              <w:autoSpaceDE w:val="0"/>
              <w:autoSpaceDN w:val="0"/>
              <w:ind w:start="8.55pt"/>
              <w:jc w:val="start"/>
              <w:rPr>
                <w:rFonts w:eastAsia="Times New Roman"/>
                <w:b/>
                <w:color w:val="000000"/>
                <w:kern w:val="0"/>
                <w:sz w:val="20"/>
                <w:lang w:val="ro-RO" w:eastAsia="en-US"/>
              </w:rPr>
            </w:pPr>
            <w:r w:rsidRPr="001842B3">
              <w:rPr>
                <w:rFonts w:eastAsia="Times New Roman"/>
                <w:b/>
                <w:color w:val="000000"/>
                <w:kern w:val="0"/>
                <w:sz w:val="20"/>
                <w:lang w:val="ro-RO" w:eastAsia="en-US"/>
              </w:rPr>
              <w:t>7.</w:t>
            </w:r>
          </w:p>
        </w:tc>
        <w:tc>
          <w:tcPr>
            <w:tcW w:w="301.35pt" w:type="dxa"/>
          </w:tcPr>
          <w:p w:rsidR="009B631B" w:rsidRPr="001842B3" w:rsidRDefault="009B631B" w:rsidP="007A22D9">
            <w:pPr>
              <w:autoSpaceDE w:val="0"/>
              <w:autoSpaceDN w:val="0"/>
              <w:ind w:start="5.35pt"/>
              <w:jc w:val="start"/>
              <w:rPr>
                <w:rFonts w:eastAsia="Times New Roman"/>
                <w:b/>
                <w:color w:val="000000"/>
                <w:kern w:val="0"/>
                <w:sz w:val="20"/>
                <w:lang w:val="ro-RO" w:eastAsia="en-US"/>
              </w:rPr>
            </w:pPr>
            <w:r w:rsidRPr="001842B3">
              <w:rPr>
                <w:rFonts w:eastAsia="Times New Roman"/>
                <w:b/>
                <w:color w:val="000000"/>
                <w:kern w:val="0"/>
                <w:sz w:val="20"/>
                <w:lang w:val="ro-RO" w:eastAsia="en-US"/>
              </w:rPr>
              <w:t>Susţinerea</w:t>
            </w:r>
            <w:r w:rsidRPr="001842B3">
              <w:rPr>
                <w:rFonts w:eastAsia="Times New Roman"/>
                <w:b/>
                <w:color w:val="000000"/>
                <w:spacing w:val="-2"/>
                <w:kern w:val="0"/>
                <w:sz w:val="20"/>
                <w:lang w:val="ro-RO" w:eastAsia="en-US"/>
              </w:rPr>
              <w:t xml:space="preserve"> </w:t>
            </w:r>
            <w:r w:rsidRPr="001842B3">
              <w:rPr>
                <w:rFonts w:eastAsia="Times New Roman"/>
                <w:b/>
                <w:color w:val="000000"/>
                <w:kern w:val="0"/>
                <w:sz w:val="20"/>
                <w:lang w:val="ro-RO" w:eastAsia="en-US"/>
              </w:rPr>
              <w:t>probei</w:t>
            </w:r>
            <w:r w:rsidRPr="001842B3">
              <w:rPr>
                <w:rFonts w:eastAsia="Times New Roman"/>
                <w:b/>
                <w:color w:val="000000"/>
                <w:spacing w:val="-1"/>
                <w:kern w:val="0"/>
                <w:sz w:val="20"/>
                <w:lang w:val="ro-RO" w:eastAsia="en-US"/>
              </w:rPr>
              <w:t xml:space="preserve"> </w:t>
            </w:r>
            <w:r w:rsidRPr="001842B3">
              <w:rPr>
                <w:rFonts w:eastAsia="Times New Roman"/>
                <w:b/>
                <w:color w:val="000000"/>
                <w:kern w:val="0"/>
                <w:sz w:val="20"/>
                <w:lang w:val="ro-RO" w:eastAsia="en-US"/>
              </w:rPr>
              <w:t>scrise</w:t>
            </w:r>
          </w:p>
        </w:tc>
        <w:tc>
          <w:tcPr>
            <w:tcW w:w="153.20pt" w:type="dxa"/>
          </w:tcPr>
          <w:p w:rsidR="009B631B" w:rsidRPr="001842B3" w:rsidRDefault="009B631B" w:rsidP="007A22D9">
            <w:pPr>
              <w:autoSpaceDE w:val="0"/>
              <w:autoSpaceDN w:val="0"/>
              <w:ind w:start="10.25pt" w:end="9.85pt"/>
              <w:jc w:val="start"/>
              <w:rPr>
                <w:rFonts w:eastAsia="Times New Roman"/>
                <w:b/>
                <w:color w:val="000000"/>
                <w:kern w:val="0"/>
                <w:sz w:val="20"/>
                <w:lang w:val="ro-RO" w:eastAsia="en-US"/>
              </w:rPr>
            </w:pPr>
            <w:r>
              <w:rPr>
                <w:rFonts w:eastAsia="Times New Roman"/>
                <w:b/>
                <w:color w:val="000000"/>
                <w:kern w:val="0"/>
                <w:sz w:val="20"/>
                <w:lang w:val="ro-RO" w:eastAsia="en-US"/>
              </w:rPr>
              <w:t>01.10.2026</w:t>
            </w:r>
            <w:r w:rsidRPr="001842B3">
              <w:rPr>
                <w:rFonts w:eastAsia="Times New Roman"/>
                <w:b/>
                <w:color w:val="000000"/>
                <w:kern w:val="0"/>
                <w:sz w:val="20"/>
                <w:lang w:val="ro-RO" w:eastAsia="en-US"/>
              </w:rPr>
              <w:t>, ora 11.00</w:t>
            </w:r>
          </w:p>
        </w:tc>
      </w:tr>
      <w:tr w:rsidR="009B631B" w:rsidRPr="001842B3" w:rsidTr="007A22D9">
        <w:trPr>
          <w:trHeight w:val="413"/>
          <w:jc w:val="center"/>
        </w:trPr>
        <w:tc>
          <w:tcPr>
            <w:tcW w:w="31.85pt" w:type="dxa"/>
          </w:tcPr>
          <w:p w:rsidR="009B631B" w:rsidRPr="001842B3" w:rsidRDefault="009B631B" w:rsidP="007A22D9">
            <w:pPr>
              <w:autoSpaceDE w:val="0"/>
              <w:autoSpaceDN w:val="0"/>
              <w:ind w:start="8.55pt"/>
              <w:jc w:val="start"/>
              <w:rPr>
                <w:rFonts w:eastAsia="Times New Roman"/>
                <w:b/>
                <w:color w:val="000000"/>
                <w:kern w:val="0"/>
                <w:sz w:val="20"/>
                <w:lang w:val="ro-RO" w:eastAsia="en-US"/>
              </w:rPr>
            </w:pPr>
            <w:r w:rsidRPr="001842B3">
              <w:rPr>
                <w:rFonts w:eastAsia="Times New Roman"/>
                <w:b/>
                <w:color w:val="000000"/>
                <w:kern w:val="0"/>
                <w:sz w:val="20"/>
                <w:lang w:val="ro-RO" w:eastAsia="en-US"/>
              </w:rPr>
              <w:t>8.</w:t>
            </w:r>
          </w:p>
        </w:tc>
        <w:tc>
          <w:tcPr>
            <w:tcW w:w="301.35pt" w:type="dxa"/>
          </w:tcPr>
          <w:p w:rsidR="009B631B" w:rsidRPr="001842B3" w:rsidRDefault="009B631B" w:rsidP="007A22D9">
            <w:pPr>
              <w:autoSpaceDE w:val="0"/>
              <w:autoSpaceDN w:val="0"/>
              <w:ind w:start="5.40pt"/>
              <w:jc w:val="start"/>
              <w:rPr>
                <w:rFonts w:eastAsia="Times New Roman"/>
                <w:color w:val="000000"/>
                <w:kern w:val="0"/>
                <w:sz w:val="20"/>
                <w:lang w:val="ro-RO" w:eastAsia="en-US"/>
              </w:rPr>
            </w:pPr>
            <w:r w:rsidRPr="001842B3">
              <w:rPr>
                <w:rFonts w:eastAsia="Times New Roman"/>
                <w:color w:val="000000"/>
                <w:kern w:val="0"/>
                <w:sz w:val="20"/>
                <w:lang w:val="ro-RO" w:eastAsia="en-US"/>
              </w:rPr>
              <w:t>Afişarea</w:t>
            </w:r>
            <w:r w:rsidRPr="001842B3">
              <w:rPr>
                <w:rFonts w:eastAsia="Times New Roman"/>
                <w:color w:val="000000"/>
                <w:spacing w:val="-3"/>
                <w:kern w:val="0"/>
                <w:sz w:val="20"/>
                <w:lang w:val="ro-RO" w:eastAsia="en-US"/>
              </w:rPr>
              <w:t xml:space="preserve"> </w:t>
            </w:r>
            <w:r w:rsidRPr="001842B3">
              <w:rPr>
                <w:rFonts w:eastAsia="Times New Roman"/>
                <w:color w:val="000000"/>
                <w:kern w:val="0"/>
                <w:sz w:val="20"/>
                <w:lang w:val="ro-RO" w:eastAsia="en-US"/>
              </w:rPr>
              <w:t>rezultatului</w:t>
            </w:r>
            <w:r w:rsidRPr="001842B3">
              <w:rPr>
                <w:rFonts w:eastAsia="Times New Roman"/>
                <w:color w:val="000000"/>
                <w:spacing w:val="-2"/>
                <w:kern w:val="0"/>
                <w:sz w:val="20"/>
                <w:lang w:val="ro-RO" w:eastAsia="en-US"/>
              </w:rPr>
              <w:t xml:space="preserve"> </w:t>
            </w:r>
            <w:r w:rsidRPr="001842B3">
              <w:rPr>
                <w:rFonts w:eastAsia="Times New Roman"/>
                <w:color w:val="000000"/>
                <w:kern w:val="0"/>
                <w:sz w:val="20"/>
                <w:lang w:val="ro-RO" w:eastAsia="en-US"/>
              </w:rPr>
              <w:t>probei</w:t>
            </w:r>
            <w:r w:rsidRPr="001842B3">
              <w:rPr>
                <w:rFonts w:eastAsia="Times New Roman"/>
                <w:color w:val="000000"/>
                <w:spacing w:val="-2"/>
                <w:kern w:val="0"/>
                <w:sz w:val="20"/>
                <w:lang w:val="ro-RO" w:eastAsia="en-US"/>
              </w:rPr>
              <w:t xml:space="preserve"> </w:t>
            </w:r>
            <w:r w:rsidRPr="001842B3">
              <w:rPr>
                <w:rFonts w:eastAsia="Times New Roman"/>
                <w:color w:val="000000"/>
                <w:kern w:val="0"/>
                <w:sz w:val="20"/>
                <w:lang w:val="ro-RO" w:eastAsia="en-US"/>
              </w:rPr>
              <w:t>scrise</w:t>
            </w:r>
          </w:p>
        </w:tc>
        <w:tc>
          <w:tcPr>
            <w:tcW w:w="153.20pt" w:type="dxa"/>
          </w:tcPr>
          <w:p w:rsidR="009B631B" w:rsidRPr="001842B3" w:rsidRDefault="009B631B" w:rsidP="007A22D9">
            <w:pPr>
              <w:autoSpaceDE w:val="0"/>
              <w:autoSpaceDN w:val="0"/>
              <w:ind w:start="10.25pt" w:end="9.85pt"/>
              <w:jc w:val="start"/>
              <w:rPr>
                <w:rFonts w:eastAsia="Times New Roman"/>
                <w:color w:val="000000"/>
                <w:kern w:val="0"/>
                <w:sz w:val="20"/>
                <w:lang w:val="ro-RO" w:eastAsia="en-US"/>
              </w:rPr>
            </w:pPr>
            <w:r>
              <w:rPr>
                <w:rFonts w:eastAsia="Times New Roman"/>
                <w:color w:val="000000"/>
                <w:kern w:val="0"/>
                <w:sz w:val="20"/>
                <w:shd w:val="clear" w:color="auto" w:fill="FFFFFF"/>
                <w:lang w:val="ro-RO" w:eastAsia="en-US"/>
              </w:rPr>
              <w:t>01.10.2026</w:t>
            </w:r>
            <w:r w:rsidRPr="001842B3">
              <w:rPr>
                <w:rFonts w:eastAsia="Times New Roman"/>
                <w:color w:val="000000"/>
                <w:kern w:val="0"/>
                <w:sz w:val="20"/>
                <w:shd w:val="clear" w:color="auto" w:fill="FFFFFF"/>
                <w:lang w:val="ro-RO" w:eastAsia="en-US"/>
              </w:rPr>
              <w:t>, ora 16.00</w:t>
            </w:r>
          </w:p>
        </w:tc>
      </w:tr>
      <w:tr w:rsidR="009B631B" w:rsidRPr="001842B3" w:rsidTr="007A22D9">
        <w:trPr>
          <w:trHeight w:val="350"/>
          <w:jc w:val="center"/>
        </w:trPr>
        <w:tc>
          <w:tcPr>
            <w:tcW w:w="31.85pt" w:type="dxa"/>
          </w:tcPr>
          <w:p w:rsidR="009B631B" w:rsidRPr="001842B3" w:rsidRDefault="009B631B" w:rsidP="007A22D9">
            <w:pPr>
              <w:autoSpaceDE w:val="0"/>
              <w:autoSpaceDN w:val="0"/>
              <w:ind w:start="8.55pt"/>
              <w:jc w:val="start"/>
              <w:rPr>
                <w:rFonts w:eastAsia="Times New Roman"/>
                <w:b/>
                <w:color w:val="000000"/>
                <w:kern w:val="0"/>
                <w:sz w:val="20"/>
                <w:lang w:val="ro-RO" w:eastAsia="en-US"/>
              </w:rPr>
            </w:pPr>
            <w:r w:rsidRPr="001842B3">
              <w:rPr>
                <w:rFonts w:eastAsia="Times New Roman"/>
                <w:b/>
                <w:color w:val="000000"/>
                <w:kern w:val="0"/>
                <w:sz w:val="20"/>
                <w:lang w:val="ro-RO" w:eastAsia="en-US"/>
              </w:rPr>
              <w:t>9.</w:t>
            </w:r>
          </w:p>
        </w:tc>
        <w:tc>
          <w:tcPr>
            <w:tcW w:w="301.35pt" w:type="dxa"/>
          </w:tcPr>
          <w:p w:rsidR="009B631B" w:rsidRPr="001842B3" w:rsidRDefault="009B631B" w:rsidP="007A22D9">
            <w:pPr>
              <w:autoSpaceDE w:val="0"/>
              <w:autoSpaceDN w:val="0"/>
              <w:spacing w:line="13.50pt" w:lineRule="atLeast"/>
              <w:ind w:start="5.35pt" w:end="29pt"/>
              <w:jc w:val="start"/>
              <w:rPr>
                <w:rFonts w:eastAsia="Times New Roman"/>
                <w:color w:val="000000"/>
                <w:kern w:val="0"/>
                <w:sz w:val="20"/>
                <w:lang w:val="ro-RO" w:eastAsia="en-US"/>
              </w:rPr>
            </w:pPr>
            <w:r w:rsidRPr="001842B3">
              <w:rPr>
                <w:rFonts w:eastAsia="Times New Roman"/>
                <w:color w:val="000000"/>
                <w:kern w:val="0"/>
                <w:sz w:val="20"/>
                <w:lang w:val="ro-RO" w:eastAsia="en-US"/>
              </w:rPr>
              <w:t>Depunerea contestaţiilor privind rezultatele probei</w:t>
            </w:r>
            <w:r w:rsidRPr="001842B3">
              <w:rPr>
                <w:rFonts w:eastAsia="Times New Roman"/>
                <w:color w:val="000000"/>
                <w:spacing w:val="-2"/>
                <w:kern w:val="0"/>
                <w:sz w:val="20"/>
                <w:lang w:val="ro-RO" w:eastAsia="en-US"/>
              </w:rPr>
              <w:t xml:space="preserve"> s</w:t>
            </w:r>
            <w:r w:rsidRPr="001842B3">
              <w:rPr>
                <w:rFonts w:eastAsia="Times New Roman"/>
                <w:color w:val="000000"/>
                <w:kern w:val="0"/>
                <w:sz w:val="20"/>
                <w:lang w:val="ro-RO" w:eastAsia="en-US"/>
              </w:rPr>
              <w:t>crise</w:t>
            </w:r>
          </w:p>
        </w:tc>
        <w:tc>
          <w:tcPr>
            <w:tcW w:w="153.20pt" w:type="dxa"/>
          </w:tcPr>
          <w:p w:rsidR="009B631B" w:rsidRPr="001842B3" w:rsidRDefault="009B631B" w:rsidP="007A22D9">
            <w:pPr>
              <w:autoSpaceDE w:val="0"/>
              <w:autoSpaceDN w:val="0"/>
              <w:ind w:start="10.25pt" w:end="9.85pt"/>
              <w:jc w:val="start"/>
              <w:rPr>
                <w:rFonts w:eastAsia="Times New Roman"/>
                <w:color w:val="000000"/>
                <w:kern w:val="0"/>
                <w:sz w:val="20"/>
                <w:lang w:val="ro-RO" w:eastAsia="en-US"/>
              </w:rPr>
            </w:pPr>
            <w:r>
              <w:rPr>
                <w:rFonts w:eastAsia="Times New Roman"/>
                <w:color w:val="000000"/>
                <w:kern w:val="0"/>
                <w:sz w:val="20"/>
                <w:shd w:val="clear" w:color="auto" w:fill="FFFFFF"/>
                <w:lang w:val="ro-RO" w:eastAsia="en-US"/>
              </w:rPr>
              <w:t>02.10.2026</w:t>
            </w:r>
            <w:r w:rsidRPr="001842B3">
              <w:rPr>
                <w:rFonts w:eastAsia="Times New Roman"/>
                <w:color w:val="000000"/>
                <w:kern w:val="0"/>
                <w:sz w:val="20"/>
                <w:shd w:val="clear" w:color="auto" w:fill="FFFFFF"/>
                <w:lang w:val="ro-RO" w:eastAsia="en-US"/>
              </w:rPr>
              <w:t>, ora 13.00</w:t>
            </w:r>
          </w:p>
        </w:tc>
      </w:tr>
      <w:tr w:rsidR="009B631B" w:rsidRPr="001842B3" w:rsidTr="007A22D9">
        <w:trPr>
          <w:trHeight w:val="413"/>
          <w:jc w:val="center"/>
        </w:trPr>
        <w:tc>
          <w:tcPr>
            <w:tcW w:w="31.85pt" w:type="dxa"/>
          </w:tcPr>
          <w:p w:rsidR="009B631B" w:rsidRPr="001842B3" w:rsidRDefault="009B631B" w:rsidP="007A22D9">
            <w:pPr>
              <w:autoSpaceDE w:val="0"/>
              <w:autoSpaceDN w:val="0"/>
              <w:ind w:start="8.55pt"/>
              <w:jc w:val="start"/>
              <w:rPr>
                <w:rFonts w:eastAsia="Times New Roman"/>
                <w:b/>
                <w:color w:val="000000"/>
                <w:kern w:val="0"/>
                <w:sz w:val="20"/>
                <w:lang w:val="ro-RO" w:eastAsia="en-US"/>
              </w:rPr>
            </w:pPr>
            <w:r w:rsidRPr="001842B3">
              <w:rPr>
                <w:rFonts w:eastAsia="Times New Roman"/>
                <w:b/>
                <w:color w:val="000000"/>
                <w:kern w:val="0"/>
                <w:sz w:val="20"/>
                <w:lang w:val="ro-RO" w:eastAsia="en-US"/>
              </w:rPr>
              <w:t>10.</w:t>
            </w:r>
          </w:p>
        </w:tc>
        <w:tc>
          <w:tcPr>
            <w:tcW w:w="301.35pt" w:type="dxa"/>
          </w:tcPr>
          <w:p w:rsidR="009B631B" w:rsidRPr="001842B3" w:rsidRDefault="009B631B" w:rsidP="007A22D9">
            <w:pPr>
              <w:autoSpaceDE w:val="0"/>
              <w:autoSpaceDN w:val="0"/>
              <w:ind w:start="5.40pt"/>
              <w:jc w:val="start"/>
              <w:rPr>
                <w:rFonts w:eastAsia="Times New Roman"/>
                <w:color w:val="000000"/>
                <w:kern w:val="0"/>
                <w:sz w:val="20"/>
                <w:lang w:val="ro-RO" w:eastAsia="en-US"/>
              </w:rPr>
            </w:pPr>
            <w:r w:rsidRPr="001842B3">
              <w:rPr>
                <w:rFonts w:eastAsia="Times New Roman"/>
                <w:color w:val="000000"/>
                <w:kern w:val="0"/>
                <w:sz w:val="20"/>
                <w:lang w:val="ro-RO" w:eastAsia="en-US"/>
              </w:rPr>
              <w:t>Afişarea</w:t>
            </w:r>
            <w:r w:rsidRPr="001842B3">
              <w:rPr>
                <w:rFonts w:eastAsia="Times New Roman"/>
                <w:color w:val="000000"/>
                <w:spacing w:val="-3"/>
                <w:kern w:val="0"/>
                <w:sz w:val="20"/>
                <w:lang w:val="ro-RO" w:eastAsia="en-US"/>
              </w:rPr>
              <w:t xml:space="preserve"> </w:t>
            </w:r>
            <w:r w:rsidRPr="001842B3">
              <w:rPr>
                <w:rFonts w:eastAsia="Times New Roman"/>
                <w:color w:val="000000"/>
                <w:kern w:val="0"/>
                <w:sz w:val="20"/>
                <w:lang w:val="ro-RO" w:eastAsia="en-US"/>
              </w:rPr>
              <w:t>rezultatului</w:t>
            </w:r>
            <w:r w:rsidRPr="001842B3">
              <w:rPr>
                <w:rFonts w:eastAsia="Times New Roman"/>
                <w:color w:val="000000"/>
                <w:spacing w:val="-3"/>
                <w:kern w:val="0"/>
                <w:sz w:val="20"/>
                <w:lang w:val="ro-RO" w:eastAsia="en-US"/>
              </w:rPr>
              <w:t xml:space="preserve"> </w:t>
            </w:r>
            <w:r w:rsidRPr="001842B3">
              <w:rPr>
                <w:rFonts w:eastAsia="Times New Roman"/>
                <w:color w:val="000000"/>
                <w:kern w:val="0"/>
                <w:sz w:val="20"/>
                <w:lang w:val="ro-RO" w:eastAsia="en-US"/>
              </w:rPr>
              <w:t>soluţionării</w:t>
            </w:r>
            <w:r w:rsidRPr="001842B3">
              <w:rPr>
                <w:rFonts w:eastAsia="Times New Roman"/>
                <w:color w:val="000000"/>
                <w:spacing w:val="-3"/>
                <w:kern w:val="0"/>
                <w:sz w:val="20"/>
                <w:lang w:val="ro-RO" w:eastAsia="en-US"/>
              </w:rPr>
              <w:t xml:space="preserve"> </w:t>
            </w:r>
            <w:r w:rsidRPr="001842B3">
              <w:rPr>
                <w:rFonts w:eastAsia="Times New Roman"/>
                <w:color w:val="000000"/>
                <w:kern w:val="0"/>
                <w:sz w:val="20"/>
                <w:lang w:val="ro-RO" w:eastAsia="en-US"/>
              </w:rPr>
              <w:t>contestaţiilor la proba scrisă</w:t>
            </w:r>
          </w:p>
        </w:tc>
        <w:tc>
          <w:tcPr>
            <w:tcW w:w="153.20pt" w:type="dxa"/>
          </w:tcPr>
          <w:p w:rsidR="009B631B" w:rsidRPr="001842B3" w:rsidRDefault="009B631B" w:rsidP="007A22D9">
            <w:pPr>
              <w:autoSpaceDE w:val="0"/>
              <w:autoSpaceDN w:val="0"/>
              <w:ind w:start="10.25pt" w:end="9.85pt"/>
              <w:jc w:val="start"/>
              <w:rPr>
                <w:rFonts w:eastAsia="Times New Roman"/>
                <w:color w:val="000000"/>
                <w:kern w:val="0"/>
                <w:sz w:val="20"/>
                <w:lang w:val="ro-RO" w:eastAsia="en-US"/>
              </w:rPr>
            </w:pPr>
            <w:r>
              <w:rPr>
                <w:rFonts w:eastAsia="Times New Roman"/>
                <w:color w:val="000000"/>
                <w:kern w:val="0"/>
                <w:sz w:val="20"/>
                <w:shd w:val="clear" w:color="auto" w:fill="FFFFFF"/>
                <w:lang w:val="ro-RO" w:eastAsia="en-US"/>
              </w:rPr>
              <w:t>05.10.2026</w:t>
            </w:r>
            <w:r w:rsidRPr="001842B3">
              <w:rPr>
                <w:rFonts w:eastAsia="Times New Roman"/>
                <w:color w:val="000000"/>
                <w:kern w:val="0"/>
                <w:sz w:val="20"/>
                <w:shd w:val="clear" w:color="auto" w:fill="FFFFFF"/>
                <w:lang w:val="ro-RO" w:eastAsia="en-US"/>
              </w:rPr>
              <w:t>, ora 16.00</w:t>
            </w:r>
          </w:p>
        </w:tc>
      </w:tr>
      <w:tr w:rsidR="009B631B" w:rsidRPr="001842B3" w:rsidTr="007A22D9">
        <w:trPr>
          <w:trHeight w:val="350"/>
          <w:jc w:val="center"/>
        </w:trPr>
        <w:tc>
          <w:tcPr>
            <w:tcW w:w="31.85pt" w:type="dxa"/>
          </w:tcPr>
          <w:p w:rsidR="009B631B" w:rsidRPr="001842B3" w:rsidRDefault="009B631B" w:rsidP="007A22D9">
            <w:pPr>
              <w:autoSpaceDE w:val="0"/>
              <w:autoSpaceDN w:val="0"/>
              <w:ind w:start="8.55pt"/>
              <w:jc w:val="start"/>
              <w:rPr>
                <w:rFonts w:eastAsia="Times New Roman"/>
                <w:b/>
                <w:color w:val="000000"/>
                <w:kern w:val="0"/>
                <w:sz w:val="20"/>
                <w:lang w:val="ro-RO" w:eastAsia="en-US"/>
              </w:rPr>
            </w:pPr>
            <w:r w:rsidRPr="001842B3">
              <w:rPr>
                <w:rFonts w:eastAsia="Times New Roman"/>
                <w:b/>
                <w:color w:val="000000"/>
                <w:kern w:val="0"/>
                <w:sz w:val="20"/>
                <w:lang w:val="ro-RO" w:eastAsia="en-US"/>
              </w:rPr>
              <w:t>11.</w:t>
            </w:r>
          </w:p>
        </w:tc>
        <w:tc>
          <w:tcPr>
            <w:tcW w:w="301.35pt" w:type="dxa"/>
          </w:tcPr>
          <w:p w:rsidR="009B631B" w:rsidRPr="001842B3" w:rsidRDefault="009B631B" w:rsidP="007A22D9">
            <w:pPr>
              <w:autoSpaceDE w:val="0"/>
              <w:autoSpaceDN w:val="0"/>
              <w:ind w:start="5.40pt"/>
              <w:jc w:val="start"/>
              <w:rPr>
                <w:rFonts w:eastAsia="Times New Roman"/>
                <w:b/>
                <w:color w:val="000000"/>
                <w:kern w:val="0"/>
                <w:sz w:val="20"/>
                <w:lang w:val="ro-RO" w:eastAsia="en-US"/>
              </w:rPr>
            </w:pPr>
            <w:r w:rsidRPr="001842B3">
              <w:rPr>
                <w:rFonts w:eastAsia="Times New Roman"/>
                <w:b/>
                <w:color w:val="000000"/>
                <w:kern w:val="0"/>
                <w:sz w:val="20"/>
                <w:lang w:val="ro-RO" w:eastAsia="en-US"/>
              </w:rPr>
              <w:t>Susţinerea</w:t>
            </w:r>
            <w:r w:rsidRPr="001842B3">
              <w:rPr>
                <w:rFonts w:eastAsia="Times New Roman"/>
                <w:b/>
                <w:color w:val="000000"/>
                <w:spacing w:val="-2"/>
                <w:kern w:val="0"/>
                <w:sz w:val="20"/>
                <w:lang w:val="ro-RO" w:eastAsia="en-US"/>
              </w:rPr>
              <w:t xml:space="preserve"> </w:t>
            </w:r>
            <w:r w:rsidRPr="001842B3">
              <w:rPr>
                <w:rFonts w:eastAsia="Times New Roman"/>
                <w:b/>
                <w:color w:val="000000"/>
                <w:kern w:val="0"/>
                <w:sz w:val="20"/>
                <w:lang w:val="ro-RO" w:eastAsia="en-US"/>
              </w:rPr>
              <w:t xml:space="preserve">probei </w:t>
            </w:r>
            <w:r w:rsidRPr="001842B3">
              <w:rPr>
                <w:rFonts w:eastAsia="Times New Roman"/>
                <w:b/>
                <w:color w:val="000000"/>
                <w:spacing w:val="-1"/>
                <w:kern w:val="0"/>
                <w:sz w:val="20"/>
                <w:lang w:val="ro-RO" w:eastAsia="en-US"/>
              </w:rPr>
              <w:t>pra</w:t>
            </w:r>
            <w:r w:rsidRPr="001842B3">
              <w:rPr>
                <w:rFonts w:eastAsia="Times New Roman"/>
                <w:b/>
                <w:color w:val="000000"/>
                <w:kern w:val="0"/>
                <w:sz w:val="20"/>
                <w:lang w:val="ro-RO" w:eastAsia="en-US"/>
              </w:rPr>
              <w:t>ctice</w:t>
            </w:r>
            <w:r w:rsidRPr="00172F2D">
              <w:rPr>
                <w:rFonts w:eastAsia="Times New Roman"/>
                <w:b/>
                <w:color w:val="000000"/>
                <w:kern w:val="0"/>
                <w:sz w:val="20"/>
                <w:lang w:val="ro-RO" w:eastAsia="en-US"/>
              </w:rPr>
              <w:t>/interviu</w:t>
            </w:r>
          </w:p>
        </w:tc>
        <w:tc>
          <w:tcPr>
            <w:tcW w:w="153.20pt" w:type="dxa"/>
          </w:tcPr>
          <w:p w:rsidR="009B631B" w:rsidRPr="001842B3" w:rsidRDefault="009B631B" w:rsidP="007A22D9">
            <w:pPr>
              <w:autoSpaceDE w:val="0"/>
              <w:autoSpaceDN w:val="0"/>
              <w:ind w:start="10.25pt" w:end="9.85pt"/>
              <w:jc w:val="start"/>
              <w:rPr>
                <w:rFonts w:eastAsia="Times New Roman"/>
                <w:b/>
                <w:color w:val="000000"/>
                <w:kern w:val="0"/>
                <w:sz w:val="20"/>
                <w:shd w:val="clear" w:color="auto" w:fill="FFFFFF"/>
                <w:lang w:val="ro-RO" w:eastAsia="en-US"/>
              </w:rPr>
            </w:pPr>
            <w:r>
              <w:rPr>
                <w:rFonts w:eastAsia="Times New Roman"/>
                <w:b/>
                <w:color w:val="000000"/>
                <w:kern w:val="0"/>
                <w:sz w:val="20"/>
                <w:shd w:val="clear" w:color="auto" w:fill="FFFFFF"/>
                <w:lang w:val="ro-RO" w:eastAsia="en-US"/>
              </w:rPr>
              <w:t>06.10.2026</w:t>
            </w:r>
            <w:r w:rsidRPr="001842B3">
              <w:rPr>
                <w:rFonts w:eastAsia="Times New Roman"/>
                <w:b/>
                <w:color w:val="000000"/>
                <w:kern w:val="0"/>
                <w:sz w:val="20"/>
                <w:shd w:val="clear" w:color="auto" w:fill="FFFFFF"/>
                <w:lang w:val="ro-RO" w:eastAsia="en-US"/>
              </w:rPr>
              <w:t>, ora 11.00</w:t>
            </w:r>
          </w:p>
        </w:tc>
      </w:tr>
      <w:tr w:rsidR="009B631B" w:rsidRPr="001842B3" w:rsidTr="007A22D9">
        <w:trPr>
          <w:trHeight w:val="387"/>
          <w:jc w:val="center"/>
        </w:trPr>
        <w:tc>
          <w:tcPr>
            <w:tcW w:w="31.85pt" w:type="dxa"/>
          </w:tcPr>
          <w:p w:rsidR="009B631B" w:rsidRPr="001842B3" w:rsidRDefault="009B631B" w:rsidP="007A22D9">
            <w:pPr>
              <w:autoSpaceDE w:val="0"/>
              <w:autoSpaceDN w:val="0"/>
              <w:ind w:start="8.55pt"/>
              <w:contextualSpacing/>
              <w:jc w:val="start"/>
              <w:rPr>
                <w:rFonts w:eastAsia="Times New Roman"/>
                <w:b/>
                <w:color w:val="000000"/>
                <w:kern w:val="0"/>
                <w:sz w:val="20"/>
                <w:lang w:val="ro-RO" w:eastAsia="en-US"/>
              </w:rPr>
            </w:pPr>
            <w:r w:rsidRPr="001842B3">
              <w:rPr>
                <w:rFonts w:eastAsia="Times New Roman"/>
                <w:b/>
                <w:color w:val="000000"/>
                <w:kern w:val="0"/>
                <w:sz w:val="20"/>
                <w:lang w:val="ro-RO" w:eastAsia="en-US"/>
              </w:rPr>
              <w:t>12.</w:t>
            </w:r>
          </w:p>
        </w:tc>
        <w:tc>
          <w:tcPr>
            <w:tcW w:w="301.35pt" w:type="dxa"/>
          </w:tcPr>
          <w:p w:rsidR="009B631B" w:rsidRPr="001842B3" w:rsidRDefault="009B631B" w:rsidP="007A22D9">
            <w:pPr>
              <w:autoSpaceDE w:val="0"/>
              <w:autoSpaceDN w:val="0"/>
              <w:ind w:start="5.40pt"/>
              <w:contextualSpacing/>
              <w:jc w:val="start"/>
              <w:rPr>
                <w:rFonts w:eastAsia="Times New Roman"/>
                <w:color w:val="000000"/>
                <w:kern w:val="0"/>
                <w:sz w:val="20"/>
                <w:lang w:val="ro-RO" w:eastAsia="en-US"/>
              </w:rPr>
            </w:pPr>
            <w:r w:rsidRPr="001842B3">
              <w:rPr>
                <w:rFonts w:eastAsia="Times New Roman"/>
                <w:color w:val="000000"/>
                <w:kern w:val="0"/>
                <w:sz w:val="20"/>
                <w:lang w:val="ro-RO" w:eastAsia="en-US"/>
              </w:rPr>
              <w:t>Afişarea</w:t>
            </w:r>
            <w:r w:rsidRPr="001842B3">
              <w:rPr>
                <w:rFonts w:eastAsia="Times New Roman"/>
                <w:color w:val="000000"/>
                <w:spacing w:val="-3"/>
                <w:kern w:val="0"/>
                <w:sz w:val="20"/>
                <w:lang w:val="ro-RO" w:eastAsia="en-US"/>
              </w:rPr>
              <w:t xml:space="preserve"> </w:t>
            </w:r>
            <w:r w:rsidRPr="001842B3">
              <w:rPr>
                <w:rFonts w:eastAsia="Times New Roman"/>
                <w:color w:val="000000"/>
                <w:kern w:val="0"/>
                <w:sz w:val="20"/>
                <w:lang w:val="ro-RO" w:eastAsia="en-US"/>
              </w:rPr>
              <w:t>rezultatului</w:t>
            </w:r>
            <w:r w:rsidRPr="001842B3">
              <w:rPr>
                <w:rFonts w:eastAsia="Times New Roman"/>
                <w:color w:val="000000"/>
                <w:spacing w:val="-2"/>
                <w:kern w:val="0"/>
                <w:sz w:val="20"/>
                <w:lang w:val="ro-RO" w:eastAsia="en-US"/>
              </w:rPr>
              <w:t xml:space="preserve"> </w:t>
            </w:r>
            <w:r w:rsidRPr="001842B3">
              <w:rPr>
                <w:rFonts w:eastAsia="Times New Roman"/>
                <w:color w:val="000000"/>
                <w:kern w:val="0"/>
                <w:sz w:val="20"/>
                <w:lang w:val="ro-RO" w:eastAsia="en-US"/>
              </w:rPr>
              <w:t>probei</w:t>
            </w:r>
            <w:r w:rsidRPr="001842B3">
              <w:rPr>
                <w:rFonts w:eastAsia="Times New Roman"/>
                <w:color w:val="000000"/>
                <w:spacing w:val="-2"/>
                <w:kern w:val="0"/>
                <w:sz w:val="20"/>
                <w:lang w:val="ro-RO" w:eastAsia="en-US"/>
              </w:rPr>
              <w:t xml:space="preserve"> </w:t>
            </w:r>
            <w:r w:rsidRPr="00172F2D">
              <w:rPr>
                <w:rFonts w:eastAsia="Times New Roman"/>
                <w:color w:val="000000"/>
                <w:spacing w:val="-2"/>
                <w:kern w:val="0"/>
                <w:sz w:val="20"/>
                <w:lang w:val="ro-RO" w:eastAsia="en-US"/>
              </w:rPr>
              <w:t>practice/interviu</w:t>
            </w:r>
          </w:p>
        </w:tc>
        <w:tc>
          <w:tcPr>
            <w:tcW w:w="153.20pt" w:type="dxa"/>
          </w:tcPr>
          <w:p w:rsidR="009B631B" w:rsidRPr="001842B3" w:rsidRDefault="009B631B" w:rsidP="007A22D9">
            <w:pPr>
              <w:autoSpaceDE w:val="0"/>
              <w:autoSpaceDN w:val="0"/>
              <w:ind w:start="10.10pt" w:end="10.10pt"/>
              <w:contextualSpacing/>
              <w:jc w:val="start"/>
              <w:rPr>
                <w:rFonts w:eastAsia="Times New Roman"/>
                <w:color w:val="000000"/>
                <w:kern w:val="0"/>
                <w:sz w:val="20"/>
                <w:shd w:val="clear" w:color="auto" w:fill="FFFFFF"/>
                <w:lang w:val="ro-RO" w:eastAsia="en-US"/>
              </w:rPr>
            </w:pPr>
            <w:r>
              <w:rPr>
                <w:rFonts w:eastAsia="Times New Roman"/>
                <w:color w:val="000000"/>
                <w:kern w:val="0"/>
                <w:sz w:val="20"/>
                <w:shd w:val="clear" w:color="auto" w:fill="FFFFFF"/>
                <w:lang w:val="ro-RO" w:eastAsia="en-US"/>
              </w:rPr>
              <w:t>06.10.2026</w:t>
            </w:r>
            <w:r w:rsidRPr="001842B3">
              <w:rPr>
                <w:rFonts w:eastAsia="Times New Roman"/>
                <w:color w:val="000000"/>
                <w:kern w:val="0"/>
                <w:sz w:val="20"/>
                <w:shd w:val="clear" w:color="auto" w:fill="FFFFFF"/>
                <w:lang w:val="ro-RO" w:eastAsia="en-US"/>
              </w:rPr>
              <w:t>, ora 16.00</w:t>
            </w:r>
          </w:p>
        </w:tc>
      </w:tr>
      <w:tr w:rsidR="009B631B" w:rsidRPr="001842B3" w:rsidTr="007A22D9">
        <w:trPr>
          <w:trHeight w:val="360"/>
          <w:jc w:val="center"/>
        </w:trPr>
        <w:tc>
          <w:tcPr>
            <w:tcW w:w="31.85pt" w:type="dxa"/>
          </w:tcPr>
          <w:p w:rsidR="009B631B" w:rsidRPr="001842B3" w:rsidRDefault="009B631B" w:rsidP="007A22D9">
            <w:pPr>
              <w:autoSpaceDE w:val="0"/>
              <w:autoSpaceDN w:val="0"/>
              <w:ind w:start="8.55pt"/>
              <w:contextualSpacing/>
              <w:jc w:val="start"/>
              <w:rPr>
                <w:rFonts w:eastAsia="Times New Roman"/>
                <w:b/>
                <w:color w:val="000000"/>
                <w:kern w:val="0"/>
                <w:sz w:val="20"/>
                <w:lang w:val="ro-RO" w:eastAsia="en-US"/>
              </w:rPr>
            </w:pPr>
            <w:r w:rsidRPr="001842B3">
              <w:rPr>
                <w:rFonts w:eastAsia="Times New Roman"/>
                <w:b/>
                <w:color w:val="000000"/>
                <w:kern w:val="0"/>
                <w:sz w:val="20"/>
                <w:lang w:val="ro-RO" w:eastAsia="en-US"/>
              </w:rPr>
              <w:t>13.</w:t>
            </w:r>
          </w:p>
        </w:tc>
        <w:tc>
          <w:tcPr>
            <w:tcW w:w="301.35pt" w:type="dxa"/>
          </w:tcPr>
          <w:p w:rsidR="009B631B" w:rsidRPr="001842B3" w:rsidRDefault="009B631B" w:rsidP="007A22D9">
            <w:pPr>
              <w:autoSpaceDE w:val="0"/>
              <w:autoSpaceDN w:val="0"/>
              <w:ind w:start="5.35pt" w:end="29pt"/>
              <w:contextualSpacing/>
              <w:jc w:val="start"/>
              <w:rPr>
                <w:rFonts w:eastAsia="Times New Roman"/>
                <w:color w:val="000000"/>
                <w:kern w:val="0"/>
                <w:sz w:val="20"/>
                <w:lang w:val="ro-RO" w:eastAsia="en-US"/>
              </w:rPr>
            </w:pPr>
            <w:r w:rsidRPr="001842B3">
              <w:rPr>
                <w:rFonts w:eastAsia="Times New Roman"/>
                <w:color w:val="000000"/>
                <w:kern w:val="0"/>
                <w:sz w:val="20"/>
                <w:lang w:val="ro-RO" w:eastAsia="en-US"/>
              </w:rPr>
              <w:t>Depunerea contestaţiilor privind rezultatele probei</w:t>
            </w:r>
            <w:r w:rsidRPr="001842B3">
              <w:rPr>
                <w:rFonts w:eastAsia="Times New Roman"/>
                <w:color w:val="000000"/>
                <w:spacing w:val="-2"/>
                <w:kern w:val="0"/>
                <w:sz w:val="20"/>
                <w:lang w:val="ro-RO" w:eastAsia="en-US"/>
              </w:rPr>
              <w:t xml:space="preserve"> </w:t>
            </w:r>
            <w:r w:rsidRPr="00172F2D">
              <w:rPr>
                <w:rFonts w:eastAsia="Times New Roman"/>
                <w:color w:val="000000"/>
                <w:spacing w:val="-2"/>
                <w:kern w:val="0"/>
                <w:sz w:val="20"/>
                <w:lang w:val="ro-RO" w:eastAsia="en-US"/>
              </w:rPr>
              <w:t>practice/interviu</w:t>
            </w:r>
          </w:p>
        </w:tc>
        <w:tc>
          <w:tcPr>
            <w:tcW w:w="153.20pt" w:type="dxa"/>
          </w:tcPr>
          <w:p w:rsidR="009B631B" w:rsidRPr="001842B3" w:rsidRDefault="009B631B" w:rsidP="007A22D9">
            <w:pPr>
              <w:autoSpaceDE w:val="0"/>
              <w:autoSpaceDN w:val="0"/>
              <w:ind w:start="10.25pt" w:end="9.85pt"/>
              <w:contextualSpacing/>
              <w:jc w:val="start"/>
              <w:rPr>
                <w:rFonts w:eastAsia="Times New Roman"/>
                <w:color w:val="000000"/>
                <w:kern w:val="0"/>
                <w:sz w:val="20"/>
                <w:shd w:val="clear" w:color="auto" w:fill="FFFFFF"/>
                <w:lang w:val="ro-RO" w:eastAsia="en-US"/>
              </w:rPr>
            </w:pPr>
            <w:r>
              <w:rPr>
                <w:rFonts w:eastAsia="Times New Roman"/>
                <w:color w:val="000000"/>
                <w:kern w:val="0"/>
                <w:sz w:val="20"/>
                <w:shd w:val="clear" w:color="auto" w:fill="FFFFFF"/>
                <w:lang w:val="ro-RO" w:eastAsia="en-US"/>
              </w:rPr>
              <w:t>07.10.2026</w:t>
            </w:r>
            <w:r w:rsidRPr="001842B3">
              <w:rPr>
                <w:rFonts w:eastAsia="Times New Roman"/>
                <w:color w:val="000000"/>
                <w:kern w:val="0"/>
                <w:sz w:val="20"/>
                <w:shd w:val="clear" w:color="auto" w:fill="FFFFFF"/>
                <w:lang w:val="ro-RO" w:eastAsia="en-US"/>
              </w:rPr>
              <w:t>, ora 12.00</w:t>
            </w:r>
          </w:p>
        </w:tc>
      </w:tr>
      <w:tr w:rsidR="009B631B" w:rsidRPr="001842B3" w:rsidTr="007A22D9">
        <w:trPr>
          <w:trHeight w:val="342"/>
          <w:jc w:val="center"/>
        </w:trPr>
        <w:tc>
          <w:tcPr>
            <w:tcW w:w="31.85pt" w:type="dxa"/>
          </w:tcPr>
          <w:p w:rsidR="009B631B" w:rsidRPr="001842B3" w:rsidRDefault="009B631B" w:rsidP="007A22D9">
            <w:pPr>
              <w:autoSpaceDE w:val="0"/>
              <w:autoSpaceDN w:val="0"/>
              <w:ind w:start="8.55pt"/>
              <w:contextualSpacing/>
              <w:jc w:val="start"/>
              <w:rPr>
                <w:rFonts w:eastAsia="Times New Roman"/>
                <w:b/>
                <w:color w:val="000000"/>
                <w:kern w:val="0"/>
                <w:sz w:val="20"/>
                <w:lang w:val="ro-RO" w:eastAsia="en-US"/>
              </w:rPr>
            </w:pPr>
            <w:r w:rsidRPr="001842B3">
              <w:rPr>
                <w:rFonts w:eastAsia="Times New Roman"/>
                <w:b/>
                <w:color w:val="000000"/>
                <w:kern w:val="0"/>
                <w:sz w:val="20"/>
                <w:lang w:val="ro-RO" w:eastAsia="en-US"/>
              </w:rPr>
              <w:t>14.</w:t>
            </w:r>
          </w:p>
        </w:tc>
        <w:tc>
          <w:tcPr>
            <w:tcW w:w="301.35pt" w:type="dxa"/>
          </w:tcPr>
          <w:p w:rsidR="009B631B" w:rsidRPr="001842B3" w:rsidRDefault="009B631B" w:rsidP="007A22D9">
            <w:pPr>
              <w:autoSpaceDE w:val="0"/>
              <w:autoSpaceDN w:val="0"/>
              <w:ind w:start="5.40pt"/>
              <w:contextualSpacing/>
              <w:jc w:val="start"/>
              <w:rPr>
                <w:rFonts w:eastAsia="Times New Roman"/>
                <w:color w:val="000000"/>
                <w:kern w:val="0"/>
                <w:sz w:val="20"/>
                <w:lang w:val="ro-RO" w:eastAsia="en-US"/>
              </w:rPr>
            </w:pPr>
            <w:r w:rsidRPr="001842B3">
              <w:rPr>
                <w:rFonts w:eastAsia="Times New Roman"/>
                <w:color w:val="000000"/>
                <w:kern w:val="0"/>
                <w:sz w:val="20"/>
                <w:lang w:val="ro-RO" w:eastAsia="en-US"/>
              </w:rPr>
              <w:t>Afişarea</w:t>
            </w:r>
            <w:r w:rsidRPr="001842B3">
              <w:rPr>
                <w:rFonts w:eastAsia="Times New Roman"/>
                <w:color w:val="000000"/>
                <w:spacing w:val="-3"/>
                <w:kern w:val="0"/>
                <w:sz w:val="20"/>
                <w:lang w:val="ro-RO" w:eastAsia="en-US"/>
              </w:rPr>
              <w:t xml:space="preserve"> </w:t>
            </w:r>
            <w:r w:rsidRPr="001842B3">
              <w:rPr>
                <w:rFonts w:eastAsia="Times New Roman"/>
                <w:color w:val="000000"/>
                <w:kern w:val="0"/>
                <w:sz w:val="20"/>
                <w:lang w:val="ro-RO" w:eastAsia="en-US"/>
              </w:rPr>
              <w:t>rezultatului</w:t>
            </w:r>
            <w:r w:rsidRPr="001842B3">
              <w:rPr>
                <w:rFonts w:eastAsia="Times New Roman"/>
                <w:color w:val="000000"/>
                <w:spacing w:val="-3"/>
                <w:kern w:val="0"/>
                <w:sz w:val="20"/>
                <w:lang w:val="ro-RO" w:eastAsia="en-US"/>
              </w:rPr>
              <w:t xml:space="preserve"> </w:t>
            </w:r>
            <w:r w:rsidRPr="001842B3">
              <w:rPr>
                <w:rFonts w:eastAsia="Times New Roman"/>
                <w:color w:val="000000"/>
                <w:kern w:val="0"/>
                <w:sz w:val="20"/>
                <w:lang w:val="ro-RO" w:eastAsia="en-US"/>
              </w:rPr>
              <w:t>soluţionării</w:t>
            </w:r>
            <w:r w:rsidRPr="001842B3">
              <w:rPr>
                <w:rFonts w:eastAsia="Times New Roman"/>
                <w:color w:val="000000"/>
                <w:spacing w:val="-3"/>
                <w:kern w:val="0"/>
                <w:sz w:val="20"/>
                <w:lang w:val="ro-RO" w:eastAsia="en-US"/>
              </w:rPr>
              <w:t xml:space="preserve"> </w:t>
            </w:r>
            <w:r w:rsidRPr="001842B3">
              <w:rPr>
                <w:rFonts w:eastAsia="Times New Roman"/>
                <w:color w:val="000000"/>
                <w:kern w:val="0"/>
                <w:sz w:val="20"/>
                <w:lang w:val="ro-RO" w:eastAsia="en-US"/>
              </w:rPr>
              <w:t xml:space="preserve">contestaţiilor la proba </w:t>
            </w:r>
            <w:r w:rsidRPr="00172F2D">
              <w:rPr>
                <w:rFonts w:eastAsia="Times New Roman"/>
                <w:color w:val="000000"/>
                <w:kern w:val="0"/>
                <w:sz w:val="20"/>
                <w:lang w:val="ro-RO" w:eastAsia="en-US"/>
              </w:rPr>
              <w:t>practică/interviu</w:t>
            </w:r>
          </w:p>
        </w:tc>
        <w:tc>
          <w:tcPr>
            <w:tcW w:w="153.20pt" w:type="dxa"/>
          </w:tcPr>
          <w:p w:rsidR="009B631B" w:rsidRPr="001842B3" w:rsidRDefault="009B631B" w:rsidP="007A22D9">
            <w:pPr>
              <w:autoSpaceDE w:val="0"/>
              <w:autoSpaceDN w:val="0"/>
              <w:ind w:start="10.25pt" w:end="9.85pt"/>
              <w:contextualSpacing/>
              <w:jc w:val="start"/>
              <w:rPr>
                <w:rFonts w:eastAsia="Times New Roman"/>
                <w:color w:val="000000"/>
                <w:kern w:val="0"/>
                <w:sz w:val="20"/>
                <w:shd w:val="clear" w:color="auto" w:fill="FFFFFF"/>
                <w:lang w:val="ro-RO" w:eastAsia="en-US"/>
              </w:rPr>
            </w:pPr>
            <w:r>
              <w:rPr>
                <w:rFonts w:eastAsia="Times New Roman"/>
                <w:color w:val="000000"/>
                <w:kern w:val="0"/>
                <w:sz w:val="20"/>
                <w:shd w:val="clear" w:color="auto" w:fill="FFFFFF"/>
                <w:lang w:val="ro-RO" w:eastAsia="en-US"/>
              </w:rPr>
              <w:t>08.10.2026</w:t>
            </w:r>
            <w:r w:rsidRPr="001842B3">
              <w:rPr>
                <w:rFonts w:eastAsia="Times New Roman"/>
                <w:color w:val="000000"/>
                <w:kern w:val="0"/>
                <w:sz w:val="20"/>
                <w:shd w:val="clear" w:color="auto" w:fill="FFFFFF"/>
                <w:lang w:val="ro-RO" w:eastAsia="en-US"/>
              </w:rPr>
              <w:t>, ora 15.00</w:t>
            </w:r>
          </w:p>
        </w:tc>
      </w:tr>
      <w:tr w:rsidR="009B631B" w:rsidRPr="001842B3" w:rsidTr="007A22D9">
        <w:trPr>
          <w:trHeight w:val="342"/>
          <w:jc w:val="center"/>
        </w:trPr>
        <w:tc>
          <w:tcPr>
            <w:tcW w:w="31.85pt" w:type="dxa"/>
          </w:tcPr>
          <w:p w:rsidR="009B631B" w:rsidRPr="001842B3" w:rsidRDefault="009B631B" w:rsidP="007A22D9">
            <w:pPr>
              <w:autoSpaceDE w:val="0"/>
              <w:autoSpaceDN w:val="0"/>
              <w:ind w:start="8.55pt"/>
              <w:contextualSpacing/>
              <w:jc w:val="start"/>
              <w:rPr>
                <w:rFonts w:eastAsia="Times New Roman"/>
                <w:b/>
                <w:color w:val="000000"/>
                <w:kern w:val="0"/>
                <w:sz w:val="20"/>
                <w:lang w:val="ro-RO" w:eastAsia="en-US"/>
              </w:rPr>
            </w:pPr>
            <w:r w:rsidRPr="001842B3">
              <w:rPr>
                <w:rFonts w:eastAsia="Times New Roman"/>
                <w:b/>
                <w:color w:val="000000"/>
                <w:kern w:val="0"/>
                <w:sz w:val="20"/>
                <w:lang w:val="ro-RO" w:eastAsia="en-US"/>
              </w:rPr>
              <w:t>15.</w:t>
            </w:r>
          </w:p>
        </w:tc>
        <w:tc>
          <w:tcPr>
            <w:tcW w:w="301.35pt" w:type="dxa"/>
          </w:tcPr>
          <w:p w:rsidR="009B631B" w:rsidRPr="001842B3" w:rsidRDefault="009B631B" w:rsidP="007A22D9">
            <w:pPr>
              <w:autoSpaceDE w:val="0"/>
              <w:autoSpaceDN w:val="0"/>
              <w:ind w:start="5.40pt"/>
              <w:contextualSpacing/>
              <w:jc w:val="start"/>
              <w:rPr>
                <w:rFonts w:eastAsia="Times New Roman"/>
                <w:color w:val="000000"/>
                <w:kern w:val="0"/>
                <w:sz w:val="20"/>
                <w:lang w:val="ro-RO" w:eastAsia="en-US"/>
              </w:rPr>
            </w:pPr>
            <w:r w:rsidRPr="001842B3">
              <w:rPr>
                <w:rFonts w:eastAsia="Times New Roman"/>
                <w:color w:val="000000"/>
                <w:kern w:val="0"/>
                <w:sz w:val="20"/>
                <w:lang w:val="ro-RO" w:eastAsia="en-US"/>
              </w:rPr>
              <w:t>Afişarea</w:t>
            </w:r>
            <w:r w:rsidRPr="001842B3">
              <w:rPr>
                <w:rFonts w:eastAsia="Times New Roman"/>
                <w:color w:val="000000"/>
                <w:spacing w:val="-2"/>
                <w:kern w:val="0"/>
                <w:sz w:val="20"/>
                <w:lang w:val="ro-RO" w:eastAsia="en-US"/>
              </w:rPr>
              <w:t xml:space="preserve"> </w:t>
            </w:r>
            <w:r w:rsidRPr="001842B3">
              <w:rPr>
                <w:rFonts w:eastAsia="Times New Roman"/>
                <w:color w:val="000000"/>
                <w:kern w:val="0"/>
                <w:sz w:val="20"/>
                <w:lang w:val="ro-RO" w:eastAsia="en-US"/>
              </w:rPr>
              <w:t>rezultatului</w:t>
            </w:r>
            <w:r w:rsidRPr="001842B3">
              <w:rPr>
                <w:rFonts w:eastAsia="Times New Roman"/>
                <w:color w:val="000000"/>
                <w:spacing w:val="-2"/>
                <w:kern w:val="0"/>
                <w:sz w:val="20"/>
                <w:lang w:val="ro-RO" w:eastAsia="en-US"/>
              </w:rPr>
              <w:t xml:space="preserve"> </w:t>
            </w:r>
            <w:r w:rsidRPr="001842B3">
              <w:rPr>
                <w:rFonts w:eastAsia="Times New Roman"/>
                <w:color w:val="000000"/>
                <w:kern w:val="0"/>
                <w:sz w:val="20"/>
                <w:lang w:val="ro-RO" w:eastAsia="en-US"/>
              </w:rPr>
              <w:t>final</w:t>
            </w:r>
            <w:r w:rsidRPr="001842B3">
              <w:rPr>
                <w:rFonts w:eastAsia="Times New Roman"/>
                <w:color w:val="000000"/>
                <w:spacing w:val="-2"/>
                <w:kern w:val="0"/>
                <w:sz w:val="20"/>
                <w:lang w:val="ro-RO" w:eastAsia="en-US"/>
              </w:rPr>
              <w:t xml:space="preserve"> </w:t>
            </w:r>
            <w:r w:rsidRPr="001842B3">
              <w:rPr>
                <w:rFonts w:eastAsia="Times New Roman"/>
                <w:color w:val="000000"/>
                <w:kern w:val="0"/>
                <w:sz w:val="20"/>
                <w:lang w:val="ro-RO" w:eastAsia="en-US"/>
              </w:rPr>
              <w:t>al</w:t>
            </w:r>
            <w:r w:rsidRPr="001842B3">
              <w:rPr>
                <w:rFonts w:eastAsia="Times New Roman"/>
                <w:color w:val="000000"/>
                <w:spacing w:val="-2"/>
                <w:kern w:val="0"/>
                <w:sz w:val="20"/>
                <w:lang w:val="ro-RO" w:eastAsia="en-US"/>
              </w:rPr>
              <w:t xml:space="preserve"> </w:t>
            </w:r>
            <w:r w:rsidRPr="001842B3">
              <w:rPr>
                <w:rFonts w:eastAsia="Times New Roman"/>
                <w:color w:val="000000"/>
                <w:kern w:val="0"/>
                <w:sz w:val="20"/>
                <w:lang w:val="ro-RO" w:eastAsia="en-US"/>
              </w:rPr>
              <w:t>concursului</w:t>
            </w:r>
          </w:p>
        </w:tc>
        <w:tc>
          <w:tcPr>
            <w:tcW w:w="153.20pt" w:type="dxa"/>
          </w:tcPr>
          <w:p w:rsidR="009B631B" w:rsidRPr="001842B3" w:rsidRDefault="009B631B" w:rsidP="007A22D9">
            <w:pPr>
              <w:autoSpaceDE w:val="0"/>
              <w:autoSpaceDN w:val="0"/>
              <w:ind w:start="10.25pt" w:end="9.85pt"/>
              <w:contextualSpacing/>
              <w:jc w:val="start"/>
              <w:rPr>
                <w:rFonts w:eastAsia="Times New Roman"/>
                <w:color w:val="000000"/>
                <w:kern w:val="0"/>
                <w:sz w:val="20"/>
                <w:lang w:val="ro-RO" w:eastAsia="en-US"/>
              </w:rPr>
            </w:pPr>
            <w:r>
              <w:rPr>
                <w:rFonts w:eastAsia="Times New Roman"/>
                <w:color w:val="000000"/>
                <w:kern w:val="0"/>
                <w:sz w:val="20"/>
                <w:shd w:val="clear" w:color="auto" w:fill="FFFFFF"/>
                <w:lang w:val="ro-RO" w:eastAsia="en-US"/>
              </w:rPr>
              <w:t>08.10.2026</w:t>
            </w:r>
            <w:r w:rsidRPr="001842B3">
              <w:rPr>
                <w:rFonts w:eastAsia="Times New Roman"/>
                <w:color w:val="000000"/>
                <w:kern w:val="0"/>
                <w:sz w:val="20"/>
                <w:shd w:val="clear" w:color="auto" w:fill="FFFFFF"/>
                <w:lang w:val="ro-RO" w:eastAsia="en-US"/>
              </w:rPr>
              <w:t>, ora 16.00</w:t>
            </w:r>
          </w:p>
        </w:tc>
      </w:tr>
    </w:tbl>
    <w:p w:rsidR="009B631B" w:rsidRDefault="009B631B" w:rsidP="009B4386">
      <w:pPr>
        <w:pStyle w:val="NoSpacing"/>
        <w:ind w:start="-6.90pt" w:end="-34.55pt" w:firstLine="35.40pt"/>
        <w:rPr>
          <w:rStyle w:val="Strong"/>
          <w:sz w:val="20"/>
        </w:rPr>
      </w:pPr>
    </w:p>
    <w:p w:rsidR="009B4386" w:rsidRPr="009B4386" w:rsidRDefault="009B4386" w:rsidP="009B4386">
      <w:pPr>
        <w:pStyle w:val="NoSpacing"/>
        <w:ind w:start="-6.90pt" w:end="-34.55pt" w:firstLine="35.40pt"/>
        <w:rPr>
          <w:sz w:val="20"/>
        </w:rPr>
      </w:pPr>
      <w:r w:rsidRPr="009B4386">
        <w:rPr>
          <w:rStyle w:val="Strong"/>
          <w:sz w:val="20"/>
        </w:rPr>
        <w:t>Bibliografie:</w:t>
      </w:r>
      <w:r w:rsidRPr="009B4386">
        <w:rPr>
          <w:sz w:val="20"/>
        </w:rPr>
        <w:t xml:space="preserve"> </w:t>
      </w:r>
    </w:p>
    <w:p w:rsidR="009B4386" w:rsidRPr="009B4386" w:rsidRDefault="009B4386" w:rsidP="009B4386">
      <w:pPr>
        <w:pStyle w:val="ListParagraph"/>
        <w:numPr>
          <w:ilvl w:val="0"/>
          <w:numId w:val="8"/>
        </w:numPr>
        <w:spacing w:after="0pt" w:line="12pt" w:lineRule="auto"/>
        <w:ind w:start="-6.90pt" w:end="9pt" w:firstLine="0pt"/>
        <w:jc w:val="both"/>
        <w:rPr>
          <w:rFonts w:ascii="Times New Roman" w:hAnsi="Times New Roman" w:cs="Times New Roman"/>
          <w:b/>
          <w:bCs/>
          <w:sz w:val="20"/>
          <w:szCs w:val="20"/>
        </w:rPr>
      </w:pPr>
      <w:r w:rsidRPr="009B4386">
        <w:rPr>
          <w:rFonts w:ascii="Times New Roman" w:hAnsi="Times New Roman" w:cs="Times New Roman"/>
          <w:b/>
          <w:bCs/>
          <w:sz w:val="20"/>
          <w:szCs w:val="20"/>
        </w:rPr>
        <w:t>Legislație Specifică (Instalații sub Presiune și Centrale Termice)</w:t>
      </w:r>
    </w:p>
    <w:p w:rsidR="009B4386" w:rsidRPr="009B4386" w:rsidRDefault="009B4386" w:rsidP="009B4386">
      <w:pPr>
        <w:widowControl/>
        <w:numPr>
          <w:ilvl w:val="0"/>
          <w:numId w:val="9"/>
        </w:numPr>
        <w:tabs>
          <w:tab w:val="clear" w:pos="36pt"/>
        </w:tabs>
        <w:ind w:start="-6.90pt" w:firstLine="0pt"/>
        <w:rPr>
          <w:sz w:val="20"/>
        </w:rPr>
      </w:pPr>
      <w:r w:rsidRPr="009B4386">
        <w:rPr>
          <w:b/>
          <w:bCs/>
          <w:sz w:val="20"/>
        </w:rPr>
        <w:t>Legea nr. 64/2008</w:t>
      </w:r>
      <w:r w:rsidRPr="009B4386">
        <w:rPr>
          <w:sz w:val="20"/>
        </w:rPr>
        <w:t xml:space="preserve"> (republicată, cu modificările ulterioare) privind funcționarea în condiții de siguranță a instalațiilor sub presiune, instalațiilor de ridicat și a aparatelor consumatoare de combustibil. </w:t>
      </w:r>
    </w:p>
    <w:p w:rsidR="009B4386" w:rsidRPr="009B4386" w:rsidRDefault="009B4386" w:rsidP="009B4386">
      <w:pPr>
        <w:widowControl/>
        <w:numPr>
          <w:ilvl w:val="0"/>
          <w:numId w:val="9"/>
        </w:numPr>
        <w:tabs>
          <w:tab w:val="clear" w:pos="36pt"/>
        </w:tabs>
        <w:ind w:start="-6.90pt" w:firstLine="0pt"/>
        <w:rPr>
          <w:sz w:val="20"/>
        </w:rPr>
      </w:pPr>
      <w:r w:rsidRPr="009B4386">
        <w:rPr>
          <w:b/>
          <w:bCs/>
          <w:sz w:val="20"/>
        </w:rPr>
        <w:t>Prescripția Tehnică ISCIR PT C9/2010</w:t>
      </w:r>
      <w:r w:rsidRPr="009B4386">
        <w:rPr>
          <w:sz w:val="20"/>
        </w:rPr>
        <w:t xml:space="preserve"> – Cazane de apă caldă și cazane de abur de joasă presiune (aprobate prin Ordinul MECMA nr. 663/2010). </w:t>
      </w:r>
    </w:p>
    <w:p w:rsidR="009B4386" w:rsidRPr="009B4386" w:rsidRDefault="009B4386" w:rsidP="009B4386">
      <w:pPr>
        <w:widowControl/>
        <w:numPr>
          <w:ilvl w:val="0"/>
          <w:numId w:val="9"/>
        </w:numPr>
        <w:tabs>
          <w:tab w:val="clear" w:pos="36pt"/>
        </w:tabs>
        <w:ind w:start="-6.90pt" w:firstLine="0pt"/>
        <w:rPr>
          <w:sz w:val="20"/>
        </w:rPr>
      </w:pPr>
      <w:r w:rsidRPr="009B4386">
        <w:rPr>
          <w:b/>
          <w:bCs/>
          <w:sz w:val="20"/>
        </w:rPr>
        <w:t>Prescripția Tehnică ISCIR PT C7/2010</w:t>
      </w:r>
      <w:r w:rsidRPr="009B4386">
        <w:rPr>
          <w:sz w:val="20"/>
        </w:rPr>
        <w:t xml:space="preserve"> – Dispozitive de siguranță. </w:t>
      </w:r>
    </w:p>
    <w:p w:rsidR="009B4386" w:rsidRPr="009B4386" w:rsidRDefault="009B4386" w:rsidP="009B4386">
      <w:pPr>
        <w:ind w:start="-6.90pt"/>
        <w:rPr>
          <w:b/>
          <w:bCs/>
          <w:sz w:val="20"/>
        </w:rPr>
      </w:pPr>
      <w:r w:rsidRPr="009B4386">
        <w:rPr>
          <w:b/>
          <w:bCs/>
          <w:sz w:val="20"/>
        </w:rPr>
        <w:t>B. Legislație Generală, Securitate și Sănătate în Muncă (SSM) și Situații de Urgență (SU)</w:t>
      </w:r>
    </w:p>
    <w:p w:rsidR="009B4386" w:rsidRPr="009B4386" w:rsidRDefault="009B4386" w:rsidP="009B4386">
      <w:pPr>
        <w:widowControl/>
        <w:numPr>
          <w:ilvl w:val="0"/>
          <w:numId w:val="10"/>
        </w:numPr>
        <w:tabs>
          <w:tab w:val="clear" w:pos="36pt"/>
        </w:tabs>
        <w:ind w:start="-6.90pt" w:firstLine="0pt"/>
        <w:rPr>
          <w:sz w:val="20"/>
        </w:rPr>
      </w:pPr>
      <w:r w:rsidRPr="009B4386">
        <w:rPr>
          <w:b/>
          <w:bCs/>
          <w:sz w:val="20"/>
        </w:rPr>
        <w:t>Legea nr. 319/2006</w:t>
      </w:r>
      <w:r w:rsidRPr="009B4386">
        <w:rPr>
          <w:sz w:val="20"/>
        </w:rPr>
        <w:t xml:space="preserve"> a securității și sănătății în muncă, cu modificările și completările ulterioare (în special Capitolul IV – Obligațiile lucrătorilor). </w:t>
      </w:r>
    </w:p>
    <w:p w:rsidR="009B4386" w:rsidRPr="009B4386" w:rsidRDefault="009B4386" w:rsidP="009B4386">
      <w:pPr>
        <w:widowControl/>
        <w:numPr>
          <w:ilvl w:val="0"/>
          <w:numId w:val="10"/>
        </w:numPr>
        <w:tabs>
          <w:tab w:val="clear" w:pos="36pt"/>
        </w:tabs>
        <w:ind w:start="-6.90pt" w:firstLine="0pt"/>
        <w:rPr>
          <w:sz w:val="20"/>
        </w:rPr>
      </w:pPr>
      <w:r w:rsidRPr="009B4386">
        <w:rPr>
          <w:b/>
          <w:bCs/>
          <w:sz w:val="20"/>
        </w:rPr>
        <w:lastRenderedPageBreak/>
        <w:t>Hotărârea Guvernului nr. 1425/2006</w:t>
      </w:r>
      <w:r w:rsidRPr="009B4386">
        <w:rPr>
          <w:sz w:val="20"/>
        </w:rPr>
        <w:t xml:space="preserve"> pentru aprobarea Normelor metodologice de aplicare a prevederilor Legii securității și sănătății în muncă nr. 319/2006. </w:t>
      </w:r>
    </w:p>
    <w:p w:rsidR="009B4386" w:rsidRPr="009B4386" w:rsidRDefault="009B4386" w:rsidP="009B4386">
      <w:pPr>
        <w:widowControl/>
        <w:numPr>
          <w:ilvl w:val="0"/>
          <w:numId w:val="10"/>
        </w:numPr>
        <w:tabs>
          <w:tab w:val="clear" w:pos="36pt"/>
        </w:tabs>
        <w:ind w:start="-6.90pt" w:firstLine="0pt"/>
        <w:rPr>
          <w:sz w:val="20"/>
        </w:rPr>
      </w:pPr>
      <w:r w:rsidRPr="009B4386">
        <w:rPr>
          <w:b/>
          <w:bCs/>
          <w:sz w:val="20"/>
        </w:rPr>
        <w:t>Legea nr. 307/2006</w:t>
      </w:r>
      <w:r w:rsidRPr="009B4386">
        <w:rPr>
          <w:sz w:val="20"/>
        </w:rPr>
        <w:t xml:space="preserve"> privind apărarea împotriva incendiilor, cu modificările ulterioare. </w:t>
      </w:r>
    </w:p>
    <w:p w:rsidR="009B4386" w:rsidRPr="009B4386" w:rsidRDefault="009B4386" w:rsidP="009B4386">
      <w:pPr>
        <w:widowControl/>
        <w:numPr>
          <w:ilvl w:val="0"/>
          <w:numId w:val="10"/>
        </w:numPr>
        <w:tabs>
          <w:tab w:val="clear" w:pos="36pt"/>
        </w:tabs>
        <w:ind w:start="-6.90pt" w:firstLine="0pt"/>
        <w:rPr>
          <w:sz w:val="20"/>
        </w:rPr>
      </w:pPr>
      <w:r w:rsidRPr="009B4386">
        <w:rPr>
          <w:b/>
          <w:bCs/>
          <w:sz w:val="20"/>
        </w:rPr>
        <w:t>Ordinul MAI nr. 163/2007</w:t>
      </w:r>
      <w:r w:rsidRPr="009B4386">
        <w:rPr>
          <w:sz w:val="20"/>
        </w:rPr>
        <w:t xml:space="preserve"> pentru aprobarea Normelor generale de apărare împotriva incendiilor.</w:t>
      </w:r>
    </w:p>
    <w:p w:rsidR="009B4386" w:rsidRPr="009B4386" w:rsidRDefault="009B4386" w:rsidP="009B4386">
      <w:pPr>
        <w:ind w:start="-6.90pt"/>
        <w:rPr>
          <w:b/>
          <w:bCs/>
          <w:sz w:val="20"/>
        </w:rPr>
      </w:pPr>
      <w:r w:rsidRPr="009B4386">
        <w:rPr>
          <w:b/>
          <w:bCs/>
          <w:sz w:val="20"/>
        </w:rPr>
        <w:t>C. Legislație Specifică Unităților Sanitare și Management Intern</w:t>
      </w:r>
    </w:p>
    <w:p w:rsidR="009B4386" w:rsidRPr="009B4386" w:rsidRDefault="009B4386" w:rsidP="009B4386">
      <w:pPr>
        <w:widowControl/>
        <w:numPr>
          <w:ilvl w:val="0"/>
          <w:numId w:val="11"/>
        </w:numPr>
        <w:tabs>
          <w:tab w:val="clear" w:pos="36pt"/>
        </w:tabs>
        <w:ind w:start="-6.90pt" w:firstLine="0pt"/>
        <w:rPr>
          <w:sz w:val="20"/>
        </w:rPr>
      </w:pPr>
      <w:r w:rsidRPr="009B4386">
        <w:rPr>
          <w:b/>
          <w:bCs/>
          <w:sz w:val="20"/>
        </w:rPr>
        <w:t>Legea nr. 53/2003 – Codul Muncii</w:t>
      </w:r>
      <w:r w:rsidRPr="009B4386">
        <w:rPr>
          <w:sz w:val="20"/>
        </w:rPr>
        <w:t xml:space="preserve"> (republicată, cu modificările ulterioare) – Drepturile și obligațiile salariatului.</w:t>
      </w:r>
    </w:p>
    <w:p w:rsidR="009B4386" w:rsidRPr="009B4386" w:rsidRDefault="009B4386" w:rsidP="009B4386">
      <w:pPr>
        <w:widowControl/>
        <w:numPr>
          <w:ilvl w:val="0"/>
          <w:numId w:val="11"/>
        </w:numPr>
        <w:tabs>
          <w:tab w:val="clear" w:pos="36pt"/>
        </w:tabs>
        <w:ind w:start="-6.90pt" w:firstLine="0pt"/>
        <w:rPr>
          <w:sz w:val="20"/>
        </w:rPr>
      </w:pPr>
      <w:r w:rsidRPr="009B4386">
        <w:rPr>
          <w:b/>
          <w:bCs/>
          <w:sz w:val="20"/>
        </w:rPr>
        <w:t>Ordinul Ministrului Sănătății nr. 1226/2012</w:t>
      </w:r>
      <w:r w:rsidRPr="009B4386">
        <w:rPr>
          <w:sz w:val="20"/>
        </w:rPr>
        <w:t xml:space="preserve"> pentru aprobarea Normelor tehnice privind gestionarea deșeurilor rezultate din activități medicale (Secțiunile privind colectarea selectivă a deșeurilor în spital).</w:t>
      </w:r>
    </w:p>
    <w:p w:rsidR="00D468AC" w:rsidRDefault="00D468AC" w:rsidP="009B4386">
      <w:pPr>
        <w:pStyle w:val="NoSpacing"/>
        <w:ind w:start="-6.90pt"/>
        <w:rPr>
          <w:rStyle w:val="Strong"/>
          <w:sz w:val="20"/>
        </w:rPr>
      </w:pPr>
    </w:p>
    <w:p w:rsidR="009B4386" w:rsidRPr="009B4386" w:rsidRDefault="009B4386" w:rsidP="009B4386">
      <w:pPr>
        <w:pStyle w:val="NoSpacing"/>
        <w:ind w:start="-6.90pt"/>
        <w:rPr>
          <w:sz w:val="20"/>
        </w:rPr>
      </w:pPr>
      <w:r w:rsidRPr="009B4386">
        <w:rPr>
          <w:rStyle w:val="Strong"/>
          <w:sz w:val="20"/>
        </w:rPr>
        <w:t>Tematică:</w:t>
      </w:r>
      <w:r w:rsidRPr="009B4386">
        <w:rPr>
          <w:sz w:val="20"/>
        </w:rPr>
        <w:t xml:space="preserve"> </w:t>
      </w:r>
    </w:p>
    <w:p w:rsidR="009B4386" w:rsidRPr="009B4386" w:rsidRDefault="009B4386" w:rsidP="009B4386">
      <w:pPr>
        <w:ind w:start="-6.90pt" w:end="-34.55pt"/>
        <w:rPr>
          <w:b/>
          <w:bCs/>
          <w:sz w:val="20"/>
        </w:rPr>
      </w:pPr>
      <w:r w:rsidRPr="009B4386">
        <w:rPr>
          <w:b/>
          <w:bCs/>
          <w:sz w:val="20"/>
        </w:rPr>
        <w:t>A. Exploatarea și Deservirea Caz</w:t>
      </w:r>
      <w:r w:rsidR="009B631B">
        <w:rPr>
          <w:b/>
          <w:bCs/>
          <w:sz w:val="20"/>
        </w:rPr>
        <w:t>a</w:t>
      </w:r>
      <w:r w:rsidRPr="009B4386">
        <w:rPr>
          <w:b/>
          <w:bCs/>
          <w:sz w:val="20"/>
        </w:rPr>
        <w:t>nelor și Insta</w:t>
      </w:r>
      <w:r w:rsidR="009B631B">
        <w:rPr>
          <w:b/>
          <w:bCs/>
          <w:sz w:val="20"/>
        </w:rPr>
        <w:t xml:space="preserve">lațiilor (Conform PT C9 </w:t>
      </w:r>
      <w:r w:rsidRPr="009B4386">
        <w:rPr>
          <w:b/>
          <w:bCs/>
          <w:sz w:val="20"/>
        </w:rPr>
        <w:t>)</w:t>
      </w:r>
    </w:p>
    <w:p w:rsidR="009B4386" w:rsidRPr="009B4386" w:rsidRDefault="009B4386" w:rsidP="009B4386">
      <w:pPr>
        <w:widowControl/>
        <w:numPr>
          <w:ilvl w:val="0"/>
          <w:numId w:val="12"/>
        </w:numPr>
        <w:tabs>
          <w:tab w:val="clear" w:pos="36pt"/>
        </w:tabs>
        <w:ind w:start="-6.90pt" w:end="-34.55pt" w:firstLine="0pt"/>
        <w:rPr>
          <w:sz w:val="20"/>
        </w:rPr>
      </w:pPr>
      <w:r w:rsidRPr="009B4386">
        <w:rPr>
          <w:sz w:val="20"/>
        </w:rPr>
        <w:t>Construcția cazanelor de apă caldă; elemente componente și rolul lor funcțional.</w:t>
      </w:r>
    </w:p>
    <w:p w:rsidR="009B4386" w:rsidRPr="009B4386" w:rsidRDefault="009B4386" w:rsidP="009B4386">
      <w:pPr>
        <w:widowControl/>
        <w:numPr>
          <w:ilvl w:val="0"/>
          <w:numId w:val="12"/>
        </w:numPr>
        <w:tabs>
          <w:tab w:val="clear" w:pos="36pt"/>
        </w:tabs>
        <w:ind w:start="-6.90pt" w:end="-34.55pt" w:firstLine="0pt"/>
        <w:rPr>
          <w:sz w:val="20"/>
        </w:rPr>
      </w:pPr>
      <w:r w:rsidRPr="009B4386">
        <w:rPr>
          <w:sz w:val="20"/>
        </w:rPr>
        <w:t>Aparate de măsură, control și dispozitive de siguranță ale cazanelor (manometre, supape de siguranță, traductoare).</w:t>
      </w:r>
    </w:p>
    <w:p w:rsidR="009B4386" w:rsidRPr="009B4386" w:rsidRDefault="009B4386" w:rsidP="009B4386">
      <w:pPr>
        <w:widowControl/>
        <w:numPr>
          <w:ilvl w:val="0"/>
          <w:numId w:val="12"/>
        </w:numPr>
        <w:tabs>
          <w:tab w:val="clear" w:pos="36pt"/>
        </w:tabs>
        <w:ind w:start="-6.90pt" w:end="-34.55pt" w:firstLine="0pt"/>
        <w:rPr>
          <w:sz w:val="20"/>
        </w:rPr>
      </w:pPr>
      <w:r w:rsidRPr="009B4386">
        <w:rPr>
          <w:sz w:val="20"/>
        </w:rPr>
        <w:t>Pregătirea cazanului pentru punerea în funcțiune; operațiuni la aprinderea focului și punerea sub presiune.</w:t>
      </w:r>
    </w:p>
    <w:p w:rsidR="009B4386" w:rsidRPr="009B4386" w:rsidRDefault="009B4386" w:rsidP="009B4386">
      <w:pPr>
        <w:widowControl/>
        <w:numPr>
          <w:ilvl w:val="0"/>
          <w:numId w:val="12"/>
        </w:numPr>
        <w:tabs>
          <w:tab w:val="clear" w:pos="36pt"/>
        </w:tabs>
        <w:ind w:start="-6.90pt" w:end="-34.55pt" w:firstLine="0pt"/>
        <w:rPr>
          <w:sz w:val="20"/>
        </w:rPr>
      </w:pPr>
      <w:r w:rsidRPr="009B4386">
        <w:rPr>
          <w:sz w:val="20"/>
        </w:rPr>
        <w:t>Supravegherea cazanului în timpul funcționării; regimul de exploatare și menținerea parametrilor.</w:t>
      </w:r>
    </w:p>
    <w:p w:rsidR="009B4386" w:rsidRPr="009B4386" w:rsidRDefault="009B4386" w:rsidP="009B4386">
      <w:pPr>
        <w:widowControl/>
        <w:numPr>
          <w:ilvl w:val="0"/>
          <w:numId w:val="12"/>
        </w:numPr>
        <w:tabs>
          <w:tab w:val="clear" w:pos="36pt"/>
        </w:tabs>
        <w:ind w:start="-6.90pt" w:end="-34.55pt" w:firstLine="0pt"/>
        <w:rPr>
          <w:sz w:val="20"/>
        </w:rPr>
      </w:pPr>
      <w:r w:rsidRPr="009B4386">
        <w:rPr>
          <w:sz w:val="20"/>
        </w:rPr>
        <w:t>Operațiuni la oprirea normală și oprirea de urgență a cazanului (avarii, lipsă apă, defecțiuni arzătoare).</w:t>
      </w:r>
    </w:p>
    <w:p w:rsidR="009B4386" w:rsidRPr="009B4386" w:rsidRDefault="009B4386" w:rsidP="009B4386">
      <w:pPr>
        <w:widowControl/>
        <w:numPr>
          <w:ilvl w:val="0"/>
          <w:numId w:val="12"/>
        </w:numPr>
        <w:tabs>
          <w:tab w:val="clear" w:pos="36pt"/>
        </w:tabs>
        <w:ind w:start="-6.90pt" w:end="-34.55pt" w:firstLine="0pt"/>
        <w:rPr>
          <w:sz w:val="20"/>
        </w:rPr>
      </w:pPr>
      <w:r w:rsidRPr="009B4386">
        <w:rPr>
          <w:sz w:val="20"/>
        </w:rPr>
        <w:t xml:space="preserve">Obligațiile și responsabilitățile personalului de deservire (fochistului) în timpul serviciului și la predarea-primirea turei. </w:t>
      </w:r>
    </w:p>
    <w:p w:rsidR="009B4386" w:rsidRPr="009B4386" w:rsidRDefault="009B4386" w:rsidP="009B4386">
      <w:pPr>
        <w:ind w:start="-6.90pt" w:end="-34.55pt"/>
        <w:rPr>
          <w:b/>
          <w:bCs/>
          <w:sz w:val="20"/>
        </w:rPr>
      </w:pPr>
      <w:r w:rsidRPr="009B4386">
        <w:rPr>
          <w:b/>
          <w:bCs/>
          <w:sz w:val="20"/>
        </w:rPr>
        <w:t>B. Securitate și Sănătate în Muncă (SSM) și Situații de Urgență (SU)</w:t>
      </w:r>
    </w:p>
    <w:p w:rsidR="009B4386" w:rsidRPr="009B4386" w:rsidRDefault="009B4386" w:rsidP="009B4386">
      <w:pPr>
        <w:widowControl/>
        <w:numPr>
          <w:ilvl w:val="0"/>
          <w:numId w:val="13"/>
        </w:numPr>
        <w:tabs>
          <w:tab w:val="clear" w:pos="36pt"/>
        </w:tabs>
        <w:ind w:start="-6.90pt" w:end="-34.55pt" w:firstLine="0pt"/>
        <w:rPr>
          <w:sz w:val="20"/>
        </w:rPr>
      </w:pPr>
      <w:r w:rsidRPr="009B4386">
        <w:rPr>
          <w:sz w:val="20"/>
        </w:rPr>
        <w:t>Obligațiile lucrătorilor privind securitatea și sănătatea în muncă la nivelul centralei termice.</w:t>
      </w:r>
    </w:p>
    <w:p w:rsidR="009B4386" w:rsidRPr="009B4386" w:rsidRDefault="009B4386" w:rsidP="009B4386">
      <w:pPr>
        <w:widowControl/>
        <w:numPr>
          <w:ilvl w:val="0"/>
          <w:numId w:val="13"/>
        </w:numPr>
        <w:tabs>
          <w:tab w:val="clear" w:pos="36pt"/>
        </w:tabs>
        <w:ind w:start="-6.90pt" w:end="-34.55pt" w:firstLine="0pt"/>
        <w:rPr>
          <w:sz w:val="20"/>
        </w:rPr>
      </w:pPr>
      <w:r w:rsidRPr="009B4386">
        <w:rPr>
          <w:sz w:val="20"/>
        </w:rPr>
        <w:t>Acordarea primului ajutor în caz de accidentare (arsuri, electrocutare, intoxicații cu gaze).</w:t>
      </w:r>
    </w:p>
    <w:p w:rsidR="009B4386" w:rsidRPr="009B4386" w:rsidRDefault="009B4386" w:rsidP="009B4386">
      <w:pPr>
        <w:widowControl/>
        <w:numPr>
          <w:ilvl w:val="0"/>
          <w:numId w:val="13"/>
        </w:numPr>
        <w:tabs>
          <w:tab w:val="clear" w:pos="36pt"/>
        </w:tabs>
        <w:ind w:start="-6.90pt" w:end="-34.55pt" w:firstLine="0pt"/>
        <w:rPr>
          <w:sz w:val="20"/>
        </w:rPr>
      </w:pPr>
      <w:r w:rsidRPr="009B4386">
        <w:rPr>
          <w:sz w:val="20"/>
        </w:rPr>
        <w:t>Norme și măsuri de prevenire și stingere a incendiilor (PSI) în centralele termice.</w:t>
      </w:r>
    </w:p>
    <w:p w:rsidR="009B4386" w:rsidRPr="009B4386" w:rsidRDefault="009B4386" w:rsidP="009B4386">
      <w:pPr>
        <w:widowControl/>
        <w:numPr>
          <w:ilvl w:val="0"/>
          <w:numId w:val="13"/>
        </w:numPr>
        <w:tabs>
          <w:tab w:val="clear" w:pos="36pt"/>
        </w:tabs>
        <w:ind w:start="-6.90pt" w:end="-34.55pt" w:firstLine="0pt"/>
        <w:rPr>
          <w:sz w:val="20"/>
        </w:rPr>
      </w:pPr>
      <w:r w:rsidRPr="009B4386">
        <w:rPr>
          <w:sz w:val="20"/>
        </w:rPr>
        <w:t xml:space="preserve">Tipuri de stingătoare utilizate în centralele termice și modul de intervenție în caz de incendiu. </w:t>
      </w:r>
    </w:p>
    <w:p w:rsidR="009B4386" w:rsidRPr="009B4386" w:rsidRDefault="009B4386" w:rsidP="009B4386">
      <w:pPr>
        <w:ind w:start="-6.90pt" w:end="-34.55pt"/>
        <w:rPr>
          <w:b/>
          <w:bCs/>
          <w:sz w:val="20"/>
        </w:rPr>
      </w:pPr>
      <w:r w:rsidRPr="009B4386">
        <w:rPr>
          <w:b/>
          <w:bCs/>
          <w:sz w:val="20"/>
        </w:rPr>
        <w:t>C. Specific Spitalicesc și Legislația Muncii</w:t>
      </w:r>
    </w:p>
    <w:p w:rsidR="009B4386" w:rsidRPr="009B4386" w:rsidRDefault="009B4386" w:rsidP="009B4386">
      <w:pPr>
        <w:widowControl/>
        <w:numPr>
          <w:ilvl w:val="0"/>
          <w:numId w:val="14"/>
        </w:numPr>
        <w:tabs>
          <w:tab w:val="clear" w:pos="36pt"/>
        </w:tabs>
        <w:ind w:start="-6.90pt" w:end="-34.55pt" w:firstLine="0pt"/>
        <w:rPr>
          <w:sz w:val="20"/>
        </w:rPr>
      </w:pPr>
      <w:r w:rsidRPr="009B4386">
        <w:rPr>
          <w:sz w:val="20"/>
        </w:rPr>
        <w:t>Drepturile și obligațiile generale ale salariatului conform Codului Muncii (Lg. Nr. 53/2003).</w:t>
      </w:r>
    </w:p>
    <w:p w:rsidR="009B4386" w:rsidRPr="009B4386" w:rsidRDefault="009B4386" w:rsidP="009B4386">
      <w:pPr>
        <w:widowControl/>
        <w:numPr>
          <w:ilvl w:val="0"/>
          <w:numId w:val="14"/>
        </w:numPr>
        <w:tabs>
          <w:tab w:val="clear" w:pos="36pt"/>
        </w:tabs>
        <w:ind w:start="-6.90pt" w:end="-34.55pt" w:firstLine="0pt"/>
        <w:rPr>
          <w:sz w:val="20"/>
        </w:rPr>
      </w:pPr>
      <w:r w:rsidRPr="009B4386">
        <w:rPr>
          <w:sz w:val="20"/>
        </w:rPr>
        <w:t>Disciplina muncii, păstrarea patrimoniului unității sanitare și reguli de comportament în spital.</w:t>
      </w:r>
    </w:p>
    <w:p w:rsidR="009B4386" w:rsidRPr="009B4386" w:rsidRDefault="009B4386" w:rsidP="009B4386">
      <w:pPr>
        <w:widowControl/>
        <w:numPr>
          <w:ilvl w:val="0"/>
          <w:numId w:val="14"/>
        </w:numPr>
        <w:tabs>
          <w:tab w:val="clear" w:pos="36pt"/>
        </w:tabs>
        <w:ind w:start="-6.90pt" w:end="-34.55pt" w:firstLine="0pt"/>
        <w:rPr>
          <w:sz w:val="20"/>
        </w:rPr>
      </w:pPr>
      <w:r w:rsidRPr="009B4386">
        <w:rPr>
          <w:sz w:val="20"/>
        </w:rPr>
        <w:t xml:space="preserve">Colectarea selectivă a deșeurilor la locul de muncă (managementul deșeurilor menajere și periculoase rezultate din zona tehnică). </w:t>
      </w:r>
    </w:p>
    <w:p w:rsidR="001842B3" w:rsidRDefault="00337BE5">
      <w:pPr>
        <w:spacing w:line="16pt" w:lineRule="exact"/>
        <w:rPr>
          <w:b/>
          <w:bCs/>
          <w:sz w:val="20"/>
          <w:lang w:val="ro-RO"/>
        </w:rPr>
      </w:pPr>
      <w:r w:rsidRPr="00172F2D">
        <w:rPr>
          <w:b/>
          <w:bCs/>
          <w:sz w:val="20"/>
          <w:lang w:val="ro-RO"/>
        </w:rPr>
        <w:t>Dosarele de participare la concurs se depun la compartimentul RUNOS al spitalului orășenesc din Hârșova, Str. Vadului, nr. 76, jud. Constanța</w:t>
      </w:r>
    </w:p>
    <w:p w:rsidR="009B631B" w:rsidRDefault="009B631B" w:rsidP="00172F2D">
      <w:pPr>
        <w:widowControl/>
        <w:suppressAutoHyphens/>
        <w:ind w:firstLine="4.50pt"/>
        <w:rPr>
          <w:b/>
          <w:bCs/>
          <w:sz w:val="20"/>
          <w:lang w:val="ro-RO"/>
        </w:rPr>
      </w:pPr>
    </w:p>
    <w:p w:rsidR="001842B3" w:rsidRPr="001842B3" w:rsidRDefault="001842B3" w:rsidP="00172F2D">
      <w:pPr>
        <w:widowControl/>
        <w:suppressAutoHyphens/>
        <w:ind w:firstLine="4.50pt"/>
        <w:rPr>
          <w:rFonts w:eastAsia="Times New Roman"/>
          <w:color w:val="000000"/>
          <w:kern w:val="0"/>
          <w:sz w:val="20"/>
        </w:rPr>
      </w:pPr>
      <w:r w:rsidRPr="001842B3">
        <w:rPr>
          <w:rFonts w:eastAsia="Times New Roman"/>
          <w:color w:val="000000"/>
          <w:kern w:val="0"/>
          <w:sz w:val="20"/>
        </w:rPr>
        <w:t>Concursul se va desfășura la sediul spitalului din strada Vadului, nr.76</w:t>
      </w:r>
      <w:r w:rsidR="009B2B1C">
        <w:rPr>
          <w:rFonts w:eastAsia="Times New Roman"/>
          <w:color w:val="000000"/>
          <w:kern w:val="0"/>
          <w:sz w:val="20"/>
        </w:rPr>
        <w:t>/</w:t>
      </w:r>
      <w:r w:rsidR="009B2B1C" w:rsidRPr="009B2B1C">
        <w:rPr>
          <w:rFonts w:eastAsia="Times New Roman"/>
          <w:kern w:val="0"/>
          <w:sz w:val="20"/>
          <w:lang w:eastAsia="ro-RO"/>
        </w:rPr>
        <w:t xml:space="preserve"> </w:t>
      </w:r>
      <w:r w:rsidR="009B2B1C" w:rsidRPr="001842B3">
        <w:rPr>
          <w:rFonts w:eastAsia="Times New Roman"/>
          <w:kern w:val="0"/>
          <w:sz w:val="20"/>
          <w:lang w:eastAsia="ro-RO"/>
        </w:rPr>
        <w:t>telefon 0241870208</w:t>
      </w:r>
    </w:p>
    <w:p w:rsidR="001842B3" w:rsidRPr="001842B3" w:rsidRDefault="00172F2D" w:rsidP="001842B3">
      <w:pPr>
        <w:widowControl/>
        <w:suppressAutoHyphens/>
        <w:jc w:val="start"/>
        <w:rPr>
          <w:rFonts w:eastAsia="Times New Roman"/>
          <w:b/>
          <w:kern w:val="0"/>
          <w:sz w:val="20"/>
        </w:rPr>
      </w:pPr>
      <w:r>
        <w:rPr>
          <w:rFonts w:eastAsia="Times New Roman"/>
          <w:kern w:val="0"/>
          <w:sz w:val="20"/>
        </w:rPr>
        <w:t xml:space="preserve"> </w:t>
      </w:r>
      <w:r w:rsidR="001842B3" w:rsidRPr="001842B3">
        <w:rPr>
          <w:rFonts w:eastAsia="Times New Roman"/>
          <w:kern w:val="0"/>
          <w:sz w:val="20"/>
        </w:rPr>
        <w:t xml:space="preserve">Informații suplimentare se pot obține </w:t>
      </w:r>
      <w:r w:rsidR="001842B3" w:rsidRPr="001842B3">
        <w:rPr>
          <w:rFonts w:eastAsia="Times New Roman"/>
          <w:kern w:val="0"/>
          <w:sz w:val="20"/>
          <w:lang w:eastAsia="ro-RO"/>
        </w:rPr>
        <w:t xml:space="preserve">pe website: </w:t>
      </w:r>
      <w:hyperlink r:id="rId7" w:history="1">
        <w:r w:rsidR="001842B3" w:rsidRPr="00172F2D">
          <w:rPr>
            <w:rFonts w:eastAsia="Times New Roman"/>
            <w:color w:val="000000"/>
            <w:kern w:val="0"/>
            <w:sz w:val="20"/>
            <w:u w:val="single"/>
            <w:lang w:eastAsia="ro-RO"/>
          </w:rPr>
          <w:t>https://spitalharsova.ro/</w:t>
        </w:r>
      </w:hyperlink>
      <w:r w:rsidR="001842B3" w:rsidRPr="001842B3">
        <w:rPr>
          <w:rFonts w:eastAsia="Times New Roman"/>
          <w:kern w:val="0"/>
          <w:sz w:val="20"/>
          <w:lang w:eastAsia="ro-RO"/>
        </w:rPr>
        <w:t xml:space="preserve">, </w:t>
      </w:r>
      <w:r w:rsidR="009B2B1C">
        <w:rPr>
          <w:rFonts w:eastAsia="Times New Roman"/>
          <w:kern w:val="0"/>
          <w:sz w:val="20"/>
          <w:lang w:eastAsia="ro-RO"/>
        </w:rPr>
        <w:t xml:space="preserve">    </w:t>
      </w:r>
    </w:p>
    <w:p w:rsidR="009B2B1C" w:rsidRDefault="009B2B1C" w:rsidP="001842B3">
      <w:pPr>
        <w:widowControl/>
        <w:suppressAutoHyphens/>
        <w:ind w:firstLine="36pt"/>
        <w:jc w:val="start"/>
        <w:rPr>
          <w:rFonts w:eastAsia="Times New Roman"/>
          <w:color w:val="000000"/>
          <w:kern w:val="0"/>
          <w:sz w:val="20"/>
        </w:rPr>
      </w:pPr>
    </w:p>
    <w:p w:rsidR="001842B3" w:rsidRPr="001842B3" w:rsidRDefault="001842B3" w:rsidP="001842B3">
      <w:pPr>
        <w:widowControl/>
        <w:suppressAutoHyphens/>
        <w:ind w:firstLine="36pt"/>
        <w:jc w:val="start"/>
        <w:rPr>
          <w:rFonts w:eastAsia="Times New Roman"/>
          <w:color w:val="000000"/>
          <w:kern w:val="0"/>
          <w:sz w:val="20"/>
        </w:rPr>
      </w:pPr>
      <w:r w:rsidRPr="001842B3">
        <w:rPr>
          <w:rFonts w:eastAsia="Times New Roman"/>
          <w:color w:val="000000"/>
          <w:kern w:val="0"/>
          <w:sz w:val="20"/>
        </w:rPr>
        <w:t xml:space="preserve"> </w:t>
      </w:r>
      <w:r w:rsidR="009B631B">
        <w:rPr>
          <w:rFonts w:eastAsia="Times New Roman"/>
          <w:color w:val="000000"/>
          <w:kern w:val="0"/>
          <w:sz w:val="20"/>
        </w:rPr>
        <w:t>MANAGER</w:t>
      </w:r>
      <w:r w:rsidRPr="001842B3">
        <w:rPr>
          <w:rFonts w:eastAsia="Times New Roman"/>
          <w:color w:val="000000"/>
          <w:kern w:val="0"/>
          <w:sz w:val="20"/>
        </w:rPr>
        <w:t xml:space="preserve">  </w:t>
      </w:r>
    </w:p>
    <w:p w:rsidR="001842B3" w:rsidRPr="001842B3" w:rsidRDefault="001842B3" w:rsidP="009B2B1C">
      <w:pPr>
        <w:widowControl/>
        <w:suppressAutoHyphens/>
        <w:ind w:firstLine="36pt"/>
        <w:contextualSpacing/>
        <w:jc w:val="start"/>
        <w:rPr>
          <w:rFonts w:eastAsia="Times New Roman"/>
          <w:color w:val="000000"/>
          <w:kern w:val="0"/>
          <w:sz w:val="20"/>
        </w:rPr>
      </w:pPr>
      <w:r w:rsidRPr="001842B3">
        <w:rPr>
          <w:rFonts w:eastAsia="Times New Roman"/>
          <w:color w:val="000000"/>
          <w:kern w:val="0"/>
          <w:sz w:val="20"/>
        </w:rPr>
        <w:t xml:space="preserve">Av. BOLA BOGDAN ALEXANDRU                             </w:t>
      </w:r>
      <w:r w:rsidR="0051039D" w:rsidRPr="00172F2D">
        <w:rPr>
          <w:rFonts w:eastAsia="Times New Roman"/>
          <w:color w:val="000000"/>
          <w:kern w:val="0"/>
          <w:sz w:val="20"/>
        </w:rPr>
        <w:tab/>
      </w:r>
      <w:r w:rsidR="00172F2D">
        <w:rPr>
          <w:rFonts w:eastAsia="Times New Roman"/>
          <w:color w:val="000000"/>
          <w:kern w:val="0"/>
          <w:sz w:val="20"/>
        </w:rPr>
        <w:tab/>
      </w:r>
      <w:r w:rsidR="00172F2D">
        <w:rPr>
          <w:rFonts w:eastAsia="Times New Roman"/>
          <w:color w:val="000000"/>
          <w:kern w:val="0"/>
          <w:sz w:val="20"/>
        </w:rPr>
        <w:tab/>
      </w:r>
      <w:r w:rsidR="0051039D" w:rsidRPr="00172F2D">
        <w:rPr>
          <w:rFonts w:eastAsia="Times New Roman"/>
          <w:color w:val="000000"/>
          <w:kern w:val="0"/>
          <w:sz w:val="20"/>
        </w:rPr>
        <w:tab/>
      </w:r>
      <w:r w:rsidR="0051039D" w:rsidRPr="00172F2D">
        <w:rPr>
          <w:rFonts w:eastAsia="Times New Roman"/>
          <w:color w:val="000000"/>
          <w:kern w:val="0"/>
          <w:sz w:val="20"/>
        </w:rPr>
        <w:tab/>
      </w:r>
      <w:r w:rsidR="0051039D" w:rsidRPr="00172F2D">
        <w:rPr>
          <w:rFonts w:eastAsia="Times New Roman"/>
          <w:color w:val="000000"/>
          <w:kern w:val="0"/>
          <w:sz w:val="20"/>
        </w:rPr>
        <w:tab/>
      </w:r>
      <w:r w:rsidRPr="001842B3">
        <w:rPr>
          <w:rFonts w:eastAsia="Times New Roman"/>
          <w:color w:val="000000"/>
          <w:kern w:val="0"/>
          <w:sz w:val="20"/>
        </w:rPr>
        <w:t xml:space="preserve">R.U.N.O.S.,                                    </w:t>
      </w:r>
    </w:p>
    <w:p w:rsidR="001842B3" w:rsidRPr="001842B3" w:rsidRDefault="001842B3" w:rsidP="00BB4066">
      <w:pPr>
        <w:widowControl/>
        <w:suppressAutoHyphens/>
        <w:contextualSpacing/>
        <w:jc w:val="center"/>
        <w:rPr>
          <w:rFonts w:eastAsia="Times New Roman"/>
          <w:color w:val="000000"/>
          <w:kern w:val="0"/>
          <w:sz w:val="20"/>
        </w:rPr>
      </w:pPr>
      <w:r w:rsidRPr="001842B3">
        <w:rPr>
          <w:rFonts w:eastAsia="Times New Roman"/>
          <w:color w:val="000000"/>
          <w:kern w:val="0"/>
          <w:sz w:val="20"/>
        </w:rPr>
        <w:tab/>
      </w:r>
      <w:r w:rsidRPr="001842B3">
        <w:rPr>
          <w:rFonts w:eastAsia="Times New Roman"/>
          <w:color w:val="000000"/>
          <w:kern w:val="0"/>
          <w:sz w:val="20"/>
        </w:rPr>
        <w:tab/>
      </w:r>
      <w:r w:rsidRPr="001842B3">
        <w:rPr>
          <w:rFonts w:eastAsia="Times New Roman"/>
          <w:color w:val="000000"/>
          <w:kern w:val="0"/>
          <w:sz w:val="20"/>
        </w:rPr>
        <w:tab/>
      </w:r>
      <w:r w:rsidRPr="001842B3">
        <w:rPr>
          <w:rFonts w:eastAsia="Times New Roman"/>
          <w:color w:val="000000"/>
          <w:kern w:val="0"/>
          <w:sz w:val="20"/>
        </w:rPr>
        <w:tab/>
      </w:r>
      <w:r w:rsidRPr="001842B3">
        <w:rPr>
          <w:rFonts w:eastAsia="Times New Roman"/>
          <w:color w:val="000000"/>
          <w:kern w:val="0"/>
          <w:sz w:val="20"/>
        </w:rPr>
        <w:tab/>
      </w:r>
      <w:r w:rsidRPr="001842B3">
        <w:rPr>
          <w:rFonts w:eastAsia="Times New Roman"/>
          <w:color w:val="000000"/>
          <w:kern w:val="0"/>
          <w:sz w:val="20"/>
        </w:rPr>
        <w:tab/>
      </w:r>
      <w:r w:rsidRPr="001842B3">
        <w:rPr>
          <w:rFonts w:eastAsia="Times New Roman"/>
          <w:color w:val="000000"/>
          <w:kern w:val="0"/>
          <w:sz w:val="20"/>
        </w:rPr>
        <w:tab/>
      </w:r>
      <w:r w:rsidR="0051039D" w:rsidRPr="00172F2D">
        <w:rPr>
          <w:rFonts w:eastAsia="Times New Roman"/>
          <w:color w:val="000000"/>
          <w:kern w:val="0"/>
          <w:sz w:val="20"/>
        </w:rPr>
        <w:tab/>
      </w:r>
      <w:r w:rsidR="0051039D" w:rsidRPr="00172F2D">
        <w:rPr>
          <w:rFonts w:eastAsia="Times New Roman"/>
          <w:color w:val="000000"/>
          <w:kern w:val="0"/>
          <w:sz w:val="20"/>
        </w:rPr>
        <w:tab/>
      </w:r>
      <w:r w:rsidR="0051039D" w:rsidRPr="00172F2D">
        <w:rPr>
          <w:rFonts w:eastAsia="Times New Roman"/>
          <w:color w:val="000000"/>
          <w:kern w:val="0"/>
          <w:sz w:val="20"/>
        </w:rPr>
        <w:tab/>
      </w:r>
      <w:r w:rsidR="0051039D" w:rsidRPr="00172F2D">
        <w:rPr>
          <w:rFonts w:eastAsia="Times New Roman"/>
          <w:color w:val="000000"/>
          <w:kern w:val="0"/>
          <w:sz w:val="20"/>
        </w:rPr>
        <w:tab/>
      </w:r>
      <w:r w:rsidR="0051039D" w:rsidRPr="00172F2D">
        <w:rPr>
          <w:rFonts w:eastAsia="Times New Roman"/>
          <w:color w:val="000000"/>
          <w:kern w:val="0"/>
          <w:sz w:val="20"/>
        </w:rPr>
        <w:tab/>
      </w:r>
      <w:r w:rsidR="0051039D" w:rsidRPr="00172F2D">
        <w:rPr>
          <w:rFonts w:eastAsia="Times New Roman"/>
          <w:color w:val="000000"/>
          <w:kern w:val="0"/>
          <w:sz w:val="20"/>
        </w:rPr>
        <w:tab/>
      </w:r>
      <w:r w:rsidR="0051039D" w:rsidRPr="00172F2D">
        <w:rPr>
          <w:rFonts w:eastAsia="Times New Roman"/>
          <w:color w:val="000000"/>
          <w:kern w:val="0"/>
          <w:sz w:val="20"/>
        </w:rPr>
        <w:tab/>
      </w:r>
      <w:r w:rsidR="0051039D" w:rsidRPr="00172F2D">
        <w:rPr>
          <w:rFonts w:eastAsia="Times New Roman"/>
          <w:color w:val="000000"/>
          <w:kern w:val="0"/>
          <w:sz w:val="20"/>
        </w:rPr>
        <w:tab/>
      </w:r>
      <w:r w:rsidR="0051039D" w:rsidRPr="00172F2D">
        <w:rPr>
          <w:rFonts w:eastAsia="Times New Roman"/>
          <w:color w:val="000000"/>
          <w:kern w:val="0"/>
          <w:sz w:val="20"/>
        </w:rPr>
        <w:tab/>
      </w:r>
      <w:r w:rsidR="0051039D" w:rsidRPr="00172F2D">
        <w:rPr>
          <w:rFonts w:eastAsia="Times New Roman"/>
          <w:color w:val="000000"/>
          <w:kern w:val="0"/>
          <w:sz w:val="20"/>
        </w:rPr>
        <w:tab/>
      </w:r>
      <w:r w:rsidR="0051039D" w:rsidRPr="00172F2D">
        <w:rPr>
          <w:rFonts w:eastAsia="Times New Roman"/>
          <w:color w:val="000000"/>
          <w:kern w:val="0"/>
          <w:sz w:val="20"/>
        </w:rPr>
        <w:tab/>
      </w:r>
      <w:r w:rsidRPr="001842B3">
        <w:rPr>
          <w:rFonts w:eastAsia="Times New Roman"/>
          <w:color w:val="000000"/>
          <w:kern w:val="0"/>
          <w:sz w:val="20"/>
        </w:rPr>
        <w:t>Nicolescu Carmen</w:t>
      </w:r>
    </w:p>
    <w:sectPr w:rsidR="001842B3" w:rsidRPr="001842B3" w:rsidSect="00172F2D">
      <w:pgSz w:w="595.30pt" w:h="841.90pt"/>
      <w:pgMar w:top="9pt" w:right="28.30pt" w:bottom="9pt" w:left="49.50pt" w:header="36pt" w:footer="36pt" w:gutter="0pt"/>
      <w:cols w:space="36pt"/>
      <w:docGrid w:type="lines" w:linePitch="312"/>
    </w:sectPr>
  </w:body>
</w:document>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font w:name="Times New Roman">
    <w:panose1 w:val="02020603050405020304"/>
    <w:charset w:characterSet="iso-8859-1"/>
    <w:family w:val="roman"/>
    <w:pitch w:val="variable"/>
    <w:sig w:usb0="E0002EFF" w:usb1="C000785B" w:usb2="00000009" w:usb3="00000000" w:csb0="000001FF" w:csb1="00000000"/>
  </w:font>
  <w:font w:name="Calibri">
    <w:panose1 w:val="020F0502020204030204"/>
    <w:charset w:characterSet="iso-8859-1"/>
    <w:family w:val="swiss"/>
    <w:pitch w:val="variable"/>
    <w:sig w:usb0="E4002EFF" w:usb1="C000247B" w:usb2="00000009" w:usb3="00000000" w:csb0="000001FF" w:csb1="00000000"/>
  </w:font>
  <w:font w:name="Courier New">
    <w:panose1 w:val="02070309020205020404"/>
    <w:charset w:characterSet="iso-8859-1"/>
    <w:family w:val="modern"/>
    <w:pitch w:val="fixed"/>
    <w:sig w:usb0="E0002EFF" w:usb1="C0007843" w:usb2="00000009" w:usb3="00000000" w:csb0="000001FF" w:csb1="00000000"/>
  </w:font>
  <w:font w:name="Wingdings">
    <w:panose1 w:val="05000000000000000000"/>
    <w:family w:val="auto"/>
    <w:pitch w:val="variable"/>
    <w:sig w:usb0="00000000" w:usb1="10000000" w:usb2="00000000" w:usb3="00000000" w:csb0="80000000" w:csb1="00000000"/>
  </w:font>
  <w:font w:name="Symbol">
    <w:panose1 w:val="05050102010706020507"/>
    <w:family w:val="roman"/>
    <w:pitch w:val="variable"/>
    <w:sig w:usb0="00000000" w:usb1="10000000" w:usb2="00000000" w:usb3="00000000" w:csb0="80000000" w:csb1="00000000"/>
  </w:font>
  <w:font w:name="Arial">
    <w:panose1 w:val="020B0604020202020204"/>
    <w:charset w:characterSet="iso-8859-1"/>
    <w:family w:val="swiss"/>
    <w:pitch w:val="variable"/>
    <w:sig w:usb0="E0002EFF" w:usb1="C000785B" w:usb2="00000009" w:usb3="00000000" w:csb0="000001FF" w:csb1="00000000"/>
  </w:font>
  <w:font w:name="SimSun">
    <w:altName w:val="宋体"/>
    <w:panose1 w:val="02010600030101010101"/>
    <w:charset w:characterSet="GBK"/>
    <w:family w:val="auto"/>
    <w:pitch w:val="variable"/>
    <w:sig w:usb0="00000003" w:usb1="288F0000" w:usb2="00000016" w:usb3="00000000" w:csb0="00040001" w:csb1="00000000"/>
  </w:font>
  <w:font w:name="Segoe UI">
    <w:panose1 w:val="020B0502040204020203"/>
    <w:charset w:characterSet="iso-8859-1"/>
    <w:family w:val="swiss"/>
    <w:pitch w:val="variable"/>
    <w:sig w:usb0="E4002EFF" w:usb1="C000E47F" w:usb2="00000009" w:usb3="00000000" w:csb0="000001FF" w:csb1="00000000"/>
  </w:font>
  <w:font w:name="Calibri Light">
    <w:panose1 w:val="020F0302020204030204"/>
    <w:charset w:characterSet="iso-8859-1"/>
    <w:family w:val="swiss"/>
    <w:pitch w:val="variable"/>
    <w:sig w:usb0="E4002EFF" w:usb1="C000247B" w:usb2="00000009" w:usb3="00000000" w:csb0="000001FF" w:csb1="00000000"/>
  </w:font>
</w:fonts>
</file>

<file path=word/numbering.xml><?xml version="1.0" encoding="utf-8"?>
<w:numbering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abstractNum w:abstractNumId="0" w15:restartNumberingAfterBreak="0">
    <w:nsid w:val="0C1A629D"/>
    <w:multiLevelType w:val="hybridMultilevel"/>
    <w:tmpl w:val="FBD0EA78"/>
    <w:lvl w:ilvl="0" w:tplc="8D3CE27A">
      <w:start w:val="1"/>
      <w:numFmt w:val="lowerLetter"/>
      <w:lvlText w:val="%1)"/>
      <w:lvlJc w:val="start"/>
      <w:pPr>
        <w:ind w:start="53.25pt" w:hanging="18pt"/>
      </w:pPr>
      <w:rPr>
        <w:rFonts w:hint="default"/>
        <w:b/>
      </w:rPr>
    </w:lvl>
    <w:lvl w:ilvl="1" w:tplc="04090019" w:tentative="1">
      <w:start w:val="1"/>
      <w:numFmt w:val="lowerLetter"/>
      <w:lvlText w:val="%2."/>
      <w:lvlJc w:val="start"/>
      <w:pPr>
        <w:ind w:start="89.25pt" w:hanging="18pt"/>
      </w:pPr>
    </w:lvl>
    <w:lvl w:ilvl="2" w:tplc="0409001B" w:tentative="1">
      <w:start w:val="1"/>
      <w:numFmt w:val="lowerRoman"/>
      <w:lvlText w:val="%3."/>
      <w:lvlJc w:val="end"/>
      <w:pPr>
        <w:ind w:start="125.25pt" w:hanging="9pt"/>
      </w:pPr>
    </w:lvl>
    <w:lvl w:ilvl="3" w:tplc="0409000F" w:tentative="1">
      <w:start w:val="1"/>
      <w:numFmt w:val="decimal"/>
      <w:lvlText w:val="%4."/>
      <w:lvlJc w:val="start"/>
      <w:pPr>
        <w:ind w:start="161.25pt" w:hanging="18pt"/>
      </w:pPr>
    </w:lvl>
    <w:lvl w:ilvl="4" w:tplc="04090019" w:tentative="1">
      <w:start w:val="1"/>
      <w:numFmt w:val="lowerLetter"/>
      <w:lvlText w:val="%5."/>
      <w:lvlJc w:val="start"/>
      <w:pPr>
        <w:ind w:start="197.25pt" w:hanging="18pt"/>
      </w:pPr>
    </w:lvl>
    <w:lvl w:ilvl="5" w:tplc="0409001B" w:tentative="1">
      <w:start w:val="1"/>
      <w:numFmt w:val="lowerRoman"/>
      <w:lvlText w:val="%6."/>
      <w:lvlJc w:val="end"/>
      <w:pPr>
        <w:ind w:start="233.25pt" w:hanging="9pt"/>
      </w:pPr>
    </w:lvl>
    <w:lvl w:ilvl="6" w:tplc="0409000F" w:tentative="1">
      <w:start w:val="1"/>
      <w:numFmt w:val="decimal"/>
      <w:lvlText w:val="%7."/>
      <w:lvlJc w:val="start"/>
      <w:pPr>
        <w:ind w:start="269.25pt" w:hanging="18pt"/>
      </w:pPr>
    </w:lvl>
    <w:lvl w:ilvl="7" w:tplc="04090019" w:tentative="1">
      <w:start w:val="1"/>
      <w:numFmt w:val="lowerLetter"/>
      <w:lvlText w:val="%8."/>
      <w:lvlJc w:val="start"/>
      <w:pPr>
        <w:ind w:start="305.25pt" w:hanging="18pt"/>
      </w:pPr>
    </w:lvl>
    <w:lvl w:ilvl="8" w:tplc="0409001B" w:tentative="1">
      <w:start w:val="1"/>
      <w:numFmt w:val="lowerRoman"/>
      <w:lvlText w:val="%9."/>
      <w:lvlJc w:val="end"/>
      <w:pPr>
        <w:ind w:start="341.25pt" w:hanging="9pt"/>
      </w:pPr>
    </w:lvl>
  </w:abstractNum>
  <w:abstractNum w:abstractNumId="1" w15:restartNumberingAfterBreak="0">
    <w:nsid w:val="1B7F0DB7"/>
    <w:multiLevelType w:val="multilevel"/>
    <w:tmpl w:val="A09269AC"/>
    <w:lvl w:ilvl="0">
      <w:start w:val="1"/>
      <w:numFmt w:val="bullet"/>
      <w:lvlText w:val="-"/>
      <w:lvlJc w:val="start"/>
      <w:pPr>
        <w:tabs>
          <w:tab w:val="num" w:pos="36pt"/>
        </w:tabs>
        <w:ind w:start="36pt" w:hanging="18pt"/>
      </w:pPr>
      <w:rPr>
        <w:rFonts w:ascii="Times New Roman" w:eastAsia="Calibri" w:hAnsi="Times New Roman" w:cs="Times New Roman" w:hint="default"/>
        <w:color w:val="auto"/>
      </w:rPr>
    </w:lvl>
    <w:lvl w:ilvl="1" w:tentative="1">
      <w:start w:val="1"/>
      <w:numFmt w:val="decimal"/>
      <w:lvlText w:val="%2."/>
      <w:lvlJc w:val="start"/>
      <w:pPr>
        <w:tabs>
          <w:tab w:val="num" w:pos="72pt"/>
        </w:tabs>
        <w:ind w:start="72pt" w:hanging="18pt"/>
      </w:pPr>
    </w:lvl>
    <w:lvl w:ilvl="2" w:tentative="1">
      <w:start w:val="1"/>
      <w:numFmt w:val="decimal"/>
      <w:lvlText w:val="%3."/>
      <w:lvlJc w:val="start"/>
      <w:pPr>
        <w:tabs>
          <w:tab w:val="num" w:pos="108pt"/>
        </w:tabs>
        <w:ind w:start="108pt" w:hanging="18pt"/>
      </w:pPr>
    </w:lvl>
    <w:lvl w:ilvl="3" w:tentative="1">
      <w:start w:val="1"/>
      <w:numFmt w:val="decimal"/>
      <w:lvlText w:val="%4."/>
      <w:lvlJc w:val="start"/>
      <w:pPr>
        <w:tabs>
          <w:tab w:val="num" w:pos="144pt"/>
        </w:tabs>
        <w:ind w:start="144pt" w:hanging="18pt"/>
      </w:pPr>
    </w:lvl>
    <w:lvl w:ilvl="4" w:tentative="1">
      <w:start w:val="1"/>
      <w:numFmt w:val="decimal"/>
      <w:lvlText w:val="%5."/>
      <w:lvlJc w:val="start"/>
      <w:pPr>
        <w:tabs>
          <w:tab w:val="num" w:pos="180pt"/>
        </w:tabs>
        <w:ind w:start="180pt" w:hanging="18pt"/>
      </w:pPr>
    </w:lvl>
    <w:lvl w:ilvl="5" w:tentative="1">
      <w:start w:val="1"/>
      <w:numFmt w:val="decimal"/>
      <w:lvlText w:val="%6."/>
      <w:lvlJc w:val="start"/>
      <w:pPr>
        <w:tabs>
          <w:tab w:val="num" w:pos="216pt"/>
        </w:tabs>
        <w:ind w:start="216pt" w:hanging="18pt"/>
      </w:pPr>
    </w:lvl>
    <w:lvl w:ilvl="6" w:tentative="1">
      <w:start w:val="1"/>
      <w:numFmt w:val="decimal"/>
      <w:lvlText w:val="%7."/>
      <w:lvlJc w:val="start"/>
      <w:pPr>
        <w:tabs>
          <w:tab w:val="num" w:pos="252pt"/>
        </w:tabs>
        <w:ind w:start="252pt" w:hanging="18pt"/>
      </w:pPr>
    </w:lvl>
    <w:lvl w:ilvl="7" w:tentative="1">
      <w:start w:val="1"/>
      <w:numFmt w:val="decimal"/>
      <w:lvlText w:val="%8."/>
      <w:lvlJc w:val="start"/>
      <w:pPr>
        <w:tabs>
          <w:tab w:val="num" w:pos="288pt"/>
        </w:tabs>
        <w:ind w:start="288pt" w:hanging="18pt"/>
      </w:pPr>
    </w:lvl>
    <w:lvl w:ilvl="8" w:tentative="1">
      <w:start w:val="1"/>
      <w:numFmt w:val="decimal"/>
      <w:lvlText w:val="%9."/>
      <w:lvlJc w:val="start"/>
      <w:pPr>
        <w:tabs>
          <w:tab w:val="num" w:pos="324pt"/>
        </w:tabs>
        <w:ind w:start="324pt" w:hanging="18pt"/>
      </w:pPr>
    </w:lvl>
  </w:abstractNum>
  <w:abstractNum w:abstractNumId="2" w15:restartNumberingAfterBreak="0">
    <w:nsid w:val="2A4E2521"/>
    <w:multiLevelType w:val="hybridMultilevel"/>
    <w:tmpl w:val="5CBC0628"/>
    <w:lvl w:ilvl="0" w:tplc="2B20C95C">
      <w:start w:val="1"/>
      <w:numFmt w:val="bullet"/>
      <w:lvlText w:val="-"/>
      <w:lvlJc w:val="start"/>
      <w:pPr>
        <w:ind w:start="36pt" w:hanging="18pt"/>
      </w:pPr>
      <w:rPr>
        <w:rFonts w:ascii="Times New Roman" w:eastAsia="Calibri" w:hAnsi="Times New Roman" w:cs="Times New Roman" w:hint="default"/>
        <w:color w:val="auto"/>
      </w:rPr>
    </w:lvl>
    <w:lvl w:ilvl="1" w:tplc="04090003">
      <w:start w:val="1"/>
      <w:numFmt w:val="bullet"/>
      <w:lvlText w:val="o"/>
      <w:lvlJc w:val="start"/>
      <w:pPr>
        <w:ind w:start="72pt" w:hanging="18pt"/>
      </w:pPr>
      <w:rPr>
        <w:rFonts w:ascii="Courier New" w:hAnsi="Courier New" w:cs="Courier New" w:hint="default"/>
      </w:rPr>
    </w:lvl>
    <w:lvl w:ilvl="2" w:tplc="04090005">
      <w:start w:val="1"/>
      <w:numFmt w:val="bullet"/>
      <w:lvlText w:val=""/>
      <w:lvlJc w:val="start"/>
      <w:pPr>
        <w:ind w:start="108pt" w:hanging="18pt"/>
      </w:pPr>
      <w:rPr>
        <w:rFonts w:ascii="Wingdings" w:hAnsi="Wingdings" w:hint="default"/>
      </w:rPr>
    </w:lvl>
    <w:lvl w:ilvl="3" w:tplc="04090001">
      <w:start w:val="1"/>
      <w:numFmt w:val="bullet"/>
      <w:lvlText w:val=""/>
      <w:lvlJc w:val="start"/>
      <w:pPr>
        <w:ind w:start="144pt" w:hanging="18pt"/>
      </w:pPr>
      <w:rPr>
        <w:rFonts w:ascii="Symbol" w:hAnsi="Symbol" w:hint="default"/>
      </w:rPr>
    </w:lvl>
    <w:lvl w:ilvl="4" w:tplc="04090003">
      <w:start w:val="1"/>
      <w:numFmt w:val="bullet"/>
      <w:lvlText w:val="o"/>
      <w:lvlJc w:val="start"/>
      <w:pPr>
        <w:ind w:start="180pt" w:hanging="18pt"/>
      </w:pPr>
      <w:rPr>
        <w:rFonts w:ascii="Courier New" w:hAnsi="Courier New" w:cs="Courier New" w:hint="default"/>
      </w:rPr>
    </w:lvl>
    <w:lvl w:ilvl="5" w:tplc="04090005">
      <w:start w:val="1"/>
      <w:numFmt w:val="bullet"/>
      <w:lvlText w:val=""/>
      <w:lvlJc w:val="start"/>
      <w:pPr>
        <w:ind w:start="216pt" w:hanging="18pt"/>
      </w:pPr>
      <w:rPr>
        <w:rFonts w:ascii="Wingdings" w:hAnsi="Wingdings" w:hint="default"/>
      </w:rPr>
    </w:lvl>
    <w:lvl w:ilvl="6" w:tplc="04090001">
      <w:start w:val="1"/>
      <w:numFmt w:val="bullet"/>
      <w:lvlText w:val=""/>
      <w:lvlJc w:val="start"/>
      <w:pPr>
        <w:ind w:start="252pt" w:hanging="18pt"/>
      </w:pPr>
      <w:rPr>
        <w:rFonts w:ascii="Symbol" w:hAnsi="Symbol" w:hint="default"/>
      </w:rPr>
    </w:lvl>
    <w:lvl w:ilvl="7" w:tplc="04090003">
      <w:start w:val="1"/>
      <w:numFmt w:val="bullet"/>
      <w:lvlText w:val="o"/>
      <w:lvlJc w:val="start"/>
      <w:pPr>
        <w:ind w:start="288pt" w:hanging="18pt"/>
      </w:pPr>
      <w:rPr>
        <w:rFonts w:ascii="Courier New" w:hAnsi="Courier New" w:cs="Courier New" w:hint="default"/>
      </w:rPr>
    </w:lvl>
    <w:lvl w:ilvl="8" w:tplc="04090005">
      <w:start w:val="1"/>
      <w:numFmt w:val="bullet"/>
      <w:lvlText w:val=""/>
      <w:lvlJc w:val="start"/>
      <w:pPr>
        <w:ind w:start="324pt" w:hanging="18pt"/>
      </w:pPr>
      <w:rPr>
        <w:rFonts w:ascii="Wingdings" w:hAnsi="Wingdings" w:hint="default"/>
      </w:rPr>
    </w:lvl>
  </w:abstractNum>
  <w:abstractNum w:abstractNumId="3" w15:restartNumberingAfterBreak="0">
    <w:nsid w:val="47F83123"/>
    <w:multiLevelType w:val="multilevel"/>
    <w:tmpl w:val="9996A70E"/>
    <w:lvl w:ilvl="0">
      <w:start w:val="1"/>
      <w:numFmt w:val="bullet"/>
      <w:lvlText w:val="-"/>
      <w:lvlJc w:val="start"/>
      <w:pPr>
        <w:tabs>
          <w:tab w:val="num" w:pos="36pt"/>
        </w:tabs>
        <w:ind w:start="36pt" w:hanging="18pt"/>
      </w:pPr>
      <w:rPr>
        <w:rFonts w:ascii="Times New Roman" w:eastAsia="Calibri" w:hAnsi="Times New Roman" w:cs="Times New Roman" w:hint="default"/>
        <w:color w:val="auto"/>
      </w:rPr>
    </w:lvl>
    <w:lvl w:ilvl="1" w:tentative="1">
      <w:start w:val="1"/>
      <w:numFmt w:val="decimal"/>
      <w:lvlText w:val="%2."/>
      <w:lvlJc w:val="start"/>
      <w:pPr>
        <w:tabs>
          <w:tab w:val="num" w:pos="72pt"/>
        </w:tabs>
        <w:ind w:start="72pt" w:hanging="18pt"/>
      </w:pPr>
    </w:lvl>
    <w:lvl w:ilvl="2" w:tentative="1">
      <w:start w:val="1"/>
      <w:numFmt w:val="decimal"/>
      <w:lvlText w:val="%3."/>
      <w:lvlJc w:val="start"/>
      <w:pPr>
        <w:tabs>
          <w:tab w:val="num" w:pos="108pt"/>
        </w:tabs>
        <w:ind w:start="108pt" w:hanging="18pt"/>
      </w:pPr>
    </w:lvl>
    <w:lvl w:ilvl="3" w:tentative="1">
      <w:start w:val="1"/>
      <w:numFmt w:val="decimal"/>
      <w:lvlText w:val="%4."/>
      <w:lvlJc w:val="start"/>
      <w:pPr>
        <w:tabs>
          <w:tab w:val="num" w:pos="144pt"/>
        </w:tabs>
        <w:ind w:start="144pt" w:hanging="18pt"/>
      </w:pPr>
    </w:lvl>
    <w:lvl w:ilvl="4" w:tentative="1">
      <w:start w:val="1"/>
      <w:numFmt w:val="decimal"/>
      <w:lvlText w:val="%5."/>
      <w:lvlJc w:val="start"/>
      <w:pPr>
        <w:tabs>
          <w:tab w:val="num" w:pos="180pt"/>
        </w:tabs>
        <w:ind w:start="180pt" w:hanging="18pt"/>
      </w:pPr>
    </w:lvl>
    <w:lvl w:ilvl="5" w:tentative="1">
      <w:start w:val="1"/>
      <w:numFmt w:val="decimal"/>
      <w:lvlText w:val="%6."/>
      <w:lvlJc w:val="start"/>
      <w:pPr>
        <w:tabs>
          <w:tab w:val="num" w:pos="216pt"/>
        </w:tabs>
        <w:ind w:start="216pt" w:hanging="18pt"/>
      </w:pPr>
    </w:lvl>
    <w:lvl w:ilvl="6" w:tentative="1">
      <w:start w:val="1"/>
      <w:numFmt w:val="decimal"/>
      <w:lvlText w:val="%7."/>
      <w:lvlJc w:val="start"/>
      <w:pPr>
        <w:tabs>
          <w:tab w:val="num" w:pos="252pt"/>
        </w:tabs>
        <w:ind w:start="252pt" w:hanging="18pt"/>
      </w:pPr>
    </w:lvl>
    <w:lvl w:ilvl="7" w:tentative="1">
      <w:start w:val="1"/>
      <w:numFmt w:val="decimal"/>
      <w:lvlText w:val="%8."/>
      <w:lvlJc w:val="start"/>
      <w:pPr>
        <w:tabs>
          <w:tab w:val="num" w:pos="288pt"/>
        </w:tabs>
        <w:ind w:start="288pt" w:hanging="18pt"/>
      </w:pPr>
    </w:lvl>
    <w:lvl w:ilvl="8" w:tentative="1">
      <w:start w:val="1"/>
      <w:numFmt w:val="decimal"/>
      <w:lvlText w:val="%9."/>
      <w:lvlJc w:val="start"/>
      <w:pPr>
        <w:tabs>
          <w:tab w:val="num" w:pos="324pt"/>
        </w:tabs>
        <w:ind w:start="324pt" w:hanging="18pt"/>
      </w:pPr>
    </w:lvl>
  </w:abstractNum>
  <w:abstractNum w:abstractNumId="4" w15:restartNumberingAfterBreak="0">
    <w:nsid w:val="51752B0C"/>
    <w:multiLevelType w:val="multilevel"/>
    <w:tmpl w:val="3842BEA4"/>
    <w:lvl w:ilvl="0">
      <w:start w:val="1"/>
      <w:numFmt w:val="bullet"/>
      <w:lvlText w:val="-"/>
      <w:lvlJc w:val="start"/>
      <w:pPr>
        <w:tabs>
          <w:tab w:val="num" w:pos="36pt"/>
        </w:tabs>
        <w:ind w:start="36pt" w:hanging="18pt"/>
      </w:pPr>
      <w:rPr>
        <w:rFonts w:ascii="Times New Roman" w:eastAsia="Calibri" w:hAnsi="Times New Roman" w:cs="Times New Roman" w:hint="default"/>
        <w:color w:val="auto"/>
        <w:sz w:val="20"/>
      </w:rPr>
    </w:lvl>
    <w:lvl w:ilvl="1" w:tentative="1">
      <w:start w:val="1"/>
      <w:numFmt w:val="bullet"/>
      <w:lvlText w:val="o"/>
      <w:lvlJc w:val="start"/>
      <w:pPr>
        <w:tabs>
          <w:tab w:val="num" w:pos="72pt"/>
        </w:tabs>
        <w:ind w:start="72pt" w:hanging="18pt"/>
      </w:pPr>
      <w:rPr>
        <w:rFonts w:ascii="Courier New" w:hAnsi="Courier New" w:hint="default"/>
        <w:sz w:val="20"/>
      </w:rPr>
    </w:lvl>
    <w:lvl w:ilvl="2" w:tentative="1">
      <w:start w:val="1"/>
      <w:numFmt w:val="bullet"/>
      <w:lvlText w:val=""/>
      <w:lvlJc w:val="start"/>
      <w:pPr>
        <w:tabs>
          <w:tab w:val="num" w:pos="108pt"/>
        </w:tabs>
        <w:ind w:start="108pt" w:hanging="18pt"/>
      </w:pPr>
      <w:rPr>
        <w:rFonts w:ascii="Wingdings" w:hAnsi="Wingdings" w:hint="default"/>
        <w:sz w:val="20"/>
      </w:rPr>
    </w:lvl>
    <w:lvl w:ilvl="3" w:tentative="1">
      <w:start w:val="1"/>
      <w:numFmt w:val="bullet"/>
      <w:lvlText w:val=""/>
      <w:lvlJc w:val="start"/>
      <w:pPr>
        <w:tabs>
          <w:tab w:val="num" w:pos="144pt"/>
        </w:tabs>
        <w:ind w:start="144pt" w:hanging="18pt"/>
      </w:pPr>
      <w:rPr>
        <w:rFonts w:ascii="Wingdings" w:hAnsi="Wingdings" w:hint="default"/>
        <w:sz w:val="20"/>
      </w:rPr>
    </w:lvl>
    <w:lvl w:ilvl="4" w:tentative="1">
      <w:start w:val="1"/>
      <w:numFmt w:val="bullet"/>
      <w:lvlText w:val=""/>
      <w:lvlJc w:val="start"/>
      <w:pPr>
        <w:tabs>
          <w:tab w:val="num" w:pos="180pt"/>
        </w:tabs>
        <w:ind w:start="180pt" w:hanging="18pt"/>
      </w:pPr>
      <w:rPr>
        <w:rFonts w:ascii="Wingdings" w:hAnsi="Wingdings" w:hint="default"/>
        <w:sz w:val="20"/>
      </w:rPr>
    </w:lvl>
    <w:lvl w:ilvl="5" w:tentative="1">
      <w:start w:val="1"/>
      <w:numFmt w:val="bullet"/>
      <w:lvlText w:val=""/>
      <w:lvlJc w:val="start"/>
      <w:pPr>
        <w:tabs>
          <w:tab w:val="num" w:pos="216pt"/>
        </w:tabs>
        <w:ind w:start="216pt" w:hanging="18pt"/>
      </w:pPr>
      <w:rPr>
        <w:rFonts w:ascii="Wingdings" w:hAnsi="Wingdings" w:hint="default"/>
        <w:sz w:val="20"/>
      </w:rPr>
    </w:lvl>
    <w:lvl w:ilvl="6" w:tentative="1">
      <w:start w:val="1"/>
      <w:numFmt w:val="bullet"/>
      <w:lvlText w:val=""/>
      <w:lvlJc w:val="start"/>
      <w:pPr>
        <w:tabs>
          <w:tab w:val="num" w:pos="252pt"/>
        </w:tabs>
        <w:ind w:start="252pt" w:hanging="18pt"/>
      </w:pPr>
      <w:rPr>
        <w:rFonts w:ascii="Wingdings" w:hAnsi="Wingdings" w:hint="default"/>
        <w:sz w:val="20"/>
      </w:rPr>
    </w:lvl>
    <w:lvl w:ilvl="7" w:tentative="1">
      <w:start w:val="1"/>
      <w:numFmt w:val="bullet"/>
      <w:lvlText w:val=""/>
      <w:lvlJc w:val="start"/>
      <w:pPr>
        <w:tabs>
          <w:tab w:val="num" w:pos="288pt"/>
        </w:tabs>
        <w:ind w:start="288pt" w:hanging="18pt"/>
      </w:pPr>
      <w:rPr>
        <w:rFonts w:ascii="Wingdings" w:hAnsi="Wingdings" w:hint="default"/>
        <w:sz w:val="20"/>
      </w:rPr>
    </w:lvl>
    <w:lvl w:ilvl="8" w:tentative="1">
      <w:start w:val="1"/>
      <w:numFmt w:val="bullet"/>
      <w:lvlText w:val=""/>
      <w:lvlJc w:val="start"/>
      <w:pPr>
        <w:tabs>
          <w:tab w:val="num" w:pos="324pt"/>
        </w:tabs>
        <w:ind w:start="324pt" w:hanging="18pt"/>
      </w:pPr>
      <w:rPr>
        <w:rFonts w:ascii="Wingdings" w:hAnsi="Wingdings" w:hint="default"/>
        <w:sz w:val="20"/>
      </w:rPr>
    </w:lvl>
  </w:abstractNum>
  <w:abstractNum w:abstractNumId="5" w15:restartNumberingAfterBreak="0">
    <w:nsid w:val="51EB721B"/>
    <w:multiLevelType w:val="multilevel"/>
    <w:tmpl w:val="91087B3C"/>
    <w:lvl w:ilvl="0">
      <w:start w:val="1"/>
      <w:numFmt w:val="bullet"/>
      <w:lvlText w:val="-"/>
      <w:lvlJc w:val="start"/>
      <w:pPr>
        <w:tabs>
          <w:tab w:val="num" w:pos="36pt"/>
        </w:tabs>
        <w:ind w:start="36pt" w:hanging="18pt"/>
      </w:pPr>
      <w:rPr>
        <w:rFonts w:ascii="Times New Roman" w:eastAsia="Calibri" w:hAnsi="Times New Roman" w:cs="Times New Roman" w:hint="default"/>
        <w:color w:val="auto"/>
        <w:sz w:val="20"/>
      </w:rPr>
    </w:lvl>
    <w:lvl w:ilvl="1" w:tentative="1">
      <w:start w:val="1"/>
      <w:numFmt w:val="bullet"/>
      <w:lvlText w:val="o"/>
      <w:lvlJc w:val="start"/>
      <w:pPr>
        <w:tabs>
          <w:tab w:val="num" w:pos="72pt"/>
        </w:tabs>
        <w:ind w:start="72pt" w:hanging="18pt"/>
      </w:pPr>
      <w:rPr>
        <w:rFonts w:ascii="Courier New" w:hAnsi="Courier New" w:hint="default"/>
        <w:sz w:val="20"/>
      </w:rPr>
    </w:lvl>
    <w:lvl w:ilvl="2" w:tentative="1">
      <w:start w:val="1"/>
      <w:numFmt w:val="bullet"/>
      <w:lvlText w:val=""/>
      <w:lvlJc w:val="start"/>
      <w:pPr>
        <w:tabs>
          <w:tab w:val="num" w:pos="108pt"/>
        </w:tabs>
        <w:ind w:start="108pt" w:hanging="18pt"/>
      </w:pPr>
      <w:rPr>
        <w:rFonts w:ascii="Wingdings" w:hAnsi="Wingdings" w:hint="default"/>
        <w:sz w:val="20"/>
      </w:rPr>
    </w:lvl>
    <w:lvl w:ilvl="3" w:tentative="1">
      <w:start w:val="1"/>
      <w:numFmt w:val="bullet"/>
      <w:lvlText w:val=""/>
      <w:lvlJc w:val="start"/>
      <w:pPr>
        <w:tabs>
          <w:tab w:val="num" w:pos="144pt"/>
        </w:tabs>
        <w:ind w:start="144pt" w:hanging="18pt"/>
      </w:pPr>
      <w:rPr>
        <w:rFonts w:ascii="Wingdings" w:hAnsi="Wingdings" w:hint="default"/>
        <w:sz w:val="20"/>
      </w:rPr>
    </w:lvl>
    <w:lvl w:ilvl="4" w:tentative="1">
      <w:start w:val="1"/>
      <w:numFmt w:val="bullet"/>
      <w:lvlText w:val=""/>
      <w:lvlJc w:val="start"/>
      <w:pPr>
        <w:tabs>
          <w:tab w:val="num" w:pos="180pt"/>
        </w:tabs>
        <w:ind w:start="180pt" w:hanging="18pt"/>
      </w:pPr>
      <w:rPr>
        <w:rFonts w:ascii="Wingdings" w:hAnsi="Wingdings" w:hint="default"/>
        <w:sz w:val="20"/>
      </w:rPr>
    </w:lvl>
    <w:lvl w:ilvl="5" w:tentative="1">
      <w:start w:val="1"/>
      <w:numFmt w:val="bullet"/>
      <w:lvlText w:val=""/>
      <w:lvlJc w:val="start"/>
      <w:pPr>
        <w:tabs>
          <w:tab w:val="num" w:pos="216pt"/>
        </w:tabs>
        <w:ind w:start="216pt" w:hanging="18pt"/>
      </w:pPr>
      <w:rPr>
        <w:rFonts w:ascii="Wingdings" w:hAnsi="Wingdings" w:hint="default"/>
        <w:sz w:val="20"/>
      </w:rPr>
    </w:lvl>
    <w:lvl w:ilvl="6" w:tentative="1">
      <w:start w:val="1"/>
      <w:numFmt w:val="bullet"/>
      <w:lvlText w:val=""/>
      <w:lvlJc w:val="start"/>
      <w:pPr>
        <w:tabs>
          <w:tab w:val="num" w:pos="252pt"/>
        </w:tabs>
        <w:ind w:start="252pt" w:hanging="18pt"/>
      </w:pPr>
      <w:rPr>
        <w:rFonts w:ascii="Wingdings" w:hAnsi="Wingdings" w:hint="default"/>
        <w:sz w:val="20"/>
      </w:rPr>
    </w:lvl>
    <w:lvl w:ilvl="7" w:tentative="1">
      <w:start w:val="1"/>
      <w:numFmt w:val="bullet"/>
      <w:lvlText w:val=""/>
      <w:lvlJc w:val="start"/>
      <w:pPr>
        <w:tabs>
          <w:tab w:val="num" w:pos="288pt"/>
        </w:tabs>
        <w:ind w:start="288pt" w:hanging="18pt"/>
      </w:pPr>
      <w:rPr>
        <w:rFonts w:ascii="Wingdings" w:hAnsi="Wingdings" w:hint="default"/>
        <w:sz w:val="20"/>
      </w:rPr>
    </w:lvl>
    <w:lvl w:ilvl="8" w:tentative="1">
      <w:start w:val="1"/>
      <w:numFmt w:val="bullet"/>
      <w:lvlText w:val=""/>
      <w:lvlJc w:val="start"/>
      <w:pPr>
        <w:tabs>
          <w:tab w:val="num" w:pos="324pt"/>
        </w:tabs>
        <w:ind w:start="324pt" w:hanging="18pt"/>
      </w:pPr>
      <w:rPr>
        <w:rFonts w:ascii="Wingdings" w:hAnsi="Wingdings" w:hint="default"/>
        <w:sz w:val="20"/>
      </w:rPr>
    </w:lvl>
  </w:abstractNum>
  <w:abstractNum w:abstractNumId="6" w15:restartNumberingAfterBreak="0">
    <w:nsid w:val="524C7678"/>
    <w:multiLevelType w:val="hybridMultilevel"/>
    <w:tmpl w:val="0096CB7A"/>
    <w:lvl w:ilvl="0" w:tplc="04180015">
      <w:start w:val="1"/>
      <w:numFmt w:val="upperLetter"/>
      <w:lvlText w:val="%1."/>
      <w:lvlJc w:val="start"/>
      <w:pPr>
        <w:ind w:start="36pt" w:hanging="18pt"/>
      </w:pPr>
      <w:rPr>
        <w:rFonts w:hint="default"/>
      </w:rPr>
    </w:lvl>
    <w:lvl w:ilvl="1" w:tplc="04180019" w:tentative="1">
      <w:start w:val="1"/>
      <w:numFmt w:val="lowerLetter"/>
      <w:lvlText w:val="%2."/>
      <w:lvlJc w:val="start"/>
      <w:pPr>
        <w:ind w:start="72pt" w:hanging="18pt"/>
      </w:pPr>
    </w:lvl>
    <w:lvl w:ilvl="2" w:tplc="0418001B" w:tentative="1">
      <w:start w:val="1"/>
      <w:numFmt w:val="lowerRoman"/>
      <w:lvlText w:val="%3."/>
      <w:lvlJc w:val="end"/>
      <w:pPr>
        <w:ind w:start="108pt" w:hanging="9pt"/>
      </w:pPr>
    </w:lvl>
    <w:lvl w:ilvl="3" w:tplc="0418000F" w:tentative="1">
      <w:start w:val="1"/>
      <w:numFmt w:val="decimal"/>
      <w:lvlText w:val="%4."/>
      <w:lvlJc w:val="start"/>
      <w:pPr>
        <w:ind w:start="144pt" w:hanging="18pt"/>
      </w:pPr>
    </w:lvl>
    <w:lvl w:ilvl="4" w:tplc="04180019" w:tentative="1">
      <w:start w:val="1"/>
      <w:numFmt w:val="lowerLetter"/>
      <w:lvlText w:val="%5."/>
      <w:lvlJc w:val="start"/>
      <w:pPr>
        <w:ind w:start="180pt" w:hanging="18pt"/>
      </w:pPr>
    </w:lvl>
    <w:lvl w:ilvl="5" w:tplc="0418001B" w:tentative="1">
      <w:start w:val="1"/>
      <w:numFmt w:val="lowerRoman"/>
      <w:lvlText w:val="%6."/>
      <w:lvlJc w:val="end"/>
      <w:pPr>
        <w:ind w:start="216pt" w:hanging="9pt"/>
      </w:pPr>
    </w:lvl>
    <w:lvl w:ilvl="6" w:tplc="0418000F" w:tentative="1">
      <w:start w:val="1"/>
      <w:numFmt w:val="decimal"/>
      <w:lvlText w:val="%7."/>
      <w:lvlJc w:val="start"/>
      <w:pPr>
        <w:ind w:start="252pt" w:hanging="18pt"/>
      </w:pPr>
    </w:lvl>
    <w:lvl w:ilvl="7" w:tplc="04180019" w:tentative="1">
      <w:start w:val="1"/>
      <w:numFmt w:val="lowerLetter"/>
      <w:lvlText w:val="%8."/>
      <w:lvlJc w:val="start"/>
      <w:pPr>
        <w:ind w:start="288pt" w:hanging="18pt"/>
      </w:pPr>
    </w:lvl>
    <w:lvl w:ilvl="8" w:tplc="0418001B" w:tentative="1">
      <w:start w:val="1"/>
      <w:numFmt w:val="lowerRoman"/>
      <w:lvlText w:val="%9."/>
      <w:lvlJc w:val="end"/>
      <w:pPr>
        <w:ind w:start="324pt" w:hanging="9pt"/>
      </w:pPr>
    </w:lvl>
  </w:abstractNum>
  <w:abstractNum w:abstractNumId="7" w15:restartNumberingAfterBreak="0">
    <w:nsid w:val="5D13892F"/>
    <w:multiLevelType w:val="singleLevel"/>
    <w:tmpl w:val="5D13892F"/>
    <w:lvl w:ilvl="0">
      <w:start w:val="1"/>
      <w:numFmt w:val="bullet"/>
      <w:lvlText w:val=""/>
      <w:lvlJc w:val="start"/>
      <w:pPr>
        <w:tabs>
          <w:tab w:val="num" w:pos="21pt"/>
        </w:tabs>
        <w:ind w:start="21pt" w:hanging="21pt"/>
      </w:pPr>
      <w:rPr>
        <w:rFonts w:ascii="Wingdings" w:hAnsi="Wingdings" w:hint="default"/>
      </w:rPr>
    </w:lvl>
  </w:abstractNum>
  <w:abstractNum w:abstractNumId="8" w15:restartNumberingAfterBreak="0">
    <w:nsid w:val="5D138956"/>
    <w:multiLevelType w:val="singleLevel"/>
    <w:tmpl w:val="5D138956"/>
    <w:lvl w:ilvl="0">
      <w:start w:val="1"/>
      <w:numFmt w:val="bullet"/>
      <w:lvlText w:val=""/>
      <w:lvlJc w:val="start"/>
      <w:pPr>
        <w:tabs>
          <w:tab w:val="num" w:pos="21pt"/>
        </w:tabs>
        <w:ind w:start="21pt" w:hanging="21pt"/>
      </w:pPr>
      <w:rPr>
        <w:rFonts w:ascii="Wingdings" w:hAnsi="Wingdings" w:hint="default"/>
      </w:rPr>
    </w:lvl>
  </w:abstractNum>
  <w:abstractNum w:abstractNumId="9" w15:restartNumberingAfterBreak="0">
    <w:nsid w:val="5D138977"/>
    <w:multiLevelType w:val="singleLevel"/>
    <w:tmpl w:val="5D138977"/>
    <w:lvl w:ilvl="0">
      <w:start w:val="1"/>
      <w:numFmt w:val="bullet"/>
      <w:lvlText w:val=""/>
      <w:lvlJc w:val="start"/>
      <w:pPr>
        <w:tabs>
          <w:tab w:val="num" w:pos="21pt"/>
        </w:tabs>
        <w:ind w:start="21pt" w:hanging="21pt"/>
      </w:pPr>
      <w:rPr>
        <w:rFonts w:ascii="Wingdings" w:hAnsi="Wingdings" w:hint="default"/>
      </w:rPr>
    </w:lvl>
  </w:abstractNum>
  <w:abstractNum w:abstractNumId="10" w15:restartNumberingAfterBreak="0">
    <w:nsid w:val="5D1389BE"/>
    <w:multiLevelType w:val="singleLevel"/>
    <w:tmpl w:val="5D1389BE"/>
    <w:lvl w:ilvl="0">
      <w:start w:val="5"/>
      <w:numFmt w:val="decimal"/>
      <w:suff w:val="space"/>
      <w:lvlText w:val="%1."/>
      <w:lvlJc w:val="start"/>
    </w:lvl>
  </w:abstractNum>
  <w:abstractNum w:abstractNumId="11" w15:restartNumberingAfterBreak="0">
    <w:nsid w:val="674931C6"/>
    <w:multiLevelType w:val="multilevel"/>
    <w:tmpl w:val="4BB49E58"/>
    <w:lvl w:ilvl="0">
      <w:start w:val="1"/>
      <w:numFmt w:val="bullet"/>
      <w:lvlText w:val="-"/>
      <w:lvlJc w:val="start"/>
      <w:pPr>
        <w:tabs>
          <w:tab w:val="num" w:pos="36pt"/>
        </w:tabs>
        <w:ind w:start="36pt" w:hanging="18pt"/>
      </w:pPr>
      <w:rPr>
        <w:rFonts w:ascii="Times New Roman" w:eastAsia="Calibri" w:hAnsi="Times New Roman" w:cs="Times New Roman" w:hint="default"/>
        <w:color w:val="auto"/>
      </w:rPr>
    </w:lvl>
    <w:lvl w:ilvl="1" w:tentative="1">
      <w:start w:val="1"/>
      <w:numFmt w:val="decimal"/>
      <w:lvlText w:val="%2."/>
      <w:lvlJc w:val="start"/>
      <w:pPr>
        <w:tabs>
          <w:tab w:val="num" w:pos="72pt"/>
        </w:tabs>
        <w:ind w:start="72pt" w:hanging="18pt"/>
      </w:pPr>
    </w:lvl>
    <w:lvl w:ilvl="2" w:tentative="1">
      <w:start w:val="1"/>
      <w:numFmt w:val="decimal"/>
      <w:lvlText w:val="%3."/>
      <w:lvlJc w:val="start"/>
      <w:pPr>
        <w:tabs>
          <w:tab w:val="num" w:pos="108pt"/>
        </w:tabs>
        <w:ind w:start="108pt" w:hanging="18pt"/>
      </w:pPr>
    </w:lvl>
    <w:lvl w:ilvl="3" w:tentative="1">
      <w:start w:val="1"/>
      <w:numFmt w:val="decimal"/>
      <w:lvlText w:val="%4."/>
      <w:lvlJc w:val="start"/>
      <w:pPr>
        <w:tabs>
          <w:tab w:val="num" w:pos="144pt"/>
        </w:tabs>
        <w:ind w:start="144pt" w:hanging="18pt"/>
      </w:pPr>
    </w:lvl>
    <w:lvl w:ilvl="4" w:tentative="1">
      <w:start w:val="1"/>
      <w:numFmt w:val="decimal"/>
      <w:lvlText w:val="%5."/>
      <w:lvlJc w:val="start"/>
      <w:pPr>
        <w:tabs>
          <w:tab w:val="num" w:pos="180pt"/>
        </w:tabs>
        <w:ind w:start="180pt" w:hanging="18pt"/>
      </w:pPr>
    </w:lvl>
    <w:lvl w:ilvl="5" w:tentative="1">
      <w:start w:val="1"/>
      <w:numFmt w:val="decimal"/>
      <w:lvlText w:val="%6."/>
      <w:lvlJc w:val="start"/>
      <w:pPr>
        <w:tabs>
          <w:tab w:val="num" w:pos="216pt"/>
        </w:tabs>
        <w:ind w:start="216pt" w:hanging="18pt"/>
      </w:pPr>
    </w:lvl>
    <w:lvl w:ilvl="6" w:tentative="1">
      <w:start w:val="1"/>
      <w:numFmt w:val="decimal"/>
      <w:lvlText w:val="%7."/>
      <w:lvlJc w:val="start"/>
      <w:pPr>
        <w:tabs>
          <w:tab w:val="num" w:pos="252pt"/>
        </w:tabs>
        <w:ind w:start="252pt" w:hanging="18pt"/>
      </w:pPr>
    </w:lvl>
    <w:lvl w:ilvl="7" w:tentative="1">
      <w:start w:val="1"/>
      <w:numFmt w:val="decimal"/>
      <w:lvlText w:val="%8."/>
      <w:lvlJc w:val="start"/>
      <w:pPr>
        <w:tabs>
          <w:tab w:val="num" w:pos="288pt"/>
        </w:tabs>
        <w:ind w:start="288pt" w:hanging="18pt"/>
      </w:pPr>
    </w:lvl>
    <w:lvl w:ilvl="8" w:tentative="1">
      <w:start w:val="1"/>
      <w:numFmt w:val="decimal"/>
      <w:lvlText w:val="%9."/>
      <w:lvlJc w:val="start"/>
      <w:pPr>
        <w:tabs>
          <w:tab w:val="num" w:pos="324pt"/>
        </w:tabs>
        <w:ind w:start="324pt" w:hanging="18pt"/>
      </w:pPr>
    </w:lvl>
  </w:abstractNum>
  <w:abstractNum w:abstractNumId="12" w15:restartNumberingAfterBreak="0">
    <w:nsid w:val="7491359A"/>
    <w:multiLevelType w:val="multilevel"/>
    <w:tmpl w:val="307C7464"/>
    <w:lvl w:ilvl="0">
      <w:start w:val="1"/>
      <w:numFmt w:val="bullet"/>
      <w:lvlText w:val="-"/>
      <w:lvlJc w:val="start"/>
      <w:pPr>
        <w:tabs>
          <w:tab w:val="num" w:pos="36pt"/>
        </w:tabs>
        <w:ind w:start="36pt" w:hanging="18pt"/>
      </w:pPr>
      <w:rPr>
        <w:rFonts w:ascii="Times New Roman" w:eastAsia="Calibri" w:hAnsi="Times New Roman" w:cs="Times New Roman" w:hint="default"/>
        <w:color w:val="auto"/>
        <w:sz w:val="20"/>
      </w:rPr>
    </w:lvl>
    <w:lvl w:ilvl="1" w:tentative="1">
      <w:start w:val="1"/>
      <w:numFmt w:val="bullet"/>
      <w:lvlText w:val="o"/>
      <w:lvlJc w:val="start"/>
      <w:pPr>
        <w:tabs>
          <w:tab w:val="num" w:pos="72pt"/>
        </w:tabs>
        <w:ind w:start="72pt" w:hanging="18pt"/>
      </w:pPr>
      <w:rPr>
        <w:rFonts w:ascii="Courier New" w:hAnsi="Courier New" w:hint="default"/>
        <w:sz w:val="20"/>
      </w:rPr>
    </w:lvl>
    <w:lvl w:ilvl="2" w:tentative="1">
      <w:start w:val="1"/>
      <w:numFmt w:val="bullet"/>
      <w:lvlText w:val=""/>
      <w:lvlJc w:val="start"/>
      <w:pPr>
        <w:tabs>
          <w:tab w:val="num" w:pos="108pt"/>
        </w:tabs>
        <w:ind w:start="108pt" w:hanging="18pt"/>
      </w:pPr>
      <w:rPr>
        <w:rFonts w:ascii="Wingdings" w:hAnsi="Wingdings" w:hint="default"/>
        <w:sz w:val="20"/>
      </w:rPr>
    </w:lvl>
    <w:lvl w:ilvl="3" w:tentative="1">
      <w:start w:val="1"/>
      <w:numFmt w:val="bullet"/>
      <w:lvlText w:val=""/>
      <w:lvlJc w:val="start"/>
      <w:pPr>
        <w:tabs>
          <w:tab w:val="num" w:pos="144pt"/>
        </w:tabs>
        <w:ind w:start="144pt" w:hanging="18pt"/>
      </w:pPr>
      <w:rPr>
        <w:rFonts w:ascii="Wingdings" w:hAnsi="Wingdings" w:hint="default"/>
        <w:sz w:val="20"/>
      </w:rPr>
    </w:lvl>
    <w:lvl w:ilvl="4" w:tentative="1">
      <w:start w:val="1"/>
      <w:numFmt w:val="bullet"/>
      <w:lvlText w:val=""/>
      <w:lvlJc w:val="start"/>
      <w:pPr>
        <w:tabs>
          <w:tab w:val="num" w:pos="180pt"/>
        </w:tabs>
        <w:ind w:start="180pt" w:hanging="18pt"/>
      </w:pPr>
      <w:rPr>
        <w:rFonts w:ascii="Wingdings" w:hAnsi="Wingdings" w:hint="default"/>
        <w:sz w:val="20"/>
      </w:rPr>
    </w:lvl>
    <w:lvl w:ilvl="5" w:tentative="1">
      <w:start w:val="1"/>
      <w:numFmt w:val="bullet"/>
      <w:lvlText w:val=""/>
      <w:lvlJc w:val="start"/>
      <w:pPr>
        <w:tabs>
          <w:tab w:val="num" w:pos="216pt"/>
        </w:tabs>
        <w:ind w:start="216pt" w:hanging="18pt"/>
      </w:pPr>
      <w:rPr>
        <w:rFonts w:ascii="Wingdings" w:hAnsi="Wingdings" w:hint="default"/>
        <w:sz w:val="20"/>
      </w:rPr>
    </w:lvl>
    <w:lvl w:ilvl="6" w:tentative="1">
      <w:start w:val="1"/>
      <w:numFmt w:val="bullet"/>
      <w:lvlText w:val=""/>
      <w:lvlJc w:val="start"/>
      <w:pPr>
        <w:tabs>
          <w:tab w:val="num" w:pos="252pt"/>
        </w:tabs>
        <w:ind w:start="252pt" w:hanging="18pt"/>
      </w:pPr>
      <w:rPr>
        <w:rFonts w:ascii="Wingdings" w:hAnsi="Wingdings" w:hint="default"/>
        <w:sz w:val="20"/>
      </w:rPr>
    </w:lvl>
    <w:lvl w:ilvl="7" w:tentative="1">
      <w:start w:val="1"/>
      <w:numFmt w:val="bullet"/>
      <w:lvlText w:val=""/>
      <w:lvlJc w:val="start"/>
      <w:pPr>
        <w:tabs>
          <w:tab w:val="num" w:pos="288pt"/>
        </w:tabs>
        <w:ind w:start="288pt" w:hanging="18pt"/>
      </w:pPr>
      <w:rPr>
        <w:rFonts w:ascii="Wingdings" w:hAnsi="Wingdings" w:hint="default"/>
        <w:sz w:val="20"/>
      </w:rPr>
    </w:lvl>
    <w:lvl w:ilvl="8" w:tentative="1">
      <w:start w:val="1"/>
      <w:numFmt w:val="bullet"/>
      <w:lvlText w:val=""/>
      <w:lvlJc w:val="start"/>
      <w:pPr>
        <w:tabs>
          <w:tab w:val="num" w:pos="324pt"/>
        </w:tabs>
        <w:ind w:start="324pt" w:hanging="18pt"/>
      </w:pPr>
      <w:rPr>
        <w:rFonts w:ascii="Wingdings" w:hAnsi="Wingdings" w:hint="default"/>
        <w:sz w:val="20"/>
      </w:rPr>
    </w:lvl>
  </w:abstractNum>
  <w:abstractNum w:abstractNumId="13" w15:restartNumberingAfterBreak="0">
    <w:nsid w:val="76AA3B17"/>
    <w:multiLevelType w:val="hybridMultilevel"/>
    <w:tmpl w:val="37680600"/>
    <w:lvl w:ilvl="0" w:tplc="99ACFB3E">
      <w:numFmt w:val="bullet"/>
      <w:lvlText w:val="-"/>
      <w:lvlJc w:val="start"/>
      <w:pPr>
        <w:ind w:start="36pt" w:hanging="18pt"/>
      </w:pPr>
      <w:rPr>
        <w:rFonts w:ascii="Arial" w:eastAsia="SimSun" w:hAnsi="Arial" w:cs="Arial" w:hint="default"/>
      </w:rPr>
    </w:lvl>
    <w:lvl w:ilvl="1" w:tplc="04090003" w:tentative="1">
      <w:start w:val="1"/>
      <w:numFmt w:val="bullet"/>
      <w:lvlText w:val="o"/>
      <w:lvlJc w:val="start"/>
      <w:pPr>
        <w:ind w:start="72pt" w:hanging="18pt"/>
      </w:pPr>
      <w:rPr>
        <w:rFonts w:ascii="Courier New" w:hAnsi="Courier New" w:cs="Courier New" w:hint="default"/>
      </w:rPr>
    </w:lvl>
    <w:lvl w:ilvl="2" w:tplc="04090005" w:tentative="1">
      <w:start w:val="1"/>
      <w:numFmt w:val="bullet"/>
      <w:lvlText w:val=""/>
      <w:lvlJc w:val="start"/>
      <w:pPr>
        <w:ind w:start="108pt" w:hanging="18pt"/>
      </w:pPr>
      <w:rPr>
        <w:rFonts w:ascii="Wingdings" w:hAnsi="Wingdings" w:hint="default"/>
      </w:rPr>
    </w:lvl>
    <w:lvl w:ilvl="3" w:tplc="04090001" w:tentative="1">
      <w:start w:val="1"/>
      <w:numFmt w:val="bullet"/>
      <w:lvlText w:val=""/>
      <w:lvlJc w:val="start"/>
      <w:pPr>
        <w:ind w:start="144pt" w:hanging="18pt"/>
      </w:pPr>
      <w:rPr>
        <w:rFonts w:ascii="Symbol" w:hAnsi="Symbol" w:hint="default"/>
      </w:rPr>
    </w:lvl>
    <w:lvl w:ilvl="4" w:tplc="04090003" w:tentative="1">
      <w:start w:val="1"/>
      <w:numFmt w:val="bullet"/>
      <w:lvlText w:val="o"/>
      <w:lvlJc w:val="start"/>
      <w:pPr>
        <w:ind w:start="180pt" w:hanging="18pt"/>
      </w:pPr>
      <w:rPr>
        <w:rFonts w:ascii="Courier New" w:hAnsi="Courier New" w:cs="Courier New" w:hint="default"/>
      </w:rPr>
    </w:lvl>
    <w:lvl w:ilvl="5" w:tplc="04090005" w:tentative="1">
      <w:start w:val="1"/>
      <w:numFmt w:val="bullet"/>
      <w:lvlText w:val=""/>
      <w:lvlJc w:val="start"/>
      <w:pPr>
        <w:ind w:start="216pt" w:hanging="18pt"/>
      </w:pPr>
      <w:rPr>
        <w:rFonts w:ascii="Wingdings" w:hAnsi="Wingdings" w:hint="default"/>
      </w:rPr>
    </w:lvl>
    <w:lvl w:ilvl="6" w:tplc="04090001" w:tentative="1">
      <w:start w:val="1"/>
      <w:numFmt w:val="bullet"/>
      <w:lvlText w:val=""/>
      <w:lvlJc w:val="start"/>
      <w:pPr>
        <w:ind w:start="252pt" w:hanging="18pt"/>
      </w:pPr>
      <w:rPr>
        <w:rFonts w:ascii="Symbol" w:hAnsi="Symbol" w:hint="default"/>
      </w:rPr>
    </w:lvl>
    <w:lvl w:ilvl="7" w:tplc="04090003" w:tentative="1">
      <w:start w:val="1"/>
      <w:numFmt w:val="bullet"/>
      <w:lvlText w:val="o"/>
      <w:lvlJc w:val="start"/>
      <w:pPr>
        <w:ind w:start="288pt" w:hanging="18pt"/>
      </w:pPr>
      <w:rPr>
        <w:rFonts w:ascii="Courier New" w:hAnsi="Courier New" w:cs="Courier New" w:hint="default"/>
      </w:rPr>
    </w:lvl>
    <w:lvl w:ilvl="8" w:tplc="04090005" w:tentative="1">
      <w:start w:val="1"/>
      <w:numFmt w:val="bullet"/>
      <w:lvlText w:val=""/>
      <w:lvlJc w:val="start"/>
      <w:pPr>
        <w:ind w:start="324pt" w:hanging="18pt"/>
      </w:pPr>
      <w:rPr>
        <w:rFonts w:ascii="Wingdings" w:hAnsi="Wingdings" w:hint="default"/>
      </w:rPr>
    </w:lvl>
  </w:abstractNum>
  <w:num w:numId="1">
    <w:abstractNumId w:val="7"/>
  </w:num>
  <w:num w:numId="2">
    <w:abstractNumId w:val="8"/>
  </w:num>
  <w:num w:numId="3">
    <w:abstractNumId w:val="9"/>
  </w:num>
  <w:num w:numId="4">
    <w:abstractNumId w:val="10"/>
  </w:num>
  <w:num w:numId="5">
    <w:abstractNumId w:val="13"/>
  </w:num>
  <w:num w:numId="6">
    <w:abstractNumId w:val="0"/>
  </w:num>
  <w:num w:numId="7">
    <w:abstractNumId w:val="2"/>
  </w:num>
  <w:num w:numId="8">
    <w:abstractNumId w:val="6"/>
  </w:num>
  <w:num w:numId="9">
    <w:abstractNumId w:val="11"/>
  </w:num>
  <w:num w:numId="10">
    <w:abstractNumId w:val="3"/>
  </w:num>
  <w:num w:numId="11">
    <w:abstractNumId w:val="1"/>
  </w:num>
  <w:num w:numId="12">
    <w:abstractNumId w:val="4"/>
  </w:num>
  <w:num w:numId="13">
    <w:abstractNumId w:val="12"/>
  </w:num>
  <w:num w:numId="14">
    <w:abstractNumId w:val="5"/>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1pt"/>
  <w:drawingGridHorizontalSpacing w:val="0pt"/>
  <w:drawingGridVerticalSpacing w:val="7.80pt"/>
  <w:doNotShadeFormData/>
  <w:noPunctuationKerning/>
  <w:characterSpacingControl w:val="compressPunctuation"/>
  <w:doNotValidateAgainstSchema/>
  <w:doNotDemarcateInvalidXml/>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E75F4"/>
    <w:rsid w:val="001547EA"/>
    <w:rsid w:val="00172A27"/>
    <w:rsid w:val="00172F2D"/>
    <w:rsid w:val="001815B9"/>
    <w:rsid w:val="001842B3"/>
    <w:rsid w:val="001A5ADF"/>
    <w:rsid w:val="001C5C5D"/>
    <w:rsid w:val="001E16CF"/>
    <w:rsid w:val="00316190"/>
    <w:rsid w:val="00326D1F"/>
    <w:rsid w:val="00337BE5"/>
    <w:rsid w:val="003430EC"/>
    <w:rsid w:val="00354D6C"/>
    <w:rsid w:val="00363436"/>
    <w:rsid w:val="00386C88"/>
    <w:rsid w:val="0039232C"/>
    <w:rsid w:val="0045224E"/>
    <w:rsid w:val="00477A7B"/>
    <w:rsid w:val="004A2040"/>
    <w:rsid w:val="004D036C"/>
    <w:rsid w:val="0051039D"/>
    <w:rsid w:val="005247A4"/>
    <w:rsid w:val="00580A20"/>
    <w:rsid w:val="005E06CA"/>
    <w:rsid w:val="005E47F2"/>
    <w:rsid w:val="00624916"/>
    <w:rsid w:val="00671972"/>
    <w:rsid w:val="006D228D"/>
    <w:rsid w:val="006E4BBA"/>
    <w:rsid w:val="00710D45"/>
    <w:rsid w:val="007A3362"/>
    <w:rsid w:val="00943A8F"/>
    <w:rsid w:val="009B2B1C"/>
    <w:rsid w:val="009B4386"/>
    <w:rsid w:val="009B631B"/>
    <w:rsid w:val="00A421CB"/>
    <w:rsid w:val="00AA4111"/>
    <w:rsid w:val="00B50D8D"/>
    <w:rsid w:val="00BA6CB5"/>
    <w:rsid w:val="00BB231E"/>
    <w:rsid w:val="00BB4066"/>
    <w:rsid w:val="00C17A5D"/>
    <w:rsid w:val="00CC68B4"/>
    <w:rsid w:val="00D3585F"/>
    <w:rsid w:val="00D468AC"/>
    <w:rsid w:val="00D93F56"/>
    <w:rsid w:val="00E168E2"/>
    <w:rsid w:val="00E17BA3"/>
    <w:rsid w:val="00E17EFD"/>
    <w:rsid w:val="00E94F13"/>
    <w:rsid w:val="00F23049"/>
    <w:rsid w:val="00FA1E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69A4A008"/>
  <w15:chartTrackingRefBased/>
  <w15:docId w15:val="{18FD901A-EC5A-4BBE-8928-4DC8A0F5F6FD}"/>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footnote text" w:semiHidden="1"/>
    <w:lsdException w:name="annotation text" w:semiHidden="1"/>
    <w:lsdException w:name="index heading" w:semiHidden="1"/>
    <w:lsdException w:name="caption" w:semiHidden="1" w:unhideWhenUsed="1" w:qFormat="1"/>
    <w:lsdException w:name="table of figures" w:semiHidden="1"/>
    <w:lsdException w:name="footnote reference" w:semiHidden="1"/>
    <w:lsdException w:name="annotation reference" w:semiHidden="1"/>
    <w:lsdException w:name="endnote reference" w:semiHidden="1"/>
    <w:lsdException w:name="endnote text" w:semiHidden="1"/>
    <w:lsdException w:name="table of authorities" w:semiHidden="1"/>
    <w:lsdException w:name="macro" w:semiHidden="1"/>
    <w:lsdException w:name="toa heading" w:semiHidden="1"/>
    <w:lsdException w:name="Title" w:qFormat="1"/>
    <w:lsdException w:name="Subtitle" w:qFormat="1"/>
    <w:lsdException w:name="Strong" w:uiPriority="22" w:qFormat="1"/>
    <w:lsdException w:name="Emphasis" w:qFormat="1"/>
    <w:lsdException w:name="Document Map" w:semiHidden="1"/>
    <w:lsdException w:name="HTML Top of Form" w:semiHidden="1" w:uiPriority="99" w:unhideWhenUsed="1"/>
    <w:lsdException w:name="HTML Bottom of Form" w:semiHidden="1" w:uiPriority="99" w:unhideWhenUsed="1"/>
    <w:lsdException w:name="Normal Table" w:semiHidden="1" w:uiPriority="99" w:unhideWhenUsed="1"/>
    <w:lsdException w:name="annotation subject"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character" w:customStyle="1" w:styleId="FooterChar">
    <w:name w:val="Footer Char"/>
    <w:link w:val="Footer"/>
    <w:rPr>
      <w:kern w:val="2"/>
      <w:sz w:val="21"/>
      <w:lang w:val="en-US" w:eastAsia="zh-CN"/>
    </w:rPr>
  </w:style>
  <w:style w:type="character" w:customStyle="1" w:styleId="HeaderChar">
    <w:name w:val="Header Char"/>
    <w:link w:val="Header"/>
    <w:rPr>
      <w:kern w:val="2"/>
      <w:sz w:val="21"/>
      <w:lang w:val="en-US" w:eastAsia="zh-CN"/>
    </w:rPr>
  </w:style>
  <w:style w:type="character" w:styleId="Hyperlink">
    <w:name w:val="Hyperlink"/>
    <w:rPr>
      <w:color w:val="0000FF"/>
      <w:u w:val="single"/>
    </w:rPr>
  </w:style>
  <w:style w:type="paragraph" w:styleId="Header">
    <w:name w:val="header"/>
    <w:basedOn w:val="Normal"/>
    <w:link w:val="HeaderChar"/>
    <w:pPr>
      <w:tabs>
        <w:tab w:val="center" w:pos="226.80pt"/>
        <w:tab w:val="end" w:pos="453.60pt"/>
      </w:tabs>
    </w:pPr>
  </w:style>
  <w:style w:type="paragraph" w:styleId="Footer">
    <w:name w:val="footer"/>
    <w:basedOn w:val="Normal"/>
    <w:link w:val="FooterChar"/>
    <w:pPr>
      <w:tabs>
        <w:tab w:val="center" w:pos="226.80pt"/>
        <w:tab w:val="end" w:pos="453.60pt"/>
      </w:tabs>
    </w:pPr>
  </w:style>
  <w:style w:type="paragraph" w:styleId="BalloonText">
    <w:name w:val="Balloon Text"/>
    <w:basedOn w:val="Normal"/>
    <w:link w:val="BalloonTextChar"/>
    <w:semiHidden/>
    <w:rsid w:val="005E06CA"/>
    <w:rPr>
      <w:rFonts w:ascii="Segoe UI" w:hAnsi="Segoe UI" w:cs="Segoe UI"/>
      <w:sz w:val="18"/>
      <w:szCs w:val="18"/>
    </w:rPr>
  </w:style>
  <w:style w:type="character" w:customStyle="1" w:styleId="BalloonTextChar">
    <w:name w:val="Balloon Text Char"/>
    <w:link w:val="BalloonText"/>
    <w:semiHidden/>
    <w:rsid w:val="005E06CA"/>
    <w:rPr>
      <w:rFonts w:ascii="Segoe UI" w:hAnsi="Segoe UI" w:cs="Segoe UI"/>
      <w:kern w:val="2"/>
      <w:sz w:val="18"/>
      <w:szCs w:val="18"/>
      <w:lang w:eastAsia="zh-CN"/>
    </w:rPr>
  </w:style>
  <w:style w:type="paragraph" w:styleId="NoSpacing">
    <w:name w:val="No Spacing"/>
    <w:uiPriority w:val="1"/>
    <w:qFormat/>
    <w:rsid w:val="00337BE5"/>
    <w:pPr>
      <w:widowControl w:val="0"/>
      <w:jc w:val="both"/>
    </w:pPr>
    <w:rPr>
      <w:kern w:val="2"/>
      <w:sz w:val="21"/>
      <w:lang w:eastAsia="zh-CN"/>
    </w:rPr>
  </w:style>
  <w:style w:type="character" w:styleId="Strong">
    <w:name w:val="Strong"/>
    <w:basedOn w:val="DefaultParagraphFont"/>
    <w:uiPriority w:val="22"/>
    <w:qFormat/>
    <w:rsid w:val="009B4386"/>
    <w:rPr>
      <w:b/>
      <w:bCs/>
    </w:rPr>
  </w:style>
  <w:style w:type="paragraph" w:styleId="ListParagraph">
    <w:name w:val="List Paragraph"/>
    <w:basedOn w:val="Normal"/>
    <w:uiPriority w:val="34"/>
    <w:qFormat/>
    <w:rsid w:val="009B4386"/>
    <w:pPr>
      <w:widowControl/>
      <w:spacing w:after="10pt" w:line="13.80pt" w:lineRule="auto"/>
      <w:ind w:start="36pt"/>
      <w:contextualSpacing/>
      <w:jc w:val="start"/>
    </w:pPr>
    <w:rPr>
      <w:rFonts w:asciiTheme="minorHAnsi" w:eastAsiaTheme="minorEastAsia" w:hAnsiTheme="minorHAnsi" w:cstheme="minorBidi"/>
      <w:kern w:val="0"/>
      <w:sz w:val="22"/>
      <w:szCs w:val="22"/>
      <w:lang w:val="ro-RO" w:eastAsia="ro-RO"/>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divs>
    <w:div w:id="979263479">
      <w:bodyDiv w:val="1"/>
      <w:marLeft w:val="0pt"/>
      <w:marRight w:val="0pt"/>
      <w:marTop w:val="0pt"/>
      <w:marBottom w:val="0pt"/>
      <w:divBdr>
        <w:top w:val="none" w:sz="0" w:space="0" w:color="auto"/>
        <w:left w:val="none" w:sz="0" w:space="0" w:color="auto"/>
        <w:bottom w:val="none" w:sz="0" w:space="0" w:color="auto"/>
        <w:right w:val="none" w:sz="0" w:space="0" w:color="auto"/>
      </w:divBdr>
    </w:div>
    <w:div w:id="2018340939">
      <w:bodyDiv w:val="1"/>
      <w:marLeft w:val="0pt"/>
      <w:marRight w:val="0pt"/>
      <w:marTop w:val="0pt"/>
      <w:marBottom w:val="0pt"/>
      <w:divBdr>
        <w:top w:val="none" w:sz="0" w:space="0" w:color="auto"/>
        <w:left w:val="none" w:sz="0" w:space="0" w:color="auto"/>
        <w:bottom w:val="none" w:sz="0" w:space="0" w:color="auto"/>
        <w:right w:val="none" w:sz="0" w:space="0" w:color="auto"/>
      </w:divBdr>
      <w:divsChild>
        <w:div w:id="1083181163">
          <w:marLeft w:val="0pt"/>
          <w:marRight w:val="0pt"/>
          <w:marTop w:val="0pt"/>
          <w:marBottom w:val="0pt"/>
          <w:divBdr>
            <w:top w:val="none" w:sz="0" w:space="0" w:color="auto"/>
            <w:left w:val="none" w:sz="0" w:space="0" w:color="auto"/>
            <w:bottom w:val="none" w:sz="0" w:space="0" w:color="auto"/>
            <w:right w:val="none" w:sz="0" w:space="0" w:color="auto"/>
          </w:divBdr>
        </w:div>
      </w:divsChild>
    </w:div>
    <w:div w:id="2078629718">
      <w:bodyDiv w:val="1"/>
      <w:marLeft w:val="0pt"/>
      <w:marRight w:val="0pt"/>
      <w:marTop w:val="0pt"/>
      <w:marBottom w:val="0pt"/>
      <w:divBdr>
        <w:top w:val="none" w:sz="0" w:space="0" w:color="auto"/>
        <w:left w:val="none" w:sz="0" w:space="0" w:color="auto"/>
        <w:bottom w:val="none" w:sz="0" w:space="0" w:color="auto"/>
        <w:right w:val="none" w:sz="0" w:space="0" w:color="auto"/>
      </w:divBdr>
      <w:divsChild>
        <w:div w:id="971711821">
          <w:marLeft w:val="0pt"/>
          <w:marRight w:val="0pt"/>
          <w:marTop w:val="0pt"/>
          <w:marBottom w:val="0pt"/>
          <w:divBdr>
            <w:top w:val="none" w:sz="0" w:space="0" w:color="auto"/>
            <w:left w:val="none" w:sz="0" w:space="0" w:color="auto"/>
            <w:bottom w:val="none" w:sz="0" w:space="0" w:color="auto"/>
            <w:right w:val="none" w:sz="0" w:space="0" w:color="auto"/>
          </w:divBdr>
        </w:div>
      </w:divsChild>
    </w:div>
  </w:divs>
  <w:encoding w:val="utf-8"/>
  <w:optimizeForBrowser/>
  <w:allowPNG/>
</w:webSettings>
</file>

<file path=word/_rels/document.xml.rels><?xml version="1.0" encoding="UTF-8" standalone="yes"?>
<Relationships xmlns="http://schemas.openxmlformats.org/package/2006/relationships"><Relationship Id="rId8" Type="http://purl.oclc.org/ooxml/officeDocument/relationships/fontTable" Target="fontTable.xml"/><Relationship Id="rId3" Type="http://purl.oclc.org/ooxml/officeDocument/relationships/styles" Target="styles.xml"/><Relationship Id="rId7" Type="http://purl.oclc.org/ooxml/officeDocument/relationships/hyperlink" Target="https://spitalharsova.ro/" TargetMode="External"/><Relationship Id="rId2" Type="http://purl.oclc.org/ooxml/officeDocument/relationships/numbering" Target="numbering.xml"/><Relationship Id="rId1" Type="http://purl.oclc.org/ooxml/officeDocument/relationships/customXml" Target="../customXml/item1.xml"/><Relationship Id="rId6" Type="http://purl.oclc.org/ooxml/officeDocument/relationships/image" Target="media/image1.png"/><Relationship Id="rId5" Type="http://purl.oclc.org/ooxml/officeDocument/relationships/webSettings" Target="webSettings.xml"/><Relationship Id="rId4" Type="http://purl.oclc.org/ooxml/officeDocument/relationships/settings" Target="settings.xml"/><Relationship Id="rId9" Type="http://purl.oclc.org/ooxml/officeDocument/relationships/theme" Target="theme/theme1.xm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purl.oclc.org/ooxml/officeDocument/customXml" ds:itemID="{1F2D5EC4-5C81-40B5-A11E-DA9A983E202B}">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Normal.dotm</Template>
  <TotalTime>158</TotalTime>
  <Pages>3</Pages>
  <Words>1532</Words>
  <Characters>8735</Characters>
  <Application>Microsoft Office Word</Application>
  <DocSecurity>0</DocSecurity>
  <PresentationFormat/>
  <Lines>72</Lines>
  <Paragraphs>20</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SPITALUL ORASENESC HARSOVA</vt:lpstr>
    </vt:vector>
  </TitlesOfParts>
  <Manager/>
  <Company/>
  <LinksUpToDate>false</LinksUpToDate>
  <CharactersWithSpaces>10247</CharactersWithSpaces>
  <SharedDoc>false</SharedDoc>
  <HLinks>
    <vt:vector size="6" baseType="variant">
      <vt:variant>
        <vt:i4>6029405</vt:i4>
      </vt:variant>
      <vt:variant>
        <vt:i4>27</vt:i4>
      </vt:variant>
      <vt:variant>
        <vt:i4>0</vt:i4>
      </vt:variant>
      <vt:variant>
        <vt:i4>5</vt:i4>
      </vt:variant>
      <vt:variant>
        <vt:lpwstr>https://spitalharsova.ro/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SPITALUL ORASENESC HARSOVA</dc:title>
  <dc:subject/>
  <dc:creator>Pxd</dc:creator>
  <cp:keywords/>
  <dc:description/>
  <cp:lastModifiedBy>Pxd</cp:lastModifiedBy>
  <cp:revision>11</cp:revision>
  <cp:lastPrinted>2026-09-09T07:32:00Z</cp:lastPrinted>
  <dcterms:created xsi:type="dcterms:W3CDTF">2026-09-02T08:38:00Z</dcterms:created>
  <dcterms:modified xsi:type="dcterms:W3CDTF">2026-09-09T09:29:00Z</dcterms:modified>
  <cp:category/>
</cp:coreProperties>
</file>

<file path=docProps/custom.xml><?xml version="1.0" encoding="utf-8"?>
<Properties xmlns="http://purl.oclc.org/ooxml/officeDocument/customProperties" xmlns:vt="http://purl.oclc.org/ooxml/officeDocument/docPropsVTypes">
  <property fmtid="{D5CDD505-2E9C-101B-9397-08002B2CF9AE}" pid="2" name="KSOProductBuildVer">
    <vt:lpwstr>1033-9.1.0.4674</vt:lpwstr>
  </property>
</Properties>
</file>