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2"/>
        <w:gridCol w:w="2065"/>
        <w:gridCol w:w="6663"/>
      </w:tblGrid>
      <w:tr w:rsidR="00B322E9" w:rsidTr="00D4482F">
        <w:trPr>
          <w:cantSplit/>
        </w:trPr>
        <w:tc>
          <w:tcPr>
            <w:tcW w:w="989" w:type="pct"/>
            <w:tcBorders>
              <w:top w:val="single" w:sz="4" w:space="0" w:color="auto"/>
              <w:left w:val="single" w:sz="4" w:space="0" w:color="auto"/>
              <w:bottom w:val="single" w:sz="4" w:space="0" w:color="auto"/>
              <w:right w:val="single" w:sz="4" w:space="0" w:color="auto"/>
            </w:tcBorders>
            <w:vAlign w:val="center"/>
            <w:hideMark/>
          </w:tcPr>
          <w:p w:rsidR="00B322E9" w:rsidRDefault="00B322E9" w:rsidP="00D4482F">
            <w:pPr>
              <w:spacing w:after="0" w:line="240" w:lineRule="auto"/>
              <w:jc w:val="center"/>
              <w:rPr>
                <w:b/>
                <w:lang w:val="ro-RO"/>
              </w:rPr>
            </w:pPr>
            <w:r>
              <w:rPr>
                <w:b/>
                <w:noProof/>
              </w:rPr>
              <w:drawing>
                <wp:inline distT="0" distB="0" distL="0" distR="0" wp14:anchorId="58B76B2E" wp14:editId="0F97B2D5">
                  <wp:extent cx="1113155" cy="1113155"/>
                  <wp:effectExtent l="0" t="0" r="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c>
        <w:tc>
          <w:tcPr>
            <w:tcW w:w="949" w:type="pct"/>
            <w:tcBorders>
              <w:top w:val="single" w:sz="4" w:space="0" w:color="auto"/>
              <w:left w:val="single" w:sz="4" w:space="0" w:color="auto"/>
              <w:bottom w:val="single" w:sz="4" w:space="0" w:color="auto"/>
              <w:right w:val="single" w:sz="4" w:space="0" w:color="auto"/>
            </w:tcBorders>
            <w:vAlign w:val="center"/>
            <w:hideMark/>
          </w:tcPr>
          <w:p w:rsidR="00B322E9" w:rsidRDefault="00B322E9" w:rsidP="00D4482F">
            <w:pPr>
              <w:spacing w:after="0" w:line="240" w:lineRule="auto"/>
              <w:rPr>
                <w:b/>
                <w:lang w:val="en-GB"/>
              </w:rPr>
            </w:pPr>
            <w:r>
              <w:rPr>
                <w:b/>
                <w:noProof/>
              </w:rPr>
              <w:drawing>
                <wp:inline distT="0" distB="0" distL="0" distR="0" wp14:anchorId="49B4572A" wp14:editId="2680D288">
                  <wp:extent cx="1065530" cy="970280"/>
                  <wp:effectExtent l="0" t="0" r="1270" b="1270"/>
                  <wp:docPr id="1166" name="Picture 1166" descr="Description: Description: 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https://www.spitalgorj.ro/images/sjutgj-logo-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065530" cy="970280"/>
                          </a:xfrm>
                          <a:prstGeom prst="rect">
                            <a:avLst/>
                          </a:prstGeom>
                          <a:noFill/>
                          <a:ln>
                            <a:noFill/>
                          </a:ln>
                        </pic:spPr>
                      </pic:pic>
                    </a:graphicData>
                  </a:graphic>
                </wp:inline>
              </w:drawing>
            </w:r>
          </w:p>
        </w:tc>
        <w:tc>
          <w:tcPr>
            <w:tcW w:w="3062" w:type="pct"/>
            <w:tcBorders>
              <w:top w:val="single" w:sz="4" w:space="0" w:color="auto"/>
              <w:left w:val="single" w:sz="4" w:space="0" w:color="auto"/>
              <w:bottom w:val="single" w:sz="4" w:space="0" w:color="auto"/>
              <w:right w:val="single" w:sz="4" w:space="0" w:color="auto"/>
            </w:tcBorders>
            <w:vAlign w:val="center"/>
            <w:hideMark/>
          </w:tcPr>
          <w:p w:rsidR="00B322E9" w:rsidRDefault="00B322E9" w:rsidP="00D4482F">
            <w:pPr>
              <w:spacing w:after="0" w:line="240" w:lineRule="auto"/>
              <w:rPr>
                <w:b/>
                <w:lang w:val="ro-RO"/>
              </w:rPr>
            </w:pPr>
            <w:r>
              <w:rPr>
                <w:b/>
              </w:rPr>
              <w:t>CONSILIUL JUDEȚEAN GORJ</w:t>
            </w:r>
          </w:p>
          <w:p w:rsidR="00B322E9" w:rsidRDefault="00B322E9" w:rsidP="00D4482F">
            <w:pPr>
              <w:spacing w:after="0" w:line="240" w:lineRule="auto"/>
              <w:rPr>
                <w:b/>
              </w:rPr>
            </w:pPr>
            <w:proofErr w:type="spellStart"/>
            <w:r>
              <w:rPr>
                <w:b/>
              </w:rPr>
              <w:t>Spitalul</w:t>
            </w:r>
            <w:proofErr w:type="spellEnd"/>
            <w:r>
              <w:rPr>
                <w:b/>
              </w:rPr>
              <w:t xml:space="preserve"> </w:t>
            </w:r>
            <w:proofErr w:type="spellStart"/>
            <w:r>
              <w:rPr>
                <w:b/>
              </w:rPr>
              <w:t>Județean</w:t>
            </w:r>
            <w:proofErr w:type="spellEnd"/>
            <w:r>
              <w:rPr>
                <w:b/>
              </w:rPr>
              <w:t xml:space="preserve"> de </w:t>
            </w:r>
            <w:proofErr w:type="spellStart"/>
            <w:r>
              <w:rPr>
                <w:b/>
              </w:rPr>
              <w:t>Urgență</w:t>
            </w:r>
            <w:proofErr w:type="spellEnd"/>
            <w:r>
              <w:rPr>
                <w:b/>
              </w:rPr>
              <w:t xml:space="preserve"> </w:t>
            </w:r>
            <w:proofErr w:type="spellStart"/>
            <w:r>
              <w:rPr>
                <w:b/>
              </w:rPr>
              <w:t>Târgu</w:t>
            </w:r>
            <w:proofErr w:type="spellEnd"/>
            <w:r>
              <w:rPr>
                <w:b/>
              </w:rPr>
              <w:t xml:space="preserve"> </w:t>
            </w:r>
            <w:proofErr w:type="spellStart"/>
            <w:r>
              <w:rPr>
                <w:b/>
              </w:rPr>
              <w:t>Jiu</w:t>
            </w:r>
            <w:proofErr w:type="spellEnd"/>
          </w:p>
          <w:p w:rsidR="00B322E9" w:rsidRDefault="00B322E9" w:rsidP="00D4482F">
            <w:pPr>
              <w:spacing w:after="0" w:line="240" w:lineRule="auto"/>
              <w:rPr>
                <w:bCs/>
              </w:rPr>
            </w:pPr>
            <w:r>
              <w:rPr>
                <w:bCs/>
              </w:rPr>
              <w:t xml:space="preserve">Str. </w:t>
            </w:r>
            <w:proofErr w:type="spellStart"/>
            <w:r>
              <w:rPr>
                <w:bCs/>
              </w:rPr>
              <w:t>Progresului</w:t>
            </w:r>
            <w:proofErr w:type="spellEnd"/>
            <w:r>
              <w:rPr>
                <w:bCs/>
              </w:rPr>
              <w:t>, nr.18, Cod: 210218</w:t>
            </w:r>
          </w:p>
          <w:p w:rsidR="00B322E9" w:rsidRDefault="00B322E9" w:rsidP="00D4482F">
            <w:pPr>
              <w:spacing w:after="0" w:line="240" w:lineRule="auto"/>
              <w:rPr>
                <w:bCs/>
              </w:rPr>
            </w:pPr>
            <w:r>
              <w:rPr>
                <w:bCs/>
              </w:rPr>
              <w:t>Tel. 0253/210432, Fax 0253/210432</w:t>
            </w:r>
          </w:p>
          <w:p w:rsidR="00B322E9" w:rsidRDefault="00B322E9" w:rsidP="00D4482F">
            <w:pPr>
              <w:spacing w:after="0" w:line="240" w:lineRule="auto"/>
              <w:rPr>
                <w:bCs/>
              </w:rPr>
            </w:pPr>
            <w:r>
              <w:rPr>
                <w:bCs/>
              </w:rPr>
              <w:t xml:space="preserve">E-mail: </w:t>
            </w:r>
            <w:hyperlink r:id="rId8" w:history="1">
              <w:r>
                <w:rPr>
                  <w:rStyle w:val="Hyperlink"/>
                  <w:bCs/>
                </w:rPr>
                <w:t>office@spitalgorj.ro</w:t>
              </w:r>
            </w:hyperlink>
          </w:p>
          <w:p w:rsidR="00B322E9" w:rsidRDefault="00B322E9" w:rsidP="00D4482F">
            <w:pPr>
              <w:spacing w:after="0" w:line="240" w:lineRule="auto"/>
              <w:rPr>
                <w:b/>
                <w:lang w:val="ro-RO"/>
              </w:rPr>
            </w:pPr>
            <w:r>
              <w:rPr>
                <w:bCs/>
              </w:rPr>
              <w:t>Cod Fiscal 4448067</w:t>
            </w:r>
          </w:p>
        </w:tc>
      </w:tr>
    </w:tbl>
    <w:p w:rsidR="00B322E9" w:rsidRPr="00D378F9" w:rsidRDefault="00B322E9" w:rsidP="00B322E9">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Nr. _______din__________202</w:t>
      </w:r>
      <w:r>
        <w:rPr>
          <w:rFonts w:ascii="Times New Roman" w:hAnsi="Times New Roman" w:cs="Times New Roman"/>
          <w:b/>
          <w:sz w:val="24"/>
          <w:szCs w:val="24"/>
          <w:lang w:val="ro-RO"/>
        </w:rPr>
        <w:t>6</w:t>
      </w:r>
    </w:p>
    <w:p w:rsidR="00B322E9" w:rsidRPr="00D378F9" w:rsidRDefault="00B322E9" w:rsidP="00B322E9">
      <w:pPr>
        <w:spacing w:after="0" w:line="240" w:lineRule="auto"/>
        <w:rPr>
          <w:rFonts w:ascii="Times New Roman" w:hAnsi="Times New Roman" w:cs="Times New Roman"/>
          <w:b/>
          <w:sz w:val="24"/>
          <w:szCs w:val="24"/>
          <w:lang w:val="ro-RO"/>
        </w:rPr>
      </w:pPr>
    </w:p>
    <w:p w:rsidR="00B322E9" w:rsidRPr="00D378F9" w:rsidRDefault="00B322E9" w:rsidP="00B322E9">
      <w:pPr>
        <w:spacing w:after="0" w:line="240" w:lineRule="auto"/>
        <w:jc w:val="center"/>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                                                                                          Avizat</w:t>
      </w:r>
    </w:p>
    <w:p w:rsidR="00B322E9" w:rsidRPr="00D378F9" w:rsidRDefault="00B322E9" w:rsidP="00B322E9">
      <w:pPr>
        <w:spacing w:after="0" w:line="240" w:lineRule="auto"/>
        <w:jc w:val="center"/>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                                                                                             Colegiul Medicilor Gorj</w:t>
      </w:r>
    </w:p>
    <w:p w:rsidR="00B322E9" w:rsidRDefault="00B322E9" w:rsidP="00B322E9">
      <w:pPr>
        <w:spacing w:after="0" w:line="240" w:lineRule="auto"/>
        <w:jc w:val="center"/>
        <w:rPr>
          <w:rFonts w:ascii="Times New Roman" w:hAnsi="Times New Roman" w:cs="Times New Roman"/>
          <w:b/>
          <w:sz w:val="28"/>
          <w:szCs w:val="28"/>
          <w:lang w:val="ro-RO"/>
        </w:rPr>
      </w:pPr>
    </w:p>
    <w:p w:rsidR="00B322E9" w:rsidRPr="00D378F9" w:rsidRDefault="00B322E9" w:rsidP="00B322E9">
      <w:pPr>
        <w:spacing w:after="0" w:line="240" w:lineRule="auto"/>
        <w:jc w:val="center"/>
        <w:rPr>
          <w:rFonts w:ascii="Times New Roman" w:hAnsi="Times New Roman" w:cs="Times New Roman"/>
          <w:b/>
          <w:sz w:val="28"/>
          <w:szCs w:val="28"/>
          <w:lang w:val="ro-RO"/>
        </w:rPr>
      </w:pPr>
      <w:r w:rsidRPr="00D378F9">
        <w:rPr>
          <w:rFonts w:ascii="Times New Roman" w:hAnsi="Times New Roman" w:cs="Times New Roman"/>
          <w:b/>
          <w:sz w:val="28"/>
          <w:szCs w:val="28"/>
          <w:lang w:val="ro-RO"/>
        </w:rPr>
        <w:t>ANUNȚ</w:t>
      </w:r>
    </w:p>
    <w:p w:rsidR="00B322E9" w:rsidRPr="00D378F9" w:rsidRDefault="00B322E9" w:rsidP="00B322E9">
      <w:pPr>
        <w:spacing w:after="0" w:line="240" w:lineRule="auto"/>
        <w:jc w:val="center"/>
        <w:rPr>
          <w:rFonts w:ascii="Times New Roman" w:hAnsi="Times New Roman" w:cs="Times New Roman"/>
          <w:b/>
          <w:sz w:val="28"/>
          <w:szCs w:val="28"/>
          <w:lang w:val="ro-RO"/>
        </w:rPr>
      </w:pPr>
    </w:p>
    <w:p w:rsidR="00B322E9" w:rsidRPr="00B322E9" w:rsidRDefault="00B322E9" w:rsidP="00B322E9">
      <w:pPr>
        <w:spacing w:after="0" w:line="240" w:lineRule="auto"/>
        <w:ind w:firstLine="720"/>
        <w:jc w:val="both"/>
        <w:rPr>
          <w:rFonts w:ascii="Times New Roman" w:hAnsi="Times New Roman" w:cs="Times New Roman"/>
          <w:lang w:val="ro-RO"/>
        </w:rPr>
      </w:pPr>
      <w:r w:rsidRPr="00B322E9">
        <w:rPr>
          <w:rFonts w:ascii="Times New Roman" w:hAnsi="Times New Roman"/>
          <w:lang w:val="ro-RO"/>
        </w:rPr>
        <w:t xml:space="preserve">Spitalul Judeţean de Urgenţă Tg-Jiu, organizează, în conformitate cu prevederile </w:t>
      </w:r>
      <w:r w:rsidRPr="00B322E9">
        <w:rPr>
          <w:rFonts w:ascii="Times New Roman" w:hAnsi="Times New Roman" w:cs="Times New Roman"/>
          <w:lang w:val="ro-RO"/>
        </w:rPr>
        <w:t xml:space="preserve">Ordinul M.S. nr. 166/2023, pentru aprobarea metodologiilor privind organizarea și desfășurarea concursurilor de ocupare a posturilor vacante și temporar vacante de medic, medic stomatolog, farmacist, biolog, biochimist și chimist în unitățile sanitare publice sau din </w:t>
      </w:r>
      <w:bookmarkStart w:id="0" w:name="_GoBack"/>
      <w:bookmarkEnd w:id="0"/>
      <w:r w:rsidRPr="00B322E9">
        <w:rPr>
          <w:rFonts w:ascii="Times New Roman" w:hAnsi="Times New Roman" w:cs="Times New Roman"/>
          <w:lang w:val="ro-RO"/>
        </w:rPr>
        <w:t>direcțiile de sănătate publică, concurs pentru ocuparea, pe perioadă nedeterminată, a unui post vacant din statul de funcții:</w:t>
      </w:r>
    </w:p>
    <w:p w:rsidR="00B322E9" w:rsidRPr="00B322E9" w:rsidRDefault="00B322E9" w:rsidP="00B322E9">
      <w:pPr>
        <w:spacing w:after="0" w:line="240" w:lineRule="auto"/>
        <w:ind w:firstLine="720"/>
        <w:jc w:val="both"/>
        <w:rPr>
          <w:rFonts w:ascii="Times New Roman" w:hAnsi="Times New Roman" w:cs="Times New Roman"/>
          <w:lang w:val="ro-RO"/>
        </w:rPr>
      </w:pPr>
    </w:p>
    <w:p w:rsidR="00B322E9" w:rsidRPr="00B322E9" w:rsidRDefault="00B322E9" w:rsidP="00B322E9">
      <w:pPr>
        <w:spacing w:after="0" w:line="240" w:lineRule="auto"/>
        <w:ind w:firstLine="720"/>
        <w:jc w:val="both"/>
        <w:rPr>
          <w:rFonts w:ascii="Times New Roman" w:hAnsi="Times New Roman" w:cs="Times New Roman"/>
          <w:b/>
          <w:lang w:val="ro-RO"/>
        </w:rPr>
      </w:pPr>
      <w:r w:rsidRPr="00B322E9">
        <w:rPr>
          <w:rFonts w:ascii="Times New Roman" w:hAnsi="Times New Roman" w:cs="Times New Roman"/>
          <w:b/>
          <w:lang w:val="ro-RO"/>
        </w:rPr>
        <w:t>1 (un) post, cu normă întreagă de medic primar specialitatea neurochirurgie la compartiment Neurochirurgie;</w:t>
      </w:r>
    </w:p>
    <w:p w:rsidR="00B322E9" w:rsidRPr="00B322E9" w:rsidRDefault="00B322E9" w:rsidP="00B322E9">
      <w:pPr>
        <w:spacing w:after="0" w:line="240" w:lineRule="auto"/>
        <w:ind w:firstLine="720"/>
        <w:jc w:val="both"/>
        <w:rPr>
          <w:rFonts w:ascii="Times New Roman" w:hAnsi="Times New Roman" w:cs="Times New Roman"/>
          <w:b/>
          <w:lang w:val="ro-RO"/>
        </w:rPr>
      </w:pPr>
    </w:p>
    <w:p w:rsidR="00B322E9" w:rsidRPr="00B322E9" w:rsidRDefault="00B322E9" w:rsidP="00B322E9">
      <w:pPr>
        <w:spacing w:after="0" w:line="240" w:lineRule="auto"/>
        <w:ind w:firstLine="720"/>
        <w:jc w:val="both"/>
        <w:rPr>
          <w:rFonts w:ascii="Times New Roman" w:hAnsi="Times New Roman" w:cs="Times New Roman"/>
          <w:b/>
          <w:lang w:val="ro-RO"/>
        </w:rPr>
      </w:pPr>
      <w:r w:rsidRPr="00B322E9">
        <w:rPr>
          <w:rFonts w:ascii="Times New Roman" w:hAnsi="Times New Roman" w:cs="Times New Roman"/>
          <w:b/>
          <w:lang w:val="ro-RO"/>
        </w:rPr>
        <w:t>Condiții generale de participare:</w:t>
      </w:r>
    </w:p>
    <w:p w:rsidR="00B322E9" w:rsidRPr="00B322E9" w:rsidRDefault="00B322E9" w:rsidP="00B322E9">
      <w:pPr>
        <w:spacing w:after="0" w:line="240" w:lineRule="auto"/>
        <w:jc w:val="both"/>
        <w:rPr>
          <w:rFonts w:ascii="Times New Roman" w:hAnsi="Times New Roman" w:cs="Times New Roman"/>
          <w:b/>
          <w:color w:val="000000" w:themeColor="text1"/>
          <w:lang w:val="ro-RO"/>
        </w:rPr>
      </w:pPr>
      <w:r w:rsidRPr="00B322E9">
        <w:rPr>
          <w:rFonts w:ascii="Times New Roman" w:hAnsi="Times New Roman" w:cs="Times New Roman"/>
          <w:b/>
          <w:lang w:val="ro-RO"/>
        </w:rPr>
        <w:tab/>
        <w:t xml:space="preserve">Poate ocupa postul vacant publicat, persoana </w:t>
      </w:r>
      <w:r w:rsidRPr="00B322E9">
        <w:rPr>
          <w:rFonts w:ascii="Times New Roman" w:hAnsi="Times New Roman" w:cs="Times New Roman"/>
          <w:color w:val="000000" w:themeColor="text1"/>
          <w:lang w:val="ro-RO"/>
        </w:rPr>
        <w:t>care îndeplineşte condiţiile prevăzute de </w:t>
      </w:r>
      <w:bookmarkStart w:id="1" w:name="REF1"/>
      <w:bookmarkEnd w:id="1"/>
      <w:r w:rsidRPr="00B322E9">
        <w:rPr>
          <w:rStyle w:val="panchor"/>
          <w:rFonts w:ascii="Times New Roman" w:hAnsi="Times New Roman" w:cs="Times New Roman"/>
          <w:color w:val="000000" w:themeColor="text1"/>
          <w:lang w:val="ro-RO"/>
        </w:rPr>
        <w:t>Legea nr. 53/2003 - Codul muncii, republicată</w:t>
      </w:r>
      <w:r w:rsidRPr="00B322E9">
        <w:rPr>
          <w:rFonts w:ascii="Times New Roman" w:hAnsi="Times New Roman" w:cs="Times New Roman"/>
          <w:color w:val="000000" w:themeColor="text1"/>
          <w:lang w:val="ro-RO"/>
        </w:rPr>
        <w:t>, cu modificările şi completările ulterioare, şi cerinţele specifice prevăzute la </w:t>
      </w:r>
      <w:r w:rsidRPr="00B322E9">
        <w:rPr>
          <w:rStyle w:val="panchor"/>
          <w:rFonts w:ascii="Times New Roman" w:hAnsi="Times New Roman" w:cs="Times New Roman"/>
          <w:color w:val="000000" w:themeColor="text1"/>
          <w:lang w:val="ro-RO"/>
        </w:rPr>
        <w:t>art. 542 alin. (1)</w:t>
      </w:r>
      <w:r w:rsidRPr="00B322E9">
        <w:rPr>
          <w:rFonts w:ascii="Times New Roman" w:hAnsi="Times New Roman" w:cs="Times New Roman"/>
          <w:color w:val="000000" w:themeColor="text1"/>
          <w:lang w:val="ro-RO"/>
        </w:rPr>
        <w:t> şi </w:t>
      </w:r>
      <w:r w:rsidRPr="00B322E9">
        <w:rPr>
          <w:rStyle w:val="panchor"/>
          <w:rFonts w:ascii="Times New Roman" w:hAnsi="Times New Roman" w:cs="Times New Roman"/>
          <w:color w:val="000000" w:themeColor="text1"/>
          <w:lang w:val="ro-RO"/>
        </w:rPr>
        <w:t>(2) din Ordonanţa de urgenţă a Guvernului nr. 57/2019</w:t>
      </w:r>
      <w:r w:rsidRPr="00B322E9">
        <w:rPr>
          <w:rFonts w:ascii="Times New Roman" w:hAnsi="Times New Roman" w:cs="Times New Roman"/>
          <w:color w:val="000000" w:themeColor="text1"/>
          <w:lang w:val="ro-RO"/>
        </w:rPr>
        <w:t> privind Codul administrativ, cu modificările şi completările ulterioare:</w:t>
      </w:r>
    </w:p>
    <w:p w:rsidR="00B322E9" w:rsidRPr="00B322E9" w:rsidRDefault="00B322E9" w:rsidP="00B322E9">
      <w:pPr>
        <w:spacing w:after="0" w:line="240" w:lineRule="auto"/>
        <w:jc w:val="both"/>
        <w:rPr>
          <w:rFonts w:ascii="Times New Roman" w:hAnsi="Times New Roman" w:cs="Times New Roman"/>
          <w:b/>
          <w:lang w:val="ro-RO"/>
        </w:rPr>
      </w:pP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a)are cetăţenia română sau cetăţenia unui alt stat membru al Uniunii Europene, a unui stat parte la Acordul privind Spaţiul Economic European (SEE) sau cetăţenia Confederaţiei Elveţiene;</w:t>
      </w: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b) cunoaşte limba română, scris şi vorbit;</w:t>
      </w:r>
      <w:r w:rsidRPr="00B322E9">
        <w:rPr>
          <w:rFonts w:ascii="Times New Roman" w:hAnsi="Times New Roman" w:cs="Times New Roman"/>
          <w:lang w:val="ro-RO"/>
        </w:rPr>
        <w:t> </w:t>
      </w:r>
      <w:r w:rsidRPr="00B322E9">
        <w:rPr>
          <w:rFonts w:ascii="Times New Roman" w:hAnsi="Times New Roman" w:cs="Times New Roman"/>
          <w:lang w:val="ro-RO"/>
        </w:rPr>
        <w:t> </w:t>
      </w: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c) are capacitate de muncă în conformitate cu prevederile</w:t>
      </w:r>
      <w:bookmarkStart w:id="2" w:name="REF2"/>
      <w:bookmarkEnd w:id="2"/>
      <w:r>
        <w:rPr>
          <w:rFonts w:ascii="Times New Roman" w:hAnsi="Times New Roman" w:cs="Times New Roman"/>
          <w:color w:val="000000"/>
          <w:lang w:val="ro-RO"/>
        </w:rPr>
        <w:t xml:space="preserve"> </w:t>
      </w:r>
      <w:r w:rsidRPr="00B322E9">
        <w:rPr>
          <w:rStyle w:val="panchor"/>
          <w:rFonts w:ascii="Times New Roman" w:hAnsi="Times New Roman" w:cs="Times New Roman"/>
          <w:color w:val="000000" w:themeColor="text1"/>
          <w:lang w:val="ro-RO"/>
        </w:rPr>
        <w:t>Legii nr. 53/2003 - Codul muncii, republicată</w:t>
      </w:r>
      <w:r w:rsidRPr="00B322E9">
        <w:rPr>
          <w:rFonts w:ascii="Times New Roman" w:hAnsi="Times New Roman" w:cs="Times New Roman"/>
          <w:color w:val="000000"/>
          <w:lang w:val="ro-RO"/>
        </w:rPr>
        <w:t>, cu modificările şi completările ulterioare;</w:t>
      </w: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d) are o stare de sănătate corespunzătoare postului pentru care candidează, atestată pe baza adeverinţei medicale eliberate de medicul de familie sau de unităţile sanitare abilitate;</w:t>
      </w:r>
      <w:r w:rsidRPr="00B322E9">
        <w:rPr>
          <w:rFonts w:ascii="Times New Roman" w:hAnsi="Times New Roman" w:cs="Times New Roman"/>
          <w:lang w:val="ro-RO"/>
        </w:rPr>
        <w:t> </w:t>
      </w:r>
      <w:r w:rsidRPr="00B322E9">
        <w:rPr>
          <w:rFonts w:ascii="Times New Roman" w:hAnsi="Times New Roman" w:cs="Times New Roman"/>
          <w:lang w:val="ro-RO"/>
        </w:rPr>
        <w:t> </w:t>
      </w: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e) îndeplineşte condiţiile de studii, de vechime în specialitate şi, după caz, alte condiţii specifice potrivit cerinţelor postului scos la concurs, inclusiv condiţiile de exercitare a profesiei;</w:t>
      </w:r>
      <w:r w:rsidRPr="00B322E9">
        <w:rPr>
          <w:rFonts w:ascii="Times New Roman" w:hAnsi="Times New Roman" w:cs="Times New Roman"/>
          <w:lang w:val="ro-RO"/>
        </w:rPr>
        <w:t> </w:t>
      </w:r>
      <w:r w:rsidRPr="00B322E9">
        <w:rPr>
          <w:rFonts w:ascii="Times New Roman" w:hAnsi="Times New Roman" w:cs="Times New Roman"/>
          <w:lang w:val="ro-RO"/>
        </w:rPr>
        <w:t> </w:t>
      </w: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322E9">
        <w:rPr>
          <w:rFonts w:ascii="Times New Roman" w:hAnsi="Times New Roman" w:cs="Times New Roman"/>
          <w:lang w:val="ro-RO"/>
        </w:rPr>
        <w:t> </w:t>
      </w:r>
      <w:r w:rsidRPr="00B322E9">
        <w:rPr>
          <w:rFonts w:ascii="Times New Roman" w:hAnsi="Times New Roman" w:cs="Times New Roman"/>
          <w:lang w:val="ro-RO"/>
        </w:rPr>
        <w:t> </w:t>
      </w:r>
    </w:p>
    <w:p w:rsidR="00B322E9" w:rsidRPr="00B322E9" w:rsidRDefault="00B322E9" w:rsidP="00B322E9">
      <w:pPr>
        <w:spacing w:after="0" w:line="240" w:lineRule="auto"/>
        <w:ind w:firstLine="720"/>
        <w:jc w:val="both"/>
        <w:rPr>
          <w:rFonts w:ascii="Times New Roman" w:hAnsi="Times New Roman" w:cs="Times New Roman"/>
          <w:color w:val="000000"/>
          <w:lang w:val="ro-RO"/>
        </w:rPr>
      </w:pPr>
      <w:r w:rsidRPr="00B322E9">
        <w:rPr>
          <w:rFonts w:ascii="Times New Roman" w:hAnsi="Times New Roman" w:cs="Times New Roman"/>
          <w:color w:val="000000"/>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322E9">
        <w:rPr>
          <w:rFonts w:ascii="Times New Roman" w:hAnsi="Times New Roman" w:cs="Times New Roman"/>
          <w:lang w:val="ro-RO"/>
        </w:rPr>
        <w:t> </w:t>
      </w:r>
      <w:r w:rsidRPr="00B322E9">
        <w:rPr>
          <w:rFonts w:ascii="Times New Roman" w:hAnsi="Times New Roman" w:cs="Times New Roman"/>
          <w:lang w:val="ro-RO"/>
        </w:rPr>
        <w:t> </w:t>
      </w:r>
    </w:p>
    <w:p w:rsidR="00B322E9" w:rsidRPr="00B322E9" w:rsidRDefault="00B322E9" w:rsidP="00B322E9">
      <w:pPr>
        <w:spacing w:after="0" w:line="240" w:lineRule="auto"/>
        <w:ind w:firstLine="720"/>
        <w:jc w:val="both"/>
        <w:rPr>
          <w:rFonts w:ascii="Times New Roman" w:hAnsi="Times New Roman" w:cs="Times New Roman"/>
          <w:color w:val="000000"/>
          <w:sz w:val="24"/>
          <w:szCs w:val="24"/>
          <w:lang w:val="ro-RO"/>
        </w:rPr>
      </w:pPr>
      <w:r w:rsidRPr="00B322E9">
        <w:rPr>
          <w:rFonts w:ascii="Times New Roman" w:hAnsi="Times New Roman" w:cs="Times New Roman"/>
          <w:color w:val="000000"/>
          <w:lang w:val="ro-RO"/>
        </w:rPr>
        <w:t>h) nu a comis infracţiunile prevăzute la</w:t>
      </w:r>
      <w:r w:rsidRPr="00B322E9">
        <w:rPr>
          <w:rFonts w:ascii="Times New Roman" w:hAnsi="Times New Roman" w:cs="Times New Roman"/>
          <w:lang w:val="ro-RO"/>
        </w:rPr>
        <w:t> </w:t>
      </w:r>
      <w:bookmarkStart w:id="3" w:name="REF23rtd4"/>
      <w:r w:rsidRPr="00B322E9">
        <w:rPr>
          <w:rStyle w:val="panchor"/>
          <w:rFonts w:ascii="Times New Roman" w:hAnsi="Times New Roman" w:cs="Times New Roman"/>
          <w:color w:val="000000" w:themeColor="text1"/>
          <w:lang w:val="ro-RO"/>
        </w:rPr>
        <w:t>art. 1 alin. (2) din Legea nr. 118/2019</w:t>
      </w:r>
      <w:r w:rsidRPr="00B322E9">
        <w:rPr>
          <w:rFonts w:ascii="Times New Roman" w:hAnsi="Times New Roman" w:cs="Times New Roman"/>
          <w:color w:val="000000" w:themeColor="text1"/>
          <w:lang w:val="ro-RO"/>
        </w:rPr>
        <w:t> </w:t>
      </w:r>
      <w:r w:rsidRPr="00B322E9">
        <w:rPr>
          <w:rFonts w:ascii="Times New Roman" w:hAnsi="Times New Roman" w:cs="Times New Roman"/>
          <w:color w:val="000000"/>
          <w:lang w:val="ro-RO"/>
        </w:rPr>
        <w:t>privind Registrul naţional automatizat cu privire la persoanele care au comis infracţiuni sexuale, de exploatare a unor persoane sau asupra minorilor, precum şi pentru completarea </w:t>
      </w:r>
      <w:bookmarkStart w:id="4" w:name="REF3"/>
      <w:bookmarkEnd w:id="4"/>
      <w:r w:rsidRPr="00B322E9">
        <w:rPr>
          <w:rStyle w:val="panchor"/>
          <w:rFonts w:ascii="Times New Roman" w:hAnsi="Times New Roman" w:cs="Times New Roman"/>
          <w:color w:val="000000" w:themeColor="text1"/>
          <w:lang w:val="ro-RO"/>
        </w:rPr>
        <w:t>Legii nr. 76/2008</w:t>
      </w:r>
      <w:r w:rsidRPr="00B322E9">
        <w:rPr>
          <w:rFonts w:ascii="Times New Roman" w:hAnsi="Times New Roman" w:cs="Times New Roman"/>
          <w:color w:val="000000" w:themeColor="text1"/>
          <w:lang w:val="ro-RO"/>
        </w:rPr>
        <w:t> </w:t>
      </w:r>
      <w:r w:rsidRPr="00B322E9">
        <w:rPr>
          <w:rFonts w:ascii="Times New Roman" w:hAnsi="Times New Roman" w:cs="Times New Roman"/>
          <w:color w:val="000000"/>
          <w:lang w:val="ro-RO"/>
        </w:rPr>
        <w:t>privind organizarea şi funcţionarea Sistemului Naţional de Date Genetice Judiciare, cu modificările ulterioare, pentru domeniile prevăzute la </w:t>
      </w:r>
      <w:bookmarkEnd w:id="3"/>
      <w:r w:rsidRPr="00B322E9">
        <w:rPr>
          <w:rStyle w:val="panchor"/>
          <w:rFonts w:ascii="Times New Roman" w:hAnsi="Times New Roman" w:cs="Times New Roman"/>
          <w:color w:val="000000" w:themeColor="text1"/>
          <w:lang w:val="ro-RO"/>
        </w:rPr>
        <w:t>art. 35 alin. (1) lit. h) din Hotărârea Guvernului nr. 1336/2022</w:t>
      </w:r>
      <w:r w:rsidRPr="00B322E9">
        <w:rPr>
          <w:rFonts w:ascii="Times New Roman" w:hAnsi="Times New Roman" w:cs="Times New Roman"/>
          <w:color w:val="000000"/>
          <w:lang w:val="ro-RO"/>
        </w:rPr>
        <w:t> pentru aprobarea Regulamentului-cadru privind organizarea şi dezvoltarea carierei personalului contractual din sectorul bugetar plătit din fonduri publice</w:t>
      </w:r>
      <w:r w:rsidRPr="00B322E9">
        <w:rPr>
          <w:rFonts w:ascii="Times New Roman" w:hAnsi="Times New Roman" w:cs="Times New Roman"/>
          <w:color w:val="000000"/>
          <w:sz w:val="24"/>
          <w:szCs w:val="24"/>
          <w:lang w:val="ro-RO"/>
        </w:rPr>
        <w:t>.</w:t>
      </w:r>
    </w:p>
    <w:p w:rsidR="00B322E9" w:rsidRPr="00B322E9" w:rsidRDefault="00B322E9" w:rsidP="00B322E9">
      <w:pPr>
        <w:spacing w:after="0" w:line="240" w:lineRule="auto"/>
        <w:ind w:firstLine="720"/>
        <w:jc w:val="both"/>
        <w:rPr>
          <w:rFonts w:ascii="Times New Roman" w:hAnsi="Times New Roman" w:cs="Times New Roman"/>
          <w:color w:val="000000"/>
          <w:sz w:val="24"/>
          <w:szCs w:val="24"/>
          <w:lang w:val="ro-RO"/>
        </w:rPr>
      </w:pPr>
    </w:p>
    <w:p w:rsidR="00B322E9" w:rsidRPr="00D378F9" w:rsidRDefault="00B322E9" w:rsidP="00B322E9">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ab/>
        <w:t>Condițiile specifice de participare la concurs – conform fișei postului;</w:t>
      </w:r>
    </w:p>
    <w:p w:rsidR="00B322E9" w:rsidRPr="00D378F9" w:rsidRDefault="00B322E9" w:rsidP="00B322E9">
      <w:pPr>
        <w:spacing w:after="0" w:line="240" w:lineRule="auto"/>
        <w:jc w:val="both"/>
        <w:rPr>
          <w:rFonts w:ascii="Times New Roman" w:hAnsi="Times New Roman" w:cs="Times New Roman"/>
          <w:b/>
          <w:sz w:val="24"/>
          <w:szCs w:val="24"/>
          <w:lang w:val="ro-RO"/>
        </w:rPr>
      </w:pPr>
    </w:p>
    <w:p w:rsidR="00B322E9" w:rsidRPr="00D378F9" w:rsidRDefault="00B322E9" w:rsidP="00B322E9">
      <w:pPr>
        <w:spacing w:after="0" w:line="240" w:lineRule="auto"/>
        <w:jc w:val="both"/>
        <w:rPr>
          <w:rFonts w:ascii="Times New Roman" w:hAnsi="Times New Roman" w:cs="Times New Roman"/>
          <w:b/>
          <w:color w:val="000000" w:themeColor="text1"/>
          <w:sz w:val="24"/>
          <w:szCs w:val="24"/>
          <w:lang w:val="ro-RO"/>
        </w:rPr>
      </w:pPr>
      <w:r w:rsidRPr="00D378F9">
        <w:rPr>
          <w:rFonts w:ascii="Times New Roman" w:hAnsi="Times New Roman" w:cs="Times New Roman"/>
          <w:b/>
          <w:sz w:val="24"/>
          <w:szCs w:val="24"/>
          <w:lang w:val="ro-RO"/>
        </w:rPr>
        <w:tab/>
      </w:r>
      <w:r w:rsidRPr="00D378F9">
        <w:rPr>
          <w:rFonts w:ascii="Times New Roman" w:hAnsi="Times New Roman" w:cs="Times New Roman"/>
          <w:b/>
          <w:color w:val="000000" w:themeColor="text1"/>
          <w:sz w:val="24"/>
          <w:szCs w:val="24"/>
          <w:lang w:val="ro-RO"/>
        </w:rPr>
        <w:t xml:space="preserve">Cerințele specifice </w:t>
      </w:r>
      <w:r w:rsidRPr="00D378F9">
        <w:rPr>
          <w:rFonts w:ascii="Times New Roman" w:hAnsi="Times New Roman" w:cs="Times New Roman"/>
          <w:color w:val="000000" w:themeColor="text1"/>
          <w:sz w:val="24"/>
          <w:szCs w:val="24"/>
          <w:lang w:val="ro-RO"/>
        </w:rPr>
        <w:t>prevăzute la </w:t>
      </w:r>
      <w:r w:rsidRPr="00D378F9">
        <w:rPr>
          <w:rStyle w:val="panchor"/>
          <w:rFonts w:ascii="Times New Roman" w:hAnsi="Times New Roman" w:cs="Times New Roman"/>
          <w:color w:val="000000" w:themeColor="text1"/>
          <w:sz w:val="24"/>
          <w:szCs w:val="24"/>
          <w:lang w:val="ro-RO"/>
        </w:rPr>
        <w:t>art. 542 alin. (1)</w:t>
      </w:r>
      <w:r w:rsidRPr="00D378F9">
        <w:rPr>
          <w:rFonts w:ascii="Times New Roman" w:hAnsi="Times New Roman" w:cs="Times New Roman"/>
          <w:color w:val="000000" w:themeColor="text1"/>
          <w:sz w:val="24"/>
          <w:szCs w:val="24"/>
          <w:lang w:val="ro-RO"/>
        </w:rPr>
        <w:t> şi </w:t>
      </w:r>
      <w:r w:rsidRPr="00D378F9">
        <w:rPr>
          <w:rStyle w:val="panchorclicked"/>
          <w:rFonts w:ascii="Times New Roman" w:hAnsi="Times New Roman" w:cs="Times New Roman"/>
          <w:color w:val="000000" w:themeColor="text1"/>
          <w:sz w:val="24"/>
          <w:szCs w:val="24"/>
          <w:lang w:val="ro-RO"/>
        </w:rPr>
        <w:t>(2) din Ordonanţa de urgenţă a Guvernului nr. 57/2019</w:t>
      </w:r>
      <w:r w:rsidRPr="00D378F9">
        <w:rPr>
          <w:rFonts w:ascii="Times New Roman" w:hAnsi="Times New Roman" w:cs="Times New Roman"/>
          <w:color w:val="000000" w:themeColor="text1"/>
          <w:sz w:val="24"/>
          <w:szCs w:val="24"/>
          <w:lang w:val="ro-RO"/>
        </w:rPr>
        <w:t>, cu modificările şi completările ulterioare;</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a) persoana să aibă capacitate deplină de exerciţiu –</w:t>
      </w:r>
      <w:r w:rsidRPr="00D378F9">
        <w:rPr>
          <w:rFonts w:ascii="Times New Roman" w:hAnsi="Times New Roman" w:cs="Times New Roman"/>
          <w:b/>
          <w:color w:val="000000"/>
          <w:sz w:val="24"/>
          <w:szCs w:val="24"/>
          <w:lang w:val="ro-RO"/>
        </w:rPr>
        <w:t>adeverința care atestă starea de sănătate</w:t>
      </w:r>
      <w:r w:rsidRPr="00D378F9">
        <w:rPr>
          <w:rFonts w:ascii="Times New Roman" w:hAnsi="Times New Roman" w:cs="Times New Roman"/>
          <w:color w:val="000000"/>
          <w:sz w:val="24"/>
          <w:szCs w:val="24"/>
          <w:lang w:val="ro-RO"/>
        </w:rPr>
        <w:t>;</w:t>
      </w:r>
      <w:r w:rsidRPr="00D378F9">
        <w:rPr>
          <w:rFonts w:ascii="Times New Roman" w:hAnsi="Times New Roman" w:cs="Times New Roman"/>
          <w:color w:val="000000"/>
          <w:sz w:val="24"/>
          <w:szCs w:val="24"/>
          <w:lang w:val="ro-RO"/>
        </w:rPr>
        <w:br/>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ab/>
        <w:t>b) persoana să îndeplinească condiţiile de studii necesare ocupării postului:</w:t>
      </w:r>
    </w:p>
    <w:p w:rsidR="00B322E9" w:rsidRPr="00D378F9" w:rsidRDefault="00B322E9" w:rsidP="00B322E9">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color w:val="000000"/>
          <w:sz w:val="24"/>
          <w:szCs w:val="24"/>
          <w:lang w:val="ro-RO"/>
        </w:rPr>
        <w:t>-</w:t>
      </w:r>
      <w:r w:rsidRPr="00D378F9">
        <w:rPr>
          <w:rFonts w:ascii="Times New Roman" w:hAnsi="Times New Roman" w:cs="Times New Roman"/>
          <w:b/>
          <w:color w:val="000000"/>
          <w:sz w:val="24"/>
          <w:szCs w:val="24"/>
          <w:lang w:val="ro-RO"/>
        </w:rPr>
        <w:t>diploma de licență în domeniul medicină, specializarea medicină generală;</w:t>
      </w:r>
    </w:p>
    <w:p w:rsidR="00B322E9" w:rsidRDefault="00B322E9" w:rsidP="00B322E9">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b/>
          <w:color w:val="000000"/>
          <w:sz w:val="24"/>
          <w:szCs w:val="24"/>
          <w:lang w:val="ro-RO"/>
        </w:rPr>
        <w:lastRenderedPageBreak/>
        <w:t xml:space="preserve">-certificat de medic </w:t>
      </w:r>
      <w:r>
        <w:rPr>
          <w:rFonts w:ascii="Times New Roman" w:hAnsi="Times New Roman" w:cs="Times New Roman"/>
          <w:b/>
          <w:color w:val="000000"/>
          <w:sz w:val="24"/>
          <w:szCs w:val="24"/>
          <w:lang w:val="ro-RO"/>
        </w:rPr>
        <w:t>primar</w:t>
      </w:r>
      <w:r w:rsidRPr="00D378F9">
        <w:rPr>
          <w:rFonts w:ascii="Times New Roman" w:hAnsi="Times New Roman" w:cs="Times New Roman"/>
          <w:b/>
          <w:color w:val="000000"/>
          <w:sz w:val="24"/>
          <w:szCs w:val="24"/>
          <w:lang w:val="ro-RO"/>
        </w:rPr>
        <w:t xml:space="preserve"> în specialitatea </w:t>
      </w:r>
      <w:r>
        <w:rPr>
          <w:rFonts w:ascii="Times New Roman" w:hAnsi="Times New Roman" w:cs="Times New Roman"/>
          <w:b/>
          <w:color w:val="000000"/>
          <w:sz w:val="24"/>
          <w:szCs w:val="24"/>
          <w:lang w:val="ro-RO"/>
        </w:rPr>
        <w:t>neurochirurgie</w:t>
      </w:r>
      <w:r w:rsidRPr="00D378F9">
        <w:rPr>
          <w:rFonts w:ascii="Times New Roman" w:hAnsi="Times New Roman" w:cs="Times New Roman"/>
          <w:b/>
          <w:color w:val="000000"/>
          <w:sz w:val="24"/>
          <w:szCs w:val="24"/>
          <w:lang w:val="ro-RO"/>
        </w:rPr>
        <w:t>;</w:t>
      </w:r>
    </w:p>
    <w:p w:rsidR="00B322E9" w:rsidRPr="00D378F9" w:rsidRDefault="00B322E9" w:rsidP="00B322E9">
      <w:pPr>
        <w:spacing w:after="0" w:line="240" w:lineRule="auto"/>
        <w:ind w:firstLine="720"/>
        <w:jc w:val="both"/>
        <w:rPr>
          <w:color w:val="000000"/>
          <w:sz w:val="27"/>
          <w:szCs w:val="27"/>
          <w:lang w:val="ro-RO"/>
        </w:rPr>
      </w:pPr>
      <w:r w:rsidRPr="00D378F9">
        <w:rPr>
          <w:rFonts w:ascii="Times New Roman" w:hAnsi="Times New Roman" w:cs="Times New Roman"/>
          <w:color w:val="000000"/>
          <w:sz w:val="24"/>
          <w:szCs w:val="24"/>
          <w:lang w:val="ro-RO"/>
        </w:rPr>
        <w:t xml:space="preserve">c)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 – </w:t>
      </w:r>
      <w:r w:rsidRPr="00D378F9">
        <w:rPr>
          <w:rFonts w:ascii="Times New Roman" w:hAnsi="Times New Roman" w:cs="Times New Roman"/>
          <w:b/>
          <w:color w:val="000000"/>
          <w:sz w:val="24"/>
          <w:szCs w:val="24"/>
          <w:lang w:val="ro-RO"/>
        </w:rPr>
        <w:t>certificat de cazier judiciar</w:t>
      </w:r>
    </w:p>
    <w:p w:rsidR="00B322E9" w:rsidRPr="00D378F9" w:rsidRDefault="00B322E9" w:rsidP="00B322E9">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color w:val="000000"/>
          <w:sz w:val="24"/>
          <w:szCs w:val="24"/>
          <w:lang w:val="ro-RO"/>
        </w:rPr>
        <w:t xml:space="preserve">d)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 </w:t>
      </w:r>
      <w:r w:rsidRPr="00D378F9">
        <w:rPr>
          <w:rFonts w:ascii="Times New Roman" w:hAnsi="Times New Roman" w:cs="Times New Roman"/>
          <w:b/>
          <w:color w:val="000000"/>
          <w:sz w:val="24"/>
          <w:szCs w:val="24"/>
          <w:lang w:val="ro-RO"/>
        </w:rPr>
        <w:t>certificat de integritate comportamentală;</w:t>
      </w:r>
    </w:p>
    <w:p w:rsidR="00B322E9" w:rsidRPr="00D378F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b/>
          <w:sz w:val="24"/>
          <w:szCs w:val="24"/>
          <w:lang w:val="ro-RO"/>
        </w:rPr>
        <w:t>Conținutul dosarului de concurs și locul de înscriere:</w:t>
      </w:r>
    </w:p>
    <w:p w:rsidR="00B322E9" w:rsidRPr="00D378F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a) formularul de înscriere la concurs, conform modelului anexat prezentului anunț;</w:t>
      </w:r>
    </w:p>
    <w:p w:rsidR="00B322E9" w:rsidRPr="00D378F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b)</w:t>
      </w:r>
      <w:r>
        <w:rPr>
          <w:rFonts w:ascii="Times New Roman" w:hAnsi="Times New Roman" w:cs="Times New Roman"/>
          <w:color w:val="000000"/>
          <w:sz w:val="24"/>
          <w:szCs w:val="24"/>
          <w:lang w:val="ro-RO"/>
        </w:rPr>
        <w:t xml:space="preserve"> copia de pe diploma de licenţă și certificatul de medic primar;</w:t>
      </w:r>
    </w:p>
    <w:p w:rsidR="00B322E9" w:rsidRPr="00D378F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c) copie a certificatului de membru al organizaţiei profesionale cu viza pe anul în 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B322E9" w:rsidRPr="00B322E9" w:rsidRDefault="00B322E9" w:rsidP="00B322E9">
      <w:pPr>
        <w:spacing w:after="0" w:line="240" w:lineRule="auto"/>
        <w:ind w:firstLine="720"/>
        <w:jc w:val="both"/>
        <w:rPr>
          <w:rFonts w:ascii="Times New Roman" w:hAnsi="Times New Roman" w:cs="Times New Roman"/>
          <w:color w:val="000000" w:themeColor="text1"/>
          <w:sz w:val="24"/>
          <w:szCs w:val="24"/>
          <w:lang w:val="ro-RO"/>
        </w:rPr>
      </w:pPr>
      <w:r w:rsidRPr="00D378F9">
        <w:rPr>
          <w:rFonts w:ascii="Times New Roman" w:hAnsi="Times New Roman" w:cs="Times New Roman"/>
          <w:color w:val="000000"/>
          <w:sz w:val="24"/>
          <w:szCs w:val="24"/>
          <w:lang w:val="ro-RO"/>
        </w:rPr>
        <w:t>d) dovada/înscrisul din care să rezulte că nu i-a fost aplicată una dintre sancţiunile prevăzute la</w:t>
      </w:r>
      <w:r>
        <w:rPr>
          <w:rFonts w:ascii="Times New Roman" w:hAnsi="Times New Roman" w:cs="Times New Roman"/>
          <w:color w:val="000000"/>
          <w:sz w:val="24"/>
          <w:szCs w:val="24"/>
          <w:lang w:val="ro-RO"/>
        </w:rPr>
        <w:t xml:space="preserve"> </w:t>
      </w:r>
      <w:r w:rsidRPr="00B322E9">
        <w:rPr>
          <w:rStyle w:val="panchor"/>
          <w:rFonts w:ascii="Times New Roman" w:hAnsi="Times New Roman" w:cs="Times New Roman"/>
          <w:color w:val="000000" w:themeColor="text1"/>
          <w:sz w:val="24"/>
          <w:szCs w:val="24"/>
          <w:lang w:val="ro-RO"/>
        </w:rPr>
        <w:t>art. 455 alin. (1) lit. e)</w:t>
      </w:r>
      <w:r w:rsidRPr="00B322E9">
        <w:rPr>
          <w:rFonts w:ascii="Times New Roman" w:hAnsi="Times New Roman" w:cs="Times New Roman"/>
          <w:color w:val="000000" w:themeColor="text1"/>
          <w:sz w:val="24"/>
          <w:szCs w:val="24"/>
          <w:lang w:val="ro-RO"/>
        </w:rPr>
        <w:t> sau </w:t>
      </w:r>
      <w:r w:rsidRPr="00B322E9">
        <w:rPr>
          <w:rStyle w:val="panchor"/>
          <w:rFonts w:ascii="Times New Roman" w:hAnsi="Times New Roman" w:cs="Times New Roman"/>
          <w:color w:val="000000" w:themeColor="text1"/>
          <w:sz w:val="24"/>
          <w:szCs w:val="24"/>
          <w:lang w:val="ro-RO"/>
        </w:rPr>
        <w:t>f)</w:t>
      </w:r>
      <w:r w:rsidRPr="00B322E9">
        <w:rPr>
          <w:rFonts w:ascii="Times New Roman" w:hAnsi="Times New Roman" w:cs="Times New Roman"/>
          <w:color w:val="000000" w:themeColor="text1"/>
          <w:sz w:val="24"/>
          <w:szCs w:val="24"/>
          <w:lang w:val="ro-RO"/>
        </w:rPr>
        <w:t>, la </w:t>
      </w:r>
      <w:r w:rsidRPr="00B322E9">
        <w:rPr>
          <w:rStyle w:val="panchor"/>
          <w:rFonts w:ascii="Times New Roman" w:hAnsi="Times New Roman" w:cs="Times New Roman"/>
          <w:color w:val="000000" w:themeColor="text1"/>
          <w:sz w:val="24"/>
          <w:szCs w:val="24"/>
          <w:lang w:val="ro-RO"/>
        </w:rPr>
        <w:t>art. 541 alin. (1) lit. d)</w:t>
      </w:r>
      <w:r w:rsidRPr="00B322E9">
        <w:rPr>
          <w:rFonts w:ascii="Times New Roman" w:hAnsi="Times New Roman" w:cs="Times New Roman"/>
          <w:color w:val="000000" w:themeColor="text1"/>
          <w:sz w:val="24"/>
          <w:szCs w:val="24"/>
          <w:lang w:val="ro-RO"/>
        </w:rPr>
        <w:t> sau </w:t>
      </w:r>
      <w:r w:rsidRPr="00B322E9">
        <w:rPr>
          <w:rStyle w:val="panchor"/>
          <w:rFonts w:ascii="Times New Roman" w:hAnsi="Times New Roman" w:cs="Times New Roman"/>
          <w:color w:val="000000" w:themeColor="text1"/>
          <w:sz w:val="24"/>
          <w:szCs w:val="24"/>
          <w:lang w:val="ro-RO"/>
        </w:rPr>
        <w:t>e),</w:t>
      </w:r>
      <w:r w:rsidRPr="00B322E9">
        <w:rPr>
          <w:rFonts w:ascii="Times New Roman" w:hAnsi="Times New Roman" w:cs="Times New Roman"/>
          <w:color w:val="000000" w:themeColor="text1"/>
          <w:sz w:val="24"/>
          <w:szCs w:val="24"/>
          <w:lang w:val="ro-RO"/>
        </w:rPr>
        <w:t> respectiv la </w:t>
      </w:r>
      <w:r w:rsidRPr="00B322E9">
        <w:rPr>
          <w:rStyle w:val="panchor"/>
          <w:rFonts w:ascii="Times New Roman" w:hAnsi="Times New Roman" w:cs="Times New Roman"/>
          <w:color w:val="000000" w:themeColor="text1"/>
          <w:sz w:val="24"/>
          <w:szCs w:val="24"/>
          <w:lang w:val="ro-RO"/>
        </w:rPr>
        <w:t>art. 628 alin. (1) lit. d)</w:t>
      </w:r>
      <w:r w:rsidRPr="00B322E9">
        <w:rPr>
          <w:rFonts w:ascii="Times New Roman" w:hAnsi="Times New Roman" w:cs="Times New Roman"/>
          <w:color w:val="000000" w:themeColor="text1"/>
          <w:sz w:val="24"/>
          <w:szCs w:val="24"/>
          <w:lang w:val="ro-RO"/>
        </w:rPr>
        <w:t> sau </w:t>
      </w:r>
      <w:r w:rsidRPr="00B322E9">
        <w:rPr>
          <w:rStyle w:val="panchor"/>
          <w:rFonts w:ascii="Times New Roman" w:hAnsi="Times New Roman" w:cs="Times New Roman"/>
          <w:color w:val="000000" w:themeColor="text1"/>
          <w:sz w:val="24"/>
          <w:szCs w:val="24"/>
          <w:lang w:val="ro-RO"/>
        </w:rPr>
        <w:t>e) din Legea nr. 95/2006</w:t>
      </w:r>
      <w:r w:rsidRPr="00B322E9">
        <w:rPr>
          <w:rFonts w:ascii="Times New Roman" w:hAnsi="Times New Roman" w:cs="Times New Roman"/>
          <w:color w:val="000000" w:themeColor="text1"/>
          <w:sz w:val="24"/>
          <w:szCs w:val="24"/>
          <w:lang w:val="ro-RO"/>
        </w:rPr>
        <w:t> privind reforma în domeniul sănătăţii, republicată, cu modificările şi completările ulterioare, ori cele de la </w:t>
      </w:r>
      <w:r w:rsidRPr="00B322E9">
        <w:rPr>
          <w:rStyle w:val="panchor"/>
          <w:rFonts w:ascii="Times New Roman" w:hAnsi="Times New Roman" w:cs="Times New Roman"/>
          <w:color w:val="000000" w:themeColor="text1"/>
          <w:sz w:val="24"/>
          <w:szCs w:val="24"/>
          <w:lang w:val="ro-RO"/>
        </w:rPr>
        <w:t>art. 39 alin. (1) lit. c)</w:t>
      </w:r>
      <w:r w:rsidRPr="00B322E9">
        <w:rPr>
          <w:rFonts w:ascii="Times New Roman" w:hAnsi="Times New Roman" w:cs="Times New Roman"/>
          <w:color w:val="000000" w:themeColor="text1"/>
          <w:sz w:val="24"/>
          <w:szCs w:val="24"/>
          <w:lang w:val="ro-RO"/>
        </w:rPr>
        <w:t> sau </w:t>
      </w:r>
      <w:r w:rsidRPr="00B322E9">
        <w:rPr>
          <w:rStyle w:val="panchor"/>
          <w:rFonts w:ascii="Times New Roman" w:hAnsi="Times New Roman" w:cs="Times New Roman"/>
          <w:color w:val="000000" w:themeColor="text1"/>
          <w:sz w:val="24"/>
          <w:szCs w:val="24"/>
          <w:lang w:val="ro-RO"/>
        </w:rPr>
        <w:t>d) din Legea nr. 460/2003</w:t>
      </w:r>
      <w:r w:rsidRPr="00B322E9">
        <w:rPr>
          <w:rFonts w:ascii="Times New Roman" w:hAnsi="Times New Roman" w:cs="Times New Roman"/>
          <w:color w:val="000000" w:themeColor="text1"/>
          <w:sz w:val="24"/>
          <w:szCs w:val="24"/>
          <w:lang w:val="ro-RO"/>
        </w:rPr>
        <w:t> privind exercitarea profesiunilor de biochimist, biolog şi chimist, înfiinţarea, organizarea şi funcţionarea Ordinului Biochimiştilor, Biologilor şi Chimiştilor în sistemul sanitar din România;</w:t>
      </w:r>
    </w:p>
    <w:p w:rsidR="00B322E9" w:rsidRPr="00B322E9" w:rsidRDefault="00B322E9" w:rsidP="00B322E9">
      <w:pPr>
        <w:spacing w:after="0" w:line="240" w:lineRule="auto"/>
        <w:ind w:firstLine="720"/>
        <w:jc w:val="both"/>
        <w:rPr>
          <w:rFonts w:ascii="Times New Roman" w:hAnsi="Times New Roman" w:cs="Times New Roman"/>
          <w:color w:val="000000" w:themeColor="text1"/>
          <w:sz w:val="24"/>
          <w:szCs w:val="24"/>
          <w:lang w:val="ro-RO"/>
        </w:rPr>
      </w:pPr>
      <w:r w:rsidRPr="00B322E9">
        <w:rPr>
          <w:rFonts w:ascii="Times New Roman" w:hAnsi="Times New Roman" w:cs="Times New Roman"/>
          <w:color w:val="000000" w:themeColor="text1"/>
          <w:sz w:val="24"/>
          <w:szCs w:val="24"/>
          <w:lang w:val="ro-RO"/>
        </w:rPr>
        <w:t>e) acte doveditoare pentru calcularea punctajului prevăzut în  </w:t>
      </w:r>
      <w:r w:rsidRPr="00B322E9">
        <w:rPr>
          <w:rStyle w:val="panchor"/>
          <w:rFonts w:ascii="Times New Roman" w:hAnsi="Times New Roman" w:cs="Times New Roman"/>
          <w:color w:val="000000" w:themeColor="text1"/>
          <w:sz w:val="24"/>
          <w:szCs w:val="24"/>
          <w:lang w:val="ro-RO"/>
        </w:rPr>
        <w:t>anexa nr. 3 la ordin</w:t>
      </w:r>
      <w:r w:rsidRPr="00B322E9">
        <w:rPr>
          <w:rFonts w:ascii="Times New Roman" w:hAnsi="Times New Roman" w:cs="Times New Roman"/>
          <w:color w:val="000000" w:themeColor="text1"/>
          <w:sz w:val="24"/>
          <w:szCs w:val="24"/>
          <w:lang w:val="ro-RO"/>
        </w:rPr>
        <w:t>;</w:t>
      </w:r>
    </w:p>
    <w:p w:rsidR="00B322E9" w:rsidRPr="00B322E9" w:rsidRDefault="00B322E9" w:rsidP="00B322E9">
      <w:pPr>
        <w:spacing w:after="0" w:line="240" w:lineRule="auto"/>
        <w:ind w:firstLine="720"/>
        <w:jc w:val="both"/>
        <w:rPr>
          <w:rFonts w:ascii="Times New Roman" w:hAnsi="Times New Roman" w:cs="Times New Roman"/>
          <w:color w:val="000000" w:themeColor="text1"/>
          <w:sz w:val="24"/>
          <w:szCs w:val="24"/>
          <w:lang w:val="ro-RO"/>
        </w:rPr>
      </w:pPr>
      <w:r w:rsidRPr="00B322E9">
        <w:rPr>
          <w:rFonts w:ascii="Times New Roman" w:hAnsi="Times New Roman" w:cs="Times New Roman"/>
          <w:color w:val="000000" w:themeColor="text1"/>
          <w:sz w:val="24"/>
          <w:szCs w:val="24"/>
          <w:lang w:val="ro-RO"/>
        </w:rPr>
        <w:t>f) certificat de cazier judiciar sau, după caz, extrasul de pe cazierul judiciar;</w:t>
      </w:r>
      <w:r w:rsidRPr="00B322E9">
        <w:rPr>
          <w:rFonts w:ascii="Times New Roman" w:hAnsi="Times New Roman" w:cs="Times New Roman"/>
          <w:color w:val="000000" w:themeColor="text1"/>
          <w:sz w:val="24"/>
          <w:szCs w:val="24"/>
          <w:lang w:val="ro-RO"/>
        </w:rPr>
        <w:t> </w:t>
      </w:r>
      <w:r w:rsidRPr="00B322E9">
        <w:rPr>
          <w:rFonts w:ascii="Times New Roman" w:hAnsi="Times New Roman" w:cs="Times New Roman"/>
          <w:color w:val="000000" w:themeColor="text1"/>
          <w:sz w:val="24"/>
          <w:szCs w:val="24"/>
          <w:lang w:val="ro-RO"/>
        </w:rPr>
        <w:t>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B322E9">
        <w:rPr>
          <w:rFonts w:ascii="Times New Roman" w:hAnsi="Times New Roman" w:cs="Times New Roman"/>
          <w:color w:val="000000" w:themeColor="text1"/>
          <w:sz w:val="24"/>
          <w:szCs w:val="24"/>
          <w:lang w:val="ro-RO"/>
        </w:rPr>
        <w:t>g) certificatul de integritate comportamentală din care să reiasă că nu s-au comis infracţiuni prevăzute la</w:t>
      </w:r>
      <w:r w:rsidRPr="00B322E9">
        <w:rPr>
          <w:rFonts w:ascii="Times New Roman" w:hAnsi="Times New Roman" w:cs="Times New Roman"/>
          <w:color w:val="000000" w:themeColor="text1"/>
          <w:sz w:val="24"/>
          <w:szCs w:val="24"/>
          <w:lang w:val="ro-RO"/>
        </w:rPr>
        <w:t> </w:t>
      </w:r>
      <w:r w:rsidRPr="00B322E9">
        <w:rPr>
          <w:rFonts w:ascii="Times New Roman" w:hAnsi="Times New Roman" w:cs="Times New Roman"/>
          <w:color w:val="000000" w:themeColor="text1"/>
          <w:sz w:val="24"/>
          <w:szCs w:val="24"/>
          <w:lang w:val="ro-RO"/>
        </w:rPr>
        <w:t> </w:t>
      </w:r>
      <w:r w:rsidRPr="00B322E9">
        <w:rPr>
          <w:rFonts w:ascii="Times New Roman" w:hAnsi="Times New Roman" w:cs="Times New Roman"/>
          <w:color w:val="000000" w:themeColor="text1"/>
          <w:sz w:val="24"/>
          <w:szCs w:val="24"/>
          <w:lang w:val="ro-RO"/>
        </w:rPr>
        <w:t> </w:t>
      </w:r>
      <w:r w:rsidRPr="00B322E9">
        <w:rPr>
          <w:rStyle w:val="panchor"/>
          <w:rFonts w:ascii="Times New Roman" w:hAnsi="Times New Roman" w:cs="Times New Roman"/>
          <w:color w:val="000000" w:themeColor="text1"/>
          <w:sz w:val="24"/>
          <w:szCs w:val="24"/>
          <w:lang w:val="ro-RO"/>
        </w:rPr>
        <w:t>art. 1 alin. (2) din Legea nr. 118/2019</w:t>
      </w:r>
      <w:r w:rsidRPr="00B322E9">
        <w:rPr>
          <w:rFonts w:ascii="Times New Roman" w:hAnsi="Times New Roman" w:cs="Times New Roman"/>
          <w:color w:val="000000" w:themeColor="text1"/>
          <w:sz w:val="24"/>
          <w:szCs w:val="24"/>
          <w:lang w:val="ro-RO"/>
        </w:rPr>
        <w:t xml:space="preserve"> privind Registrul naţional automatizat cu privire la persoanele </w:t>
      </w:r>
      <w:r w:rsidRPr="00D378F9">
        <w:rPr>
          <w:rFonts w:ascii="Times New Roman" w:hAnsi="Times New Roman" w:cs="Times New Roman"/>
          <w:color w:val="000000"/>
          <w:sz w:val="24"/>
          <w:szCs w:val="24"/>
          <w:lang w:val="ro-RO"/>
        </w:rPr>
        <w:t>care au comis infracţiuni sexuale, de exploatare a unor persoane sau asupra minorilor, precum şi pentru completarea </w:t>
      </w:r>
      <w:bookmarkStart w:id="5" w:name="REF6"/>
      <w:bookmarkEnd w:id="5"/>
      <w:r w:rsidRPr="00B322E9">
        <w:rPr>
          <w:rStyle w:val="panchor"/>
          <w:rFonts w:ascii="Times New Roman" w:hAnsi="Times New Roman" w:cs="Times New Roman"/>
          <w:color w:val="000000" w:themeColor="text1"/>
          <w:sz w:val="24"/>
          <w:szCs w:val="24"/>
          <w:lang w:val="ro-RO"/>
        </w:rPr>
        <w:t>Legii nr. 76/2008</w:t>
      </w:r>
      <w:r w:rsidRPr="00B322E9">
        <w:rPr>
          <w:rFonts w:ascii="Times New Roman" w:hAnsi="Times New Roman" w:cs="Times New Roman"/>
          <w:color w:val="000000" w:themeColor="text1"/>
          <w:sz w:val="24"/>
          <w:szCs w:val="24"/>
          <w:lang w:val="ro-RO"/>
        </w:rPr>
        <w:t> </w:t>
      </w:r>
      <w:r w:rsidRPr="00D378F9">
        <w:rPr>
          <w:rFonts w:ascii="Times New Roman" w:hAnsi="Times New Roman" w:cs="Times New Roman"/>
          <w:color w:val="000000"/>
          <w:sz w:val="24"/>
          <w:szCs w:val="24"/>
          <w:lang w:val="ro-RO"/>
        </w:rPr>
        <w:t>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B322E9" w:rsidRPr="00D378F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 xml:space="preserve">h) adeverinţă medicală care să ateste starea de sănătate corespunzătoare, eliberată de către medicul de familie al candidatului sau de către unităţile sanitare abilitate cu cel mult 6 luni anterior derulării concursului.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i) copia actului de identitate sau orice alt document care atestă identitatea, potrivit legii, aflate în termen de valabilitate;</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j) copia certificatului de căsătorie sau a altui document prin care s-a realizat schimbarea de nume, după caz;</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k) curriculum vitae, model comun european.</w:t>
      </w:r>
      <w:r w:rsidRPr="00D378F9">
        <w:rPr>
          <w:rFonts w:ascii="Times New Roman" w:hAnsi="Times New Roman" w:cs="Times New Roman"/>
          <w:color w:val="000000"/>
          <w:sz w:val="24"/>
          <w:szCs w:val="24"/>
          <w:lang w:val="ro-RO"/>
        </w:rPr>
        <w:t>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Documentele prevăzute la lit. d) şi f) sunt valabile 3 luni şi se depun la dosar în termen de valabilitate.</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Copiile documentelor prevăzute la lit. b), c), i) şi j), precum şi copia certificatului de încadrare într-un grad de handicap se prezintă însoţite de documentele originale, care se certifică cu menţiunea „conform cu originalul“ de către secretarul comisiei de concurs.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Documentul prevăzut la alin.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lit. f), anterior datei de susţinere a probei scrise şi/sau probei practice.</w:t>
      </w:r>
    </w:p>
    <w:p w:rsidR="00B322E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 xml:space="preserve">Dosarele de concurs se depun la Serviciul R.U.O.N.S. – Spitalul Județean de Urgență Tg-Jiu, din str. Progresului nr. 18, jud. Gorj . </w:t>
      </w:r>
    </w:p>
    <w:p w:rsidR="00B322E9" w:rsidRPr="00B322E9" w:rsidRDefault="00B322E9" w:rsidP="00B322E9">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Concursul/examenul  pentru ocuparea postului vacant publicat va avea loc la sediul Spitalului Județean de Urgență Tg.Jiu, după următorul calendar de desfășurare:</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11</w:t>
      </w:r>
      <w:r w:rsidR="00B322E9">
        <w:rPr>
          <w:rFonts w:ascii="Times New Roman" w:hAnsi="Times New Roman" w:cs="Times New Roman"/>
          <w:sz w:val="24"/>
          <w:szCs w:val="24"/>
          <w:lang w:val="ro-RO"/>
        </w:rPr>
        <w:t>.09.2026</w:t>
      </w:r>
      <w:r w:rsidR="00B322E9" w:rsidRPr="00D378F9">
        <w:rPr>
          <w:rFonts w:ascii="Times New Roman" w:hAnsi="Times New Roman" w:cs="Times New Roman"/>
          <w:sz w:val="24"/>
          <w:szCs w:val="24"/>
          <w:lang w:val="ro-RO"/>
        </w:rPr>
        <w:t xml:space="preserve"> </w:t>
      </w:r>
      <w:r w:rsidR="00B322E9">
        <w:rPr>
          <w:rFonts w:ascii="Times New Roman" w:hAnsi="Times New Roman" w:cs="Times New Roman"/>
          <w:sz w:val="24"/>
          <w:szCs w:val="24"/>
          <w:lang w:val="ro-RO"/>
        </w:rPr>
        <w:t>– publicare anunț;</w:t>
      </w:r>
    </w:p>
    <w:p w:rsidR="00B322E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14</w:t>
      </w:r>
      <w:r w:rsidR="00B322E9">
        <w:rPr>
          <w:rFonts w:ascii="Times New Roman" w:hAnsi="Times New Roman" w:cs="Times New Roman"/>
          <w:sz w:val="24"/>
          <w:szCs w:val="24"/>
          <w:lang w:val="ro-RO"/>
        </w:rPr>
        <w:t>.09</w:t>
      </w:r>
      <w:r w:rsidR="00B322E9" w:rsidRPr="00D378F9">
        <w:rPr>
          <w:rFonts w:ascii="Times New Roman" w:hAnsi="Times New Roman" w:cs="Times New Roman"/>
          <w:sz w:val="24"/>
          <w:szCs w:val="24"/>
          <w:lang w:val="ro-RO"/>
        </w:rPr>
        <w:t>.202</w:t>
      </w:r>
      <w:r w:rsidR="00B322E9">
        <w:rPr>
          <w:rFonts w:ascii="Times New Roman" w:hAnsi="Times New Roman" w:cs="Times New Roman"/>
          <w:sz w:val="24"/>
          <w:szCs w:val="24"/>
          <w:lang w:val="ro-RO"/>
        </w:rPr>
        <w:t xml:space="preserve">6 – </w:t>
      </w:r>
      <w:r>
        <w:rPr>
          <w:rFonts w:ascii="Times New Roman" w:hAnsi="Times New Roman" w:cs="Times New Roman"/>
          <w:sz w:val="24"/>
          <w:szCs w:val="24"/>
          <w:lang w:val="ro-RO"/>
        </w:rPr>
        <w:t>25</w:t>
      </w:r>
      <w:r w:rsidR="00B322E9">
        <w:rPr>
          <w:rFonts w:ascii="Times New Roman" w:hAnsi="Times New Roman" w:cs="Times New Roman"/>
          <w:sz w:val="24"/>
          <w:szCs w:val="24"/>
          <w:lang w:val="ro-RO"/>
        </w:rPr>
        <w:t>.0</w:t>
      </w:r>
      <w:r w:rsidR="005C6261">
        <w:rPr>
          <w:rFonts w:ascii="Times New Roman" w:hAnsi="Times New Roman" w:cs="Times New Roman"/>
          <w:sz w:val="24"/>
          <w:szCs w:val="24"/>
          <w:lang w:val="ro-RO"/>
        </w:rPr>
        <w:t>9</w:t>
      </w:r>
      <w:r w:rsidR="00B322E9">
        <w:rPr>
          <w:rFonts w:ascii="Times New Roman" w:hAnsi="Times New Roman" w:cs="Times New Roman"/>
          <w:sz w:val="24"/>
          <w:szCs w:val="24"/>
          <w:lang w:val="ro-RO"/>
        </w:rPr>
        <w:t>.202</w:t>
      </w:r>
      <w:r w:rsidR="005C6261">
        <w:rPr>
          <w:rFonts w:ascii="Times New Roman" w:hAnsi="Times New Roman" w:cs="Times New Roman"/>
          <w:sz w:val="24"/>
          <w:szCs w:val="24"/>
          <w:lang w:val="ro-RO"/>
        </w:rPr>
        <w:t>6</w:t>
      </w:r>
      <w:r w:rsidR="00B322E9">
        <w:rPr>
          <w:rFonts w:ascii="Times New Roman" w:hAnsi="Times New Roman" w:cs="Times New Roman"/>
          <w:sz w:val="24"/>
          <w:szCs w:val="24"/>
          <w:lang w:val="ro-RO"/>
        </w:rPr>
        <w:t xml:space="preserve"> – perioadă depunere dosare candidați;</w:t>
      </w:r>
    </w:p>
    <w:p w:rsidR="00B322E9" w:rsidRPr="00F17C5D" w:rsidRDefault="005C6261"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2</w:t>
      </w:r>
      <w:r w:rsidR="00E43510">
        <w:rPr>
          <w:rFonts w:ascii="Times New Roman" w:hAnsi="Times New Roman" w:cs="Times New Roman"/>
          <w:sz w:val="24"/>
          <w:szCs w:val="24"/>
          <w:lang w:val="ro-RO"/>
        </w:rPr>
        <w:t>8</w:t>
      </w:r>
      <w:r w:rsidR="00B322E9">
        <w:rPr>
          <w:rFonts w:ascii="Times New Roman" w:hAnsi="Times New Roman" w:cs="Times New Roman"/>
          <w:sz w:val="24"/>
          <w:szCs w:val="24"/>
          <w:lang w:val="ro-RO"/>
        </w:rPr>
        <w:t>.0</w:t>
      </w:r>
      <w:r>
        <w:rPr>
          <w:rFonts w:ascii="Times New Roman" w:hAnsi="Times New Roman" w:cs="Times New Roman"/>
          <w:sz w:val="24"/>
          <w:szCs w:val="24"/>
          <w:lang w:val="ro-RO"/>
        </w:rPr>
        <w:t>9</w:t>
      </w:r>
      <w:r w:rsidR="00B322E9">
        <w:rPr>
          <w:rFonts w:ascii="Times New Roman" w:hAnsi="Times New Roman" w:cs="Times New Roman"/>
          <w:sz w:val="24"/>
          <w:szCs w:val="24"/>
          <w:lang w:val="ro-RO"/>
        </w:rPr>
        <w:t>.20</w:t>
      </w:r>
      <w:r>
        <w:rPr>
          <w:rFonts w:ascii="Times New Roman" w:hAnsi="Times New Roman" w:cs="Times New Roman"/>
          <w:sz w:val="24"/>
          <w:szCs w:val="24"/>
          <w:lang w:val="ro-RO"/>
        </w:rPr>
        <w:t xml:space="preserve">26 </w:t>
      </w:r>
      <w:r w:rsidR="00B322E9">
        <w:rPr>
          <w:rFonts w:ascii="Times New Roman" w:hAnsi="Times New Roman" w:cs="Times New Roman"/>
          <w:sz w:val="24"/>
          <w:szCs w:val="24"/>
          <w:lang w:val="ro-RO"/>
        </w:rPr>
        <w:t>-</w:t>
      </w:r>
      <w:r>
        <w:rPr>
          <w:rFonts w:ascii="Times New Roman" w:hAnsi="Times New Roman" w:cs="Times New Roman"/>
          <w:sz w:val="24"/>
          <w:szCs w:val="24"/>
          <w:lang w:val="ro-RO"/>
        </w:rPr>
        <w:t xml:space="preserve"> 2</w:t>
      </w:r>
      <w:r w:rsidR="00E43510">
        <w:rPr>
          <w:rFonts w:ascii="Times New Roman" w:hAnsi="Times New Roman" w:cs="Times New Roman"/>
          <w:sz w:val="24"/>
          <w:szCs w:val="24"/>
          <w:lang w:val="ro-RO"/>
        </w:rPr>
        <w:t>9</w:t>
      </w:r>
      <w:r w:rsidR="00B322E9">
        <w:rPr>
          <w:rFonts w:ascii="Times New Roman" w:hAnsi="Times New Roman" w:cs="Times New Roman"/>
          <w:sz w:val="24"/>
          <w:szCs w:val="24"/>
          <w:lang w:val="ro-RO"/>
        </w:rPr>
        <w:t>.0</w:t>
      </w:r>
      <w:r>
        <w:rPr>
          <w:rFonts w:ascii="Times New Roman" w:hAnsi="Times New Roman" w:cs="Times New Roman"/>
          <w:sz w:val="24"/>
          <w:szCs w:val="24"/>
          <w:lang w:val="ro-RO"/>
        </w:rPr>
        <w:t>9</w:t>
      </w:r>
      <w:r w:rsidR="00B322E9">
        <w:rPr>
          <w:rFonts w:ascii="Times New Roman" w:hAnsi="Times New Roman" w:cs="Times New Roman"/>
          <w:sz w:val="24"/>
          <w:szCs w:val="24"/>
          <w:lang w:val="ro-RO"/>
        </w:rPr>
        <w:t>.202</w:t>
      </w:r>
      <w:r>
        <w:rPr>
          <w:rFonts w:ascii="Times New Roman" w:hAnsi="Times New Roman" w:cs="Times New Roman"/>
          <w:sz w:val="24"/>
          <w:szCs w:val="24"/>
          <w:lang w:val="ro-RO"/>
        </w:rPr>
        <w:t>6</w:t>
      </w:r>
      <w:r w:rsidR="00B322E9">
        <w:rPr>
          <w:rFonts w:ascii="Times New Roman" w:hAnsi="Times New Roman" w:cs="Times New Roman"/>
          <w:sz w:val="24"/>
          <w:szCs w:val="24"/>
          <w:lang w:val="ro-RO"/>
        </w:rPr>
        <w:t xml:space="preserve"> </w:t>
      </w:r>
      <w:r w:rsidR="00B322E9" w:rsidRPr="00F17C5D">
        <w:rPr>
          <w:rFonts w:ascii="Times New Roman" w:hAnsi="Times New Roman" w:cs="Times New Roman"/>
          <w:sz w:val="24"/>
          <w:szCs w:val="24"/>
          <w:lang w:val="ro-RO"/>
        </w:rPr>
        <w:t>Selecția dosare de înscriere și stabilirea punctajului rezultat din analiza și evaluarea activității profesionale și științifice pentru proba sauplimentară de departajare;</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30</w:t>
      </w:r>
      <w:r w:rsidR="00B322E9" w:rsidRPr="00D378F9">
        <w:rPr>
          <w:rFonts w:ascii="Times New Roman" w:hAnsi="Times New Roman" w:cs="Times New Roman"/>
          <w:sz w:val="24"/>
          <w:szCs w:val="24"/>
          <w:lang w:val="ro-RO"/>
        </w:rPr>
        <w:t>.0</w:t>
      </w:r>
      <w:r w:rsidR="005C6261">
        <w:rPr>
          <w:rFonts w:ascii="Times New Roman" w:hAnsi="Times New Roman" w:cs="Times New Roman"/>
          <w:sz w:val="24"/>
          <w:szCs w:val="24"/>
          <w:lang w:val="ro-RO"/>
        </w:rPr>
        <w:t>9</w:t>
      </w:r>
      <w:r w:rsidR="00B322E9" w:rsidRPr="00D378F9">
        <w:rPr>
          <w:rFonts w:ascii="Times New Roman" w:hAnsi="Times New Roman" w:cs="Times New Roman"/>
          <w:sz w:val="24"/>
          <w:szCs w:val="24"/>
          <w:lang w:val="ro-RO"/>
        </w:rPr>
        <w:t>.202</w:t>
      </w:r>
      <w:r w:rsidR="005C6261">
        <w:rPr>
          <w:rFonts w:ascii="Times New Roman" w:hAnsi="Times New Roman" w:cs="Times New Roman"/>
          <w:sz w:val="24"/>
          <w:szCs w:val="24"/>
          <w:lang w:val="ro-RO"/>
        </w:rPr>
        <w:t>6</w:t>
      </w:r>
      <w:r w:rsidR="00B322E9" w:rsidRPr="00D378F9">
        <w:rPr>
          <w:rFonts w:ascii="Times New Roman" w:hAnsi="Times New Roman" w:cs="Times New Roman"/>
          <w:sz w:val="24"/>
          <w:szCs w:val="24"/>
          <w:lang w:val="ro-RO"/>
        </w:rPr>
        <w:t xml:space="preserve"> -Termen limită de depunere contestații;</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01</w:t>
      </w:r>
      <w:r w:rsidR="00B322E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B322E9" w:rsidRPr="00D378F9">
        <w:rPr>
          <w:rFonts w:ascii="Times New Roman" w:hAnsi="Times New Roman" w:cs="Times New Roman"/>
          <w:sz w:val="24"/>
          <w:szCs w:val="24"/>
          <w:lang w:val="ro-RO"/>
        </w:rPr>
        <w:t>.202</w:t>
      </w:r>
      <w:r w:rsidR="005C6261">
        <w:rPr>
          <w:rFonts w:ascii="Times New Roman" w:hAnsi="Times New Roman" w:cs="Times New Roman"/>
          <w:sz w:val="24"/>
          <w:szCs w:val="24"/>
          <w:lang w:val="ro-RO"/>
        </w:rPr>
        <w:t>6</w:t>
      </w:r>
      <w:r w:rsidR="00B322E9" w:rsidRPr="00D378F9">
        <w:rPr>
          <w:rFonts w:ascii="Times New Roman" w:hAnsi="Times New Roman" w:cs="Times New Roman"/>
          <w:sz w:val="24"/>
          <w:szCs w:val="24"/>
          <w:lang w:val="ro-RO"/>
        </w:rPr>
        <w:t xml:space="preserve"> -Soluționarea eventualelor contestații</w:t>
      </w:r>
      <w:r w:rsidR="00B322E9">
        <w:rPr>
          <w:rFonts w:ascii="Times New Roman" w:hAnsi="Times New Roman" w:cs="Times New Roman"/>
          <w:sz w:val="24"/>
          <w:szCs w:val="24"/>
          <w:lang w:val="ro-RO"/>
        </w:rPr>
        <w:t xml:space="preserve"> și afișare rezultate contestații;</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sidRPr="009671CB">
        <w:rPr>
          <w:rFonts w:ascii="Times New Roman" w:hAnsi="Times New Roman" w:cs="Times New Roman"/>
          <w:color w:val="000000" w:themeColor="text1"/>
          <w:sz w:val="24"/>
          <w:szCs w:val="24"/>
          <w:lang w:val="ro-RO"/>
        </w:rPr>
        <w:t>05</w:t>
      </w:r>
      <w:r w:rsidR="00B322E9" w:rsidRPr="009671CB">
        <w:rPr>
          <w:rFonts w:ascii="Times New Roman" w:hAnsi="Times New Roman" w:cs="Times New Roman"/>
          <w:color w:val="000000" w:themeColor="text1"/>
          <w:sz w:val="24"/>
          <w:szCs w:val="24"/>
          <w:lang w:val="ro-RO"/>
        </w:rPr>
        <w:t>.</w:t>
      </w:r>
      <w:r w:rsidRPr="009671CB">
        <w:rPr>
          <w:rFonts w:ascii="Times New Roman" w:hAnsi="Times New Roman" w:cs="Times New Roman"/>
          <w:color w:val="000000" w:themeColor="text1"/>
          <w:sz w:val="24"/>
          <w:szCs w:val="24"/>
          <w:lang w:val="ro-RO"/>
        </w:rPr>
        <w:t>10</w:t>
      </w:r>
      <w:r w:rsidR="00B322E9" w:rsidRPr="009671CB">
        <w:rPr>
          <w:rFonts w:ascii="Times New Roman" w:hAnsi="Times New Roman" w:cs="Times New Roman"/>
          <w:color w:val="000000" w:themeColor="text1"/>
          <w:sz w:val="24"/>
          <w:szCs w:val="24"/>
          <w:lang w:val="ro-RO"/>
        </w:rPr>
        <w:t>.202</w:t>
      </w:r>
      <w:r w:rsidR="005C6261" w:rsidRPr="009671CB">
        <w:rPr>
          <w:rFonts w:ascii="Times New Roman" w:hAnsi="Times New Roman" w:cs="Times New Roman"/>
          <w:color w:val="000000" w:themeColor="text1"/>
          <w:sz w:val="24"/>
          <w:szCs w:val="24"/>
          <w:lang w:val="ro-RO"/>
        </w:rPr>
        <w:t>6</w:t>
      </w:r>
      <w:r w:rsidR="00B322E9" w:rsidRPr="009671CB">
        <w:rPr>
          <w:rFonts w:ascii="Times New Roman" w:hAnsi="Times New Roman" w:cs="Times New Roman"/>
          <w:color w:val="000000" w:themeColor="text1"/>
          <w:sz w:val="24"/>
          <w:szCs w:val="24"/>
          <w:lang w:val="ro-RO"/>
        </w:rPr>
        <w:t xml:space="preserve"> -Desfășurarea</w:t>
      </w:r>
      <w:r w:rsidR="00B322E9" w:rsidRPr="00E43510">
        <w:rPr>
          <w:rFonts w:ascii="Times New Roman" w:hAnsi="Times New Roman" w:cs="Times New Roman"/>
          <w:color w:val="000000" w:themeColor="text1"/>
          <w:sz w:val="24"/>
          <w:szCs w:val="24"/>
          <w:lang w:val="ro-RO"/>
        </w:rPr>
        <w:t xml:space="preserve"> </w:t>
      </w:r>
      <w:r w:rsidR="00B322E9" w:rsidRPr="00D378F9">
        <w:rPr>
          <w:rFonts w:ascii="Times New Roman" w:hAnsi="Times New Roman" w:cs="Times New Roman"/>
          <w:sz w:val="24"/>
          <w:szCs w:val="24"/>
          <w:lang w:val="ro-RO"/>
        </w:rPr>
        <w:t>probei scrise de verificare a cunoștiințelor teoretice – proba eliminatorie;</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06</w:t>
      </w:r>
      <w:r w:rsidR="00B322E9">
        <w:rPr>
          <w:rFonts w:ascii="Times New Roman" w:hAnsi="Times New Roman" w:cs="Times New Roman"/>
          <w:sz w:val="24"/>
          <w:szCs w:val="24"/>
          <w:lang w:val="ro-RO"/>
        </w:rPr>
        <w:t>.</w:t>
      </w:r>
      <w:r>
        <w:rPr>
          <w:rFonts w:ascii="Times New Roman" w:hAnsi="Times New Roman" w:cs="Times New Roman"/>
          <w:sz w:val="24"/>
          <w:szCs w:val="24"/>
          <w:lang w:val="ro-RO"/>
        </w:rPr>
        <w:t>10</w:t>
      </w:r>
      <w:r w:rsidR="00B322E9" w:rsidRPr="00D378F9">
        <w:rPr>
          <w:rFonts w:ascii="Times New Roman" w:hAnsi="Times New Roman" w:cs="Times New Roman"/>
          <w:sz w:val="24"/>
          <w:szCs w:val="24"/>
          <w:lang w:val="ro-RO"/>
        </w:rPr>
        <w:t>.202</w:t>
      </w:r>
      <w:r w:rsidR="005C6261">
        <w:rPr>
          <w:rFonts w:ascii="Times New Roman" w:hAnsi="Times New Roman" w:cs="Times New Roman"/>
          <w:sz w:val="24"/>
          <w:szCs w:val="24"/>
          <w:lang w:val="ro-RO"/>
        </w:rPr>
        <w:t>6</w:t>
      </w:r>
      <w:r w:rsidR="00B322E9" w:rsidRPr="00D378F9">
        <w:rPr>
          <w:rFonts w:ascii="Times New Roman" w:hAnsi="Times New Roman" w:cs="Times New Roman"/>
          <w:sz w:val="24"/>
          <w:szCs w:val="24"/>
          <w:lang w:val="ro-RO"/>
        </w:rPr>
        <w:t xml:space="preserve"> -Termenul limită de depunere a contestațiilor la proba scrisă;</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07</w:t>
      </w:r>
      <w:r w:rsidR="00B322E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B322E9" w:rsidRPr="00D378F9">
        <w:rPr>
          <w:rFonts w:ascii="Times New Roman" w:hAnsi="Times New Roman" w:cs="Times New Roman"/>
          <w:sz w:val="24"/>
          <w:szCs w:val="24"/>
          <w:lang w:val="ro-RO"/>
        </w:rPr>
        <w:t>.202</w:t>
      </w:r>
      <w:r w:rsidR="005C6261">
        <w:rPr>
          <w:rFonts w:ascii="Times New Roman" w:hAnsi="Times New Roman" w:cs="Times New Roman"/>
          <w:sz w:val="24"/>
          <w:szCs w:val="24"/>
          <w:lang w:val="ro-RO"/>
        </w:rPr>
        <w:t>6</w:t>
      </w:r>
      <w:r w:rsidR="00B322E9" w:rsidRPr="00D378F9">
        <w:rPr>
          <w:rFonts w:ascii="Times New Roman" w:hAnsi="Times New Roman" w:cs="Times New Roman"/>
          <w:sz w:val="24"/>
          <w:szCs w:val="24"/>
          <w:lang w:val="ro-RO"/>
        </w:rPr>
        <w:t xml:space="preserve"> -Soluționarea contesațiilor la proba scrisă</w:t>
      </w:r>
      <w:r w:rsidR="00B322E9">
        <w:rPr>
          <w:rFonts w:ascii="Times New Roman" w:hAnsi="Times New Roman" w:cs="Times New Roman"/>
          <w:sz w:val="24"/>
          <w:szCs w:val="24"/>
          <w:lang w:val="ro-RO"/>
        </w:rPr>
        <w:t>;</w:t>
      </w:r>
    </w:p>
    <w:p w:rsidR="00B322E9" w:rsidRPr="00D378F9" w:rsidRDefault="005C6261"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w:t>
      </w:r>
      <w:r w:rsidR="00E43510">
        <w:rPr>
          <w:rFonts w:ascii="Times New Roman" w:hAnsi="Times New Roman" w:cs="Times New Roman"/>
          <w:sz w:val="24"/>
          <w:szCs w:val="24"/>
          <w:lang w:val="ro-RO"/>
        </w:rPr>
        <w:t>8</w:t>
      </w:r>
      <w:r w:rsidR="00B322E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B322E9"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B322E9" w:rsidRPr="00D378F9">
        <w:rPr>
          <w:rFonts w:ascii="Times New Roman" w:hAnsi="Times New Roman" w:cs="Times New Roman"/>
          <w:sz w:val="24"/>
          <w:szCs w:val="24"/>
          <w:lang w:val="ro-RO"/>
        </w:rPr>
        <w:t xml:space="preserve"> -Desfășurarea probei clinice –</w:t>
      </w:r>
      <w:r>
        <w:rPr>
          <w:rFonts w:ascii="Times New Roman" w:hAnsi="Times New Roman" w:cs="Times New Roman"/>
          <w:sz w:val="24"/>
          <w:szCs w:val="24"/>
          <w:lang w:val="ro-RO"/>
        </w:rPr>
        <w:t xml:space="preserve"> </w:t>
      </w:r>
      <w:r w:rsidR="00B322E9" w:rsidRPr="00D378F9">
        <w:rPr>
          <w:rFonts w:ascii="Times New Roman" w:hAnsi="Times New Roman" w:cs="Times New Roman"/>
          <w:sz w:val="24"/>
          <w:szCs w:val="24"/>
          <w:lang w:val="ro-RO"/>
        </w:rPr>
        <w:t>proba eliminatorie;</w:t>
      </w:r>
    </w:p>
    <w:p w:rsidR="00B322E9" w:rsidRDefault="005C6261"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w:t>
      </w:r>
      <w:r w:rsidR="00E43510">
        <w:rPr>
          <w:rFonts w:ascii="Times New Roman" w:hAnsi="Times New Roman" w:cs="Times New Roman"/>
          <w:sz w:val="24"/>
          <w:szCs w:val="24"/>
          <w:lang w:val="ro-RO"/>
        </w:rPr>
        <w:t>9</w:t>
      </w:r>
      <w:r w:rsidR="00B322E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B322E9">
        <w:rPr>
          <w:rFonts w:ascii="Times New Roman" w:hAnsi="Times New Roman" w:cs="Times New Roman"/>
          <w:sz w:val="24"/>
          <w:szCs w:val="24"/>
          <w:lang w:val="ro-RO"/>
        </w:rPr>
        <w:t>.202</w:t>
      </w:r>
      <w:r>
        <w:rPr>
          <w:rFonts w:ascii="Times New Roman" w:hAnsi="Times New Roman" w:cs="Times New Roman"/>
          <w:sz w:val="24"/>
          <w:szCs w:val="24"/>
          <w:lang w:val="ro-RO"/>
        </w:rPr>
        <w:t>6</w:t>
      </w:r>
      <w:r w:rsidR="00B322E9" w:rsidRPr="00D378F9">
        <w:rPr>
          <w:rFonts w:ascii="Times New Roman" w:hAnsi="Times New Roman" w:cs="Times New Roman"/>
          <w:sz w:val="24"/>
          <w:szCs w:val="24"/>
          <w:lang w:val="ro-RO"/>
        </w:rPr>
        <w:t xml:space="preserve"> -</w:t>
      </w:r>
      <w:r w:rsidR="00B322E9">
        <w:rPr>
          <w:rFonts w:ascii="Times New Roman" w:hAnsi="Times New Roman" w:cs="Times New Roman"/>
          <w:sz w:val="24"/>
          <w:szCs w:val="24"/>
          <w:lang w:val="ro-RO"/>
        </w:rPr>
        <w:t>Depunerea</w:t>
      </w:r>
      <w:r w:rsidR="00B322E9" w:rsidRPr="00D378F9">
        <w:rPr>
          <w:rFonts w:ascii="Times New Roman" w:hAnsi="Times New Roman" w:cs="Times New Roman"/>
          <w:sz w:val="24"/>
          <w:szCs w:val="24"/>
          <w:lang w:val="ro-RO"/>
        </w:rPr>
        <w:t xml:space="preserve"> contestațiilor probei clinice;</w:t>
      </w:r>
    </w:p>
    <w:p w:rsidR="00B322E9" w:rsidRPr="00D378F9" w:rsidRDefault="00E43510" w:rsidP="00B322E9">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12</w:t>
      </w:r>
      <w:r w:rsidR="00B322E9">
        <w:rPr>
          <w:rFonts w:ascii="Times New Roman" w:hAnsi="Times New Roman" w:cs="Times New Roman"/>
          <w:sz w:val="24"/>
          <w:szCs w:val="24"/>
          <w:lang w:val="ro-RO"/>
        </w:rPr>
        <w:t>.</w:t>
      </w:r>
      <w:r w:rsidR="005C6261">
        <w:rPr>
          <w:rFonts w:ascii="Times New Roman" w:hAnsi="Times New Roman" w:cs="Times New Roman"/>
          <w:sz w:val="24"/>
          <w:szCs w:val="24"/>
          <w:lang w:val="ro-RO"/>
        </w:rPr>
        <w:t>10</w:t>
      </w:r>
      <w:r w:rsidR="00B322E9">
        <w:rPr>
          <w:rFonts w:ascii="Times New Roman" w:hAnsi="Times New Roman" w:cs="Times New Roman"/>
          <w:sz w:val="24"/>
          <w:szCs w:val="24"/>
          <w:lang w:val="ro-RO"/>
        </w:rPr>
        <w:t>.202</w:t>
      </w:r>
      <w:r w:rsidR="005C6261">
        <w:rPr>
          <w:rFonts w:ascii="Times New Roman" w:hAnsi="Times New Roman" w:cs="Times New Roman"/>
          <w:sz w:val="24"/>
          <w:szCs w:val="24"/>
          <w:lang w:val="ro-RO"/>
        </w:rPr>
        <w:t>6</w:t>
      </w:r>
      <w:r w:rsidR="00B322E9">
        <w:rPr>
          <w:rFonts w:ascii="Times New Roman" w:hAnsi="Times New Roman" w:cs="Times New Roman"/>
          <w:sz w:val="24"/>
          <w:szCs w:val="24"/>
          <w:lang w:val="ro-RO"/>
        </w:rPr>
        <w:t xml:space="preserve"> –Soluționare</w:t>
      </w:r>
      <w:r w:rsidR="005C6261">
        <w:rPr>
          <w:rFonts w:ascii="Times New Roman" w:hAnsi="Times New Roman" w:cs="Times New Roman"/>
          <w:sz w:val="24"/>
          <w:szCs w:val="24"/>
          <w:lang w:val="ro-RO"/>
        </w:rPr>
        <w:t xml:space="preserve">a contestațiilor probei clinice și </w:t>
      </w:r>
      <w:r w:rsidR="005C6261" w:rsidRPr="00D378F9">
        <w:rPr>
          <w:rFonts w:ascii="Times New Roman" w:hAnsi="Times New Roman" w:cs="Times New Roman"/>
          <w:sz w:val="24"/>
          <w:szCs w:val="24"/>
          <w:lang w:val="ro-RO"/>
        </w:rPr>
        <w:t>Afișarea rezultatelor finale;</w:t>
      </w:r>
    </w:p>
    <w:p w:rsidR="00B322E9" w:rsidRPr="00D378F9" w:rsidRDefault="00B322E9" w:rsidP="00B322E9">
      <w:pPr>
        <w:spacing w:after="0" w:line="240" w:lineRule="auto"/>
        <w:ind w:left="720"/>
        <w:jc w:val="both"/>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50 </w:t>
      </w:r>
      <w:r>
        <w:rPr>
          <w:rFonts w:ascii="Times New Roman" w:hAnsi="Times New Roman" w:cs="Times New Roman"/>
          <w:color w:val="000000" w:themeColor="text1"/>
          <w:sz w:val="24"/>
          <w:szCs w:val="24"/>
          <w:lang w:val="ro-RO"/>
        </w:rPr>
        <w:t>de puncte la proba scrisă, respectiv 50 de puncte la proba clinică.</w:t>
      </w:r>
    </w:p>
    <w:p w:rsidR="00B322E9" w:rsidRDefault="00B322E9" w:rsidP="00B322E9">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Se pot prezenta la următoarea probă de concurs doar candidații declarați admiși la etapa anterioară. </w:t>
      </w:r>
    </w:p>
    <w:p w:rsidR="00B322E9" w:rsidRDefault="00B322E9" w:rsidP="00B322E9">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B322E9" w:rsidRPr="00D378F9" w:rsidRDefault="00B322E9" w:rsidP="00B322E9">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B322E9" w:rsidRPr="00D378F9" w:rsidRDefault="00B322E9" w:rsidP="00B322E9">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În termen de 24 de ore de la afișarea rezultatul fiecărei probe, candidații respinși au dreptul să depună contestație la secretariatul unității.</w:t>
      </w:r>
    </w:p>
    <w:p w:rsidR="00B322E9" w:rsidRPr="00D378F9" w:rsidRDefault="00B322E9" w:rsidP="00B322E9">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Rezultatul la eventualele contestații se va comunica în termen de 24 de ore de la expirarea termenului pentru depunerea contestațiilor.</w:t>
      </w:r>
    </w:p>
    <w:p w:rsidR="00B322E9" w:rsidRPr="00D378F9" w:rsidRDefault="00B322E9" w:rsidP="00B322E9">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Pe baza notelor obținute, comisia de concurs va stabili ordinea candidaților admiși la concurs.</w:t>
      </w:r>
    </w:p>
    <w:p w:rsidR="00B322E9" w:rsidRPr="00D378F9" w:rsidRDefault="00B322E9" w:rsidP="00B322E9">
      <w:pPr>
        <w:spacing w:after="0" w:line="240" w:lineRule="auto"/>
        <w:ind w:firstLine="720"/>
        <w:jc w:val="both"/>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B322E9" w:rsidRPr="00D378F9" w:rsidRDefault="00B322E9" w:rsidP="00B322E9">
      <w:pPr>
        <w:spacing w:after="0" w:line="240" w:lineRule="auto"/>
        <w:ind w:firstLine="720"/>
        <w:jc w:val="both"/>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sidR="0057331A">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sidR="0057331A">
        <w:rPr>
          <w:rFonts w:ascii="Times New Roman" w:hAnsi="Times New Roman"/>
          <w:sz w:val="24"/>
          <w:szCs w:val="24"/>
          <w:lang w:val="ro-RO"/>
        </w:rPr>
        <w:t>1</w:t>
      </w:r>
      <w:r w:rsidRPr="00D378F9">
        <w:rPr>
          <w:rFonts w:ascii="Times New Roman" w:hAnsi="Times New Roman"/>
          <w:sz w:val="24"/>
          <w:szCs w:val="24"/>
          <w:lang w:val="ro-RO"/>
        </w:rPr>
        <w:t>307</w:t>
      </w:r>
      <w:r w:rsidR="0057331A">
        <w:rPr>
          <w:rFonts w:ascii="Times New Roman" w:hAnsi="Times New Roman"/>
          <w:sz w:val="24"/>
          <w:szCs w:val="24"/>
          <w:lang w:val="ro-RO"/>
        </w:rPr>
        <w:t xml:space="preserve"> </w:t>
      </w:r>
      <w:r w:rsidRPr="00D378F9">
        <w:rPr>
          <w:rFonts w:ascii="Times New Roman" w:hAnsi="Times New Roman"/>
          <w:sz w:val="24"/>
          <w:szCs w:val="24"/>
          <w:lang w:val="ro-RO"/>
        </w:rPr>
        <w:t>-</w:t>
      </w:r>
      <w:r w:rsidR="0057331A">
        <w:rPr>
          <w:rFonts w:ascii="Times New Roman" w:hAnsi="Times New Roman"/>
          <w:sz w:val="24"/>
          <w:szCs w:val="24"/>
          <w:lang w:val="ro-RO"/>
        </w:rPr>
        <w:t xml:space="preserve"> </w:t>
      </w:r>
      <w:r w:rsidRPr="00D378F9">
        <w:rPr>
          <w:rFonts w:ascii="Times New Roman" w:hAnsi="Times New Roman"/>
          <w:sz w:val="24"/>
          <w:szCs w:val="24"/>
          <w:lang w:val="ro-RO"/>
        </w:rPr>
        <w:t>Serviciul R.U.O.N.S.</w:t>
      </w:r>
      <w:r w:rsidR="005C6261">
        <w:rPr>
          <w:rFonts w:ascii="Times New Roman" w:hAnsi="Times New Roman"/>
          <w:sz w:val="24"/>
          <w:szCs w:val="24"/>
          <w:lang w:val="ro-RO"/>
        </w:rPr>
        <w:t>R.P.S.</w:t>
      </w:r>
      <w:r w:rsidRPr="00D378F9">
        <w:rPr>
          <w:rFonts w:ascii="Times New Roman" w:hAnsi="Times New Roman"/>
          <w:sz w:val="24"/>
          <w:szCs w:val="24"/>
          <w:lang w:val="ro-RO"/>
        </w:rPr>
        <w:t>-Spitalul Județean de Urgență Tg Jiu, din strada Progresului, nr. 18, jud. Gorj.</w:t>
      </w:r>
    </w:p>
    <w:p w:rsidR="00B322E9" w:rsidRPr="00D378F9" w:rsidRDefault="00B322E9" w:rsidP="00B322E9">
      <w:pPr>
        <w:jc w:val="both"/>
        <w:rPr>
          <w:rFonts w:ascii="Times New Roman" w:hAnsi="Times New Roman" w:cs="Times New Roman"/>
          <w:b/>
          <w:sz w:val="24"/>
          <w:szCs w:val="24"/>
          <w:lang w:val="ro-RO"/>
        </w:rPr>
      </w:pPr>
    </w:p>
    <w:p w:rsidR="00B322E9" w:rsidRDefault="00B322E9" w:rsidP="00B322E9">
      <w:pPr>
        <w:spacing w:after="0" w:line="240" w:lineRule="auto"/>
        <w:jc w:val="both"/>
        <w:rPr>
          <w:rFonts w:ascii="Times New Roman" w:hAnsi="Times New Roman"/>
          <w:b/>
          <w:sz w:val="24"/>
          <w:szCs w:val="24"/>
          <w:lang w:val="ro-RO"/>
        </w:rPr>
      </w:pPr>
      <w:r w:rsidRPr="00D378F9">
        <w:rPr>
          <w:rFonts w:ascii="Times New Roman" w:hAnsi="Times New Roman"/>
          <w:b/>
          <w:sz w:val="24"/>
          <w:szCs w:val="24"/>
          <w:lang w:val="ro-RO"/>
        </w:rPr>
        <w:t xml:space="preserve">                     Manager </w:t>
      </w:r>
      <w:r w:rsidR="009671CB">
        <w:rPr>
          <w:rFonts w:ascii="Times New Roman" w:hAnsi="Times New Roman"/>
          <w:b/>
          <w:sz w:val="24"/>
          <w:szCs w:val="24"/>
          <w:lang w:val="ro-RO"/>
        </w:rPr>
        <w:tab/>
      </w:r>
      <w:r w:rsidR="009671CB">
        <w:rPr>
          <w:rFonts w:ascii="Times New Roman" w:hAnsi="Times New Roman"/>
          <w:b/>
          <w:sz w:val="24"/>
          <w:szCs w:val="24"/>
          <w:lang w:val="ro-RO"/>
        </w:rPr>
        <w:tab/>
      </w:r>
      <w:r w:rsidR="009671CB">
        <w:rPr>
          <w:rFonts w:ascii="Times New Roman" w:hAnsi="Times New Roman"/>
          <w:b/>
          <w:sz w:val="24"/>
          <w:szCs w:val="24"/>
          <w:lang w:val="ro-RO"/>
        </w:rPr>
        <w:tab/>
      </w:r>
      <w:r w:rsidR="009671CB">
        <w:rPr>
          <w:rFonts w:ascii="Times New Roman" w:hAnsi="Times New Roman"/>
          <w:b/>
          <w:sz w:val="24"/>
          <w:szCs w:val="24"/>
          <w:lang w:val="ro-RO"/>
        </w:rPr>
        <w:tab/>
      </w:r>
      <w:r w:rsidR="009671CB">
        <w:rPr>
          <w:rFonts w:ascii="Times New Roman" w:hAnsi="Times New Roman"/>
          <w:b/>
          <w:sz w:val="24"/>
          <w:szCs w:val="24"/>
          <w:lang w:val="ro-RO"/>
        </w:rPr>
        <w:tab/>
      </w:r>
      <w:r w:rsidR="009671CB">
        <w:rPr>
          <w:rFonts w:ascii="Times New Roman" w:hAnsi="Times New Roman"/>
          <w:b/>
          <w:sz w:val="24"/>
          <w:szCs w:val="24"/>
          <w:lang w:val="ro-RO"/>
        </w:rPr>
        <w:tab/>
      </w:r>
      <w:r w:rsidR="009671CB">
        <w:rPr>
          <w:rFonts w:ascii="Times New Roman" w:hAnsi="Times New Roman"/>
          <w:b/>
          <w:sz w:val="24"/>
          <w:szCs w:val="24"/>
          <w:lang w:val="ro-RO"/>
        </w:rPr>
        <w:tab/>
        <w:t xml:space="preserve">      </w:t>
      </w:r>
      <w:r w:rsidR="009671CB" w:rsidRPr="00D378F9">
        <w:rPr>
          <w:rFonts w:ascii="Times New Roman" w:hAnsi="Times New Roman"/>
          <w:b/>
          <w:sz w:val="24"/>
          <w:szCs w:val="24"/>
          <w:lang w:val="ro-RO"/>
        </w:rPr>
        <w:t>Ș</w:t>
      </w:r>
      <w:r w:rsidR="009671CB">
        <w:rPr>
          <w:rFonts w:ascii="Times New Roman" w:hAnsi="Times New Roman"/>
          <w:b/>
          <w:sz w:val="24"/>
          <w:szCs w:val="24"/>
          <w:lang w:val="ro-RO"/>
        </w:rPr>
        <w:t>ef Serv. R.U.O.N.S</w:t>
      </w:r>
      <w:r w:rsidR="009671CB">
        <w:rPr>
          <w:rFonts w:ascii="Times New Roman" w:hAnsi="Times New Roman"/>
          <w:b/>
          <w:sz w:val="24"/>
          <w:szCs w:val="24"/>
          <w:lang w:val="ro-RO"/>
        </w:rPr>
        <w:t>.R.P.S.</w:t>
      </w:r>
    </w:p>
    <w:p w:rsidR="009671CB" w:rsidRPr="00D378F9" w:rsidRDefault="009671CB" w:rsidP="009671CB">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          e</w:t>
      </w:r>
      <w:r w:rsidR="00B322E9" w:rsidRPr="00D378F9">
        <w:rPr>
          <w:rFonts w:ascii="Times New Roman" w:hAnsi="Times New Roman"/>
          <w:b/>
          <w:sz w:val="24"/>
          <w:szCs w:val="24"/>
          <w:lang w:val="ro-RO"/>
        </w:rPr>
        <w:t>c</w:t>
      </w:r>
      <w:r w:rsidR="00B322E9">
        <w:rPr>
          <w:rFonts w:ascii="Times New Roman" w:hAnsi="Times New Roman"/>
          <w:b/>
          <w:sz w:val="24"/>
          <w:szCs w:val="24"/>
          <w:lang w:val="ro-RO"/>
        </w:rPr>
        <w:t xml:space="preserve">. Vienescu Dumitru       </w:t>
      </w:r>
      <w:r w:rsidR="00B322E9" w:rsidRPr="00D378F9">
        <w:rPr>
          <w:rFonts w:ascii="Times New Roman" w:hAnsi="Times New Roman"/>
          <w:b/>
          <w:sz w:val="24"/>
          <w:szCs w:val="24"/>
          <w:lang w:val="ro-RO"/>
        </w:rPr>
        <w:t xml:space="preserve">      </w:t>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t xml:space="preserve">    ec. Ciocoiu Eugenia Marinela</w:t>
      </w:r>
    </w:p>
    <w:p w:rsidR="00B322E9" w:rsidRDefault="00B322E9" w:rsidP="00B322E9">
      <w:pPr>
        <w:spacing w:after="0" w:line="240" w:lineRule="auto"/>
        <w:ind w:firstLine="720"/>
        <w:jc w:val="both"/>
        <w:rPr>
          <w:rFonts w:ascii="Times New Roman" w:hAnsi="Times New Roman"/>
          <w:b/>
          <w:sz w:val="24"/>
          <w:szCs w:val="24"/>
          <w:lang w:val="ro-RO"/>
        </w:rPr>
      </w:pPr>
    </w:p>
    <w:p w:rsidR="00B322E9" w:rsidRDefault="00B322E9" w:rsidP="00B322E9">
      <w:pPr>
        <w:spacing w:after="0" w:line="240" w:lineRule="auto"/>
        <w:jc w:val="both"/>
        <w:rPr>
          <w:rFonts w:ascii="Times New Roman" w:hAnsi="Times New Roman"/>
          <w:b/>
          <w:sz w:val="24"/>
          <w:szCs w:val="24"/>
          <w:lang w:val="ro-RO"/>
        </w:rPr>
      </w:pPr>
    </w:p>
    <w:p w:rsidR="00B322E9" w:rsidRDefault="00B322E9" w:rsidP="00B322E9">
      <w:pPr>
        <w:spacing w:after="0" w:line="240" w:lineRule="auto"/>
        <w:jc w:val="both"/>
        <w:rPr>
          <w:rFonts w:ascii="Times New Roman" w:hAnsi="Times New Roman"/>
          <w:b/>
          <w:sz w:val="24"/>
          <w:szCs w:val="24"/>
          <w:lang w:val="ro-RO"/>
        </w:rPr>
      </w:pPr>
    </w:p>
    <w:p w:rsidR="00B322E9" w:rsidRDefault="00B322E9" w:rsidP="00B322E9">
      <w:pPr>
        <w:spacing w:after="0" w:line="240" w:lineRule="auto"/>
        <w:jc w:val="both"/>
        <w:rPr>
          <w:rFonts w:ascii="Times New Roman" w:hAnsi="Times New Roman"/>
          <w:b/>
          <w:sz w:val="24"/>
          <w:szCs w:val="24"/>
          <w:lang w:val="ro-RO"/>
        </w:rPr>
      </w:pPr>
    </w:p>
    <w:p w:rsidR="00B322E9" w:rsidRDefault="00B322E9" w:rsidP="00B322E9">
      <w:pPr>
        <w:spacing w:after="0" w:line="240" w:lineRule="auto"/>
        <w:jc w:val="both"/>
        <w:rPr>
          <w:rFonts w:ascii="Times New Roman" w:hAnsi="Times New Roman"/>
          <w:b/>
          <w:sz w:val="24"/>
          <w:szCs w:val="24"/>
          <w:lang w:val="ro-RO"/>
        </w:rPr>
      </w:pPr>
    </w:p>
    <w:p w:rsidR="00B322E9" w:rsidRDefault="00B322E9" w:rsidP="00B322E9">
      <w:pPr>
        <w:spacing w:after="0" w:line="240" w:lineRule="auto"/>
        <w:jc w:val="both"/>
        <w:rPr>
          <w:rFonts w:ascii="Times New Roman" w:hAnsi="Times New Roman"/>
          <w:b/>
          <w:sz w:val="24"/>
          <w:szCs w:val="24"/>
          <w:lang w:val="ro-RO"/>
        </w:rPr>
      </w:pPr>
    </w:p>
    <w:p w:rsidR="00B322E9" w:rsidRDefault="00B322E9" w:rsidP="00B322E9">
      <w:pPr>
        <w:spacing w:after="0" w:line="240" w:lineRule="auto"/>
        <w:ind w:left="720" w:firstLine="720"/>
        <w:jc w:val="both"/>
        <w:rPr>
          <w:rFonts w:ascii="Times New Roman" w:hAnsi="Times New Roman"/>
          <w:b/>
          <w:sz w:val="24"/>
          <w:szCs w:val="24"/>
          <w:lang w:val="ro-RO"/>
        </w:rPr>
      </w:pPr>
      <w:r w:rsidRPr="00D378F9">
        <w:rPr>
          <w:rFonts w:ascii="Times New Roman" w:hAnsi="Times New Roman"/>
          <w:b/>
          <w:sz w:val="24"/>
          <w:szCs w:val="24"/>
          <w:lang w:val="ro-RO"/>
        </w:rPr>
        <w:t xml:space="preserve"> </w:t>
      </w:r>
      <w:r>
        <w:rPr>
          <w:rFonts w:ascii="Times New Roman" w:hAnsi="Times New Roman"/>
          <w:b/>
          <w:sz w:val="24"/>
          <w:szCs w:val="24"/>
          <w:lang w:val="ro-RO"/>
        </w:rPr>
        <w:tab/>
      </w:r>
      <w:r>
        <w:rPr>
          <w:rFonts w:ascii="Times New Roman" w:hAnsi="Times New Roman"/>
          <w:b/>
          <w:sz w:val="24"/>
          <w:szCs w:val="24"/>
          <w:lang w:val="ro-RO"/>
        </w:rPr>
        <w:tab/>
      </w:r>
    </w:p>
    <w:p w:rsidR="00B322E9" w:rsidRDefault="00B322E9" w:rsidP="00B322E9">
      <w:pPr>
        <w:spacing w:after="0" w:line="240" w:lineRule="auto"/>
        <w:ind w:left="720" w:firstLine="720"/>
        <w:jc w:val="both"/>
        <w:rPr>
          <w:rFonts w:ascii="Times New Roman" w:hAnsi="Times New Roman"/>
          <w:b/>
          <w:sz w:val="24"/>
          <w:szCs w:val="24"/>
          <w:lang w:val="ro-RO"/>
        </w:rPr>
      </w:pPr>
    </w:p>
    <w:p w:rsidR="00B322E9" w:rsidRDefault="00B322E9" w:rsidP="00B322E9">
      <w:pPr>
        <w:spacing w:after="0" w:line="240" w:lineRule="auto"/>
        <w:ind w:left="720" w:firstLine="720"/>
        <w:jc w:val="both"/>
        <w:rPr>
          <w:rFonts w:ascii="Times New Roman" w:hAnsi="Times New Roman"/>
          <w:b/>
          <w:sz w:val="24"/>
          <w:szCs w:val="24"/>
          <w:lang w:val="ro-RO"/>
        </w:rPr>
      </w:pPr>
      <w:r>
        <w:rPr>
          <w:rFonts w:ascii="Times New Roman" w:hAnsi="Times New Roman"/>
          <w:b/>
          <w:sz w:val="24"/>
          <w:szCs w:val="24"/>
          <w:lang w:val="ro-RO"/>
        </w:rPr>
        <w:t>.</w:t>
      </w:r>
      <w:r w:rsidRPr="00612847">
        <w:rPr>
          <w:rFonts w:ascii="Times New Roman" w:hAnsi="Times New Roman"/>
          <w:b/>
          <w:sz w:val="24"/>
          <w:szCs w:val="24"/>
          <w:lang w:val="ro-RO"/>
        </w:rPr>
        <w:t xml:space="preserve"> </w:t>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rsidR="00B322E9" w:rsidRPr="00D378F9" w:rsidRDefault="00B322E9" w:rsidP="00B322E9">
      <w:pPr>
        <w:spacing w:after="0" w:line="240" w:lineRule="auto"/>
        <w:jc w:val="both"/>
        <w:rPr>
          <w:rFonts w:ascii="Times New Roman" w:hAnsi="Times New Roman"/>
          <w:b/>
          <w:sz w:val="24"/>
          <w:szCs w:val="24"/>
          <w:lang w:val="ro-RO"/>
        </w:rPr>
      </w:pPr>
    </w:p>
    <w:p w:rsidR="00B322E9" w:rsidRPr="00D378F9" w:rsidRDefault="00B322E9" w:rsidP="00B322E9">
      <w:pPr>
        <w:spacing w:after="0" w:line="240" w:lineRule="auto"/>
        <w:jc w:val="both"/>
        <w:rPr>
          <w:rFonts w:ascii="Times New Roman" w:hAnsi="Times New Roman"/>
          <w:b/>
          <w:sz w:val="24"/>
          <w:szCs w:val="24"/>
          <w:lang w:val="ro-RO"/>
        </w:rPr>
      </w:pPr>
    </w:p>
    <w:p w:rsidR="00B322E9" w:rsidRPr="00D378F9" w:rsidRDefault="00B322E9" w:rsidP="00B322E9">
      <w:pPr>
        <w:spacing w:after="0" w:line="240" w:lineRule="auto"/>
        <w:jc w:val="both"/>
        <w:rPr>
          <w:rFonts w:ascii="Times New Roman" w:hAnsi="Times New Roman"/>
          <w:b/>
          <w:sz w:val="24"/>
          <w:szCs w:val="24"/>
          <w:lang w:val="ro-RO"/>
        </w:rPr>
      </w:pPr>
      <w:r w:rsidRPr="00D378F9">
        <w:rPr>
          <w:rFonts w:ascii="Times New Roman" w:hAnsi="Times New Roman"/>
          <w:b/>
          <w:sz w:val="24"/>
          <w:szCs w:val="24"/>
          <w:lang w:val="ro-RO"/>
        </w:rPr>
        <w:t>,</w:t>
      </w:r>
    </w:p>
    <w:p w:rsidR="00B322E9" w:rsidRPr="00D378F9" w:rsidRDefault="00B322E9" w:rsidP="00B322E9">
      <w:pPr>
        <w:jc w:val="both"/>
        <w:rPr>
          <w:rFonts w:ascii="Times New Roman" w:hAnsi="Times New Roman" w:cs="Times New Roman"/>
          <w:b/>
          <w:sz w:val="28"/>
          <w:szCs w:val="28"/>
          <w:lang w:val="ro-RO"/>
        </w:rPr>
      </w:pPr>
    </w:p>
    <w:p w:rsidR="00736CC3" w:rsidRDefault="00736CC3"/>
    <w:sectPr w:rsidR="00736CC3" w:rsidSect="00116BD9">
      <w:pgSz w:w="12240" w:h="15840"/>
      <w:pgMar w:top="340" w:right="737" w:bottom="28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D1BBB"/>
    <w:multiLevelType w:val="hybridMultilevel"/>
    <w:tmpl w:val="132A95C8"/>
    <w:lvl w:ilvl="0" w:tplc="44FC08C0">
      <w:start w:val="11"/>
      <w:numFmt w:val="bullet"/>
      <w:lvlText w:val="-"/>
      <w:lvlJc w:val="left"/>
      <w:pPr>
        <w:ind w:left="108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60D"/>
    <w:rsid w:val="0019660D"/>
    <w:rsid w:val="004763A6"/>
    <w:rsid w:val="0057331A"/>
    <w:rsid w:val="005C6261"/>
    <w:rsid w:val="00736CC3"/>
    <w:rsid w:val="009671CB"/>
    <w:rsid w:val="00AE1171"/>
    <w:rsid w:val="00B322E9"/>
    <w:rsid w:val="00C51918"/>
    <w:rsid w:val="00E43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2E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B322E9"/>
  </w:style>
  <w:style w:type="paragraph" w:styleId="ListParagraph">
    <w:name w:val="List Paragraph"/>
    <w:basedOn w:val="Normal"/>
    <w:uiPriority w:val="34"/>
    <w:qFormat/>
    <w:rsid w:val="00B322E9"/>
    <w:pPr>
      <w:ind w:left="720"/>
      <w:contextualSpacing/>
    </w:pPr>
  </w:style>
  <w:style w:type="character" w:customStyle="1" w:styleId="panchorclicked">
    <w:name w:val="panchorclicked"/>
    <w:basedOn w:val="DefaultParagraphFont"/>
    <w:rsid w:val="00B322E9"/>
  </w:style>
  <w:style w:type="character" w:styleId="Hyperlink">
    <w:name w:val="Hyperlink"/>
    <w:basedOn w:val="DefaultParagraphFont"/>
    <w:uiPriority w:val="99"/>
    <w:unhideWhenUsed/>
    <w:rsid w:val="00B322E9"/>
    <w:rPr>
      <w:color w:val="0000FF" w:themeColor="hyperlink"/>
      <w:u w:val="single"/>
    </w:rPr>
  </w:style>
  <w:style w:type="paragraph" w:styleId="BalloonText">
    <w:name w:val="Balloon Text"/>
    <w:basedOn w:val="Normal"/>
    <w:link w:val="BalloonTextChar"/>
    <w:uiPriority w:val="99"/>
    <w:semiHidden/>
    <w:unhideWhenUsed/>
    <w:rsid w:val="00B322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2E9"/>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2E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B322E9"/>
  </w:style>
  <w:style w:type="paragraph" w:styleId="ListParagraph">
    <w:name w:val="List Paragraph"/>
    <w:basedOn w:val="Normal"/>
    <w:uiPriority w:val="34"/>
    <w:qFormat/>
    <w:rsid w:val="00B322E9"/>
    <w:pPr>
      <w:ind w:left="720"/>
      <w:contextualSpacing/>
    </w:pPr>
  </w:style>
  <w:style w:type="character" w:customStyle="1" w:styleId="panchorclicked">
    <w:name w:val="panchorclicked"/>
    <w:basedOn w:val="DefaultParagraphFont"/>
    <w:rsid w:val="00B322E9"/>
  </w:style>
  <w:style w:type="character" w:styleId="Hyperlink">
    <w:name w:val="Hyperlink"/>
    <w:basedOn w:val="DefaultParagraphFont"/>
    <w:uiPriority w:val="99"/>
    <w:unhideWhenUsed/>
    <w:rsid w:val="00B322E9"/>
    <w:rPr>
      <w:color w:val="0000FF" w:themeColor="hyperlink"/>
      <w:u w:val="single"/>
    </w:rPr>
  </w:style>
  <w:style w:type="paragraph" w:styleId="BalloonText">
    <w:name w:val="Balloon Text"/>
    <w:basedOn w:val="Normal"/>
    <w:link w:val="BalloonTextChar"/>
    <w:uiPriority w:val="99"/>
    <w:semiHidden/>
    <w:unhideWhenUsed/>
    <w:rsid w:val="00B322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2E9"/>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1652</Words>
  <Characters>9419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eciocoiu</dc:creator>
  <cp:lastModifiedBy>eciocoiu</cp:lastModifiedBy>
  <cp:revision>2</cp:revision>
  <cp:lastPrinted>2026-09-01T08:13:00Z</cp:lastPrinted>
  <dcterms:created xsi:type="dcterms:W3CDTF">2026-09-01T08:31:00Z</dcterms:created>
  <dcterms:modified xsi:type="dcterms:W3CDTF">2026-09-01T08:31:00Z</dcterms:modified>
</cp:coreProperties>
</file>