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307" w:rsidRPr="00E52051" w:rsidRDefault="00CE0597">
      <w:pPr>
        <w:pStyle w:val="NoSpacing"/>
        <w:rPr>
          <w:rStyle w:val="Strong"/>
          <w:rFonts w:asciiTheme="minorHAnsi" w:hAnsiTheme="minorHAnsi" w:cstheme="minorHAnsi"/>
          <w:b w:val="0"/>
          <w:sz w:val="24"/>
          <w:szCs w:val="24"/>
        </w:rPr>
      </w:pPr>
      <w:bookmarkStart w:id="0" w:name="_GoBack"/>
      <w:bookmarkEnd w:id="0"/>
      <w:r w:rsidRPr="00E52051">
        <w:rPr>
          <w:rStyle w:val="Strong"/>
          <w:rFonts w:asciiTheme="minorHAnsi" w:hAnsiTheme="minorHAnsi" w:cstheme="minorHAnsi"/>
          <w:b w:val="0"/>
          <w:sz w:val="24"/>
          <w:szCs w:val="24"/>
        </w:rPr>
        <w:t xml:space="preserve">JUDETUL  CLUJ </w:t>
      </w:r>
    </w:p>
    <w:p w:rsidR="00401307" w:rsidRPr="00E52051" w:rsidRDefault="00CE0597">
      <w:pPr>
        <w:pStyle w:val="NoSpacing"/>
        <w:rPr>
          <w:rStyle w:val="Strong"/>
          <w:rFonts w:asciiTheme="minorHAnsi" w:hAnsiTheme="minorHAnsi" w:cstheme="minorHAnsi"/>
          <w:b w:val="0"/>
          <w:sz w:val="24"/>
          <w:szCs w:val="24"/>
        </w:rPr>
      </w:pPr>
      <w:r w:rsidRPr="00E52051">
        <w:rPr>
          <w:rStyle w:val="Strong"/>
          <w:rFonts w:asciiTheme="minorHAnsi" w:hAnsiTheme="minorHAnsi" w:cstheme="minorHAnsi"/>
          <w:b w:val="0"/>
          <w:sz w:val="24"/>
          <w:szCs w:val="24"/>
        </w:rPr>
        <w:t xml:space="preserve">COMUNA BOBÂLNA </w:t>
      </w:r>
    </w:p>
    <w:p w:rsidR="00401307" w:rsidRPr="00E52051" w:rsidRDefault="00E83C43">
      <w:pPr>
        <w:pStyle w:val="NoSpacing"/>
        <w:rPr>
          <w:rStyle w:val="Strong"/>
          <w:rFonts w:asciiTheme="minorHAnsi" w:hAnsiTheme="minorHAnsi" w:cstheme="minorHAnsi"/>
          <w:b w:val="0"/>
          <w:sz w:val="24"/>
          <w:szCs w:val="24"/>
        </w:rPr>
      </w:pPr>
      <w:r w:rsidRPr="00E52051">
        <w:rPr>
          <w:rStyle w:val="Strong"/>
          <w:rFonts w:asciiTheme="minorHAnsi" w:hAnsiTheme="minorHAnsi" w:cstheme="minorHAnsi"/>
          <w:b w:val="0"/>
          <w:sz w:val="24"/>
          <w:szCs w:val="24"/>
        </w:rPr>
        <w:t>Nr.</w:t>
      </w:r>
      <w:r w:rsidR="003013AE" w:rsidRPr="00E52051">
        <w:rPr>
          <w:rStyle w:val="Strong"/>
          <w:rFonts w:asciiTheme="minorHAnsi" w:hAnsiTheme="minorHAnsi" w:cstheme="minorHAnsi"/>
          <w:b w:val="0"/>
          <w:sz w:val="24"/>
          <w:szCs w:val="24"/>
        </w:rPr>
        <w:t>5131</w:t>
      </w:r>
      <w:r w:rsidRPr="00E52051">
        <w:rPr>
          <w:rStyle w:val="Strong"/>
          <w:rFonts w:asciiTheme="minorHAnsi" w:hAnsiTheme="minorHAnsi" w:cstheme="minorHAnsi"/>
          <w:b w:val="0"/>
          <w:sz w:val="24"/>
          <w:szCs w:val="24"/>
        </w:rPr>
        <w:t xml:space="preserve">  </w:t>
      </w:r>
      <w:r w:rsidR="00E232A7" w:rsidRPr="00E52051">
        <w:rPr>
          <w:rStyle w:val="Strong"/>
          <w:rFonts w:asciiTheme="minorHAnsi" w:hAnsiTheme="minorHAnsi" w:cstheme="minorHAnsi"/>
          <w:b w:val="0"/>
          <w:sz w:val="24"/>
          <w:szCs w:val="24"/>
        </w:rPr>
        <w:t xml:space="preserve">din </w:t>
      </w:r>
      <w:r w:rsidRPr="00E52051">
        <w:rPr>
          <w:rStyle w:val="Strong"/>
          <w:rFonts w:asciiTheme="minorHAnsi" w:hAnsiTheme="minorHAnsi" w:cstheme="minorHAnsi"/>
          <w:b w:val="0"/>
          <w:sz w:val="24"/>
          <w:szCs w:val="24"/>
        </w:rPr>
        <w:t>02.09</w:t>
      </w:r>
      <w:r w:rsidR="00CE0597" w:rsidRPr="00E52051">
        <w:rPr>
          <w:rStyle w:val="Strong"/>
          <w:rFonts w:asciiTheme="minorHAnsi" w:hAnsiTheme="minorHAnsi" w:cstheme="minorHAnsi"/>
          <w:b w:val="0"/>
          <w:sz w:val="24"/>
          <w:szCs w:val="24"/>
        </w:rPr>
        <w:t>.2026</w:t>
      </w:r>
    </w:p>
    <w:p w:rsidR="00401307" w:rsidRPr="00E52051" w:rsidRDefault="00401307">
      <w:pPr>
        <w:spacing w:line="240" w:lineRule="auto"/>
        <w:ind w:left="709"/>
        <w:rPr>
          <w:rFonts w:asciiTheme="minorHAnsi" w:hAnsiTheme="minorHAnsi" w:cstheme="minorHAnsi"/>
          <w:sz w:val="24"/>
          <w:szCs w:val="24"/>
        </w:rPr>
      </w:pPr>
    </w:p>
    <w:p w:rsidR="00401307" w:rsidRPr="00E52051" w:rsidRDefault="00CE0597">
      <w:pPr>
        <w:spacing w:line="240" w:lineRule="auto"/>
        <w:ind w:left="709"/>
        <w:jc w:val="center"/>
        <w:rPr>
          <w:rFonts w:asciiTheme="minorHAnsi" w:hAnsiTheme="minorHAnsi" w:cstheme="minorHAnsi"/>
          <w:sz w:val="24"/>
          <w:szCs w:val="24"/>
        </w:rPr>
      </w:pPr>
      <w:r w:rsidRPr="00E52051">
        <w:rPr>
          <w:rFonts w:asciiTheme="minorHAnsi" w:hAnsiTheme="minorHAnsi" w:cstheme="minorHAnsi"/>
          <w:sz w:val="24"/>
          <w:szCs w:val="24"/>
        </w:rPr>
        <w:t>A N U N Ț</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Comuna Bobâlna, cu sediul în comuna Bobâlna, Str. Principală nr. 37, jud. Cluj, organizeaza concurs pentru ocuparea unei functii contractual vacante in conformitate cu prevederile H.G. nr. 1336/ 28.10.2022, respectând prevederile Ordonanței de Urgență nr. 156/2024 și Legii nr. 141/2025, după cum urmează:</w:t>
      </w:r>
    </w:p>
    <w:p w:rsidR="00401307" w:rsidRPr="00E52051" w:rsidRDefault="00401307">
      <w:pPr>
        <w:spacing w:after="0"/>
        <w:ind w:firstLine="708"/>
        <w:jc w:val="both"/>
        <w:rPr>
          <w:rFonts w:asciiTheme="minorHAnsi" w:hAnsiTheme="minorHAnsi" w:cstheme="minorHAnsi"/>
          <w:sz w:val="24"/>
          <w:szCs w:val="24"/>
        </w:rPr>
      </w:pPr>
    </w:p>
    <w:p w:rsidR="00F04B1C" w:rsidRPr="00E52051" w:rsidRDefault="00F04B1C" w:rsidP="00F04B1C">
      <w:pPr>
        <w:pStyle w:val="NormalWeb"/>
        <w:shd w:val="clear" w:color="auto" w:fill="FFFFFF"/>
        <w:spacing w:before="0" w:beforeAutospacing="0" w:after="0" w:afterAutospacing="0"/>
        <w:rPr>
          <w:rFonts w:asciiTheme="minorHAnsi" w:hAnsiTheme="minorHAnsi" w:cstheme="minorHAnsi"/>
          <w:color w:val="222222"/>
        </w:rPr>
      </w:pPr>
      <w:r w:rsidRPr="00E52051">
        <w:rPr>
          <w:rFonts w:asciiTheme="minorHAnsi" w:hAnsiTheme="minorHAnsi" w:cstheme="minorHAnsi"/>
          <w:color w:val="222222"/>
        </w:rPr>
        <w:t>DENUMIREA POSTULUI: Asistent  Medical  Comunitar</w:t>
      </w:r>
    </w:p>
    <w:p w:rsidR="00F04B1C" w:rsidRPr="00E52051" w:rsidRDefault="00F04B1C" w:rsidP="00F04B1C">
      <w:pPr>
        <w:pStyle w:val="NormalWeb"/>
        <w:shd w:val="clear" w:color="auto" w:fill="FFFFFF"/>
        <w:spacing w:before="0" w:beforeAutospacing="0" w:after="0" w:afterAutospacing="0"/>
        <w:rPr>
          <w:rFonts w:asciiTheme="minorHAnsi" w:hAnsiTheme="minorHAnsi" w:cstheme="minorHAnsi"/>
          <w:color w:val="222222"/>
        </w:rPr>
      </w:pPr>
      <w:r w:rsidRPr="00E52051">
        <w:rPr>
          <w:rFonts w:asciiTheme="minorHAnsi" w:hAnsiTheme="minorHAnsi" w:cstheme="minorHAnsi"/>
          <w:color w:val="222222"/>
        </w:rPr>
        <w:t>NUMĂRUL POSTURILOR: 1 post vacant</w:t>
      </w:r>
    </w:p>
    <w:p w:rsidR="00F04B1C" w:rsidRPr="00E52051" w:rsidRDefault="00F04B1C" w:rsidP="00F04B1C">
      <w:pPr>
        <w:pStyle w:val="NormalWeb"/>
        <w:shd w:val="clear" w:color="auto" w:fill="FFFFFF"/>
        <w:spacing w:before="0" w:beforeAutospacing="0" w:after="0" w:afterAutospacing="0"/>
        <w:rPr>
          <w:rFonts w:asciiTheme="minorHAnsi" w:hAnsiTheme="minorHAnsi" w:cstheme="minorHAnsi"/>
          <w:color w:val="222222"/>
        </w:rPr>
      </w:pPr>
      <w:r w:rsidRPr="00E52051">
        <w:rPr>
          <w:rFonts w:asciiTheme="minorHAnsi" w:hAnsiTheme="minorHAnsi" w:cstheme="minorHAnsi"/>
          <w:color w:val="222222"/>
        </w:rPr>
        <w:t>NIVELUL POSTULUI: funcție de execuție</w:t>
      </w:r>
    </w:p>
    <w:p w:rsidR="00F04B1C" w:rsidRPr="00E52051" w:rsidRDefault="00F04B1C" w:rsidP="00F04B1C">
      <w:pPr>
        <w:pStyle w:val="NormalWeb"/>
        <w:shd w:val="clear" w:color="auto" w:fill="FFFFFF"/>
        <w:spacing w:before="0" w:beforeAutospacing="0" w:after="0" w:afterAutospacing="0"/>
        <w:rPr>
          <w:rFonts w:asciiTheme="minorHAnsi" w:hAnsiTheme="minorHAnsi" w:cstheme="minorHAnsi"/>
          <w:color w:val="222222"/>
        </w:rPr>
      </w:pPr>
      <w:r w:rsidRPr="00E52051">
        <w:rPr>
          <w:rFonts w:asciiTheme="minorHAnsi" w:hAnsiTheme="minorHAnsi" w:cstheme="minorHAnsi"/>
          <w:color w:val="222222"/>
        </w:rPr>
        <w:t>COMPARTIMENT/STRUCTURĂ: Asistenta Socială</w:t>
      </w:r>
    </w:p>
    <w:p w:rsidR="00F04B1C" w:rsidRPr="00E52051" w:rsidRDefault="00F04B1C" w:rsidP="00F04B1C">
      <w:pPr>
        <w:pStyle w:val="NormalWeb"/>
        <w:shd w:val="clear" w:color="auto" w:fill="FFFFFF"/>
        <w:spacing w:before="0" w:beforeAutospacing="0" w:after="0" w:afterAutospacing="0"/>
        <w:rPr>
          <w:rFonts w:asciiTheme="minorHAnsi" w:hAnsiTheme="minorHAnsi" w:cstheme="minorHAnsi"/>
          <w:color w:val="222222"/>
        </w:rPr>
      </w:pPr>
      <w:r w:rsidRPr="00E52051">
        <w:rPr>
          <w:rFonts w:asciiTheme="minorHAnsi" w:hAnsiTheme="minorHAnsi" w:cstheme="minorHAnsi"/>
          <w:color w:val="222222"/>
        </w:rPr>
        <w:t>DURATA TIMPULUI DE LUCRU: 8  ore pe zi; 40 de ore pe săptămână</w:t>
      </w:r>
    </w:p>
    <w:p w:rsidR="00F04B1C" w:rsidRPr="00E52051" w:rsidRDefault="00F04B1C" w:rsidP="00F04B1C">
      <w:pPr>
        <w:pStyle w:val="NormalWeb"/>
        <w:shd w:val="clear" w:color="auto" w:fill="FFFFFF"/>
        <w:spacing w:before="0" w:beforeAutospacing="0" w:after="0" w:afterAutospacing="0"/>
        <w:rPr>
          <w:rFonts w:asciiTheme="minorHAnsi" w:hAnsiTheme="minorHAnsi" w:cstheme="minorHAnsi"/>
          <w:color w:val="222222"/>
        </w:rPr>
      </w:pPr>
      <w:r w:rsidRPr="00E52051">
        <w:rPr>
          <w:rFonts w:asciiTheme="minorHAnsi" w:hAnsiTheme="minorHAnsi" w:cstheme="minorHAnsi"/>
          <w:color w:val="222222"/>
        </w:rPr>
        <w:t>PERIOADA: nedeterminată</w:t>
      </w:r>
    </w:p>
    <w:p w:rsidR="00F04B1C" w:rsidRPr="00E52051" w:rsidRDefault="00F04B1C" w:rsidP="00F04B1C">
      <w:pPr>
        <w:pStyle w:val="NormalWeb"/>
        <w:shd w:val="clear" w:color="auto" w:fill="FFFFFF"/>
        <w:spacing w:before="0" w:beforeAutospacing="0" w:after="0" w:afterAutospacing="0"/>
        <w:rPr>
          <w:rFonts w:asciiTheme="minorHAnsi" w:hAnsiTheme="minorHAnsi" w:cstheme="minorHAnsi"/>
          <w:color w:val="222222"/>
        </w:rPr>
      </w:pP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b) cunoaște limba română, scris și vorbit;</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c) are capacitate de muncă în conformitate cu prevederile Legii nr. 53/2003 - Codul muncii, republicată, cu modificările și completările ulterioare;</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e) îndeplinește condițiile de studii, de vechime în specialitate și, după caz, alte condiții specifice potrivit cerințelor postului scos la concurs;</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E52051">
        <w:rPr>
          <w:rFonts w:asciiTheme="minorHAnsi" w:hAnsiTheme="minorHAnsi" w:cstheme="minorHAnsi"/>
          <w:sz w:val="24"/>
          <w:szCs w:val="24"/>
        </w:rPr>
        <w:lastRenderedPageBreak/>
        <w:t>funcționarea Sistemului Național de Date Genetice Judiciare, cu modificările ulterioare, pentru domeniile prevăzute la art. 35 alin. (1) lit. h).</w:t>
      </w:r>
    </w:p>
    <w:p w:rsidR="00401307" w:rsidRPr="00E52051" w:rsidRDefault="00401307">
      <w:pPr>
        <w:spacing w:after="0"/>
        <w:ind w:firstLine="708"/>
        <w:jc w:val="both"/>
        <w:rPr>
          <w:rFonts w:asciiTheme="minorHAnsi" w:hAnsiTheme="minorHAnsi" w:cstheme="minorHAnsi"/>
          <w:sz w:val="24"/>
          <w:szCs w:val="24"/>
        </w:rPr>
      </w:pPr>
    </w:p>
    <w:p w:rsidR="00084A04" w:rsidRPr="00E52051" w:rsidRDefault="00CE0597" w:rsidP="00084A04">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084A04" w:rsidRPr="00E52051" w:rsidRDefault="00084A04" w:rsidP="00084A04">
      <w:pPr>
        <w:numPr>
          <w:ilvl w:val="0"/>
          <w:numId w:val="3"/>
        </w:numPr>
        <w:spacing w:after="0"/>
        <w:jc w:val="both"/>
        <w:rPr>
          <w:rFonts w:asciiTheme="minorHAnsi" w:hAnsiTheme="minorHAnsi" w:cstheme="minorHAnsi"/>
          <w:sz w:val="24"/>
          <w:szCs w:val="24"/>
        </w:rPr>
      </w:pPr>
      <w:r w:rsidRPr="00E52051">
        <w:rPr>
          <w:rFonts w:asciiTheme="minorHAnsi" w:hAnsiTheme="minorHAnsi" w:cstheme="minorHAnsi"/>
          <w:sz w:val="24"/>
          <w:szCs w:val="24"/>
        </w:rPr>
        <w:t>Studii:  absolvirea liceului sanitar, studii postliceale sanitare sau învățământ universitar în specializarea „asistență medicală“</w:t>
      </w:r>
    </w:p>
    <w:p w:rsidR="00084A04" w:rsidRPr="00E52051" w:rsidRDefault="00084A04" w:rsidP="00084A04">
      <w:pPr>
        <w:numPr>
          <w:ilvl w:val="0"/>
          <w:numId w:val="3"/>
        </w:numPr>
        <w:spacing w:after="0"/>
        <w:jc w:val="both"/>
        <w:rPr>
          <w:rFonts w:asciiTheme="minorHAnsi" w:hAnsiTheme="minorHAnsi" w:cstheme="minorHAnsi"/>
          <w:sz w:val="24"/>
          <w:szCs w:val="24"/>
        </w:rPr>
      </w:pPr>
      <w:r w:rsidRPr="00E52051">
        <w:rPr>
          <w:rFonts w:asciiTheme="minorHAnsi" w:hAnsiTheme="minorHAnsi" w:cstheme="minorHAnsi"/>
          <w:sz w:val="24"/>
          <w:szCs w:val="24"/>
        </w:rPr>
        <w:t>Vechime în muncă: nu se solicită</w:t>
      </w:r>
    </w:p>
    <w:p w:rsidR="00084A04" w:rsidRPr="00E52051" w:rsidRDefault="00084A04" w:rsidP="00084A04">
      <w:pPr>
        <w:spacing w:after="0"/>
        <w:ind w:firstLine="708"/>
        <w:jc w:val="both"/>
        <w:rPr>
          <w:rFonts w:asciiTheme="minorHAnsi" w:hAnsiTheme="minorHAnsi" w:cstheme="minorHAnsi"/>
          <w:sz w:val="24"/>
          <w:szCs w:val="24"/>
        </w:rPr>
      </w:pPr>
      <w:r w:rsidRPr="00E52051">
        <w:rPr>
          <w:rFonts w:asciiTheme="minorHAnsi" w:eastAsiaTheme="minorHAnsi" w:hAnsiTheme="minorHAnsi" w:cstheme="minorHAnsi"/>
          <w:color w:val="000000"/>
          <w:sz w:val="24"/>
          <w:szCs w:val="24"/>
        </w:rPr>
        <w:t xml:space="preserve"> </w:t>
      </w:r>
      <w:r w:rsidRPr="00E52051">
        <w:rPr>
          <w:rFonts w:asciiTheme="minorHAnsi" w:hAnsiTheme="minorHAnsi" w:cstheme="minorHAnsi"/>
          <w:sz w:val="24"/>
          <w:szCs w:val="24"/>
        </w:rPr>
        <w:t xml:space="preserve">- 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rsidR="00401307" w:rsidRPr="00E52051" w:rsidRDefault="00084A04" w:rsidP="00F0744A">
      <w:pPr>
        <w:numPr>
          <w:ilvl w:val="1"/>
          <w:numId w:val="5"/>
        </w:numPr>
        <w:spacing w:after="0"/>
        <w:jc w:val="both"/>
        <w:rPr>
          <w:rFonts w:asciiTheme="minorHAnsi" w:hAnsiTheme="minorHAnsi" w:cstheme="minorHAnsi"/>
          <w:sz w:val="24"/>
          <w:szCs w:val="24"/>
        </w:rPr>
      </w:pPr>
      <w:r w:rsidRPr="00E52051">
        <w:rPr>
          <w:rFonts w:asciiTheme="minorHAnsi" w:hAnsiTheme="minorHAnsi" w:cstheme="minorHAnsi"/>
          <w:sz w:val="24"/>
          <w:szCs w:val="24"/>
        </w:rPr>
        <w:t>- Certificat de membru al O.A.M.G.M.A.M.R. și Aviz anual O.A.M.G.M.A.M.R.</w:t>
      </w:r>
    </w:p>
    <w:p w:rsidR="00287C78" w:rsidRPr="00E52051" w:rsidRDefault="00287C78" w:rsidP="00287C78">
      <w:pPr>
        <w:pStyle w:val="Default"/>
        <w:numPr>
          <w:ilvl w:val="0"/>
          <w:numId w:val="5"/>
        </w:numPr>
        <w:rPr>
          <w:rFonts w:asciiTheme="minorHAnsi" w:hAnsiTheme="minorHAnsi" w:cstheme="minorHAnsi"/>
        </w:rPr>
      </w:pPr>
    </w:p>
    <w:p w:rsidR="00287C78" w:rsidRPr="00E52051" w:rsidRDefault="00287C78" w:rsidP="00287C78">
      <w:pPr>
        <w:pStyle w:val="Default"/>
        <w:numPr>
          <w:ilvl w:val="0"/>
          <w:numId w:val="5"/>
        </w:numPr>
        <w:spacing w:after="18"/>
        <w:rPr>
          <w:rFonts w:asciiTheme="minorHAnsi" w:hAnsiTheme="minorHAnsi" w:cstheme="minorHAnsi"/>
        </w:rPr>
      </w:pPr>
      <w:r w:rsidRPr="00E52051">
        <w:rPr>
          <w:rFonts w:asciiTheme="minorHAnsi" w:hAnsiTheme="minorHAnsi" w:cstheme="minorHAnsi"/>
        </w:rPr>
        <w:t xml:space="preserve">Alte cerințe specifice: </w:t>
      </w:r>
    </w:p>
    <w:p w:rsidR="00287C78" w:rsidRPr="00E52051" w:rsidRDefault="00287C78" w:rsidP="00287C78">
      <w:pPr>
        <w:pStyle w:val="Default"/>
        <w:numPr>
          <w:ilvl w:val="0"/>
          <w:numId w:val="5"/>
        </w:numPr>
        <w:rPr>
          <w:rFonts w:asciiTheme="minorHAnsi" w:hAnsiTheme="minorHAnsi" w:cstheme="minorHAnsi"/>
        </w:rPr>
      </w:pPr>
      <w:r w:rsidRPr="00E52051">
        <w:rPr>
          <w:rFonts w:asciiTheme="minorHAnsi" w:hAnsiTheme="minorHAnsi" w:cstheme="minorHAnsi"/>
        </w:rPr>
        <w:t xml:space="preserve">Competența managerială: nu este cazul </w:t>
      </w:r>
    </w:p>
    <w:p w:rsidR="00287C78" w:rsidRPr="00E52051" w:rsidRDefault="00287C78" w:rsidP="00287C78">
      <w:pPr>
        <w:spacing w:after="0"/>
        <w:jc w:val="both"/>
        <w:rPr>
          <w:rFonts w:asciiTheme="minorHAnsi" w:hAnsiTheme="minorHAnsi" w:cstheme="minorHAnsi"/>
          <w:sz w:val="24"/>
          <w:szCs w:val="24"/>
          <w:highlight w:val="yellow"/>
        </w:rPr>
      </w:pPr>
    </w:p>
    <w:p w:rsidR="00401307" w:rsidRPr="00E52051" w:rsidRDefault="00CE0597">
      <w:pPr>
        <w:spacing w:after="0"/>
        <w:ind w:firstLine="708"/>
        <w:jc w:val="both"/>
        <w:rPr>
          <w:rFonts w:asciiTheme="minorHAnsi" w:hAnsiTheme="minorHAnsi" w:cstheme="minorHAnsi"/>
          <w:sz w:val="24"/>
          <w:szCs w:val="24"/>
          <w:shd w:val="clear" w:color="auto" w:fill="FFFFFF"/>
        </w:rPr>
      </w:pPr>
      <w:r w:rsidRPr="00E52051">
        <w:rPr>
          <w:rFonts w:asciiTheme="minorHAnsi" w:hAnsiTheme="minorHAnsi" w:cstheme="minorHAnsi"/>
          <w:sz w:val="24"/>
          <w:szCs w:val="24"/>
          <w:shd w:val="clear" w:color="auto" w:fill="FFFFFF"/>
        </w:rPr>
        <w:t>Pentru înscrierea la concurs candidații vor depune un dosar care va conține următoarele documente:</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b) copia actului de identitate sau orice alt document care atestă identitatea, potrivit legii, aflate în termen de valabilitate;</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c) copia certificatului de căsătorie sau a altui document prin care s-a realizat schimbarea de nume, după caz;</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456B" w:rsidRPr="00E52051" w:rsidRDefault="00CE0597" w:rsidP="0049456B">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f) certificat de cazier judiciar sau, după caz, extrasul de pe cazierul judiciar;</w:t>
      </w:r>
    </w:p>
    <w:p w:rsidR="00401307" w:rsidRPr="00E52051" w:rsidRDefault="00CE0597" w:rsidP="0049456B">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01307" w:rsidRPr="00E52051" w:rsidRDefault="00CE0597">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w:t>
      </w:r>
      <w:r w:rsidRPr="00E52051">
        <w:rPr>
          <w:rFonts w:asciiTheme="minorHAnsi" w:hAnsiTheme="minorHAnsi" w:cstheme="minorHAnsi"/>
          <w:sz w:val="24"/>
          <w:szCs w:val="24"/>
        </w:rPr>
        <w:lastRenderedPageBreak/>
        <w:t>cărei activitate presupune contactul direct cu copii, persoane în vârstă, persoane cu dizabilități sau alte categorii de persoane vulnerabile ori care presupune examinarea fizică sau evaluarea psihologică a unei persoane;</w:t>
      </w:r>
    </w:p>
    <w:p w:rsidR="00401307" w:rsidRPr="00E52051" w:rsidRDefault="00CE0597" w:rsidP="00386192">
      <w:pPr>
        <w:spacing w:after="0"/>
        <w:ind w:firstLine="708"/>
        <w:jc w:val="both"/>
        <w:rPr>
          <w:rFonts w:asciiTheme="minorHAnsi" w:hAnsiTheme="minorHAnsi" w:cstheme="minorHAnsi"/>
          <w:sz w:val="24"/>
          <w:szCs w:val="24"/>
        </w:rPr>
      </w:pPr>
      <w:r w:rsidRPr="00E52051">
        <w:rPr>
          <w:rFonts w:asciiTheme="minorHAnsi" w:hAnsiTheme="minorHAnsi" w:cstheme="minorHAnsi"/>
          <w:sz w:val="24"/>
          <w:szCs w:val="24"/>
        </w:rPr>
        <w:t>i) curriculum vitae, model comun european</w:t>
      </w:r>
      <w:r w:rsidR="00386192" w:rsidRPr="00E52051">
        <w:rPr>
          <w:rFonts w:asciiTheme="minorHAnsi" w:hAnsiTheme="minorHAnsi" w:cstheme="minorHAnsi"/>
          <w:sz w:val="24"/>
          <w:szCs w:val="24"/>
        </w:rPr>
        <w:t>.</w:t>
      </w:r>
    </w:p>
    <w:p w:rsidR="009A72AE" w:rsidRPr="00E52051" w:rsidRDefault="009A72AE" w:rsidP="00386192">
      <w:pPr>
        <w:spacing w:after="0"/>
        <w:ind w:firstLine="708"/>
        <w:jc w:val="both"/>
        <w:rPr>
          <w:rFonts w:asciiTheme="minorHAnsi" w:hAnsiTheme="minorHAnsi" w:cstheme="minorHAnsi"/>
          <w:sz w:val="24"/>
          <w:szCs w:val="24"/>
        </w:rPr>
      </w:pPr>
    </w:p>
    <w:p w:rsidR="00401307" w:rsidRPr="00E52051" w:rsidRDefault="00CE0597">
      <w:pPr>
        <w:spacing w:after="0" w:line="240" w:lineRule="auto"/>
        <w:ind w:firstLine="708"/>
        <w:jc w:val="both"/>
        <w:rPr>
          <w:rFonts w:asciiTheme="minorHAnsi" w:hAnsiTheme="minorHAnsi" w:cstheme="minorHAnsi"/>
          <w:sz w:val="24"/>
          <w:szCs w:val="24"/>
        </w:rPr>
      </w:pPr>
      <w:r w:rsidRPr="00E52051">
        <w:rPr>
          <w:rFonts w:asciiTheme="minorHAnsi" w:hAnsiTheme="minorHAnsi" w:cstheme="minorHAnsi"/>
          <w:sz w:val="24"/>
          <w:szCs w:val="24"/>
        </w:rPr>
        <w:t>CALENDARUL DE DESFASURARE A CONCURSULUI CE VA FI ORGANIZAT LA SEDIUL INSTITUTIEI:</w:t>
      </w:r>
    </w:p>
    <w:p w:rsidR="00401307" w:rsidRPr="00E52051" w:rsidRDefault="00401307">
      <w:pPr>
        <w:spacing w:after="0" w:line="240" w:lineRule="auto"/>
        <w:ind w:firstLine="708"/>
        <w:jc w:val="both"/>
        <w:rPr>
          <w:rFonts w:asciiTheme="minorHAnsi" w:hAnsiTheme="minorHAnsi" w:cstheme="minorHAnsi"/>
          <w:sz w:val="24"/>
          <w:szCs w:val="24"/>
        </w:rPr>
      </w:pPr>
    </w:p>
    <w:tbl>
      <w:tblPr>
        <w:tblW w:w="1037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37"/>
        <w:gridCol w:w="4630"/>
        <w:gridCol w:w="3118"/>
        <w:gridCol w:w="1985"/>
      </w:tblGrid>
      <w:tr w:rsidR="00AE0047" w:rsidRPr="00E52051" w:rsidTr="003C5B95">
        <w:trPr>
          <w:trHeight w:val="551"/>
        </w:trPr>
        <w:tc>
          <w:tcPr>
            <w:tcW w:w="637" w:type="dxa"/>
          </w:tcPr>
          <w:p w:rsidR="00AE0047" w:rsidRPr="00E52051" w:rsidRDefault="00AE0047">
            <w:pPr>
              <w:pStyle w:val="TableParagraph"/>
              <w:spacing w:line="270" w:lineRule="atLeast"/>
              <w:ind w:left="141" w:right="113" w:firstLine="7"/>
              <w:rPr>
                <w:rFonts w:asciiTheme="minorHAnsi" w:hAnsiTheme="minorHAnsi" w:cstheme="minorHAnsi"/>
                <w:sz w:val="24"/>
                <w:szCs w:val="24"/>
              </w:rPr>
            </w:pPr>
            <w:r w:rsidRPr="00E52051">
              <w:rPr>
                <w:rFonts w:asciiTheme="minorHAnsi" w:hAnsiTheme="minorHAnsi" w:cstheme="minorHAnsi"/>
                <w:sz w:val="24"/>
                <w:szCs w:val="24"/>
              </w:rPr>
              <w:t>Nr.crt.</w:t>
            </w:r>
          </w:p>
        </w:tc>
        <w:tc>
          <w:tcPr>
            <w:tcW w:w="4630" w:type="dxa"/>
          </w:tcPr>
          <w:p w:rsidR="00AE0047" w:rsidRPr="00E52051" w:rsidRDefault="00AE0047">
            <w:pPr>
              <w:pStyle w:val="TableParagraph"/>
              <w:spacing w:before="138"/>
              <w:ind w:left="94" w:right="142"/>
              <w:jc w:val="center"/>
              <w:rPr>
                <w:rFonts w:asciiTheme="minorHAnsi" w:hAnsiTheme="minorHAnsi" w:cstheme="minorHAnsi"/>
                <w:sz w:val="24"/>
                <w:szCs w:val="24"/>
              </w:rPr>
            </w:pPr>
            <w:r w:rsidRPr="00E52051">
              <w:rPr>
                <w:rFonts w:asciiTheme="minorHAnsi" w:hAnsiTheme="minorHAnsi" w:cstheme="minorHAnsi"/>
                <w:sz w:val="24"/>
                <w:szCs w:val="24"/>
              </w:rPr>
              <w:t>Activităţi</w:t>
            </w:r>
          </w:p>
        </w:tc>
        <w:tc>
          <w:tcPr>
            <w:tcW w:w="3118" w:type="dxa"/>
          </w:tcPr>
          <w:p w:rsidR="00AE0047" w:rsidRPr="00E52051" w:rsidRDefault="00AE0047">
            <w:pPr>
              <w:pStyle w:val="TableParagraph"/>
              <w:ind w:left="206" w:right="197"/>
              <w:jc w:val="center"/>
              <w:rPr>
                <w:rFonts w:asciiTheme="minorHAnsi" w:hAnsiTheme="minorHAnsi" w:cstheme="minorHAnsi"/>
                <w:sz w:val="24"/>
                <w:szCs w:val="24"/>
              </w:rPr>
            </w:pPr>
            <w:r w:rsidRPr="00E52051">
              <w:rPr>
                <w:rFonts w:asciiTheme="minorHAnsi" w:hAnsiTheme="minorHAnsi" w:cstheme="minorHAnsi"/>
                <w:sz w:val="24"/>
                <w:szCs w:val="24"/>
              </w:rPr>
              <w:t>Data</w:t>
            </w:r>
          </w:p>
        </w:tc>
        <w:tc>
          <w:tcPr>
            <w:tcW w:w="1985" w:type="dxa"/>
          </w:tcPr>
          <w:p w:rsidR="00AE0047" w:rsidRPr="00E52051" w:rsidRDefault="00AE0047">
            <w:pPr>
              <w:pStyle w:val="TableParagraph"/>
              <w:ind w:left="206" w:right="197"/>
              <w:jc w:val="center"/>
              <w:rPr>
                <w:rFonts w:asciiTheme="minorHAnsi" w:hAnsiTheme="minorHAnsi" w:cstheme="minorHAnsi"/>
                <w:sz w:val="24"/>
                <w:szCs w:val="24"/>
              </w:rPr>
            </w:pP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1.</w:t>
            </w:r>
          </w:p>
        </w:tc>
        <w:tc>
          <w:tcPr>
            <w:tcW w:w="4630" w:type="dxa"/>
          </w:tcPr>
          <w:p w:rsidR="00AE0047" w:rsidRPr="00E52051" w:rsidRDefault="00AE0047">
            <w:pPr>
              <w:pStyle w:val="TableParagraph"/>
              <w:spacing w:line="270" w:lineRule="atLeast"/>
              <w:ind w:left="107" w:right="87"/>
              <w:rPr>
                <w:rFonts w:asciiTheme="minorHAnsi" w:hAnsiTheme="minorHAnsi" w:cstheme="minorHAnsi"/>
                <w:sz w:val="24"/>
                <w:szCs w:val="24"/>
              </w:rPr>
            </w:pPr>
            <w:r w:rsidRPr="00E52051">
              <w:rPr>
                <w:rFonts w:asciiTheme="minorHAnsi" w:hAnsiTheme="minorHAnsi" w:cstheme="minorHAnsi"/>
                <w:sz w:val="24"/>
                <w:szCs w:val="24"/>
              </w:rPr>
              <w:t xml:space="preserve">Publicarea anuntului </w:t>
            </w:r>
          </w:p>
        </w:tc>
        <w:tc>
          <w:tcPr>
            <w:tcW w:w="3118" w:type="dxa"/>
          </w:tcPr>
          <w:p w:rsidR="00AE0047" w:rsidRPr="00E52051" w:rsidRDefault="00AE0047" w:rsidP="00F04B1C">
            <w:pPr>
              <w:pStyle w:val="TableParagraph"/>
              <w:ind w:left="207" w:right="197"/>
              <w:jc w:val="center"/>
              <w:rPr>
                <w:rFonts w:asciiTheme="minorHAnsi" w:hAnsiTheme="minorHAnsi" w:cstheme="minorHAnsi"/>
                <w:sz w:val="24"/>
                <w:szCs w:val="24"/>
              </w:rPr>
            </w:pPr>
            <w:r w:rsidRPr="00E52051">
              <w:rPr>
                <w:rFonts w:asciiTheme="minorHAnsi" w:hAnsiTheme="minorHAnsi" w:cstheme="minorHAnsi"/>
                <w:sz w:val="24"/>
                <w:szCs w:val="24"/>
              </w:rPr>
              <w:t>0</w:t>
            </w:r>
            <w:r w:rsidR="00F04B1C" w:rsidRPr="00E52051">
              <w:rPr>
                <w:rFonts w:asciiTheme="minorHAnsi" w:hAnsiTheme="minorHAnsi" w:cstheme="minorHAnsi"/>
                <w:sz w:val="24"/>
                <w:szCs w:val="24"/>
              </w:rPr>
              <w:t>9</w:t>
            </w:r>
            <w:r w:rsidRPr="00E52051">
              <w:rPr>
                <w:rFonts w:asciiTheme="minorHAnsi" w:hAnsiTheme="minorHAnsi" w:cstheme="minorHAnsi"/>
                <w:sz w:val="24"/>
                <w:szCs w:val="24"/>
              </w:rPr>
              <w:t>.0</w:t>
            </w:r>
            <w:r w:rsidR="00F04B1C" w:rsidRPr="00E52051">
              <w:rPr>
                <w:rFonts w:asciiTheme="minorHAnsi" w:hAnsiTheme="minorHAnsi" w:cstheme="minorHAnsi"/>
                <w:sz w:val="24"/>
                <w:szCs w:val="24"/>
              </w:rPr>
              <w:t>9</w:t>
            </w:r>
            <w:r w:rsidRPr="00E52051">
              <w:rPr>
                <w:rFonts w:asciiTheme="minorHAnsi" w:hAnsiTheme="minorHAnsi" w:cstheme="minorHAnsi"/>
                <w:sz w:val="24"/>
                <w:szCs w:val="24"/>
              </w:rPr>
              <w:t>.2026</w:t>
            </w:r>
          </w:p>
        </w:tc>
        <w:tc>
          <w:tcPr>
            <w:tcW w:w="1985" w:type="dxa"/>
          </w:tcPr>
          <w:p w:rsidR="00AE0047" w:rsidRPr="00E52051" w:rsidRDefault="00AE0047" w:rsidP="0006313A">
            <w:pPr>
              <w:pStyle w:val="TableParagraph"/>
              <w:ind w:left="207" w:right="197"/>
              <w:jc w:val="center"/>
              <w:rPr>
                <w:rFonts w:asciiTheme="minorHAnsi" w:hAnsiTheme="minorHAnsi" w:cstheme="minorHAnsi"/>
                <w:sz w:val="24"/>
                <w:szCs w:val="24"/>
              </w:rPr>
            </w:pP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2.</w:t>
            </w:r>
          </w:p>
        </w:tc>
        <w:tc>
          <w:tcPr>
            <w:tcW w:w="4630" w:type="dxa"/>
          </w:tcPr>
          <w:p w:rsidR="00AE0047" w:rsidRPr="00E52051" w:rsidRDefault="00AE0047">
            <w:pPr>
              <w:pStyle w:val="TableParagraph"/>
              <w:spacing w:line="270" w:lineRule="atLeast"/>
              <w:ind w:left="107" w:right="87"/>
              <w:rPr>
                <w:rFonts w:asciiTheme="minorHAnsi" w:hAnsiTheme="minorHAnsi" w:cstheme="minorHAnsi"/>
                <w:sz w:val="24"/>
                <w:szCs w:val="24"/>
              </w:rPr>
            </w:pPr>
            <w:r w:rsidRPr="00E52051">
              <w:rPr>
                <w:rFonts w:asciiTheme="minorHAnsi" w:hAnsiTheme="minorHAnsi" w:cstheme="minorHAnsi"/>
                <w:sz w:val="24"/>
                <w:szCs w:val="24"/>
              </w:rPr>
              <w:t>Data limita pentru depunerea dosarelor de participare la concurs la adresa:</w:t>
            </w:r>
          </w:p>
          <w:p w:rsidR="00AE0047" w:rsidRPr="00E52051" w:rsidRDefault="00AE0047">
            <w:pPr>
              <w:pStyle w:val="TableParagraph"/>
              <w:spacing w:line="270" w:lineRule="atLeast"/>
              <w:ind w:left="107" w:right="87"/>
              <w:rPr>
                <w:rFonts w:asciiTheme="minorHAnsi" w:hAnsiTheme="minorHAnsi" w:cstheme="minorHAnsi"/>
                <w:sz w:val="24"/>
                <w:szCs w:val="24"/>
              </w:rPr>
            </w:pPr>
            <w:r w:rsidRPr="00E52051">
              <w:rPr>
                <w:rFonts w:asciiTheme="minorHAnsi" w:hAnsiTheme="minorHAnsi" w:cstheme="minorHAnsi"/>
                <w:sz w:val="24"/>
                <w:szCs w:val="24"/>
              </w:rPr>
              <w:t>Comuna Bobâlna, cu sediul în comuna Bobâlna, Str. Principală nr. 37, jud. Cluj</w:t>
            </w:r>
          </w:p>
        </w:tc>
        <w:tc>
          <w:tcPr>
            <w:tcW w:w="3118" w:type="dxa"/>
          </w:tcPr>
          <w:p w:rsidR="00AE0047" w:rsidRPr="00E52051" w:rsidRDefault="00AE0047" w:rsidP="00F04B1C">
            <w:pPr>
              <w:pStyle w:val="TableParagraph"/>
              <w:ind w:left="207" w:right="197"/>
              <w:rPr>
                <w:rFonts w:asciiTheme="minorHAnsi" w:hAnsiTheme="minorHAnsi" w:cstheme="minorHAnsi"/>
                <w:sz w:val="24"/>
                <w:szCs w:val="24"/>
              </w:rPr>
            </w:pPr>
            <w:r w:rsidRPr="00E52051">
              <w:rPr>
                <w:rFonts w:asciiTheme="minorHAnsi" w:hAnsiTheme="minorHAnsi" w:cstheme="minorHAnsi"/>
                <w:sz w:val="24"/>
                <w:szCs w:val="24"/>
              </w:rPr>
              <w:t xml:space="preserve">              </w:t>
            </w:r>
            <w:r w:rsidR="00F04B1C" w:rsidRPr="00E52051">
              <w:rPr>
                <w:rFonts w:asciiTheme="minorHAnsi" w:hAnsiTheme="minorHAnsi" w:cstheme="minorHAnsi"/>
                <w:sz w:val="24"/>
                <w:szCs w:val="24"/>
              </w:rPr>
              <w:t>23.09</w:t>
            </w:r>
            <w:r w:rsidRPr="00E52051">
              <w:rPr>
                <w:rFonts w:asciiTheme="minorHAnsi" w:hAnsiTheme="minorHAnsi" w:cstheme="minorHAnsi"/>
                <w:sz w:val="24"/>
                <w:szCs w:val="24"/>
              </w:rPr>
              <w:t>.2026</w:t>
            </w:r>
          </w:p>
        </w:tc>
        <w:tc>
          <w:tcPr>
            <w:tcW w:w="1985" w:type="dxa"/>
          </w:tcPr>
          <w:p w:rsidR="00AE0047" w:rsidRPr="00E52051" w:rsidRDefault="003C5B95" w:rsidP="0006313A">
            <w:pPr>
              <w:pStyle w:val="TableParagraph"/>
              <w:ind w:left="207" w:right="197"/>
              <w:rPr>
                <w:rFonts w:asciiTheme="minorHAnsi" w:hAnsiTheme="minorHAnsi" w:cstheme="minorHAnsi"/>
                <w:sz w:val="24"/>
                <w:szCs w:val="24"/>
              </w:rPr>
            </w:pPr>
            <w:r w:rsidRPr="00E52051">
              <w:rPr>
                <w:rFonts w:asciiTheme="minorHAnsi" w:hAnsiTheme="minorHAnsi" w:cstheme="minorHAnsi"/>
                <w:sz w:val="24"/>
                <w:szCs w:val="24"/>
              </w:rPr>
              <w:t xml:space="preserve">           </w:t>
            </w:r>
            <w:r w:rsidR="009C7B69" w:rsidRPr="00E52051">
              <w:rPr>
                <w:rFonts w:asciiTheme="minorHAnsi" w:hAnsiTheme="minorHAnsi" w:cstheme="minorHAnsi"/>
                <w:sz w:val="24"/>
                <w:szCs w:val="24"/>
              </w:rPr>
              <w:t>15:00</w:t>
            </w:r>
          </w:p>
        </w:tc>
      </w:tr>
      <w:tr w:rsidR="00AE0047" w:rsidRPr="00E52051" w:rsidTr="003C5B95">
        <w:trPr>
          <w:trHeight w:val="567"/>
        </w:trPr>
        <w:tc>
          <w:tcPr>
            <w:tcW w:w="637" w:type="dxa"/>
          </w:tcPr>
          <w:p w:rsidR="00AE0047" w:rsidRPr="00E52051" w:rsidRDefault="00AE0047">
            <w:pPr>
              <w:pStyle w:val="TableParagraph"/>
              <w:spacing w:before="145"/>
              <w:rPr>
                <w:rFonts w:asciiTheme="minorHAnsi" w:hAnsiTheme="minorHAnsi" w:cstheme="minorHAnsi"/>
                <w:sz w:val="24"/>
                <w:szCs w:val="24"/>
              </w:rPr>
            </w:pPr>
            <w:r w:rsidRPr="00E52051">
              <w:rPr>
                <w:rFonts w:asciiTheme="minorHAnsi" w:hAnsiTheme="minorHAnsi" w:cstheme="minorHAnsi"/>
                <w:sz w:val="24"/>
                <w:szCs w:val="24"/>
              </w:rPr>
              <w:t>3.</w:t>
            </w:r>
          </w:p>
        </w:tc>
        <w:tc>
          <w:tcPr>
            <w:tcW w:w="4630" w:type="dxa"/>
          </w:tcPr>
          <w:p w:rsidR="00AE0047" w:rsidRPr="00E52051" w:rsidRDefault="00AE0047">
            <w:pPr>
              <w:pStyle w:val="TableParagraph"/>
              <w:spacing w:before="85"/>
              <w:ind w:left="107"/>
              <w:rPr>
                <w:rFonts w:asciiTheme="minorHAnsi" w:hAnsiTheme="minorHAnsi" w:cstheme="minorHAnsi"/>
                <w:sz w:val="24"/>
                <w:szCs w:val="24"/>
              </w:rPr>
            </w:pPr>
            <w:r w:rsidRPr="00E52051">
              <w:rPr>
                <w:rFonts w:asciiTheme="minorHAnsi" w:hAnsiTheme="minorHAnsi" w:cstheme="minorHAnsi"/>
                <w:sz w:val="24"/>
                <w:szCs w:val="24"/>
              </w:rPr>
              <w:t>Selecţia dosarelor de către membrii comisiei de concurs</w:t>
            </w:r>
          </w:p>
        </w:tc>
        <w:tc>
          <w:tcPr>
            <w:tcW w:w="3118" w:type="dxa"/>
          </w:tcPr>
          <w:p w:rsidR="00AE0047" w:rsidRPr="00E52051" w:rsidRDefault="009A72AE" w:rsidP="00F04B1C">
            <w:pPr>
              <w:spacing w:after="0" w:line="240" w:lineRule="auto"/>
              <w:ind w:firstLine="283"/>
              <w:rPr>
                <w:rFonts w:asciiTheme="minorHAnsi" w:hAnsiTheme="minorHAnsi" w:cstheme="minorHAnsi"/>
                <w:sz w:val="24"/>
                <w:szCs w:val="24"/>
              </w:rPr>
            </w:pPr>
            <w:r w:rsidRPr="00E52051">
              <w:rPr>
                <w:rFonts w:asciiTheme="minorHAnsi" w:hAnsiTheme="minorHAnsi" w:cstheme="minorHAnsi"/>
                <w:sz w:val="24"/>
                <w:szCs w:val="24"/>
              </w:rPr>
              <w:t xml:space="preserve">             </w:t>
            </w:r>
            <w:r w:rsidR="00F04B1C" w:rsidRPr="00E52051">
              <w:rPr>
                <w:rFonts w:asciiTheme="minorHAnsi" w:hAnsiTheme="minorHAnsi" w:cstheme="minorHAnsi"/>
                <w:sz w:val="24"/>
                <w:szCs w:val="24"/>
              </w:rPr>
              <w:t>25.09.</w:t>
            </w:r>
            <w:r w:rsidR="00AE0047" w:rsidRPr="00E52051">
              <w:rPr>
                <w:rFonts w:asciiTheme="minorHAnsi" w:hAnsiTheme="minorHAnsi" w:cstheme="minorHAnsi"/>
                <w:sz w:val="24"/>
                <w:szCs w:val="24"/>
              </w:rPr>
              <w:t>2026</w:t>
            </w:r>
          </w:p>
        </w:tc>
        <w:tc>
          <w:tcPr>
            <w:tcW w:w="1985" w:type="dxa"/>
          </w:tcPr>
          <w:p w:rsidR="00AE0047" w:rsidRPr="00E52051" w:rsidRDefault="003C5B95" w:rsidP="009A72AE">
            <w:pPr>
              <w:spacing w:after="0" w:line="240" w:lineRule="auto"/>
              <w:ind w:firstLine="283"/>
              <w:rPr>
                <w:rFonts w:asciiTheme="minorHAnsi" w:hAnsiTheme="minorHAnsi" w:cstheme="minorHAnsi"/>
                <w:sz w:val="24"/>
                <w:szCs w:val="24"/>
              </w:rPr>
            </w:pPr>
            <w:r w:rsidRPr="00E52051">
              <w:rPr>
                <w:rFonts w:asciiTheme="minorHAnsi" w:hAnsiTheme="minorHAnsi" w:cstheme="minorHAnsi"/>
                <w:sz w:val="24"/>
                <w:szCs w:val="24"/>
              </w:rPr>
              <w:t xml:space="preserve">        </w:t>
            </w:r>
            <w:r w:rsidR="00995746" w:rsidRPr="00E52051">
              <w:rPr>
                <w:rFonts w:asciiTheme="minorHAnsi" w:hAnsiTheme="minorHAnsi" w:cstheme="minorHAnsi"/>
                <w:sz w:val="24"/>
                <w:szCs w:val="24"/>
              </w:rPr>
              <w:t>1</w:t>
            </w:r>
            <w:r w:rsidR="009A72AE" w:rsidRPr="00E52051">
              <w:rPr>
                <w:rFonts w:asciiTheme="minorHAnsi" w:hAnsiTheme="minorHAnsi" w:cstheme="minorHAnsi"/>
                <w:sz w:val="24"/>
                <w:szCs w:val="24"/>
              </w:rPr>
              <w:t>4</w:t>
            </w:r>
            <w:r w:rsidR="00477EE1" w:rsidRPr="00E52051">
              <w:rPr>
                <w:rFonts w:asciiTheme="minorHAnsi" w:hAnsiTheme="minorHAnsi" w:cstheme="minorHAnsi"/>
                <w:sz w:val="24"/>
                <w:szCs w:val="24"/>
              </w:rPr>
              <w:t>:00</w:t>
            </w:r>
          </w:p>
        </w:tc>
      </w:tr>
      <w:tr w:rsidR="00AE0047" w:rsidRPr="00E52051" w:rsidTr="003C5B95">
        <w:trPr>
          <w:trHeight w:val="566"/>
        </w:trPr>
        <w:tc>
          <w:tcPr>
            <w:tcW w:w="637" w:type="dxa"/>
          </w:tcPr>
          <w:p w:rsidR="00AE0047" w:rsidRPr="00E52051" w:rsidRDefault="00AE0047">
            <w:pPr>
              <w:pStyle w:val="TableParagraph"/>
              <w:spacing w:before="145"/>
              <w:rPr>
                <w:rFonts w:asciiTheme="minorHAnsi" w:hAnsiTheme="minorHAnsi" w:cstheme="minorHAnsi"/>
                <w:sz w:val="24"/>
                <w:szCs w:val="24"/>
              </w:rPr>
            </w:pPr>
            <w:r w:rsidRPr="00E52051">
              <w:rPr>
                <w:rFonts w:asciiTheme="minorHAnsi" w:hAnsiTheme="minorHAnsi" w:cstheme="minorHAnsi"/>
                <w:sz w:val="24"/>
                <w:szCs w:val="24"/>
              </w:rPr>
              <w:t>4.</w:t>
            </w:r>
          </w:p>
        </w:tc>
        <w:tc>
          <w:tcPr>
            <w:tcW w:w="4630" w:type="dxa"/>
          </w:tcPr>
          <w:p w:rsidR="00AE0047" w:rsidRPr="00E52051" w:rsidRDefault="009A72AE">
            <w:pPr>
              <w:pStyle w:val="TableParagraph"/>
              <w:spacing w:before="145"/>
              <w:ind w:left="108"/>
              <w:rPr>
                <w:rFonts w:asciiTheme="minorHAnsi" w:hAnsiTheme="minorHAnsi" w:cstheme="minorHAnsi"/>
                <w:sz w:val="24"/>
                <w:szCs w:val="24"/>
              </w:rPr>
            </w:pPr>
            <w:r w:rsidRPr="00E52051">
              <w:rPr>
                <w:rFonts w:asciiTheme="minorHAnsi" w:hAnsiTheme="minorHAnsi" w:cstheme="minorHAnsi"/>
                <w:sz w:val="24"/>
                <w:szCs w:val="24"/>
              </w:rPr>
              <w:t xml:space="preserve">Afişarea </w:t>
            </w:r>
            <w:r w:rsidR="00AE0047" w:rsidRPr="00E52051">
              <w:rPr>
                <w:rFonts w:asciiTheme="minorHAnsi" w:hAnsiTheme="minorHAnsi" w:cstheme="minorHAnsi"/>
                <w:sz w:val="24"/>
                <w:szCs w:val="24"/>
              </w:rPr>
              <w:t>rezultatelor selecţiei dosarelor</w:t>
            </w:r>
          </w:p>
        </w:tc>
        <w:tc>
          <w:tcPr>
            <w:tcW w:w="3118" w:type="dxa"/>
          </w:tcPr>
          <w:p w:rsidR="00AE0047" w:rsidRPr="00E52051" w:rsidRDefault="00F04B1C"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28.09</w:t>
            </w:r>
            <w:r w:rsidR="00AE0047" w:rsidRPr="00E52051">
              <w:rPr>
                <w:rFonts w:asciiTheme="minorHAnsi" w:hAnsiTheme="minorHAnsi" w:cstheme="minorHAnsi"/>
                <w:sz w:val="24"/>
                <w:szCs w:val="24"/>
              </w:rPr>
              <w:t>.2026</w:t>
            </w:r>
          </w:p>
        </w:tc>
        <w:tc>
          <w:tcPr>
            <w:tcW w:w="1985" w:type="dxa"/>
          </w:tcPr>
          <w:p w:rsidR="00AE0047" w:rsidRPr="00E52051" w:rsidRDefault="00477EE1"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14:00</w:t>
            </w: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5.</w:t>
            </w:r>
          </w:p>
        </w:tc>
        <w:tc>
          <w:tcPr>
            <w:tcW w:w="4630" w:type="dxa"/>
          </w:tcPr>
          <w:p w:rsidR="00AE0047" w:rsidRPr="00E52051" w:rsidRDefault="00AE0047">
            <w:pPr>
              <w:pStyle w:val="TableParagraph"/>
              <w:spacing w:line="270" w:lineRule="atLeast"/>
              <w:ind w:left="107" w:right="1013"/>
              <w:rPr>
                <w:rFonts w:asciiTheme="minorHAnsi" w:hAnsiTheme="minorHAnsi" w:cstheme="minorHAnsi"/>
                <w:sz w:val="24"/>
                <w:szCs w:val="24"/>
              </w:rPr>
            </w:pPr>
            <w:r w:rsidRPr="00E52051">
              <w:rPr>
                <w:rFonts w:asciiTheme="minorHAnsi" w:hAnsiTheme="minorHAnsi" w:cstheme="minorHAnsi"/>
                <w:sz w:val="24"/>
                <w:szCs w:val="24"/>
              </w:rPr>
              <w:t>Depunerea contestaţiilor privind rezultatele selecţiei dosarelor</w:t>
            </w:r>
          </w:p>
        </w:tc>
        <w:tc>
          <w:tcPr>
            <w:tcW w:w="3118" w:type="dxa"/>
          </w:tcPr>
          <w:p w:rsidR="00AE0047" w:rsidRPr="00E52051" w:rsidRDefault="00F04B1C" w:rsidP="0006313A">
            <w:pPr>
              <w:pStyle w:val="TableParagraph"/>
              <w:spacing w:before="1"/>
              <w:ind w:left="205" w:right="197"/>
              <w:jc w:val="center"/>
              <w:rPr>
                <w:rFonts w:asciiTheme="minorHAnsi" w:hAnsiTheme="minorHAnsi" w:cstheme="minorHAnsi"/>
                <w:sz w:val="24"/>
                <w:szCs w:val="24"/>
              </w:rPr>
            </w:pPr>
            <w:r w:rsidRPr="00E52051">
              <w:rPr>
                <w:rFonts w:asciiTheme="minorHAnsi" w:hAnsiTheme="minorHAnsi" w:cstheme="minorHAnsi"/>
                <w:sz w:val="24"/>
                <w:szCs w:val="24"/>
              </w:rPr>
              <w:t>29.09</w:t>
            </w:r>
            <w:r w:rsidR="00AE0047" w:rsidRPr="00E52051">
              <w:rPr>
                <w:rFonts w:asciiTheme="minorHAnsi" w:hAnsiTheme="minorHAnsi" w:cstheme="minorHAnsi"/>
                <w:sz w:val="24"/>
                <w:szCs w:val="24"/>
              </w:rPr>
              <w:t>.2026</w:t>
            </w:r>
          </w:p>
        </w:tc>
        <w:tc>
          <w:tcPr>
            <w:tcW w:w="1985" w:type="dxa"/>
          </w:tcPr>
          <w:p w:rsidR="00AE0047" w:rsidRPr="00E52051" w:rsidRDefault="00477EE1" w:rsidP="0006313A">
            <w:pPr>
              <w:pStyle w:val="TableParagraph"/>
              <w:spacing w:before="1"/>
              <w:ind w:left="205" w:right="197"/>
              <w:jc w:val="center"/>
              <w:rPr>
                <w:rFonts w:asciiTheme="minorHAnsi" w:hAnsiTheme="minorHAnsi" w:cstheme="minorHAnsi"/>
                <w:sz w:val="24"/>
                <w:szCs w:val="24"/>
              </w:rPr>
            </w:pPr>
            <w:r w:rsidRPr="00E52051">
              <w:rPr>
                <w:rFonts w:asciiTheme="minorHAnsi" w:hAnsiTheme="minorHAnsi" w:cstheme="minorHAnsi"/>
                <w:sz w:val="24"/>
                <w:szCs w:val="24"/>
              </w:rPr>
              <w:t>14:00</w:t>
            </w: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6.</w:t>
            </w:r>
          </w:p>
        </w:tc>
        <w:tc>
          <w:tcPr>
            <w:tcW w:w="4630" w:type="dxa"/>
          </w:tcPr>
          <w:p w:rsidR="00AE0047" w:rsidRPr="00E52051" w:rsidRDefault="009A72AE">
            <w:pPr>
              <w:pStyle w:val="TableParagraph"/>
              <w:spacing w:before="146"/>
              <w:ind w:left="108"/>
              <w:rPr>
                <w:rFonts w:asciiTheme="minorHAnsi" w:hAnsiTheme="minorHAnsi" w:cstheme="minorHAnsi"/>
                <w:sz w:val="24"/>
                <w:szCs w:val="24"/>
              </w:rPr>
            </w:pPr>
            <w:r w:rsidRPr="00E52051">
              <w:rPr>
                <w:rFonts w:asciiTheme="minorHAnsi" w:hAnsiTheme="minorHAnsi" w:cstheme="minorHAnsi"/>
                <w:sz w:val="24"/>
                <w:szCs w:val="24"/>
              </w:rPr>
              <w:t>Afişarea rezultatului soluţionări</w:t>
            </w:r>
            <w:r w:rsidR="00AE0047" w:rsidRPr="00E52051">
              <w:rPr>
                <w:rFonts w:asciiTheme="minorHAnsi" w:hAnsiTheme="minorHAnsi" w:cstheme="minorHAnsi"/>
                <w:sz w:val="24"/>
                <w:szCs w:val="24"/>
              </w:rPr>
              <w:t>i</w:t>
            </w:r>
            <w:r w:rsidRPr="00E52051">
              <w:rPr>
                <w:rFonts w:asciiTheme="minorHAnsi" w:hAnsiTheme="minorHAnsi" w:cstheme="minorHAnsi"/>
                <w:sz w:val="24"/>
                <w:szCs w:val="24"/>
              </w:rPr>
              <w:t xml:space="preserve"> </w:t>
            </w:r>
            <w:r w:rsidR="00AE0047" w:rsidRPr="00E52051">
              <w:rPr>
                <w:rFonts w:asciiTheme="minorHAnsi" w:hAnsiTheme="minorHAnsi" w:cstheme="minorHAnsi"/>
                <w:sz w:val="24"/>
                <w:szCs w:val="24"/>
              </w:rPr>
              <w:t>contestaţiilor</w:t>
            </w:r>
          </w:p>
        </w:tc>
        <w:tc>
          <w:tcPr>
            <w:tcW w:w="3118" w:type="dxa"/>
          </w:tcPr>
          <w:p w:rsidR="00AE0047" w:rsidRPr="00E52051" w:rsidRDefault="00F04B1C" w:rsidP="0006313A">
            <w:pPr>
              <w:pStyle w:val="TableParagraph"/>
              <w:spacing w:before="1"/>
              <w:ind w:left="205" w:right="197"/>
              <w:jc w:val="center"/>
              <w:rPr>
                <w:rFonts w:asciiTheme="minorHAnsi" w:hAnsiTheme="minorHAnsi" w:cstheme="minorHAnsi"/>
                <w:sz w:val="24"/>
                <w:szCs w:val="24"/>
              </w:rPr>
            </w:pPr>
            <w:r w:rsidRPr="00E52051">
              <w:rPr>
                <w:rFonts w:asciiTheme="minorHAnsi" w:hAnsiTheme="minorHAnsi" w:cstheme="minorHAnsi"/>
                <w:sz w:val="24"/>
                <w:szCs w:val="24"/>
              </w:rPr>
              <w:t>30.09.</w:t>
            </w:r>
            <w:r w:rsidR="00AE0047" w:rsidRPr="00E52051">
              <w:rPr>
                <w:rFonts w:asciiTheme="minorHAnsi" w:hAnsiTheme="minorHAnsi" w:cstheme="minorHAnsi"/>
                <w:sz w:val="24"/>
                <w:szCs w:val="24"/>
              </w:rPr>
              <w:t>2026</w:t>
            </w:r>
          </w:p>
        </w:tc>
        <w:tc>
          <w:tcPr>
            <w:tcW w:w="1985" w:type="dxa"/>
          </w:tcPr>
          <w:p w:rsidR="00AE0047" w:rsidRPr="00E52051" w:rsidRDefault="00477EE1" w:rsidP="0006313A">
            <w:pPr>
              <w:pStyle w:val="TableParagraph"/>
              <w:spacing w:before="1"/>
              <w:ind w:left="205" w:right="197"/>
              <w:jc w:val="center"/>
              <w:rPr>
                <w:rFonts w:asciiTheme="minorHAnsi" w:hAnsiTheme="minorHAnsi" w:cstheme="minorHAnsi"/>
                <w:sz w:val="24"/>
                <w:szCs w:val="24"/>
              </w:rPr>
            </w:pPr>
            <w:r w:rsidRPr="00E52051">
              <w:rPr>
                <w:rFonts w:asciiTheme="minorHAnsi" w:hAnsiTheme="minorHAnsi" w:cstheme="minorHAnsi"/>
                <w:sz w:val="24"/>
                <w:szCs w:val="24"/>
              </w:rPr>
              <w:t>14:00</w:t>
            </w: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7.</w:t>
            </w:r>
          </w:p>
        </w:tc>
        <w:tc>
          <w:tcPr>
            <w:tcW w:w="4630" w:type="dxa"/>
          </w:tcPr>
          <w:p w:rsidR="00AE0047" w:rsidRPr="00E52051" w:rsidRDefault="00AE0047">
            <w:pPr>
              <w:pStyle w:val="TableParagraph"/>
              <w:spacing w:before="86"/>
              <w:ind w:left="107"/>
              <w:rPr>
                <w:rFonts w:asciiTheme="minorHAnsi" w:hAnsiTheme="minorHAnsi" w:cstheme="minorHAnsi"/>
                <w:sz w:val="24"/>
                <w:szCs w:val="24"/>
              </w:rPr>
            </w:pPr>
            <w:r w:rsidRPr="00E52051">
              <w:rPr>
                <w:rFonts w:asciiTheme="minorHAnsi" w:hAnsiTheme="minorHAnsi" w:cstheme="minorHAnsi"/>
                <w:sz w:val="24"/>
                <w:szCs w:val="24"/>
              </w:rPr>
              <w:t>Susţinerea probei scrise</w:t>
            </w:r>
          </w:p>
        </w:tc>
        <w:tc>
          <w:tcPr>
            <w:tcW w:w="3118" w:type="dxa"/>
          </w:tcPr>
          <w:p w:rsidR="00AE0047" w:rsidRPr="00E52051" w:rsidRDefault="00F04B1C"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01.10</w:t>
            </w:r>
            <w:r w:rsidR="00AE0047" w:rsidRPr="00E52051">
              <w:rPr>
                <w:rFonts w:asciiTheme="minorHAnsi" w:hAnsiTheme="minorHAnsi" w:cstheme="minorHAnsi"/>
                <w:sz w:val="24"/>
                <w:szCs w:val="24"/>
              </w:rPr>
              <w:t>.2026</w:t>
            </w:r>
          </w:p>
        </w:tc>
        <w:tc>
          <w:tcPr>
            <w:tcW w:w="1985" w:type="dxa"/>
          </w:tcPr>
          <w:p w:rsidR="00AE0047" w:rsidRPr="00E52051" w:rsidRDefault="00477EE1"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10:00</w:t>
            </w:r>
          </w:p>
        </w:tc>
      </w:tr>
      <w:tr w:rsidR="00AE0047" w:rsidRPr="00E52051" w:rsidTr="00F04B1C">
        <w:trPr>
          <w:trHeight w:val="63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8.</w:t>
            </w:r>
          </w:p>
        </w:tc>
        <w:tc>
          <w:tcPr>
            <w:tcW w:w="4630" w:type="dxa"/>
          </w:tcPr>
          <w:p w:rsidR="00AE0047" w:rsidRPr="00E52051" w:rsidRDefault="00AE0047">
            <w:pPr>
              <w:pStyle w:val="TableParagraph"/>
              <w:spacing w:before="146"/>
              <w:ind w:left="108"/>
              <w:rPr>
                <w:rFonts w:asciiTheme="minorHAnsi" w:hAnsiTheme="minorHAnsi" w:cstheme="minorHAnsi"/>
                <w:sz w:val="24"/>
                <w:szCs w:val="24"/>
              </w:rPr>
            </w:pPr>
            <w:r w:rsidRPr="00E52051">
              <w:rPr>
                <w:rFonts w:asciiTheme="minorHAnsi" w:hAnsiTheme="minorHAnsi" w:cstheme="minorHAnsi"/>
                <w:sz w:val="24"/>
                <w:szCs w:val="24"/>
              </w:rPr>
              <w:t>Afişarea rezultatului probei scrise</w:t>
            </w:r>
          </w:p>
        </w:tc>
        <w:tc>
          <w:tcPr>
            <w:tcW w:w="3118" w:type="dxa"/>
          </w:tcPr>
          <w:p w:rsidR="00AE0047" w:rsidRPr="00E52051" w:rsidRDefault="00F04B1C" w:rsidP="009A72AE">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01.10</w:t>
            </w:r>
            <w:r w:rsidR="00AE0047" w:rsidRPr="00E52051">
              <w:rPr>
                <w:rFonts w:asciiTheme="minorHAnsi" w:hAnsiTheme="minorHAnsi" w:cstheme="minorHAnsi"/>
                <w:sz w:val="24"/>
                <w:szCs w:val="24"/>
              </w:rPr>
              <w:t>.2026</w:t>
            </w:r>
          </w:p>
        </w:tc>
        <w:tc>
          <w:tcPr>
            <w:tcW w:w="1985" w:type="dxa"/>
          </w:tcPr>
          <w:p w:rsidR="00AE0047" w:rsidRPr="00E52051" w:rsidRDefault="00477EE1"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14:00</w:t>
            </w:r>
          </w:p>
        </w:tc>
      </w:tr>
      <w:tr w:rsidR="00AE0047" w:rsidRPr="00E52051" w:rsidTr="003C5B95">
        <w:trPr>
          <w:trHeight w:val="565"/>
        </w:trPr>
        <w:tc>
          <w:tcPr>
            <w:tcW w:w="637" w:type="dxa"/>
          </w:tcPr>
          <w:p w:rsidR="00AE0047" w:rsidRPr="00E52051" w:rsidRDefault="00AE0047">
            <w:pPr>
              <w:pStyle w:val="TableParagraph"/>
              <w:spacing w:before="145"/>
              <w:rPr>
                <w:rFonts w:asciiTheme="minorHAnsi" w:hAnsiTheme="minorHAnsi" w:cstheme="minorHAnsi"/>
                <w:sz w:val="24"/>
                <w:szCs w:val="24"/>
              </w:rPr>
            </w:pPr>
            <w:r w:rsidRPr="00E52051">
              <w:rPr>
                <w:rFonts w:asciiTheme="minorHAnsi" w:hAnsiTheme="minorHAnsi" w:cstheme="minorHAnsi"/>
                <w:sz w:val="24"/>
                <w:szCs w:val="24"/>
              </w:rPr>
              <w:t>9.</w:t>
            </w:r>
          </w:p>
        </w:tc>
        <w:tc>
          <w:tcPr>
            <w:tcW w:w="4630" w:type="dxa"/>
          </w:tcPr>
          <w:p w:rsidR="00AE0047" w:rsidRPr="00E52051" w:rsidRDefault="00AE0047">
            <w:pPr>
              <w:pStyle w:val="TableParagraph"/>
              <w:spacing w:line="270" w:lineRule="atLeast"/>
              <w:ind w:left="107" w:right="580"/>
              <w:rPr>
                <w:rFonts w:asciiTheme="minorHAnsi" w:hAnsiTheme="minorHAnsi" w:cstheme="minorHAnsi"/>
                <w:sz w:val="24"/>
                <w:szCs w:val="24"/>
              </w:rPr>
            </w:pPr>
            <w:r w:rsidRPr="00E52051">
              <w:rPr>
                <w:rFonts w:asciiTheme="minorHAnsi" w:hAnsiTheme="minorHAnsi" w:cstheme="minorHAnsi"/>
                <w:sz w:val="24"/>
                <w:szCs w:val="24"/>
              </w:rPr>
              <w:t>Depunerea contestaţiilor privind rezultatele probei scrise</w:t>
            </w:r>
          </w:p>
        </w:tc>
        <w:tc>
          <w:tcPr>
            <w:tcW w:w="3118" w:type="dxa"/>
          </w:tcPr>
          <w:p w:rsidR="00AE0047" w:rsidRPr="00E52051" w:rsidRDefault="00F04B1C"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02.10</w:t>
            </w:r>
            <w:r w:rsidR="00AE0047" w:rsidRPr="00E52051">
              <w:rPr>
                <w:rFonts w:asciiTheme="minorHAnsi" w:hAnsiTheme="minorHAnsi" w:cstheme="minorHAnsi"/>
                <w:sz w:val="24"/>
                <w:szCs w:val="24"/>
              </w:rPr>
              <w:t>.2026</w:t>
            </w:r>
          </w:p>
        </w:tc>
        <w:tc>
          <w:tcPr>
            <w:tcW w:w="1985" w:type="dxa"/>
          </w:tcPr>
          <w:p w:rsidR="00AE0047" w:rsidRPr="00E52051" w:rsidRDefault="00477EE1" w:rsidP="00F04B1C">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w:t>
            </w:r>
            <w:r w:rsidR="00F04B1C" w:rsidRPr="00E52051">
              <w:rPr>
                <w:rFonts w:asciiTheme="minorHAnsi" w:hAnsiTheme="minorHAnsi" w:cstheme="minorHAnsi"/>
                <w:sz w:val="24"/>
                <w:szCs w:val="24"/>
              </w:rPr>
              <w:t>4</w:t>
            </w:r>
            <w:r w:rsidRPr="00E52051">
              <w:rPr>
                <w:rFonts w:asciiTheme="minorHAnsi" w:hAnsiTheme="minorHAnsi" w:cstheme="minorHAnsi"/>
                <w:sz w:val="24"/>
                <w:szCs w:val="24"/>
              </w:rPr>
              <w:t>:00</w:t>
            </w: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10.</w:t>
            </w:r>
          </w:p>
        </w:tc>
        <w:tc>
          <w:tcPr>
            <w:tcW w:w="4630" w:type="dxa"/>
          </w:tcPr>
          <w:p w:rsidR="00AE0047" w:rsidRPr="00E52051" w:rsidRDefault="00AE0047">
            <w:pPr>
              <w:pStyle w:val="TableParagraph"/>
              <w:spacing w:before="146"/>
              <w:ind w:left="108"/>
              <w:rPr>
                <w:rFonts w:asciiTheme="minorHAnsi" w:hAnsiTheme="minorHAnsi" w:cstheme="minorHAnsi"/>
                <w:sz w:val="24"/>
                <w:szCs w:val="24"/>
              </w:rPr>
            </w:pPr>
            <w:r w:rsidRPr="00E52051">
              <w:rPr>
                <w:rFonts w:asciiTheme="minorHAnsi" w:hAnsiTheme="minorHAnsi" w:cstheme="minorHAnsi"/>
                <w:sz w:val="24"/>
                <w:szCs w:val="24"/>
              </w:rPr>
              <w:t>Afişarea rezultatului soluţionării contestaţiilor</w:t>
            </w:r>
          </w:p>
        </w:tc>
        <w:tc>
          <w:tcPr>
            <w:tcW w:w="3118" w:type="dxa"/>
          </w:tcPr>
          <w:p w:rsidR="00AE0047" w:rsidRPr="00E52051" w:rsidRDefault="00F04B1C" w:rsidP="0006313A">
            <w:pPr>
              <w:pStyle w:val="TableParagraph"/>
              <w:spacing w:before="1"/>
              <w:ind w:left="205" w:right="197"/>
              <w:jc w:val="center"/>
              <w:rPr>
                <w:rFonts w:asciiTheme="minorHAnsi" w:hAnsiTheme="minorHAnsi" w:cstheme="minorHAnsi"/>
                <w:sz w:val="24"/>
                <w:szCs w:val="24"/>
              </w:rPr>
            </w:pPr>
            <w:r w:rsidRPr="00E52051">
              <w:rPr>
                <w:rFonts w:asciiTheme="minorHAnsi" w:hAnsiTheme="minorHAnsi" w:cstheme="minorHAnsi"/>
                <w:sz w:val="24"/>
                <w:szCs w:val="24"/>
              </w:rPr>
              <w:t>05.10</w:t>
            </w:r>
            <w:r w:rsidR="00AE0047" w:rsidRPr="00E52051">
              <w:rPr>
                <w:rFonts w:asciiTheme="minorHAnsi" w:hAnsiTheme="minorHAnsi" w:cstheme="minorHAnsi"/>
                <w:sz w:val="24"/>
                <w:szCs w:val="24"/>
              </w:rPr>
              <w:t>.2026</w:t>
            </w:r>
          </w:p>
        </w:tc>
        <w:tc>
          <w:tcPr>
            <w:tcW w:w="1985" w:type="dxa"/>
          </w:tcPr>
          <w:p w:rsidR="00AE0047" w:rsidRPr="00E52051" w:rsidRDefault="00477EE1" w:rsidP="00F04B1C">
            <w:pPr>
              <w:pStyle w:val="TableParagraph"/>
              <w:spacing w:before="1"/>
              <w:ind w:left="205" w:right="197"/>
              <w:jc w:val="center"/>
              <w:rPr>
                <w:rFonts w:asciiTheme="minorHAnsi" w:hAnsiTheme="minorHAnsi" w:cstheme="minorHAnsi"/>
                <w:sz w:val="24"/>
                <w:szCs w:val="24"/>
              </w:rPr>
            </w:pPr>
            <w:r w:rsidRPr="00E52051">
              <w:rPr>
                <w:rFonts w:asciiTheme="minorHAnsi" w:hAnsiTheme="minorHAnsi" w:cstheme="minorHAnsi"/>
                <w:sz w:val="24"/>
                <w:szCs w:val="24"/>
              </w:rPr>
              <w:t>1</w:t>
            </w:r>
            <w:r w:rsidR="00F04B1C" w:rsidRPr="00E52051">
              <w:rPr>
                <w:rFonts w:asciiTheme="minorHAnsi" w:hAnsiTheme="minorHAnsi" w:cstheme="minorHAnsi"/>
                <w:sz w:val="24"/>
                <w:szCs w:val="24"/>
              </w:rPr>
              <w:t>4</w:t>
            </w:r>
            <w:r w:rsidRPr="00E52051">
              <w:rPr>
                <w:rFonts w:asciiTheme="minorHAnsi" w:hAnsiTheme="minorHAnsi" w:cstheme="minorHAnsi"/>
                <w:sz w:val="24"/>
                <w:szCs w:val="24"/>
              </w:rPr>
              <w:t>:00</w:t>
            </w: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11.</w:t>
            </w:r>
          </w:p>
        </w:tc>
        <w:tc>
          <w:tcPr>
            <w:tcW w:w="4630" w:type="dxa"/>
          </w:tcPr>
          <w:p w:rsidR="00AE0047" w:rsidRPr="00E52051" w:rsidRDefault="00AE0047">
            <w:pPr>
              <w:pStyle w:val="TableParagraph"/>
              <w:spacing w:before="146"/>
              <w:ind w:left="108"/>
              <w:rPr>
                <w:rFonts w:asciiTheme="minorHAnsi" w:hAnsiTheme="minorHAnsi" w:cstheme="minorHAnsi"/>
                <w:sz w:val="24"/>
                <w:szCs w:val="24"/>
              </w:rPr>
            </w:pPr>
            <w:r w:rsidRPr="00E52051">
              <w:rPr>
                <w:rFonts w:asciiTheme="minorHAnsi" w:hAnsiTheme="minorHAnsi" w:cstheme="minorHAnsi"/>
                <w:sz w:val="24"/>
                <w:szCs w:val="24"/>
              </w:rPr>
              <w:t>Susţinerea interviului</w:t>
            </w:r>
          </w:p>
        </w:tc>
        <w:tc>
          <w:tcPr>
            <w:tcW w:w="3118" w:type="dxa"/>
          </w:tcPr>
          <w:p w:rsidR="00AE0047" w:rsidRPr="00E52051" w:rsidRDefault="00F04B1C"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06.10</w:t>
            </w:r>
            <w:r w:rsidR="00AE0047" w:rsidRPr="00E52051">
              <w:rPr>
                <w:rFonts w:asciiTheme="minorHAnsi" w:hAnsiTheme="minorHAnsi" w:cstheme="minorHAnsi"/>
                <w:sz w:val="24"/>
                <w:szCs w:val="24"/>
              </w:rPr>
              <w:t>.2026</w:t>
            </w:r>
          </w:p>
        </w:tc>
        <w:tc>
          <w:tcPr>
            <w:tcW w:w="1985" w:type="dxa"/>
          </w:tcPr>
          <w:p w:rsidR="00AE0047" w:rsidRPr="00E52051" w:rsidRDefault="00F06BBA" w:rsidP="00F04B1C">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w:t>
            </w:r>
            <w:r w:rsidR="00F04B1C" w:rsidRPr="00E52051">
              <w:rPr>
                <w:rFonts w:asciiTheme="minorHAnsi" w:hAnsiTheme="minorHAnsi" w:cstheme="minorHAnsi"/>
                <w:sz w:val="24"/>
                <w:szCs w:val="24"/>
              </w:rPr>
              <w:t>0</w:t>
            </w:r>
            <w:r w:rsidRPr="00E52051">
              <w:rPr>
                <w:rFonts w:asciiTheme="minorHAnsi" w:hAnsiTheme="minorHAnsi" w:cstheme="minorHAnsi"/>
                <w:sz w:val="24"/>
                <w:szCs w:val="24"/>
              </w:rPr>
              <w:t>:00</w:t>
            </w:r>
          </w:p>
        </w:tc>
      </w:tr>
      <w:tr w:rsidR="00AE0047" w:rsidRPr="00E52051" w:rsidTr="003C5B95">
        <w:trPr>
          <w:trHeight w:val="567"/>
        </w:trPr>
        <w:tc>
          <w:tcPr>
            <w:tcW w:w="637" w:type="dxa"/>
          </w:tcPr>
          <w:p w:rsidR="00AE0047" w:rsidRPr="00E52051" w:rsidRDefault="00AE0047">
            <w:pPr>
              <w:pStyle w:val="TableParagraph"/>
              <w:spacing w:before="146"/>
              <w:rPr>
                <w:rFonts w:asciiTheme="minorHAnsi" w:hAnsiTheme="minorHAnsi" w:cstheme="minorHAnsi"/>
                <w:sz w:val="24"/>
                <w:szCs w:val="24"/>
              </w:rPr>
            </w:pPr>
            <w:r w:rsidRPr="00E52051">
              <w:rPr>
                <w:rFonts w:asciiTheme="minorHAnsi" w:hAnsiTheme="minorHAnsi" w:cstheme="minorHAnsi"/>
                <w:sz w:val="24"/>
                <w:szCs w:val="24"/>
              </w:rPr>
              <w:t>12.</w:t>
            </w:r>
          </w:p>
        </w:tc>
        <w:tc>
          <w:tcPr>
            <w:tcW w:w="4630" w:type="dxa"/>
          </w:tcPr>
          <w:p w:rsidR="00AE0047" w:rsidRPr="00E52051" w:rsidRDefault="00AE0047">
            <w:pPr>
              <w:pStyle w:val="TableParagraph"/>
              <w:spacing w:before="146"/>
              <w:ind w:left="108"/>
              <w:rPr>
                <w:rFonts w:asciiTheme="minorHAnsi" w:hAnsiTheme="minorHAnsi" w:cstheme="minorHAnsi"/>
                <w:sz w:val="24"/>
                <w:szCs w:val="24"/>
              </w:rPr>
            </w:pPr>
            <w:r w:rsidRPr="00E52051">
              <w:rPr>
                <w:rFonts w:asciiTheme="minorHAnsi" w:hAnsiTheme="minorHAnsi" w:cstheme="minorHAnsi"/>
                <w:sz w:val="24"/>
                <w:szCs w:val="24"/>
              </w:rPr>
              <w:t>Comunicarea rezultatelor după susţinerea interviului</w:t>
            </w:r>
          </w:p>
        </w:tc>
        <w:tc>
          <w:tcPr>
            <w:tcW w:w="3118" w:type="dxa"/>
          </w:tcPr>
          <w:p w:rsidR="00AE0047" w:rsidRPr="00E52051" w:rsidRDefault="00F04B1C"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06.10.2026</w:t>
            </w:r>
          </w:p>
        </w:tc>
        <w:tc>
          <w:tcPr>
            <w:tcW w:w="1985" w:type="dxa"/>
          </w:tcPr>
          <w:p w:rsidR="00AE0047" w:rsidRPr="00E52051" w:rsidRDefault="00F06BBA" w:rsidP="009A72AE">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w:t>
            </w:r>
            <w:r w:rsidR="009A72AE" w:rsidRPr="00E52051">
              <w:rPr>
                <w:rFonts w:asciiTheme="minorHAnsi" w:hAnsiTheme="minorHAnsi" w:cstheme="minorHAnsi"/>
                <w:sz w:val="24"/>
                <w:szCs w:val="24"/>
              </w:rPr>
              <w:t>4</w:t>
            </w:r>
            <w:r w:rsidRPr="00E52051">
              <w:rPr>
                <w:rFonts w:asciiTheme="minorHAnsi" w:hAnsiTheme="minorHAnsi" w:cstheme="minorHAnsi"/>
                <w:sz w:val="24"/>
                <w:szCs w:val="24"/>
              </w:rPr>
              <w:t>:00</w:t>
            </w:r>
          </w:p>
        </w:tc>
      </w:tr>
      <w:tr w:rsidR="00AE0047" w:rsidRPr="00E52051" w:rsidTr="003C5B95">
        <w:trPr>
          <w:trHeight w:val="567"/>
        </w:trPr>
        <w:tc>
          <w:tcPr>
            <w:tcW w:w="637" w:type="dxa"/>
          </w:tcPr>
          <w:p w:rsidR="00AE0047" w:rsidRPr="00E52051" w:rsidRDefault="00AE0047">
            <w:pPr>
              <w:pStyle w:val="TableParagraph"/>
              <w:spacing w:before="145"/>
              <w:rPr>
                <w:rFonts w:asciiTheme="minorHAnsi" w:hAnsiTheme="minorHAnsi" w:cstheme="minorHAnsi"/>
                <w:sz w:val="24"/>
                <w:szCs w:val="24"/>
              </w:rPr>
            </w:pPr>
            <w:r w:rsidRPr="00E52051">
              <w:rPr>
                <w:rFonts w:asciiTheme="minorHAnsi" w:hAnsiTheme="minorHAnsi" w:cstheme="minorHAnsi"/>
                <w:sz w:val="24"/>
                <w:szCs w:val="24"/>
              </w:rPr>
              <w:t>13.</w:t>
            </w:r>
          </w:p>
        </w:tc>
        <w:tc>
          <w:tcPr>
            <w:tcW w:w="4630" w:type="dxa"/>
          </w:tcPr>
          <w:p w:rsidR="00AE0047" w:rsidRPr="00E52051" w:rsidRDefault="00AE0047">
            <w:pPr>
              <w:pStyle w:val="TableParagraph"/>
              <w:spacing w:before="145"/>
              <w:ind w:left="108"/>
              <w:rPr>
                <w:rFonts w:asciiTheme="minorHAnsi" w:hAnsiTheme="minorHAnsi" w:cstheme="minorHAnsi"/>
                <w:sz w:val="24"/>
                <w:szCs w:val="24"/>
              </w:rPr>
            </w:pPr>
            <w:r w:rsidRPr="00E52051">
              <w:rPr>
                <w:rFonts w:asciiTheme="minorHAnsi" w:hAnsiTheme="minorHAnsi" w:cstheme="minorHAnsi"/>
                <w:sz w:val="24"/>
                <w:szCs w:val="24"/>
              </w:rPr>
              <w:t>Depunerea contestaţiilor privind rezultatul interviului</w:t>
            </w:r>
          </w:p>
        </w:tc>
        <w:tc>
          <w:tcPr>
            <w:tcW w:w="3118" w:type="dxa"/>
          </w:tcPr>
          <w:p w:rsidR="00AE0047" w:rsidRPr="00E52051" w:rsidRDefault="00F04B1C" w:rsidP="00F04B1C">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07.10.2026</w:t>
            </w:r>
          </w:p>
        </w:tc>
        <w:tc>
          <w:tcPr>
            <w:tcW w:w="1985" w:type="dxa"/>
          </w:tcPr>
          <w:p w:rsidR="00AE0047" w:rsidRPr="00E52051" w:rsidRDefault="00F06BBA" w:rsidP="009A72AE">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w:t>
            </w:r>
            <w:r w:rsidR="009A72AE" w:rsidRPr="00E52051">
              <w:rPr>
                <w:rFonts w:asciiTheme="minorHAnsi" w:hAnsiTheme="minorHAnsi" w:cstheme="minorHAnsi"/>
                <w:sz w:val="24"/>
                <w:szCs w:val="24"/>
              </w:rPr>
              <w:t>4</w:t>
            </w:r>
            <w:r w:rsidRPr="00E52051">
              <w:rPr>
                <w:rFonts w:asciiTheme="minorHAnsi" w:hAnsiTheme="minorHAnsi" w:cstheme="minorHAnsi"/>
                <w:sz w:val="24"/>
                <w:szCs w:val="24"/>
              </w:rPr>
              <w:t>:00</w:t>
            </w:r>
          </w:p>
        </w:tc>
      </w:tr>
      <w:tr w:rsidR="00AE0047" w:rsidRPr="00E52051" w:rsidTr="003C5B95">
        <w:trPr>
          <w:trHeight w:val="567"/>
        </w:trPr>
        <w:tc>
          <w:tcPr>
            <w:tcW w:w="637" w:type="dxa"/>
          </w:tcPr>
          <w:p w:rsidR="00AE0047" w:rsidRPr="00E52051" w:rsidRDefault="00AE0047">
            <w:pPr>
              <w:pStyle w:val="TableParagraph"/>
              <w:spacing w:before="145"/>
              <w:rPr>
                <w:rFonts w:asciiTheme="minorHAnsi" w:hAnsiTheme="minorHAnsi" w:cstheme="minorHAnsi"/>
                <w:sz w:val="24"/>
                <w:szCs w:val="24"/>
              </w:rPr>
            </w:pPr>
            <w:r w:rsidRPr="00E52051">
              <w:rPr>
                <w:rFonts w:asciiTheme="minorHAnsi" w:hAnsiTheme="minorHAnsi" w:cstheme="minorHAnsi"/>
                <w:sz w:val="24"/>
                <w:szCs w:val="24"/>
              </w:rPr>
              <w:t>14.</w:t>
            </w:r>
          </w:p>
        </w:tc>
        <w:tc>
          <w:tcPr>
            <w:tcW w:w="4630" w:type="dxa"/>
          </w:tcPr>
          <w:p w:rsidR="00AE0047" w:rsidRPr="00E52051" w:rsidRDefault="00AE0047">
            <w:pPr>
              <w:pStyle w:val="TableParagraph"/>
              <w:spacing w:before="145"/>
              <w:ind w:left="108"/>
              <w:rPr>
                <w:rFonts w:asciiTheme="minorHAnsi" w:hAnsiTheme="minorHAnsi" w:cstheme="minorHAnsi"/>
                <w:sz w:val="24"/>
                <w:szCs w:val="24"/>
              </w:rPr>
            </w:pPr>
            <w:r w:rsidRPr="00E52051">
              <w:rPr>
                <w:rFonts w:asciiTheme="minorHAnsi" w:hAnsiTheme="minorHAnsi" w:cstheme="minorHAnsi"/>
                <w:sz w:val="24"/>
                <w:szCs w:val="24"/>
              </w:rPr>
              <w:t>Afişarea rezultatului soluţionării contestaţiilor</w:t>
            </w:r>
          </w:p>
        </w:tc>
        <w:tc>
          <w:tcPr>
            <w:tcW w:w="3118" w:type="dxa"/>
          </w:tcPr>
          <w:p w:rsidR="00AE0047" w:rsidRPr="00E52051" w:rsidRDefault="00F04B1C"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08.10.2026</w:t>
            </w:r>
          </w:p>
        </w:tc>
        <w:tc>
          <w:tcPr>
            <w:tcW w:w="1985" w:type="dxa"/>
          </w:tcPr>
          <w:p w:rsidR="00AE0047" w:rsidRPr="00E52051" w:rsidRDefault="00F06BBA" w:rsidP="009A72AE">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w:t>
            </w:r>
            <w:r w:rsidR="009A72AE" w:rsidRPr="00E52051">
              <w:rPr>
                <w:rFonts w:asciiTheme="minorHAnsi" w:hAnsiTheme="minorHAnsi" w:cstheme="minorHAnsi"/>
                <w:sz w:val="24"/>
                <w:szCs w:val="24"/>
              </w:rPr>
              <w:t>4</w:t>
            </w:r>
            <w:r w:rsidRPr="00E52051">
              <w:rPr>
                <w:rFonts w:asciiTheme="minorHAnsi" w:hAnsiTheme="minorHAnsi" w:cstheme="minorHAnsi"/>
                <w:sz w:val="24"/>
                <w:szCs w:val="24"/>
              </w:rPr>
              <w:t>:00</w:t>
            </w:r>
          </w:p>
        </w:tc>
      </w:tr>
      <w:tr w:rsidR="00AE0047" w:rsidRPr="00E52051" w:rsidTr="003C5B95">
        <w:trPr>
          <w:trHeight w:val="565"/>
        </w:trPr>
        <w:tc>
          <w:tcPr>
            <w:tcW w:w="637" w:type="dxa"/>
          </w:tcPr>
          <w:p w:rsidR="00AE0047" w:rsidRPr="00E52051" w:rsidRDefault="00AE0047">
            <w:pPr>
              <w:pStyle w:val="TableParagraph"/>
              <w:spacing w:before="145"/>
              <w:rPr>
                <w:rFonts w:asciiTheme="minorHAnsi" w:hAnsiTheme="minorHAnsi" w:cstheme="minorHAnsi"/>
                <w:sz w:val="24"/>
                <w:szCs w:val="24"/>
              </w:rPr>
            </w:pPr>
            <w:r w:rsidRPr="00E52051">
              <w:rPr>
                <w:rFonts w:asciiTheme="minorHAnsi" w:hAnsiTheme="minorHAnsi" w:cstheme="minorHAnsi"/>
                <w:sz w:val="24"/>
                <w:szCs w:val="24"/>
              </w:rPr>
              <w:t>15.</w:t>
            </w:r>
          </w:p>
        </w:tc>
        <w:tc>
          <w:tcPr>
            <w:tcW w:w="4630" w:type="dxa"/>
          </w:tcPr>
          <w:p w:rsidR="00AE0047" w:rsidRPr="00E52051" w:rsidRDefault="00AE0047">
            <w:pPr>
              <w:pStyle w:val="TableParagraph"/>
              <w:spacing w:before="145"/>
              <w:ind w:left="108"/>
              <w:rPr>
                <w:rFonts w:asciiTheme="minorHAnsi" w:hAnsiTheme="minorHAnsi" w:cstheme="minorHAnsi"/>
                <w:sz w:val="24"/>
                <w:szCs w:val="24"/>
              </w:rPr>
            </w:pPr>
            <w:r w:rsidRPr="00E52051">
              <w:rPr>
                <w:rFonts w:asciiTheme="minorHAnsi" w:hAnsiTheme="minorHAnsi" w:cstheme="minorHAnsi"/>
                <w:sz w:val="24"/>
                <w:szCs w:val="24"/>
              </w:rPr>
              <w:t>Afişarea rezultatului final al concursului</w:t>
            </w:r>
          </w:p>
        </w:tc>
        <w:tc>
          <w:tcPr>
            <w:tcW w:w="3118" w:type="dxa"/>
          </w:tcPr>
          <w:p w:rsidR="00AE0047" w:rsidRPr="00E52051" w:rsidRDefault="00F04B1C"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08.10.2026</w:t>
            </w:r>
          </w:p>
        </w:tc>
        <w:tc>
          <w:tcPr>
            <w:tcW w:w="1985" w:type="dxa"/>
          </w:tcPr>
          <w:p w:rsidR="00AE0047" w:rsidRPr="00E52051" w:rsidRDefault="00F06BBA" w:rsidP="0006313A">
            <w:pPr>
              <w:pStyle w:val="TableParagraph"/>
              <w:ind w:left="205" w:right="197"/>
              <w:jc w:val="center"/>
              <w:rPr>
                <w:rFonts w:asciiTheme="minorHAnsi" w:hAnsiTheme="minorHAnsi" w:cstheme="minorHAnsi"/>
                <w:sz w:val="24"/>
                <w:szCs w:val="24"/>
              </w:rPr>
            </w:pPr>
            <w:r w:rsidRPr="00E52051">
              <w:rPr>
                <w:rFonts w:asciiTheme="minorHAnsi" w:hAnsiTheme="minorHAnsi" w:cstheme="minorHAnsi"/>
                <w:sz w:val="24"/>
                <w:szCs w:val="24"/>
              </w:rPr>
              <w:t>15:00</w:t>
            </w:r>
          </w:p>
        </w:tc>
      </w:tr>
    </w:tbl>
    <w:p w:rsidR="00401307" w:rsidRPr="00E52051" w:rsidRDefault="00401307">
      <w:pPr>
        <w:rPr>
          <w:rFonts w:asciiTheme="minorHAnsi" w:hAnsiTheme="minorHAnsi" w:cstheme="minorHAnsi"/>
          <w:sz w:val="24"/>
          <w:szCs w:val="24"/>
        </w:rPr>
      </w:pPr>
    </w:p>
    <w:p w:rsidR="00401307" w:rsidRPr="00E52051" w:rsidRDefault="00CE0597">
      <w:pPr>
        <w:spacing w:line="360" w:lineRule="auto"/>
        <w:jc w:val="center"/>
        <w:rPr>
          <w:rFonts w:asciiTheme="minorHAnsi" w:hAnsiTheme="minorHAnsi" w:cstheme="minorHAnsi"/>
          <w:sz w:val="24"/>
          <w:szCs w:val="24"/>
        </w:rPr>
      </w:pPr>
      <w:r w:rsidRPr="00E52051">
        <w:rPr>
          <w:rFonts w:asciiTheme="minorHAnsi" w:hAnsiTheme="minorHAnsi" w:cstheme="minorHAnsi"/>
          <w:sz w:val="24"/>
          <w:szCs w:val="24"/>
        </w:rPr>
        <w:t>BIBLIOGRAFIA</w:t>
      </w:r>
    </w:p>
    <w:p w:rsidR="00401307" w:rsidRPr="00E52051" w:rsidRDefault="00CE0597">
      <w:pPr>
        <w:spacing w:line="360" w:lineRule="auto"/>
        <w:jc w:val="center"/>
        <w:rPr>
          <w:rFonts w:asciiTheme="minorHAnsi" w:hAnsiTheme="minorHAnsi" w:cstheme="minorHAnsi"/>
          <w:sz w:val="24"/>
          <w:szCs w:val="24"/>
        </w:rPr>
      </w:pPr>
      <w:r w:rsidRPr="00E52051">
        <w:rPr>
          <w:rFonts w:asciiTheme="minorHAnsi" w:hAnsiTheme="minorHAnsi" w:cstheme="minorHAnsi"/>
          <w:sz w:val="24"/>
          <w:szCs w:val="24"/>
        </w:rPr>
        <w:t xml:space="preserve">la concursul organizat în vederea ocupării postului vacant </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1) LucreţiaTitircă: Urgenţemedico-chirurgicale –Sinteze-Editura medicală, Bucureşti 2018</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lastRenderedPageBreak/>
        <w:t>2) C. Bocârnea: Boli infecţioase si epidemiologie: Ed.Info-team, 1999;</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 xml:space="preserve">3) Ordinul ministrului sănătăţii nr. 1226/2012 pentru aprobarea </w:t>
      </w:r>
      <w:hyperlink r:id="rId8" w:history="1">
        <w:r w:rsidRPr="00E52051">
          <w:rPr>
            <w:rStyle w:val="Hyperlink"/>
            <w:rFonts w:asciiTheme="minorHAnsi" w:hAnsiTheme="minorHAnsi" w:cstheme="minorHAnsi"/>
            <w:bCs/>
            <w:sz w:val="24"/>
            <w:szCs w:val="24"/>
          </w:rPr>
          <w:t>Normelor tehnice</w:t>
        </w:r>
      </w:hyperlink>
      <w:r w:rsidRPr="00E52051">
        <w:rPr>
          <w:rFonts w:asciiTheme="minorHAnsi" w:hAnsiTheme="minorHAnsi" w:cstheme="minorHAnsi"/>
          <w:sz w:val="24"/>
          <w:szCs w:val="24"/>
        </w:rPr>
        <w:t xml:space="preserve"> privind gestionarea deșeurilor rezultate din activități medicale și a </w:t>
      </w:r>
      <w:hyperlink r:id="rId9" w:history="1">
        <w:r w:rsidRPr="00E52051">
          <w:rPr>
            <w:rStyle w:val="Hyperlink"/>
            <w:rFonts w:asciiTheme="minorHAnsi" w:hAnsiTheme="minorHAnsi" w:cstheme="minorHAnsi"/>
            <w:bCs/>
            <w:sz w:val="24"/>
            <w:szCs w:val="24"/>
          </w:rPr>
          <w:t>Metodologiei</w:t>
        </w:r>
      </w:hyperlink>
      <w:r w:rsidRPr="00E52051">
        <w:rPr>
          <w:rFonts w:asciiTheme="minorHAnsi" w:hAnsiTheme="minorHAnsi" w:cstheme="minorHAnsi"/>
          <w:sz w:val="24"/>
          <w:szCs w:val="24"/>
        </w:rPr>
        <w:t xml:space="preserve"> de culegere a datelor pentru baza națională de date privind deșeurile rezultate din activități medicale - Anexele 1 și 3;</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4) Legea nr. 46/2003 privind drepturile pacientului,  cu modificările și completările ulterioare;</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5) Ordinul ministrului sănătăţii nr. 1410/2016 privind aprobarea Normelor de aplicare a Legii drepturilor pacientului nr. 46/2003, cu modificările și completările ulterioare;</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6) Ordonanţa de urgenţă a Guvernului nr. 144/28.10.2008 privind exercitarea profesiei de asistent medical generalist, a profesiei de moaşăşi a profesiei de asistent medical, precum si organizarea şifuncţionarea Ordinului Asistenţilor Medicali Generalişti, MoaşelorşiAsistenţilor Medicali din România,  aprobată prin Legea 53/2014, cu modificările și completările ulterioare;</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7) Codul de etică si deontologie al asistentului medical generalist, al moaşeişi al asistentului medical din România, adoptat prin Hotărârea Adunării generale naţionale a Ordinului Asistenţilor Medicali Generalişti, MoaşelorşiAsistenţilor Medicali din România nr. 2 / 9 iulie 2009, cu modificările și completările ulterioare;</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8) Ordinul ministrului sănătăţii nr. 1142/ 03 octombrie 2013 privind aprobarea procedurilor de practică pentru asistenți medicali generaliști, Capitolele 11.1, 11.2, 11.3, 11.5, 14.7, 14.8, 14.9, 14.10, 14.11, 15.6, 21.1, 21.2, 21.3, 21.4, 21.5, 21.6, 22.5. 22.6, 23.1(litera b, c, d, e), 23.2, 23.3, 23.6, 24;</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9) Ordonanța de ugență a Guvernului nr. 18/01.03.2017 privind asistenţa medicală comunitară aprobată prin Legea nr.180/2017, cu modificările şi completările ulterioare;</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10) Hotărârea  Guvernului nr. 324/2019 pentru aprobarea Normelor metodologice privind organizarea, funcţionareaşifinanţareaactivităţii de asistenţă medicală comunitară;</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11) Hotărârea Guvernului nr. 459/2010 pentru aprobarea standardului de cost/an pentru servicii acordate în unităţile de asistenţămedico – sociale şi a unor normative privind personalul din unităţile de asistenţămedico – socială şi personalul care desfăşoarăactivităţi de asistenţă medicală comunitară, cu modificările şi completările ulterioare;</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12) Ordinul ministrului sănătății nr. 2931/2021 privind aprobarea Manualului centrelor comunitare integrate;</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13)Ordinul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rsidR="00280D51" w:rsidRPr="00E52051" w:rsidRDefault="00280D51" w:rsidP="00D5342A">
      <w:pPr>
        <w:jc w:val="both"/>
        <w:rPr>
          <w:rFonts w:asciiTheme="minorHAnsi" w:hAnsiTheme="minorHAnsi" w:cstheme="minorHAnsi"/>
          <w:sz w:val="24"/>
          <w:szCs w:val="24"/>
        </w:rPr>
      </w:pPr>
      <w:r w:rsidRPr="00E52051">
        <w:rPr>
          <w:rFonts w:asciiTheme="minorHAnsi" w:hAnsiTheme="minorHAnsi" w:cstheme="minorHAnsi"/>
          <w:sz w:val="24"/>
          <w:szCs w:val="24"/>
        </w:rPr>
        <w:t>14)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F04B1C" w:rsidRPr="00E52051" w:rsidRDefault="00280D51" w:rsidP="009C644B">
      <w:pPr>
        <w:jc w:val="both"/>
        <w:rPr>
          <w:rFonts w:asciiTheme="minorHAnsi" w:hAnsiTheme="minorHAnsi" w:cstheme="minorHAnsi"/>
          <w:sz w:val="24"/>
          <w:szCs w:val="24"/>
        </w:rPr>
      </w:pPr>
      <w:r w:rsidRPr="00E52051">
        <w:rPr>
          <w:rFonts w:asciiTheme="minorHAnsi" w:hAnsiTheme="minorHAnsi" w:cstheme="minorHAnsi"/>
          <w:sz w:val="24"/>
          <w:szCs w:val="24"/>
        </w:rPr>
        <w:t>15) Ghid metodologic privind furnizarea serviciilor de asistență medicală comunitară de către asistentul medical comunitar, aprobat prin Ordinul ministrului sănătății nr. 740/2024.</w:t>
      </w:r>
    </w:p>
    <w:p w:rsidR="00541682" w:rsidRPr="00E52051" w:rsidRDefault="00541682" w:rsidP="00E3572E">
      <w:pPr>
        <w:spacing w:line="360" w:lineRule="auto"/>
        <w:ind w:firstLine="360"/>
        <w:jc w:val="center"/>
        <w:rPr>
          <w:rFonts w:asciiTheme="minorHAnsi" w:hAnsiTheme="minorHAnsi" w:cstheme="minorHAnsi"/>
          <w:sz w:val="24"/>
          <w:szCs w:val="24"/>
          <w:highlight w:val="yellow"/>
        </w:rPr>
      </w:pPr>
    </w:p>
    <w:p w:rsidR="00541682" w:rsidRPr="00E52051" w:rsidRDefault="00541682" w:rsidP="00E3572E">
      <w:pPr>
        <w:spacing w:line="360" w:lineRule="auto"/>
        <w:ind w:firstLine="360"/>
        <w:jc w:val="center"/>
        <w:rPr>
          <w:rFonts w:asciiTheme="minorHAnsi" w:hAnsiTheme="minorHAnsi" w:cstheme="minorHAnsi"/>
          <w:sz w:val="24"/>
          <w:szCs w:val="24"/>
        </w:rPr>
      </w:pPr>
    </w:p>
    <w:p w:rsidR="00401307" w:rsidRPr="00E52051" w:rsidRDefault="00CE0597" w:rsidP="00E3572E">
      <w:pPr>
        <w:spacing w:line="360" w:lineRule="auto"/>
        <w:ind w:firstLine="360"/>
        <w:jc w:val="center"/>
        <w:rPr>
          <w:rFonts w:asciiTheme="minorHAnsi" w:hAnsiTheme="minorHAnsi" w:cstheme="minorHAnsi"/>
          <w:sz w:val="24"/>
          <w:szCs w:val="24"/>
        </w:rPr>
      </w:pPr>
      <w:r w:rsidRPr="00E52051">
        <w:rPr>
          <w:rFonts w:asciiTheme="minorHAnsi" w:hAnsiTheme="minorHAnsi" w:cstheme="minorHAnsi"/>
          <w:sz w:val="24"/>
          <w:szCs w:val="24"/>
        </w:rPr>
        <w:t>TEMATICA</w:t>
      </w:r>
    </w:p>
    <w:p w:rsidR="00401307" w:rsidRPr="00E52051" w:rsidRDefault="00CE0597">
      <w:pPr>
        <w:spacing w:line="360" w:lineRule="auto"/>
        <w:ind w:firstLine="360"/>
        <w:jc w:val="center"/>
        <w:rPr>
          <w:rFonts w:asciiTheme="minorHAnsi" w:hAnsiTheme="minorHAnsi" w:cstheme="minorHAnsi"/>
          <w:i/>
          <w:sz w:val="24"/>
          <w:szCs w:val="24"/>
        </w:rPr>
      </w:pPr>
      <w:r w:rsidRPr="00E52051">
        <w:rPr>
          <w:rFonts w:asciiTheme="minorHAnsi" w:hAnsiTheme="minorHAnsi" w:cstheme="minorHAnsi"/>
          <w:sz w:val="24"/>
          <w:szCs w:val="24"/>
        </w:rPr>
        <w:t>la concursul organizat în vederea ocupării postului vacant</w:t>
      </w:r>
    </w:p>
    <w:p w:rsidR="00280D51" w:rsidRPr="00E52051" w:rsidRDefault="00161C8D"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w:t>
      </w:r>
      <w:r w:rsidR="00D5342A" w:rsidRPr="00E52051">
        <w:rPr>
          <w:rFonts w:asciiTheme="minorHAnsi" w:hAnsiTheme="minorHAnsi" w:cstheme="minorHAnsi"/>
          <w:sz w:val="24"/>
          <w:szCs w:val="24"/>
        </w:rPr>
        <w:t xml:space="preserve">      </w:t>
      </w:r>
      <w:r w:rsidR="009A72AE" w:rsidRPr="00E52051">
        <w:rPr>
          <w:rFonts w:asciiTheme="minorHAnsi" w:hAnsiTheme="minorHAnsi" w:cstheme="minorHAnsi"/>
          <w:sz w:val="24"/>
          <w:szCs w:val="24"/>
        </w:rPr>
        <w:t xml:space="preserve"> </w:t>
      </w:r>
      <w:r w:rsidR="007A6252" w:rsidRPr="00E52051">
        <w:rPr>
          <w:rFonts w:asciiTheme="minorHAnsi" w:hAnsiTheme="minorHAnsi" w:cstheme="minorHAnsi"/>
          <w:color w:val="0000FF"/>
          <w:sz w:val="24"/>
          <w:szCs w:val="24"/>
        </w:rPr>
        <w:t xml:space="preserve"> </w:t>
      </w:r>
      <w:r w:rsidR="00280D51" w:rsidRPr="00E52051">
        <w:rPr>
          <w:rFonts w:asciiTheme="minorHAnsi" w:hAnsiTheme="minorHAnsi" w:cstheme="minorHAnsi"/>
          <w:sz w:val="24"/>
          <w:szCs w:val="24"/>
        </w:rPr>
        <w:t>PEDIATRIE şi PUERICULTURĂ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      Asigurarea nevoilor de nutriție şi metabolism ale copilului</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2.      Vaccinările în cursul copilariei</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3.      Urgenţe în pediatrie;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ÎNGRIJIREA OMULUI BOLNAV ŞI A OMULUI SĂNĂTOS</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 Administrarea medicamentelor;</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2. Sonde, spălături, clisme;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URGENŢE MEDICO-CHIRURGICALE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 Insuficienţa respiratorie acută: cauze, simptomatologie, conduită de urgenţă;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2. Bronhopneumopatia obstructivă cronică acutizată (BPOC acutizată): simptome, măsuri de urgenţă;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3. Edemul pulmonar acut (EPA):</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-Factori etiologici principali, manifestări clinice, conduită de urgenţă;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-Tratamentul E.P.A. în funcţie de etiologie: cardiogen cu T.A. normală sau uşor crescută;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-Tratamentul E.P.A.lezional (necardiogen);</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4. Infarctul miocardic acut (I.M.A.); semne clinice, conduită de urgenţă, îngrijirea în unităţilespitaliceşti;</w:t>
      </w:r>
    </w:p>
    <w:p w:rsidR="00280D51" w:rsidRPr="00E52051" w:rsidRDefault="00280D51" w:rsidP="007A6252">
      <w:pPr>
        <w:spacing w:after="0" w:line="240" w:lineRule="auto"/>
        <w:jc w:val="both"/>
        <w:rPr>
          <w:rFonts w:asciiTheme="minorHAnsi" w:hAnsiTheme="minorHAnsi" w:cstheme="minorHAnsi"/>
          <w:sz w:val="24"/>
          <w:szCs w:val="24"/>
        </w:rPr>
      </w:pP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5. Angorul pectoral: cauze, simptome, atitudinea de urgenţă, tratamentul de durată;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6. Colica biliară: cauze, simptomatologie, conduită de urgenţă;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7. Hemoragiile digestive superioare (H.D.S.)</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-cauze, evaluarea cantităţii de sânge pierdut, simptomatologie, conduită de urgenţă;</w:t>
      </w:r>
    </w:p>
    <w:p w:rsidR="00280D51" w:rsidRPr="00E52051" w:rsidRDefault="00280D51" w:rsidP="007A6252">
      <w:pPr>
        <w:spacing w:after="0" w:line="240" w:lineRule="auto"/>
        <w:jc w:val="both"/>
        <w:rPr>
          <w:rFonts w:asciiTheme="minorHAnsi" w:hAnsiTheme="minorHAnsi" w:cstheme="minorHAnsi"/>
          <w:sz w:val="24"/>
          <w:szCs w:val="24"/>
        </w:rPr>
      </w:pP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8. Insuficienta renală acută: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-cauze, simptomatologie, conduită de urgenţă, conduită în spital, hemodializa (rinichiul artificial)</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-dializa peritoneală, trecerea treptată la un regim dietetic.</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9. Colica renală nefritică: cauze, simptomatologie, conduită de urgenţă, conduită în spital;</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10. Retenţia acută de urină: cauze-obstacole mecanice, simptomatologie, conduită de urgenţă;.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11. Stările comatoase: etiologia comelor, clasificarea în 4 grade, diagnosticul diferenţial, măsurile de urgenţă;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12. Accidente vasculare cerebrale (A.V.C.)</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-Cauze, simptomatologie, ischemia cerebrală, hemoragia cerebrală, hemoragia subarahnoidiană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-Conduita de urgenţă, conduita în spital.</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13. Şocul anafilactic: tablou clinic, conduita de urgenţă;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14. Arsurile termice: îngrijirile acordate bolnavilor arşi;</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15. Înecul (submersia) ; înecul propriu-zis prin aspiraţie de lichid (inecatul albastru);</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-Înecul fără aspiraţie de lichid (hidrocutare = înecatul alb);</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r w:rsidRPr="00E52051">
        <w:rPr>
          <w:rFonts w:asciiTheme="minorHAnsi" w:hAnsiTheme="minorHAnsi" w:cstheme="minorHAnsi"/>
          <w:sz w:val="24"/>
          <w:szCs w:val="24"/>
        </w:rPr>
        <w:tab/>
        <w:t>-Înecul prin traumatisme, primul ajutor la înecaţi;</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BOLI INFECŢIOASE ŞI EPIDEMIOLOGIE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 Scarlatina - etiologie, simptomatologie, tratament igieno-dietetic,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2. Rujeola - 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3. Rubeola- 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4. Varicela - 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5. Tusea convulsivă- 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6. Parotidita epidemică-etiologie,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7. Gripa - 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lastRenderedPageBreak/>
        <w:t>8. Difteria - 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9. Tuberculoza - etiologie, simptomatologie, profilaxie;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10. Hepatitele;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11. SIDA- etiologie, simptomatologie;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TRAUMATISMELE PĂRŢILOR MOI ŞI ALE OASELOR</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 Contuzia;</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2. Entorsele;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3. Luxaţiile;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4. Fracturile;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BOLILE DE NUTRIŢIE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1.Diabetul zaharat;</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RESUSCITARE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1. CPR – Resuscitarea cardiopulmonară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2. ACLS – Resuscitarea Cardiacă Avansată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3. PALS – Resuscitarea Pediatrică Avansată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4. Tehnici medicale de urgență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drepturile pacientului</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Normele de aplicare a Legii drepturilor pacientului</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exercitarea profesiei de asistent medical generalist, a profesiei de moaşăşi a profesiei de asistent medical, precum si organizarea şifuncţionarea Ordinului Asistenţilor Medicali Generalişti, Moaşelor şi Asistenţilor Medicali din România</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Codul de etică si deontologie al asistentului medical generalist, al moaşeişi al asistentului medical din România</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Normele tehnice privind gestionarea deşeurilor rezultate din activităţi medicale şi a Metodologiei de culegere a datelor pentru baza naţională de date privind deşeurile rezultate din activităţi medicale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procedurile de practică pentru asistenți medicali generaliști</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Normele de supraveghere, prevenire şi limitare a infecţiilor asociate asistenţei medicale în unităţile sanitare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●Noțiuni privind asistenţa medicală comunitară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 Noțiuni privind Normele metodologice privind organizarea, funcţionareaşifinanţareaactivităţii de asistenţă medicală comunitară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 Noțiuni privind standardul de cost/an pentru servicii acordate în unităţile de asistenţămedico – sociale şi a unor normative privind personalul din unităţile de asistenţămedico – socială şi personalul care desfăşoarăactivităţi de asistenţă medicală comunitară</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 Noțiuni privind centrele comunitare integrate</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●Noțiuni privind Modelul de protocol-cadru de colaborare între  unitatea/subdiviziunea administrativ-teritorială și cabinetele de medicină de familie care deservesc populația</w:t>
      </w:r>
    </w:p>
    <w:p w:rsidR="00280D51" w:rsidRPr="00E52051" w:rsidRDefault="00280D51" w:rsidP="007A6252">
      <w:pPr>
        <w:spacing w:after="0" w:line="240" w:lineRule="auto"/>
        <w:jc w:val="both"/>
        <w:rPr>
          <w:rFonts w:asciiTheme="minorHAnsi" w:hAnsiTheme="minorHAnsi" w:cstheme="minorHAnsi"/>
          <w:sz w:val="24"/>
          <w:szCs w:val="24"/>
        </w:rPr>
      </w:pPr>
      <w:r w:rsidRPr="00E52051">
        <w:rPr>
          <w:rFonts w:asciiTheme="minorHAnsi" w:hAnsiTheme="minorHAnsi" w:cstheme="minorHAnsi"/>
          <w:sz w:val="24"/>
          <w:szCs w:val="24"/>
        </w:rPr>
        <w:t xml:space="preserve">   ● Noțiuni privind furnizarea serviciilor de asistență medicală comunitară de către asistentul medical comunitar</w:t>
      </w:r>
    </w:p>
    <w:p w:rsidR="00401307" w:rsidRPr="00E52051" w:rsidRDefault="00401307" w:rsidP="00F04B1C">
      <w:pPr>
        <w:spacing w:after="0" w:line="240" w:lineRule="auto"/>
        <w:jc w:val="both"/>
        <w:rPr>
          <w:rFonts w:asciiTheme="minorHAnsi" w:hAnsiTheme="minorHAnsi" w:cstheme="minorHAnsi"/>
          <w:sz w:val="24"/>
          <w:szCs w:val="24"/>
        </w:rPr>
      </w:pPr>
    </w:p>
    <w:p w:rsidR="00401307" w:rsidRPr="00E52051" w:rsidRDefault="00CE0597">
      <w:pPr>
        <w:tabs>
          <w:tab w:val="center" w:pos="709"/>
          <w:tab w:val="right" w:pos="9072"/>
        </w:tabs>
        <w:spacing w:after="0"/>
        <w:jc w:val="both"/>
        <w:rPr>
          <w:rFonts w:asciiTheme="minorHAnsi" w:hAnsiTheme="minorHAnsi" w:cstheme="minorHAnsi"/>
          <w:sz w:val="24"/>
          <w:szCs w:val="24"/>
        </w:rPr>
      </w:pPr>
      <w:r w:rsidRPr="00E52051">
        <w:rPr>
          <w:rFonts w:asciiTheme="minorHAnsi" w:hAnsiTheme="minorHAnsi" w:cstheme="minorHAnsi"/>
          <w:sz w:val="24"/>
          <w:szCs w:val="24"/>
        </w:rPr>
        <w:tab/>
        <w:t xml:space="preserve">              Informații suplimentare se pot obține de la sediul institutiei, de pe website: www.primariabobilna.ro, persoană de contact: Bote Mariana, functia Secretar General UAT, avand</w:t>
      </w:r>
    </w:p>
    <w:p w:rsidR="00401307" w:rsidRPr="00E52051" w:rsidRDefault="00CE0597">
      <w:pPr>
        <w:tabs>
          <w:tab w:val="center" w:pos="709"/>
          <w:tab w:val="right" w:pos="9072"/>
        </w:tabs>
        <w:spacing w:after="0"/>
        <w:jc w:val="both"/>
        <w:rPr>
          <w:rFonts w:asciiTheme="minorHAnsi" w:hAnsiTheme="minorHAnsi" w:cstheme="minorHAnsi"/>
          <w:sz w:val="24"/>
          <w:szCs w:val="24"/>
        </w:rPr>
      </w:pPr>
      <w:r w:rsidRPr="00E52051">
        <w:rPr>
          <w:rFonts w:asciiTheme="minorHAnsi" w:hAnsiTheme="minorHAnsi" w:cstheme="minorHAnsi"/>
          <w:sz w:val="24"/>
          <w:szCs w:val="24"/>
        </w:rPr>
        <w:t>telefon 0264/355.046, 0733.414.434.</w:t>
      </w:r>
    </w:p>
    <w:p w:rsidR="007825DC" w:rsidRPr="00E52051" w:rsidRDefault="007825DC">
      <w:pPr>
        <w:tabs>
          <w:tab w:val="center" w:pos="709"/>
          <w:tab w:val="right" w:pos="9072"/>
        </w:tabs>
        <w:spacing w:after="0"/>
        <w:jc w:val="both"/>
        <w:rPr>
          <w:rFonts w:asciiTheme="minorHAnsi" w:hAnsiTheme="minorHAnsi" w:cstheme="minorHAnsi"/>
          <w:sz w:val="24"/>
          <w:szCs w:val="24"/>
        </w:rPr>
      </w:pPr>
    </w:p>
    <w:p w:rsidR="00401307" w:rsidRPr="00E52051" w:rsidRDefault="00CE0597">
      <w:pPr>
        <w:tabs>
          <w:tab w:val="center" w:pos="709"/>
          <w:tab w:val="right" w:pos="9072"/>
        </w:tabs>
        <w:spacing w:after="0"/>
        <w:jc w:val="center"/>
        <w:rPr>
          <w:rFonts w:asciiTheme="minorHAnsi" w:hAnsiTheme="minorHAnsi" w:cstheme="minorHAnsi"/>
          <w:sz w:val="24"/>
          <w:szCs w:val="24"/>
        </w:rPr>
      </w:pPr>
      <w:r w:rsidRPr="00E52051">
        <w:rPr>
          <w:rFonts w:asciiTheme="minorHAnsi" w:hAnsiTheme="minorHAnsi" w:cstheme="minorHAnsi"/>
          <w:sz w:val="24"/>
          <w:szCs w:val="24"/>
        </w:rPr>
        <w:t>Semnătură şi Ştampilă</w:t>
      </w:r>
    </w:p>
    <w:p w:rsidR="00401307" w:rsidRPr="00E52051" w:rsidRDefault="00CE0597" w:rsidP="009A72AE">
      <w:pPr>
        <w:tabs>
          <w:tab w:val="center" w:pos="709"/>
          <w:tab w:val="right" w:pos="9072"/>
        </w:tabs>
        <w:spacing w:after="0"/>
        <w:jc w:val="center"/>
        <w:rPr>
          <w:rFonts w:asciiTheme="minorHAnsi" w:hAnsiTheme="minorHAnsi" w:cstheme="minorHAnsi"/>
          <w:sz w:val="24"/>
          <w:szCs w:val="24"/>
        </w:rPr>
      </w:pPr>
      <w:r w:rsidRPr="00E52051">
        <w:rPr>
          <w:rFonts w:asciiTheme="minorHAnsi" w:hAnsiTheme="minorHAnsi" w:cstheme="minorHAnsi"/>
          <w:sz w:val="24"/>
          <w:szCs w:val="24"/>
        </w:rPr>
        <w:t>Primar,</w:t>
      </w:r>
      <w:r w:rsidR="009A72AE" w:rsidRPr="00E52051">
        <w:rPr>
          <w:rFonts w:asciiTheme="minorHAnsi" w:hAnsiTheme="minorHAnsi" w:cstheme="minorHAnsi"/>
          <w:sz w:val="24"/>
          <w:szCs w:val="24"/>
        </w:rPr>
        <w:t xml:space="preserve"> </w:t>
      </w:r>
      <w:r w:rsidRPr="00E52051">
        <w:rPr>
          <w:rFonts w:asciiTheme="minorHAnsi" w:hAnsiTheme="minorHAnsi" w:cstheme="minorHAnsi"/>
          <w:sz w:val="24"/>
          <w:szCs w:val="24"/>
        </w:rPr>
        <w:t>Petrean Dorin Vasile</w:t>
      </w:r>
    </w:p>
    <w:sectPr w:rsidR="00401307" w:rsidRPr="00E52051" w:rsidSect="0049456B">
      <w:headerReference w:type="even" r:id="rId10"/>
      <w:headerReference w:type="default" r:id="rId11"/>
      <w:footerReference w:type="even" r:id="rId12"/>
      <w:footerReference w:type="default" r:id="rId13"/>
      <w:headerReference w:type="first" r:id="rId14"/>
      <w:footerReference w:type="first" r:id="rId15"/>
      <w:pgSz w:w="11906" w:h="16838"/>
      <w:pgMar w:top="284" w:right="720" w:bottom="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518" w:rsidRDefault="006E7518">
      <w:pPr>
        <w:spacing w:line="240" w:lineRule="auto"/>
      </w:pPr>
      <w:r>
        <w:separator/>
      </w:r>
    </w:p>
  </w:endnote>
  <w:endnote w:type="continuationSeparator" w:id="0">
    <w:p w:rsidR="006E7518" w:rsidRDefault="006E751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07" w:rsidRDefault="004013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07" w:rsidRDefault="0040130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07" w:rsidRDefault="004013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518" w:rsidRDefault="006E7518">
      <w:pPr>
        <w:spacing w:after="0"/>
      </w:pPr>
      <w:r>
        <w:separator/>
      </w:r>
    </w:p>
  </w:footnote>
  <w:footnote w:type="continuationSeparator" w:id="0">
    <w:p w:rsidR="006E7518" w:rsidRDefault="006E751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07" w:rsidRDefault="004013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07" w:rsidRDefault="0040130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07" w:rsidRDefault="004013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BE81F4"/>
    <w:multiLevelType w:val="hybridMultilevel"/>
    <w:tmpl w:val="4FD6567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C8E5542"/>
    <w:multiLevelType w:val="hybridMultilevel"/>
    <w:tmpl w:val="8D1E84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59561986"/>
    <w:multiLevelType w:val="hybridMultilevel"/>
    <w:tmpl w:val="2B46D0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65E1701E"/>
    <w:multiLevelType w:val="hybridMultilevel"/>
    <w:tmpl w:val="A47B8A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BBE03B6"/>
    <w:multiLevelType w:val="multilevel"/>
    <w:tmpl w:val="7BBE03B6"/>
    <w:lvl w:ilvl="0">
      <w:start w:val="1"/>
      <w:numFmt w:val="bullet"/>
      <w:lvlText w:val=""/>
      <w:lvlJc w:val="left"/>
      <w:pPr>
        <w:ind w:left="502" w:hanging="360"/>
      </w:pPr>
      <w:rPr>
        <w:rFonts w:ascii="Symbol" w:hAnsi="Symbol"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6313A"/>
    <w:rsid w:val="00074449"/>
    <w:rsid w:val="00084A04"/>
    <w:rsid w:val="00093482"/>
    <w:rsid w:val="000C073E"/>
    <w:rsid w:val="000E1356"/>
    <w:rsid w:val="000E25FD"/>
    <w:rsid w:val="000E44C9"/>
    <w:rsid w:val="000F04DE"/>
    <w:rsid w:val="000F10B2"/>
    <w:rsid w:val="000F44FB"/>
    <w:rsid w:val="000F6354"/>
    <w:rsid w:val="001137B1"/>
    <w:rsid w:val="00113E78"/>
    <w:rsid w:val="00122EC3"/>
    <w:rsid w:val="0012466B"/>
    <w:rsid w:val="00152999"/>
    <w:rsid w:val="00161C8D"/>
    <w:rsid w:val="00165071"/>
    <w:rsid w:val="001676B3"/>
    <w:rsid w:val="00175D54"/>
    <w:rsid w:val="00182FE6"/>
    <w:rsid w:val="001845E3"/>
    <w:rsid w:val="00191C29"/>
    <w:rsid w:val="001961B8"/>
    <w:rsid w:val="001A3D49"/>
    <w:rsid w:val="001B543B"/>
    <w:rsid w:val="001C7A59"/>
    <w:rsid w:val="001D5B51"/>
    <w:rsid w:val="001D5E47"/>
    <w:rsid w:val="001F2B98"/>
    <w:rsid w:val="001F5599"/>
    <w:rsid w:val="00202C3D"/>
    <w:rsid w:val="00207370"/>
    <w:rsid w:val="00213283"/>
    <w:rsid w:val="002261D8"/>
    <w:rsid w:val="002376F2"/>
    <w:rsid w:val="00244B80"/>
    <w:rsid w:val="00244EBB"/>
    <w:rsid w:val="00255076"/>
    <w:rsid w:val="00277657"/>
    <w:rsid w:val="00280D51"/>
    <w:rsid w:val="0028349B"/>
    <w:rsid w:val="00287C78"/>
    <w:rsid w:val="002A3940"/>
    <w:rsid w:val="002B0446"/>
    <w:rsid w:val="002B3500"/>
    <w:rsid w:val="002D3010"/>
    <w:rsid w:val="002E5E26"/>
    <w:rsid w:val="00300035"/>
    <w:rsid w:val="003013AE"/>
    <w:rsid w:val="00302A3B"/>
    <w:rsid w:val="003079AD"/>
    <w:rsid w:val="00313A42"/>
    <w:rsid w:val="00314DF0"/>
    <w:rsid w:val="003156DF"/>
    <w:rsid w:val="00345BF5"/>
    <w:rsid w:val="00352E6A"/>
    <w:rsid w:val="00363EFB"/>
    <w:rsid w:val="003843AB"/>
    <w:rsid w:val="00386192"/>
    <w:rsid w:val="003A3865"/>
    <w:rsid w:val="003A573E"/>
    <w:rsid w:val="003B1203"/>
    <w:rsid w:val="003B29E6"/>
    <w:rsid w:val="003C5B95"/>
    <w:rsid w:val="003D4FF0"/>
    <w:rsid w:val="003D5085"/>
    <w:rsid w:val="003E3B00"/>
    <w:rsid w:val="003E505C"/>
    <w:rsid w:val="003F467F"/>
    <w:rsid w:val="00401307"/>
    <w:rsid w:val="004258F1"/>
    <w:rsid w:val="004263B4"/>
    <w:rsid w:val="00440989"/>
    <w:rsid w:val="00447C86"/>
    <w:rsid w:val="004518F3"/>
    <w:rsid w:val="00464E8A"/>
    <w:rsid w:val="00477EE1"/>
    <w:rsid w:val="00491139"/>
    <w:rsid w:val="0049456B"/>
    <w:rsid w:val="00494941"/>
    <w:rsid w:val="004A4346"/>
    <w:rsid w:val="004A5A6C"/>
    <w:rsid w:val="004B2B1B"/>
    <w:rsid w:val="004B7860"/>
    <w:rsid w:val="004C7185"/>
    <w:rsid w:val="004D404E"/>
    <w:rsid w:val="004E6D9E"/>
    <w:rsid w:val="004F2490"/>
    <w:rsid w:val="005076B5"/>
    <w:rsid w:val="0051403A"/>
    <w:rsid w:val="005348F1"/>
    <w:rsid w:val="00540B2A"/>
    <w:rsid w:val="00541682"/>
    <w:rsid w:val="00546EBC"/>
    <w:rsid w:val="00551125"/>
    <w:rsid w:val="005536B5"/>
    <w:rsid w:val="005537A3"/>
    <w:rsid w:val="005650C6"/>
    <w:rsid w:val="00571D2B"/>
    <w:rsid w:val="005850FB"/>
    <w:rsid w:val="00596B94"/>
    <w:rsid w:val="005A5242"/>
    <w:rsid w:val="005C71B3"/>
    <w:rsid w:val="005D3BF7"/>
    <w:rsid w:val="005D7EB3"/>
    <w:rsid w:val="005E13A4"/>
    <w:rsid w:val="005E5910"/>
    <w:rsid w:val="005E5F97"/>
    <w:rsid w:val="00610DEE"/>
    <w:rsid w:val="00614E3B"/>
    <w:rsid w:val="006418BD"/>
    <w:rsid w:val="00645198"/>
    <w:rsid w:val="0065690D"/>
    <w:rsid w:val="00660A20"/>
    <w:rsid w:val="00661BE5"/>
    <w:rsid w:val="00682683"/>
    <w:rsid w:val="00697D1C"/>
    <w:rsid w:val="006D3843"/>
    <w:rsid w:val="006D66A1"/>
    <w:rsid w:val="006E6985"/>
    <w:rsid w:val="006E7518"/>
    <w:rsid w:val="007005FD"/>
    <w:rsid w:val="0070520B"/>
    <w:rsid w:val="0070707E"/>
    <w:rsid w:val="00710D63"/>
    <w:rsid w:val="00715A78"/>
    <w:rsid w:val="00732372"/>
    <w:rsid w:val="00736522"/>
    <w:rsid w:val="00741BE2"/>
    <w:rsid w:val="007436E5"/>
    <w:rsid w:val="00751C25"/>
    <w:rsid w:val="00755B13"/>
    <w:rsid w:val="00756118"/>
    <w:rsid w:val="00765B8A"/>
    <w:rsid w:val="00771CA3"/>
    <w:rsid w:val="00771D77"/>
    <w:rsid w:val="00774E76"/>
    <w:rsid w:val="00781433"/>
    <w:rsid w:val="007825DC"/>
    <w:rsid w:val="00784DFC"/>
    <w:rsid w:val="00786998"/>
    <w:rsid w:val="00790EC1"/>
    <w:rsid w:val="007A6252"/>
    <w:rsid w:val="007B029D"/>
    <w:rsid w:val="007B41D4"/>
    <w:rsid w:val="007C1682"/>
    <w:rsid w:val="007D1F37"/>
    <w:rsid w:val="007F431C"/>
    <w:rsid w:val="008136C4"/>
    <w:rsid w:val="00820DFD"/>
    <w:rsid w:val="00825452"/>
    <w:rsid w:val="00831027"/>
    <w:rsid w:val="00831AFF"/>
    <w:rsid w:val="00833807"/>
    <w:rsid w:val="0083436C"/>
    <w:rsid w:val="00835DCE"/>
    <w:rsid w:val="008461D2"/>
    <w:rsid w:val="00847C3A"/>
    <w:rsid w:val="0085784E"/>
    <w:rsid w:val="00864935"/>
    <w:rsid w:val="00881B31"/>
    <w:rsid w:val="00894459"/>
    <w:rsid w:val="00897AE5"/>
    <w:rsid w:val="008B0D01"/>
    <w:rsid w:val="008C0882"/>
    <w:rsid w:val="008C6A21"/>
    <w:rsid w:val="008E5F7E"/>
    <w:rsid w:val="008E7866"/>
    <w:rsid w:val="008F1180"/>
    <w:rsid w:val="008F412B"/>
    <w:rsid w:val="00910246"/>
    <w:rsid w:val="009163AB"/>
    <w:rsid w:val="0091695B"/>
    <w:rsid w:val="009300BB"/>
    <w:rsid w:val="009329AA"/>
    <w:rsid w:val="009462C3"/>
    <w:rsid w:val="00963E1A"/>
    <w:rsid w:val="00966BB3"/>
    <w:rsid w:val="00986C50"/>
    <w:rsid w:val="00993333"/>
    <w:rsid w:val="00995746"/>
    <w:rsid w:val="009A72AE"/>
    <w:rsid w:val="009C01A0"/>
    <w:rsid w:val="009C18BE"/>
    <w:rsid w:val="009C4AB6"/>
    <w:rsid w:val="009C644B"/>
    <w:rsid w:val="009C7709"/>
    <w:rsid w:val="009C7B69"/>
    <w:rsid w:val="009D3B14"/>
    <w:rsid w:val="009D5284"/>
    <w:rsid w:val="00A0352D"/>
    <w:rsid w:val="00A03FD6"/>
    <w:rsid w:val="00A12C73"/>
    <w:rsid w:val="00A145DB"/>
    <w:rsid w:val="00A22E7C"/>
    <w:rsid w:val="00A24A98"/>
    <w:rsid w:val="00A310A0"/>
    <w:rsid w:val="00A31B89"/>
    <w:rsid w:val="00A50689"/>
    <w:rsid w:val="00A74EA4"/>
    <w:rsid w:val="00A80455"/>
    <w:rsid w:val="00A82E2C"/>
    <w:rsid w:val="00A95181"/>
    <w:rsid w:val="00A9723B"/>
    <w:rsid w:val="00AA40B9"/>
    <w:rsid w:val="00AB3D4F"/>
    <w:rsid w:val="00AB69E5"/>
    <w:rsid w:val="00AC248C"/>
    <w:rsid w:val="00AC5C24"/>
    <w:rsid w:val="00AD3945"/>
    <w:rsid w:val="00AE0047"/>
    <w:rsid w:val="00AE3BF3"/>
    <w:rsid w:val="00B019F6"/>
    <w:rsid w:val="00B15EBC"/>
    <w:rsid w:val="00B175EA"/>
    <w:rsid w:val="00B45112"/>
    <w:rsid w:val="00B51D4F"/>
    <w:rsid w:val="00B5496F"/>
    <w:rsid w:val="00B73A22"/>
    <w:rsid w:val="00B8249B"/>
    <w:rsid w:val="00BB351D"/>
    <w:rsid w:val="00BC034F"/>
    <w:rsid w:val="00BE06A2"/>
    <w:rsid w:val="00BE41EE"/>
    <w:rsid w:val="00C15586"/>
    <w:rsid w:val="00C30501"/>
    <w:rsid w:val="00C36968"/>
    <w:rsid w:val="00C42142"/>
    <w:rsid w:val="00C46A8C"/>
    <w:rsid w:val="00C47118"/>
    <w:rsid w:val="00C727E8"/>
    <w:rsid w:val="00C83584"/>
    <w:rsid w:val="00C849A1"/>
    <w:rsid w:val="00C9156F"/>
    <w:rsid w:val="00C9334E"/>
    <w:rsid w:val="00C96A6E"/>
    <w:rsid w:val="00C97E4D"/>
    <w:rsid w:val="00CB64C3"/>
    <w:rsid w:val="00CD2F2D"/>
    <w:rsid w:val="00CD37D8"/>
    <w:rsid w:val="00CE0597"/>
    <w:rsid w:val="00CE0ED8"/>
    <w:rsid w:val="00CF27BC"/>
    <w:rsid w:val="00CF675B"/>
    <w:rsid w:val="00D22368"/>
    <w:rsid w:val="00D2364C"/>
    <w:rsid w:val="00D23A6B"/>
    <w:rsid w:val="00D27BEF"/>
    <w:rsid w:val="00D30C32"/>
    <w:rsid w:val="00D504BC"/>
    <w:rsid w:val="00D5058D"/>
    <w:rsid w:val="00D5342A"/>
    <w:rsid w:val="00D570D1"/>
    <w:rsid w:val="00D6549D"/>
    <w:rsid w:val="00D71903"/>
    <w:rsid w:val="00D72358"/>
    <w:rsid w:val="00D86110"/>
    <w:rsid w:val="00DA1952"/>
    <w:rsid w:val="00DB670B"/>
    <w:rsid w:val="00DD1555"/>
    <w:rsid w:val="00DF128B"/>
    <w:rsid w:val="00E027A8"/>
    <w:rsid w:val="00E232A7"/>
    <w:rsid w:val="00E24D6A"/>
    <w:rsid w:val="00E3572E"/>
    <w:rsid w:val="00E5093F"/>
    <w:rsid w:val="00E517CD"/>
    <w:rsid w:val="00E52051"/>
    <w:rsid w:val="00E5691D"/>
    <w:rsid w:val="00E64974"/>
    <w:rsid w:val="00E65212"/>
    <w:rsid w:val="00E83C43"/>
    <w:rsid w:val="00E92CC7"/>
    <w:rsid w:val="00E96976"/>
    <w:rsid w:val="00EB6314"/>
    <w:rsid w:val="00EC14E6"/>
    <w:rsid w:val="00EC1536"/>
    <w:rsid w:val="00EC7515"/>
    <w:rsid w:val="00EE2A44"/>
    <w:rsid w:val="00EE7E62"/>
    <w:rsid w:val="00EF36D3"/>
    <w:rsid w:val="00EF54DD"/>
    <w:rsid w:val="00F03354"/>
    <w:rsid w:val="00F04B1C"/>
    <w:rsid w:val="00F06BBA"/>
    <w:rsid w:val="00F0744A"/>
    <w:rsid w:val="00F12CF7"/>
    <w:rsid w:val="00F1474B"/>
    <w:rsid w:val="00F2001A"/>
    <w:rsid w:val="00F21CBB"/>
    <w:rsid w:val="00F42122"/>
    <w:rsid w:val="00F71863"/>
    <w:rsid w:val="00F72FC7"/>
    <w:rsid w:val="00F73702"/>
    <w:rsid w:val="00F73995"/>
    <w:rsid w:val="00F81200"/>
    <w:rsid w:val="00FA54A4"/>
    <w:rsid w:val="00FB237A"/>
    <w:rsid w:val="00FB59AB"/>
    <w:rsid w:val="00FE08D7"/>
    <w:rsid w:val="00FF1FA6"/>
    <w:rsid w:val="02647A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30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307"/>
    <w:pPr>
      <w:spacing w:after="0" w:line="240" w:lineRule="auto"/>
    </w:pPr>
    <w:rPr>
      <w:rFonts w:ascii="Segoe UI" w:hAnsi="Segoe UI"/>
      <w:sz w:val="18"/>
      <w:szCs w:val="18"/>
    </w:rPr>
  </w:style>
  <w:style w:type="paragraph" w:styleId="Footer">
    <w:name w:val="footer"/>
    <w:basedOn w:val="Normal"/>
    <w:link w:val="FooterChar"/>
    <w:unhideWhenUsed/>
    <w:qFormat/>
    <w:rsid w:val="00401307"/>
    <w:pPr>
      <w:tabs>
        <w:tab w:val="center" w:pos="4536"/>
        <w:tab w:val="right" w:pos="9072"/>
      </w:tabs>
      <w:spacing w:after="0" w:line="240" w:lineRule="auto"/>
    </w:pPr>
  </w:style>
  <w:style w:type="paragraph" w:styleId="Header">
    <w:name w:val="header"/>
    <w:basedOn w:val="Normal"/>
    <w:link w:val="HeaderChar"/>
    <w:uiPriority w:val="99"/>
    <w:unhideWhenUsed/>
    <w:rsid w:val="00401307"/>
    <w:pPr>
      <w:tabs>
        <w:tab w:val="center" w:pos="4536"/>
        <w:tab w:val="right" w:pos="9072"/>
      </w:tabs>
      <w:spacing w:after="0" w:line="240" w:lineRule="auto"/>
    </w:pPr>
  </w:style>
  <w:style w:type="character" w:styleId="Hyperlink">
    <w:name w:val="Hyperlink"/>
    <w:qFormat/>
    <w:rsid w:val="00401307"/>
    <w:rPr>
      <w:color w:val="0000FF"/>
      <w:u w:val="single"/>
    </w:rPr>
  </w:style>
  <w:style w:type="paragraph" w:styleId="NormalWeb">
    <w:name w:val="Normal (Web)"/>
    <w:basedOn w:val="Normal"/>
    <w:uiPriority w:val="99"/>
    <w:semiHidden/>
    <w:unhideWhenUsed/>
    <w:rsid w:val="00401307"/>
    <w:pPr>
      <w:spacing w:before="100" w:beforeAutospacing="1" w:after="100" w:afterAutospacing="1" w:line="240" w:lineRule="auto"/>
    </w:pPr>
    <w:rPr>
      <w:rFonts w:ascii="Times New Roman" w:eastAsia="Times New Roman" w:hAnsi="Times New Roman"/>
      <w:sz w:val="24"/>
      <w:szCs w:val="24"/>
      <w:lang w:eastAsia="ro-RO"/>
    </w:rPr>
  </w:style>
  <w:style w:type="character" w:styleId="Strong">
    <w:name w:val="Strong"/>
    <w:qFormat/>
    <w:rsid w:val="00401307"/>
    <w:rPr>
      <w:rFonts w:cs="Times New Roman"/>
      <w:b/>
      <w:bCs/>
    </w:rPr>
  </w:style>
  <w:style w:type="character" w:customStyle="1" w:styleId="HeaderChar">
    <w:name w:val="Header Char"/>
    <w:basedOn w:val="DefaultParagraphFont"/>
    <w:link w:val="Header"/>
    <w:uiPriority w:val="99"/>
    <w:rsid w:val="00401307"/>
  </w:style>
  <w:style w:type="character" w:customStyle="1" w:styleId="FooterChar">
    <w:name w:val="Footer Char"/>
    <w:basedOn w:val="DefaultParagraphFont"/>
    <w:link w:val="Footer"/>
    <w:rsid w:val="00401307"/>
  </w:style>
  <w:style w:type="character" w:customStyle="1" w:styleId="BalloonTextChar">
    <w:name w:val="Balloon Text Char"/>
    <w:link w:val="BalloonText"/>
    <w:uiPriority w:val="99"/>
    <w:semiHidden/>
    <w:rsid w:val="00401307"/>
    <w:rPr>
      <w:rFonts w:ascii="Segoe UI" w:hAnsi="Segoe UI" w:cs="Segoe UI"/>
      <w:sz w:val="18"/>
      <w:szCs w:val="18"/>
      <w:lang w:val="ro-RO"/>
    </w:rPr>
  </w:style>
  <w:style w:type="paragraph" w:customStyle="1" w:styleId="TableParagraph">
    <w:name w:val="Table Paragraph"/>
    <w:basedOn w:val="Normal"/>
    <w:uiPriority w:val="1"/>
    <w:qFormat/>
    <w:rsid w:val="00401307"/>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401307"/>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401307"/>
    <w:rPr>
      <w:sz w:val="22"/>
      <w:szCs w:val="22"/>
      <w:lang w:eastAsia="en-US"/>
    </w:rPr>
  </w:style>
  <w:style w:type="paragraph" w:customStyle="1" w:styleId="Default">
    <w:name w:val="Default"/>
    <w:rsid w:val="00B73A22"/>
    <w:pPr>
      <w:autoSpaceDE w:val="0"/>
      <w:autoSpaceDN w:val="0"/>
      <w:adjustRightInd w:val="0"/>
    </w:pPr>
    <w:rPr>
      <w:rFonts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187476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14390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143907"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63E61A-75B5-4CC5-B5D9-F39C7094F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6</Pages>
  <Words>2465</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31</cp:revision>
  <cp:lastPrinted>2026-05-05T05:48:00Z</cp:lastPrinted>
  <dcterms:created xsi:type="dcterms:W3CDTF">2026-05-05T06:56:00Z</dcterms:created>
  <dcterms:modified xsi:type="dcterms:W3CDTF">2026-09-04T07:09:00Z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8A8F173238E74C10A680B9C3E84E7C53_13</vt:lpwstr>
  </property>
</Properties>
</file>