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744D23BD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C7E1C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A1A93">
        <w:rPr>
          <w:rFonts w:ascii="Times New Roman" w:hAnsi="Times New Roman" w:cs="Times New Roman"/>
          <w:sz w:val="24"/>
          <w:szCs w:val="24"/>
          <w:lang w:val="pt-BR"/>
        </w:rPr>
        <w:t>registrator m</w:t>
      </w:r>
      <w:r w:rsidR="00DA20D2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6A1A93">
        <w:rPr>
          <w:rFonts w:ascii="Times New Roman" w:hAnsi="Times New Roman" w:cs="Times New Roman"/>
          <w:sz w:val="24"/>
          <w:szCs w:val="24"/>
          <w:lang w:val="pt-BR"/>
        </w:rPr>
        <w:t>dical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38AF9337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82462" w:rsidRPr="00042D72">
        <w:rPr>
          <w:rFonts w:ascii="Times New Roman" w:hAnsi="Times New Roman" w:cs="Times New Roman"/>
          <w:sz w:val="24"/>
          <w:szCs w:val="24"/>
          <w:lang w:val="ro-RO"/>
        </w:rPr>
        <w:t>registrator medical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649F7DA" w14:textId="52E42DAE" w:rsidR="00042D72" w:rsidRPr="00042D72" w:rsidRDefault="00E565E4" w:rsidP="00042D7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- 14 posturi </w:t>
      </w:r>
      <w:r w:rsidR="00A44BC7">
        <w:rPr>
          <w:rFonts w:ascii="Times New Roman" w:hAnsi="Times New Roman" w:cs="Times New Roman"/>
          <w:sz w:val="24"/>
          <w:szCs w:val="24"/>
          <w:lang w:val="ro-RO"/>
        </w:rPr>
        <w:t xml:space="preserve">vacante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registrator medical la Serviciul de Evaluare și Statistică medicală </w:t>
      </w:r>
    </w:p>
    <w:p w14:paraId="3EB653F7" w14:textId="3D94FD40" w:rsidR="00042D72" w:rsidRPr="00042D72" w:rsidRDefault="00AF143C" w:rsidP="00042D7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- 5 posturi </w:t>
      </w:r>
      <w:r w:rsidR="00A44BC7">
        <w:rPr>
          <w:rFonts w:ascii="Times New Roman" w:hAnsi="Times New Roman" w:cs="Times New Roman"/>
          <w:sz w:val="24"/>
          <w:szCs w:val="24"/>
          <w:lang w:val="ro-RO"/>
        </w:rPr>
        <w:t xml:space="preserve">vacante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registrator medical la UPU-SMURD </w:t>
      </w:r>
    </w:p>
    <w:p w14:paraId="73C0088A" w14:textId="5A0376E6" w:rsidR="00042D72" w:rsidRPr="00042D72" w:rsidRDefault="00AF143C" w:rsidP="00042D7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- 1 post </w:t>
      </w:r>
      <w:r w:rsidR="00A44BC7">
        <w:rPr>
          <w:rFonts w:ascii="Times New Roman" w:hAnsi="Times New Roman" w:cs="Times New Roman"/>
          <w:sz w:val="24"/>
          <w:szCs w:val="24"/>
          <w:lang w:val="ro-RO"/>
        </w:rPr>
        <w:t xml:space="preserve">vacant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registrator medical la Secția Clinică ATI I </w:t>
      </w:r>
    </w:p>
    <w:p w14:paraId="29147FDC" w14:textId="04348D0A" w:rsidR="00042D72" w:rsidRPr="00042D72" w:rsidRDefault="00AF143C" w:rsidP="00042D7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- 1 post </w:t>
      </w:r>
      <w:r w:rsidR="00A44BC7">
        <w:rPr>
          <w:rFonts w:ascii="Times New Roman" w:hAnsi="Times New Roman" w:cs="Times New Roman"/>
          <w:sz w:val="24"/>
          <w:szCs w:val="24"/>
          <w:lang w:val="ro-RO"/>
        </w:rPr>
        <w:t xml:space="preserve">vacant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>registrator medical la Secția Clinică ATI III</w:t>
      </w:r>
    </w:p>
    <w:p w14:paraId="1279D9CA" w14:textId="0F3A8F45" w:rsidR="00042D72" w:rsidRPr="00042D72" w:rsidRDefault="00AF143C" w:rsidP="00042D7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 xml:space="preserve">- 1 post </w:t>
      </w:r>
      <w:r w:rsidR="00A44BC7">
        <w:rPr>
          <w:rFonts w:ascii="Times New Roman" w:hAnsi="Times New Roman" w:cs="Times New Roman"/>
          <w:sz w:val="24"/>
          <w:szCs w:val="24"/>
          <w:lang w:val="ro-RO"/>
        </w:rPr>
        <w:t xml:space="preserve">vacant </w:t>
      </w:r>
      <w:r w:rsidR="00042D72" w:rsidRPr="00042D72">
        <w:rPr>
          <w:rFonts w:ascii="Times New Roman" w:hAnsi="Times New Roman" w:cs="Times New Roman"/>
          <w:sz w:val="24"/>
          <w:szCs w:val="24"/>
          <w:lang w:val="ro-RO"/>
        </w:rPr>
        <w:t>registrator medical la Secția Clinică ATI II</w:t>
      </w:r>
    </w:p>
    <w:p w14:paraId="38E166AD" w14:textId="67A4DD11" w:rsidR="00E565E4" w:rsidRPr="00E565E4" w:rsidRDefault="00E565E4" w:rsidP="00E565E4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5AC1E737" w:rsidR="00B5205A" w:rsidRDefault="00B5205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>de bacalaureat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ECC594B" w14:textId="649FB8B0" w:rsidR="00E565E4" w:rsidRDefault="00E565E4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- 6 luni vechime în activitate.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5E9FBE6A" w:rsidR="00A15996" w:rsidRPr="0035192D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Amfiteatrul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clădirea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UPU-SMURD,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etaj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1, str.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Gh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>. Doja nr. 65, Oradea.</w:t>
      </w:r>
    </w:p>
    <w:p w14:paraId="52D72AFD" w14:textId="77777777" w:rsidR="0035192D" w:rsidRPr="0035192D" w:rsidRDefault="00FA1BB7" w:rsidP="0035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8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Amfiteatrul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clădirea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UPU-SMURD,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etaj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 xml:space="preserve"> 1, str. </w:t>
      </w:r>
      <w:proofErr w:type="spellStart"/>
      <w:r w:rsidR="0035192D" w:rsidRPr="0035192D">
        <w:rPr>
          <w:rFonts w:ascii="Times New Roman" w:hAnsi="Times New Roman"/>
          <w:bCs/>
          <w:sz w:val="24"/>
          <w:szCs w:val="24"/>
        </w:rPr>
        <w:t>Gh</w:t>
      </w:r>
      <w:proofErr w:type="spellEnd"/>
      <w:r w:rsidR="0035192D" w:rsidRPr="0035192D">
        <w:rPr>
          <w:rFonts w:ascii="Times New Roman" w:hAnsi="Times New Roman"/>
          <w:bCs/>
          <w:sz w:val="24"/>
          <w:szCs w:val="24"/>
        </w:rPr>
        <w:t>. Doja nr. 65, Oradea.</w:t>
      </w:r>
    </w:p>
    <w:p w14:paraId="504698C0" w14:textId="77777777" w:rsidR="0035192D" w:rsidRDefault="0035192D" w:rsidP="009B3985">
      <w:pPr>
        <w:pStyle w:val="al"/>
        <w:shd w:val="clear" w:color="auto" w:fill="FFFFFF"/>
        <w:spacing w:before="0" w:beforeAutospacing="0" w:after="0" w:afterAutospacing="0"/>
        <w:jc w:val="both"/>
      </w:pPr>
    </w:p>
    <w:p w14:paraId="0CD97E77" w14:textId="414D5F1C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C7E1C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192D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0319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4BC7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43C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20D2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82462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11</cp:revision>
  <cp:lastPrinted>2026-09-03T08:31:00Z</cp:lastPrinted>
  <dcterms:created xsi:type="dcterms:W3CDTF">2026-09-01T11:55:00Z</dcterms:created>
  <dcterms:modified xsi:type="dcterms:W3CDTF">2026-09-03T08:31:00Z</dcterms:modified>
</cp:coreProperties>
</file>