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103" w:rsidRPr="00EB3E2E" w:rsidRDefault="00826103" w:rsidP="00826103">
      <w:pPr>
        <w:jc w:val="center"/>
        <w:rPr>
          <w:rFonts w:ascii="Arial" w:hAnsi="Arial" w:cs="Arial"/>
          <w:b/>
          <w:bCs/>
          <w:color w:val="auto"/>
          <w:sz w:val="24"/>
        </w:rPr>
      </w:pPr>
    </w:p>
    <w:p w:rsidR="00826103" w:rsidRDefault="00826103" w:rsidP="00826103">
      <w:pPr>
        <w:jc w:val="center"/>
        <w:rPr>
          <w:rFonts w:ascii="Arial" w:hAnsi="Arial" w:cs="Arial"/>
          <w:b/>
          <w:bCs/>
          <w:color w:val="auto"/>
          <w:sz w:val="24"/>
        </w:rPr>
      </w:pPr>
    </w:p>
    <w:p w:rsidR="00C57803" w:rsidRDefault="00C57803" w:rsidP="00C57803">
      <w:pPr>
        <w:rPr>
          <w:rFonts w:ascii="Arial" w:hAnsi="Arial" w:cs="Arial"/>
          <w:b/>
          <w:bCs/>
          <w:color w:val="auto"/>
          <w:sz w:val="24"/>
        </w:rPr>
      </w:pPr>
      <w:r>
        <w:rPr>
          <w:rFonts w:ascii="Arial" w:hAnsi="Arial" w:cs="Arial"/>
          <w:b/>
          <w:bCs/>
          <w:color w:val="auto"/>
          <w:sz w:val="24"/>
        </w:rPr>
        <w:t>ROMÂNIA</w:t>
      </w:r>
    </w:p>
    <w:p w:rsidR="00C57803" w:rsidRDefault="00C57803" w:rsidP="00C57803">
      <w:pPr>
        <w:rPr>
          <w:rFonts w:ascii="Arial" w:hAnsi="Arial" w:cs="Arial"/>
          <w:b/>
          <w:bCs/>
          <w:color w:val="auto"/>
          <w:sz w:val="24"/>
        </w:rPr>
      </w:pPr>
      <w:r>
        <w:rPr>
          <w:rFonts w:ascii="Arial" w:hAnsi="Arial" w:cs="Arial"/>
          <w:b/>
          <w:bCs/>
          <w:color w:val="auto"/>
          <w:sz w:val="24"/>
        </w:rPr>
        <w:t>JUDEȚUL SUCEAVA</w:t>
      </w:r>
    </w:p>
    <w:p w:rsidR="00C57803" w:rsidRDefault="00C57803" w:rsidP="00C57803">
      <w:pPr>
        <w:rPr>
          <w:rFonts w:ascii="Arial" w:hAnsi="Arial" w:cs="Arial"/>
          <w:b/>
          <w:bCs/>
          <w:color w:val="auto"/>
          <w:sz w:val="24"/>
        </w:rPr>
      </w:pPr>
      <w:r>
        <w:rPr>
          <w:rFonts w:ascii="Arial" w:hAnsi="Arial" w:cs="Arial"/>
          <w:b/>
          <w:bCs/>
          <w:color w:val="auto"/>
          <w:sz w:val="24"/>
        </w:rPr>
        <w:t>PRIMĂRIA COMUNEI BĂLCĂUȚI</w:t>
      </w:r>
    </w:p>
    <w:p w:rsidR="00C57803" w:rsidRDefault="00C57803" w:rsidP="00C57803">
      <w:pPr>
        <w:rPr>
          <w:rFonts w:ascii="Arial" w:hAnsi="Arial" w:cs="Arial"/>
          <w:b/>
          <w:bCs/>
          <w:color w:val="auto"/>
          <w:sz w:val="24"/>
        </w:rPr>
      </w:pPr>
      <w:r>
        <w:rPr>
          <w:rFonts w:ascii="Arial" w:hAnsi="Arial" w:cs="Arial"/>
          <w:b/>
          <w:bCs/>
          <w:color w:val="auto"/>
          <w:sz w:val="24"/>
        </w:rPr>
        <w:t>NR.</w:t>
      </w:r>
      <w:r w:rsidR="009C4F93">
        <w:rPr>
          <w:rFonts w:ascii="Arial" w:hAnsi="Arial" w:cs="Arial"/>
          <w:b/>
          <w:bCs/>
          <w:color w:val="auto"/>
          <w:sz w:val="24"/>
        </w:rPr>
        <w:t xml:space="preserve"> 3965 DIN 01.09.2026</w:t>
      </w:r>
    </w:p>
    <w:p w:rsidR="00C57803" w:rsidRDefault="00C57803" w:rsidP="00C57803">
      <w:pPr>
        <w:rPr>
          <w:rFonts w:ascii="Arial" w:hAnsi="Arial" w:cs="Arial"/>
          <w:b/>
          <w:bCs/>
          <w:color w:val="auto"/>
          <w:sz w:val="24"/>
        </w:rPr>
      </w:pPr>
    </w:p>
    <w:p w:rsidR="00C57803" w:rsidRPr="00EB3E2E" w:rsidRDefault="00C57803" w:rsidP="00C57803">
      <w:pPr>
        <w:rPr>
          <w:rFonts w:ascii="Arial" w:hAnsi="Arial" w:cs="Arial"/>
          <w:b/>
          <w:bCs/>
          <w:color w:val="auto"/>
          <w:sz w:val="24"/>
        </w:rPr>
      </w:pPr>
    </w:p>
    <w:p w:rsidR="00826103" w:rsidRPr="00826103" w:rsidRDefault="00826103" w:rsidP="00826103">
      <w:pPr>
        <w:jc w:val="center"/>
        <w:rPr>
          <w:rFonts w:ascii="Arial" w:hAnsi="Arial" w:cs="Arial"/>
          <w:b/>
          <w:bCs/>
          <w:color w:val="auto"/>
          <w:sz w:val="24"/>
        </w:rPr>
      </w:pPr>
      <w:r w:rsidRPr="00826103">
        <w:rPr>
          <w:rFonts w:ascii="Arial" w:hAnsi="Arial" w:cs="Arial"/>
          <w:b/>
          <w:bCs/>
          <w:color w:val="auto"/>
          <w:sz w:val="24"/>
        </w:rPr>
        <w:t>ANUNȚ DE CONCURS</w:t>
      </w:r>
    </w:p>
    <w:p w:rsidR="00826103" w:rsidRDefault="00826103" w:rsidP="00826103">
      <w:pPr>
        <w:jc w:val="center"/>
        <w:rPr>
          <w:rFonts w:ascii="Arial" w:hAnsi="Arial" w:cs="Arial"/>
          <w:b/>
          <w:bCs/>
          <w:color w:val="auto"/>
          <w:sz w:val="24"/>
        </w:rPr>
      </w:pPr>
      <w:r w:rsidRPr="00826103">
        <w:rPr>
          <w:rFonts w:ascii="Arial" w:hAnsi="Arial" w:cs="Arial"/>
          <w:b/>
          <w:bCs/>
          <w:color w:val="auto"/>
          <w:sz w:val="24"/>
        </w:rPr>
        <w:t>pentru ocuparea pos</w:t>
      </w:r>
      <w:r w:rsidR="00B3475D">
        <w:rPr>
          <w:rFonts w:ascii="Arial" w:hAnsi="Arial" w:cs="Arial"/>
          <w:b/>
          <w:bCs/>
          <w:color w:val="auto"/>
          <w:sz w:val="24"/>
        </w:rPr>
        <w:t>tului vacant de ASISTENT SOCIAL</w:t>
      </w:r>
      <w:r w:rsidR="009C4F93">
        <w:rPr>
          <w:rFonts w:ascii="Arial" w:hAnsi="Arial" w:cs="Arial"/>
          <w:b/>
          <w:bCs/>
          <w:color w:val="auto"/>
          <w:sz w:val="24"/>
        </w:rPr>
        <w:t xml:space="preserve"> pe durata determinata</w:t>
      </w:r>
      <w:r w:rsidR="00B3475D">
        <w:rPr>
          <w:rFonts w:ascii="Arial" w:hAnsi="Arial" w:cs="Arial"/>
          <w:b/>
          <w:bCs/>
          <w:color w:val="auto"/>
          <w:sz w:val="24"/>
        </w:rPr>
        <w:t xml:space="preserve"> (Studii superioare în asistență socială) </w:t>
      </w:r>
      <w:r w:rsidR="00E14D20">
        <w:rPr>
          <w:rFonts w:ascii="Arial" w:hAnsi="Arial" w:cs="Arial"/>
          <w:b/>
          <w:bCs/>
          <w:color w:val="auto"/>
          <w:sz w:val="24"/>
        </w:rPr>
        <w:t>UAT BĂLCĂUȚI</w:t>
      </w:r>
      <w:r w:rsidRPr="00826103">
        <w:rPr>
          <w:rFonts w:ascii="Arial" w:hAnsi="Arial" w:cs="Arial"/>
          <w:b/>
          <w:bCs/>
          <w:color w:val="auto"/>
          <w:sz w:val="24"/>
        </w:rPr>
        <w:t>, județul Suceava</w:t>
      </w:r>
    </w:p>
    <w:p w:rsidR="009C4F93" w:rsidRPr="00826103" w:rsidRDefault="009C4F93" w:rsidP="00826103">
      <w:pPr>
        <w:jc w:val="center"/>
        <w:rPr>
          <w:rFonts w:ascii="Arial" w:hAnsi="Arial" w:cs="Arial"/>
          <w:color w:val="auto"/>
          <w:sz w:val="24"/>
        </w:rPr>
      </w:pPr>
    </w:p>
    <w:p w:rsidR="00826103" w:rsidRPr="00EB3E2E" w:rsidRDefault="00E14D20" w:rsidP="00826103">
      <w:pPr>
        <w:jc w:val="center"/>
        <w:rPr>
          <w:rFonts w:ascii="Arial" w:hAnsi="Arial" w:cs="Arial"/>
          <w:i/>
          <w:iCs/>
          <w:color w:val="auto"/>
          <w:sz w:val="24"/>
        </w:rPr>
      </w:pPr>
      <w:r>
        <w:rPr>
          <w:rFonts w:ascii="Arial" w:hAnsi="Arial" w:cs="Arial"/>
          <w:color w:val="auto"/>
          <w:sz w:val="24"/>
        </w:rPr>
        <w:t>UAT BĂLCĂUȚI</w:t>
      </w:r>
      <w:r w:rsidR="00826103" w:rsidRPr="00826103">
        <w:rPr>
          <w:rFonts w:ascii="Arial" w:hAnsi="Arial" w:cs="Arial"/>
          <w:color w:val="auto"/>
          <w:sz w:val="24"/>
        </w:rPr>
        <w:t xml:space="preserve">, județul Suceava, organizează concurs </w:t>
      </w:r>
      <w:r w:rsidR="009C4F93">
        <w:rPr>
          <w:rFonts w:ascii="Arial" w:hAnsi="Arial" w:cs="Arial"/>
          <w:color w:val="auto"/>
          <w:sz w:val="24"/>
        </w:rPr>
        <w:t>in data de  28.09.2026</w:t>
      </w:r>
      <w:r w:rsidR="006527AA">
        <w:rPr>
          <w:rFonts w:ascii="Arial" w:hAnsi="Arial" w:cs="Arial"/>
          <w:color w:val="auto"/>
          <w:sz w:val="24"/>
        </w:rPr>
        <w:t xml:space="preserve">.2026 </w:t>
      </w:r>
      <w:r w:rsidR="00826103" w:rsidRPr="00826103">
        <w:rPr>
          <w:rFonts w:ascii="Arial" w:hAnsi="Arial" w:cs="Arial"/>
          <w:color w:val="auto"/>
          <w:sz w:val="24"/>
        </w:rPr>
        <w:t xml:space="preserve">pentru ocuparea unui </w:t>
      </w:r>
      <w:r w:rsidR="00B3475D">
        <w:rPr>
          <w:rFonts w:ascii="Arial" w:hAnsi="Arial" w:cs="Arial"/>
          <w:b/>
          <w:bCs/>
          <w:color w:val="auto"/>
          <w:sz w:val="24"/>
        </w:rPr>
        <w:t>post vacant de ASISTENT SOCIAL (COD COR 263501</w:t>
      </w:r>
      <w:r w:rsidR="00826103" w:rsidRPr="00826103">
        <w:rPr>
          <w:rFonts w:ascii="Arial" w:hAnsi="Arial" w:cs="Arial"/>
          <w:b/>
          <w:bCs/>
          <w:color w:val="auto"/>
          <w:sz w:val="24"/>
        </w:rPr>
        <w:t>)</w:t>
      </w:r>
      <w:r w:rsidR="00826103" w:rsidRPr="00826103">
        <w:rPr>
          <w:rFonts w:ascii="Arial" w:hAnsi="Arial" w:cs="Arial"/>
          <w:color w:val="auto"/>
          <w:sz w:val="24"/>
        </w:rPr>
        <w:t xml:space="preserve"> în cadrul </w:t>
      </w:r>
      <w:r w:rsidR="00826103" w:rsidRPr="00826103">
        <w:rPr>
          <w:rFonts w:ascii="Arial" w:hAnsi="Arial" w:cs="Arial"/>
          <w:b/>
          <w:bCs/>
          <w:color w:val="auto"/>
          <w:sz w:val="24"/>
        </w:rPr>
        <w:t>Echipei Comunitare Integrate</w:t>
      </w:r>
      <w:r w:rsidR="00826103" w:rsidRPr="00826103">
        <w:rPr>
          <w:rFonts w:ascii="Arial" w:hAnsi="Arial" w:cs="Arial"/>
          <w:color w:val="auto"/>
          <w:sz w:val="24"/>
        </w:rPr>
        <w:t xml:space="preserve">, în proiectul </w:t>
      </w:r>
      <w:r w:rsidR="00826103" w:rsidRPr="00826103">
        <w:rPr>
          <w:rFonts w:ascii="Arial" w:hAnsi="Arial" w:cs="Arial"/>
          <w:i/>
          <w:iCs/>
          <w:color w:val="auto"/>
          <w:sz w:val="24"/>
        </w:rPr>
        <w:t>„Furnizarea de servicii integrate în comunităţile rurale – facilitarea accesului persoanelor vulnerabile la servicii de bază eficiente şi de calitate” – cod 339395.</w:t>
      </w:r>
    </w:p>
    <w:p w:rsidR="00826103" w:rsidRPr="00826103" w:rsidRDefault="00826103" w:rsidP="00826103">
      <w:pPr>
        <w:jc w:val="center"/>
        <w:rPr>
          <w:rFonts w:ascii="Arial" w:hAnsi="Arial" w:cs="Arial"/>
          <w:color w:val="auto"/>
          <w:sz w:val="24"/>
        </w:rPr>
      </w:pPr>
    </w:p>
    <w:p w:rsidR="00826103" w:rsidRPr="00826103" w:rsidRDefault="00826103" w:rsidP="00826103">
      <w:pPr>
        <w:rPr>
          <w:rFonts w:ascii="Arial" w:hAnsi="Arial" w:cs="Arial"/>
          <w:color w:val="auto"/>
          <w:sz w:val="24"/>
        </w:rPr>
      </w:pPr>
    </w:p>
    <w:p w:rsidR="00826103" w:rsidRPr="00826103" w:rsidRDefault="00826103" w:rsidP="00826103">
      <w:pPr>
        <w:rPr>
          <w:rFonts w:ascii="Arial" w:hAnsi="Arial" w:cs="Arial"/>
          <w:b/>
          <w:bCs/>
          <w:color w:val="auto"/>
          <w:sz w:val="24"/>
        </w:rPr>
      </w:pPr>
      <w:r w:rsidRPr="00826103">
        <w:rPr>
          <w:rFonts w:ascii="Arial" w:hAnsi="Arial" w:cs="Arial"/>
          <w:b/>
          <w:bCs/>
          <w:color w:val="auto"/>
          <w:sz w:val="24"/>
        </w:rPr>
        <w:t>I. CONDIȚII GENERALE DE PARTICIPARE</w:t>
      </w:r>
    </w:p>
    <w:p w:rsidR="00826103" w:rsidRPr="00826103" w:rsidRDefault="00826103" w:rsidP="00826103">
      <w:pPr>
        <w:jc w:val="left"/>
        <w:rPr>
          <w:rFonts w:ascii="Arial" w:hAnsi="Arial" w:cs="Arial"/>
          <w:color w:val="auto"/>
          <w:sz w:val="24"/>
        </w:rPr>
      </w:pPr>
      <w:r w:rsidRPr="00826103">
        <w:rPr>
          <w:rFonts w:ascii="Arial" w:hAnsi="Arial" w:cs="Arial"/>
          <w:color w:val="auto"/>
          <w:sz w:val="24"/>
        </w:rPr>
        <w:t>Poate participa la concurs orice persoană care îndeplinește condițiile generale prevăzute de legislația în vigoare:</w:t>
      </w:r>
    </w:p>
    <w:p w:rsidR="00826103" w:rsidRPr="00826103" w:rsidRDefault="00826103" w:rsidP="00826103">
      <w:pPr>
        <w:jc w:val="left"/>
        <w:rPr>
          <w:rFonts w:ascii="Arial" w:hAnsi="Arial" w:cs="Arial"/>
          <w:color w:val="auto"/>
          <w:sz w:val="24"/>
        </w:rPr>
      </w:pPr>
      <w:r w:rsidRPr="00826103">
        <w:rPr>
          <w:rFonts w:ascii="Arial" w:hAnsi="Arial" w:cs="Arial"/>
          <w:color w:val="auto"/>
          <w:sz w:val="24"/>
        </w:rPr>
        <w:t>a. are cetăţenia română sau cetăţenia unui stat membru UE/SEE/Confederația Elvețiană, cu domiciliul/reședința în România;</w:t>
      </w:r>
      <w:r w:rsidRPr="00826103">
        <w:rPr>
          <w:rFonts w:ascii="Arial" w:hAnsi="Arial" w:cs="Arial"/>
          <w:color w:val="auto"/>
          <w:sz w:val="24"/>
        </w:rPr>
        <w:br/>
        <w:t>b. cunoaşte limba română, scris şi vorbit;</w:t>
      </w:r>
      <w:r w:rsidRPr="00826103">
        <w:rPr>
          <w:rFonts w:ascii="Arial" w:hAnsi="Arial" w:cs="Arial"/>
          <w:color w:val="auto"/>
          <w:sz w:val="24"/>
        </w:rPr>
        <w:br/>
        <w:t>c. are capacitate de muncă, conform Legii nr. 53/2003 – Codul muncii;</w:t>
      </w:r>
      <w:r w:rsidRPr="00826103">
        <w:rPr>
          <w:rFonts w:ascii="Arial" w:hAnsi="Arial" w:cs="Arial"/>
          <w:color w:val="auto"/>
          <w:sz w:val="24"/>
        </w:rPr>
        <w:br/>
        <w:t>d. are o stare de sănătate corespunzătoare postului, dovedită prin adeverință medicală;</w:t>
      </w:r>
      <w:r w:rsidRPr="00826103">
        <w:rPr>
          <w:rFonts w:ascii="Arial" w:hAnsi="Arial" w:cs="Arial"/>
          <w:color w:val="auto"/>
          <w:sz w:val="24"/>
        </w:rPr>
        <w:br/>
        <w:t xml:space="preserve">e. îndeplineşte condiţiile de studii </w:t>
      </w:r>
      <w:bookmarkStart w:id="0" w:name="_GoBack"/>
      <w:bookmarkEnd w:id="0"/>
      <w:r w:rsidRPr="00826103">
        <w:rPr>
          <w:rFonts w:ascii="Arial" w:hAnsi="Arial" w:cs="Arial"/>
          <w:color w:val="auto"/>
          <w:sz w:val="24"/>
        </w:rPr>
        <w:t>conform cerințelor postului;</w:t>
      </w:r>
      <w:r w:rsidRPr="00826103">
        <w:rPr>
          <w:rFonts w:ascii="Arial" w:hAnsi="Arial" w:cs="Arial"/>
          <w:color w:val="auto"/>
          <w:sz w:val="24"/>
        </w:rPr>
        <w:br/>
        <w:t>f. nu a fost condamnată definitiv pentru infracțiuni incompatibile cu exercitarea postului;</w:t>
      </w:r>
      <w:r w:rsidRPr="00826103">
        <w:rPr>
          <w:rFonts w:ascii="Arial" w:hAnsi="Arial" w:cs="Arial"/>
          <w:color w:val="auto"/>
          <w:sz w:val="24"/>
        </w:rPr>
        <w:br/>
        <w:t>g. nu execută o pedeapsă complementară de interzicere a exercitării profesiei;</w:t>
      </w:r>
      <w:r w:rsidRPr="00826103">
        <w:rPr>
          <w:rFonts w:ascii="Arial" w:hAnsi="Arial" w:cs="Arial"/>
          <w:color w:val="auto"/>
          <w:sz w:val="24"/>
        </w:rPr>
        <w:br/>
        <w:t>h. nu a comis infracţiunile prevăzute la art. 1 alin. (2) din Legea nr. 118/2019;</w:t>
      </w:r>
      <w:r w:rsidRPr="00826103">
        <w:rPr>
          <w:rFonts w:ascii="Arial" w:hAnsi="Arial" w:cs="Arial"/>
          <w:color w:val="auto"/>
          <w:sz w:val="24"/>
        </w:rPr>
        <w:br/>
        <w:t>i. îndeplineşte alte condiţii generale specifice postului.</w:t>
      </w:r>
    </w:p>
    <w:p w:rsidR="00826103" w:rsidRDefault="00826103" w:rsidP="00826103">
      <w:pPr>
        <w:rPr>
          <w:rFonts w:ascii="Arial" w:hAnsi="Arial" w:cs="Arial"/>
          <w:color w:val="auto"/>
          <w:sz w:val="24"/>
        </w:rPr>
      </w:pPr>
    </w:p>
    <w:p w:rsidR="00EB3E2E" w:rsidRPr="00826103" w:rsidRDefault="00EB3E2E" w:rsidP="00826103">
      <w:pPr>
        <w:rPr>
          <w:rFonts w:ascii="Arial" w:hAnsi="Arial" w:cs="Arial"/>
          <w:color w:val="auto"/>
          <w:sz w:val="24"/>
        </w:rPr>
      </w:pPr>
    </w:p>
    <w:p w:rsidR="00826103" w:rsidRPr="00826103" w:rsidRDefault="00826103" w:rsidP="00826103">
      <w:pPr>
        <w:rPr>
          <w:rFonts w:ascii="Arial" w:hAnsi="Arial" w:cs="Arial"/>
          <w:b/>
          <w:bCs/>
          <w:color w:val="auto"/>
          <w:sz w:val="24"/>
        </w:rPr>
      </w:pPr>
      <w:r w:rsidRPr="00826103">
        <w:rPr>
          <w:rFonts w:ascii="Arial" w:hAnsi="Arial" w:cs="Arial"/>
          <w:b/>
          <w:bCs/>
          <w:color w:val="auto"/>
          <w:sz w:val="24"/>
        </w:rPr>
        <w:t>II. CONDIȚII SPECIFICE DE PARTICIPARE</w:t>
      </w:r>
    </w:p>
    <w:p w:rsidR="00826103" w:rsidRPr="00826103" w:rsidRDefault="00826103" w:rsidP="00826103">
      <w:pPr>
        <w:numPr>
          <w:ilvl w:val="0"/>
          <w:numId w:val="7"/>
        </w:numPr>
        <w:rPr>
          <w:rFonts w:ascii="Arial" w:hAnsi="Arial" w:cs="Arial"/>
          <w:color w:val="auto"/>
          <w:sz w:val="24"/>
        </w:rPr>
      </w:pPr>
      <w:r w:rsidRPr="00826103">
        <w:rPr>
          <w:rFonts w:ascii="Arial" w:hAnsi="Arial" w:cs="Arial"/>
          <w:color w:val="auto"/>
          <w:sz w:val="24"/>
        </w:rPr>
        <w:t>Experiență specifică în</w:t>
      </w:r>
      <w:r w:rsidR="00B3475D">
        <w:rPr>
          <w:rFonts w:ascii="Arial" w:hAnsi="Arial" w:cs="Arial"/>
          <w:color w:val="auto"/>
          <w:sz w:val="24"/>
        </w:rPr>
        <w:t xml:space="preserve"> domeniul postului</w:t>
      </w:r>
      <w:r w:rsidRPr="00826103">
        <w:rPr>
          <w:rFonts w:ascii="Arial" w:hAnsi="Arial" w:cs="Arial"/>
          <w:color w:val="auto"/>
          <w:sz w:val="24"/>
        </w:rPr>
        <w:t>:</w:t>
      </w:r>
      <w:r w:rsidR="009C4F93">
        <w:rPr>
          <w:rFonts w:ascii="Arial" w:hAnsi="Arial" w:cs="Arial"/>
          <w:b/>
          <w:bCs/>
          <w:color w:val="auto"/>
          <w:sz w:val="24"/>
        </w:rPr>
        <w:t xml:space="preserve">  NU ESTE CAZUL</w:t>
      </w:r>
      <w:r w:rsidRPr="00826103">
        <w:rPr>
          <w:rFonts w:ascii="Arial" w:hAnsi="Arial" w:cs="Arial"/>
          <w:color w:val="auto"/>
          <w:sz w:val="24"/>
        </w:rPr>
        <w:t>;</w:t>
      </w:r>
    </w:p>
    <w:p w:rsidR="00826103" w:rsidRPr="00826103" w:rsidRDefault="00826103" w:rsidP="00826103">
      <w:pPr>
        <w:numPr>
          <w:ilvl w:val="0"/>
          <w:numId w:val="7"/>
        </w:numPr>
        <w:rPr>
          <w:rFonts w:ascii="Arial" w:hAnsi="Arial" w:cs="Arial"/>
          <w:color w:val="auto"/>
          <w:sz w:val="24"/>
        </w:rPr>
      </w:pPr>
      <w:r w:rsidRPr="00826103">
        <w:rPr>
          <w:rFonts w:ascii="Arial" w:hAnsi="Arial" w:cs="Arial"/>
          <w:color w:val="auto"/>
          <w:sz w:val="24"/>
        </w:rPr>
        <w:t>Constituție avantaj: domiciliul în UAT pentru care se aplică;</w:t>
      </w:r>
    </w:p>
    <w:p w:rsidR="00B3475D" w:rsidRDefault="00826103" w:rsidP="00826103">
      <w:pPr>
        <w:numPr>
          <w:ilvl w:val="0"/>
          <w:numId w:val="7"/>
        </w:numPr>
        <w:rPr>
          <w:rFonts w:ascii="Arial" w:hAnsi="Arial" w:cs="Arial"/>
          <w:color w:val="auto"/>
          <w:sz w:val="24"/>
        </w:rPr>
      </w:pPr>
      <w:r w:rsidRPr="00B3475D">
        <w:rPr>
          <w:rFonts w:ascii="Arial" w:hAnsi="Arial" w:cs="Arial"/>
          <w:b/>
          <w:bCs/>
          <w:color w:val="auto"/>
          <w:sz w:val="24"/>
        </w:rPr>
        <w:t>Studii superioare</w:t>
      </w:r>
      <w:r w:rsidRPr="00B3475D">
        <w:rPr>
          <w:rFonts w:ascii="Arial" w:hAnsi="Arial" w:cs="Arial"/>
          <w:color w:val="auto"/>
          <w:sz w:val="24"/>
        </w:rPr>
        <w:t xml:space="preserve"> absolvite cu diplomă de licență</w:t>
      </w:r>
      <w:r w:rsidR="00B3475D">
        <w:rPr>
          <w:rFonts w:ascii="Arial" w:hAnsi="Arial" w:cs="Arial"/>
          <w:color w:val="auto"/>
          <w:sz w:val="24"/>
        </w:rPr>
        <w:t xml:space="preserve"> cu specializarea în asistență socială</w:t>
      </w:r>
    </w:p>
    <w:p w:rsidR="00826103" w:rsidRDefault="00826103" w:rsidP="00826103">
      <w:pPr>
        <w:numPr>
          <w:ilvl w:val="0"/>
          <w:numId w:val="7"/>
        </w:numPr>
        <w:rPr>
          <w:rFonts w:ascii="Arial" w:hAnsi="Arial" w:cs="Arial"/>
          <w:color w:val="auto"/>
          <w:sz w:val="24"/>
        </w:rPr>
      </w:pPr>
      <w:r w:rsidRPr="00B3475D">
        <w:rPr>
          <w:rFonts w:ascii="Arial" w:hAnsi="Arial" w:cs="Arial"/>
          <w:color w:val="auto"/>
          <w:sz w:val="24"/>
        </w:rPr>
        <w:t>Disponibilitate pentru deplasări;</w:t>
      </w:r>
    </w:p>
    <w:p w:rsidR="00B3475D" w:rsidRDefault="00B3475D" w:rsidP="00826103">
      <w:pPr>
        <w:numPr>
          <w:ilvl w:val="0"/>
          <w:numId w:val="7"/>
        </w:numPr>
        <w:rPr>
          <w:rFonts w:ascii="Arial" w:hAnsi="Arial" w:cs="Arial"/>
          <w:color w:val="auto"/>
          <w:sz w:val="24"/>
        </w:rPr>
      </w:pPr>
      <w:r>
        <w:rPr>
          <w:rFonts w:ascii="Arial" w:hAnsi="Arial" w:cs="Arial"/>
          <w:color w:val="auto"/>
          <w:sz w:val="24"/>
        </w:rPr>
        <w:t>Cunoștințe de operare/programare pe calculator (necesitate și nivel) MS Office, Excel, WORD, Power Point – utilizator independent</w:t>
      </w:r>
    </w:p>
    <w:p w:rsidR="00B3475D" w:rsidRDefault="00B3475D" w:rsidP="00B3475D">
      <w:pPr>
        <w:rPr>
          <w:rFonts w:ascii="Arial" w:hAnsi="Arial" w:cs="Arial"/>
          <w:color w:val="auto"/>
          <w:sz w:val="24"/>
        </w:rPr>
      </w:pPr>
    </w:p>
    <w:p w:rsidR="00B3475D" w:rsidRDefault="00B3475D" w:rsidP="00B3475D">
      <w:pPr>
        <w:rPr>
          <w:rFonts w:ascii="Arial" w:hAnsi="Arial" w:cs="Arial"/>
          <w:color w:val="auto"/>
          <w:sz w:val="24"/>
        </w:rPr>
      </w:pPr>
    </w:p>
    <w:p w:rsidR="00B3475D" w:rsidRDefault="00B3475D" w:rsidP="00B3475D">
      <w:pPr>
        <w:rPr>
          <w:rFonts w:ascii="Arial" w:hAnsi="Arial" w:cs="Arial"/>
          <w:color w:val="auto"/>
          <w:sz w:val="24"/>
        </w:rPr>
      </w:pPr>
    </w:p>
    <w:p w:rsidR="00B3475D" w:rsidRDefault="00B3475D" w:rsidP="00B3475D">
      <w:pPr>
        <w:rPr>
          <w:rFonts w:ascii="Arial" w:hAnsi="Arial" w:cs="Arial"/>
          <w:color w:val="auto"/>
          <w:sz w:val="24"/>
        </w:rPr>
      </w:pPr>
    </w:p>
    <w:p w:rsidR="00B3475D" w:rsidRPr="00B3475D" w:rsidRDefault="00B3475D" w:rsidP="00B3475D">
      <w:pPr>
        <w:rPr>
          <w:rFonts w:ascii="Arial" w:hAnsi="Arial" w:cs="Arial"/>
          <w:color w:val="auto"/>
          <w:sz w:val="24"/>
        </w:rPr>
      </w:pPr>
    </w:p>
    <w:p w:rsidR="00B3475D" w:rsidRPr="00B3475D" w:rsidRDefault="00826103" w:rsidP="00826103">
      <w:pPr>
        <w:numPr>
          <w:ilvl w:val="0"/>
          <w:numId w:val="7"/>
        </w:numPr>
        <w:jc w:val="left"/>
        <w:rPr>
          <w:rFonts w:ascii="Arial" w:hAnsi="Arial" w:cs="Arial"/>
          <w:color w:val="auto"/>
          <w:sz w:val="24"/>
        </w:rPr>
      </w:pPr>
      <w:r w:rsidRPr="00826103">
        <w:rPr>
          <w:rFonts w:ascii="Arial" w:hAnsi="Arial" w:cs="Arial"/>
          <w:b/>
          <w:bCs/>
          <w:color w:val="auto"/>
          <w:sz w:val="24"/>
        </w:rPr>
        <w:t>Abilități și aptitudini necesare:</w:t>
      </w:r>
    </w:p>
    <w:p w:rsidR="00B3475D" w:rsidRDefault="00CB5C5B" w:rsidP="00CD7298">
      <w:pPr>
        <w:pStyle w:val="NoSpacing"/>
        <w:jc w:val="left"/>
      </w:pPr>
      <w:r>
        <w:br/>
      </w:r>
      <w:r w:rsidR="00D1007E">
        <w:t>-</w:t>
      </w:r>
      <w:r>
        <w:t>comunicare, relaționare;</w:t>
      </w:r>
      <w:r>
        <w:br/>
      </w:r>
      <w:r w:rsidR="00D1007E">
        <w:t>-</w:t>
      </w:r>
      <w:r w:rsidR="00826103" w:rsidRPr="00826103">
        <w:t>moralitate, corectitudine, flexibilitate;</w:t>
      </w:r>
    </w:p>
    <w:p w:rsidR="00B3475D" w:rsidRPr="00B3475D" w:rsidRDefault="00CB5C5B" w:rsidP="00CB5C5B">
      <w:pPr>
        <w:pStyle w:val="NoSpacing"/>
        <w:ind w:left="0" w:firstLine="0"/>
        <w:jc w:val="left"/>
      </w:pPr>
      <w:r>
        <w:t xml:space="preserve">         </w:t>
      </w:r>
      <w:r w:rsidR="00B3475D" w:rsidRPr="00B3475D">
        <w:rPr>
          <w:bCs/>
        </w:rPr>
        <w:t xml:space="preserve"> </w:t>
      </w:r>
      <w:r w:rsidR="00D1007E">
        <w:rPr>
          <w:bCs/>
        </w:rPr>
        <w:t xml:space="preserve"> -</w:t>
      </w:r>
      <w:r w:rsidR="00B3475D">
        <w:rPr>
          <w:bCs/>
        </w:rPr>
        <w:t>a</w:t>
      </w:r>
      <w:r w:rsidR="00B3475D" w:rsidRPr="00B3475D">
        <w:rPr>
          <w:bCs/>
        </w:rPr>
        <w:t>bilitati de lucru individual si in echipă</w:t>
      </w:r>
      <w:r w:rsidR="00B3475D">
        <w:t xml:space="preserve"> ;</w:t>
      </w:r>
    </w:p>
    <w:p w:rsidR="00826103" w:rsidRDefault="00826103" w:rsidP="00CD7298">
      <w:pPr>
        <w:pStyle w:val="NoSpacing"/>
        <w:jc w:val="left"/>
      </w:pPr>
      <w:r w:rsidRPr="00826103">
        <w:t xml:space="preserve"> </w:t>
      </w:r>
      <w:r w:rsidR="00D1007E">
        <w:t>-</w:t>
      </w:r>
      <w:r w:rsidRPr="00826103">
        <w:t>rezistență la stres, pers</w:t>
      </w:r>
      <w:r w:rsidR="00CB5C5B">
        <w:t>everență, atenție la detalii;</w:t>
      </w:r>
      <w:r w:rsidR="00CB5C5B">
        <w:br/>
      </w:r>
      <w:r w:rsidR="00D1007E">
        <w:t xml:space="preserve">  - </w:t>
      </w:r>
      <w:r w:rsidR="00CD7298">
        <w:t>atitudine pozitivă, motivare</w:t>
      </w:r>
    </w:p>
    <w:p w:rsidR="00CD7298" w:rsidRDefault="00D1007E" w:rsidP="00CD7298">
      <w:pPr>
        <w:pStyle w:val="NoSpacing"/>
        <w:jc w:val="left"/>
      </w:pPr>
      <w:r>
        <w:t xml:space="preserve"> -</w:t>
      </w:r>
      <w:r w:rsidR="00CD7298">
        <w:t xml:space="preserve"> Abilitati de analiza si sinteza</w:t>
      </w:r>
    </w:p>
    <w:p w:rsidR="00CD7298" w:rsidRPr="00CB5C5B" w:rsidRDefault="00D1007E" w:rsidP="00CB5C5B">
      <w:pPr>
        <w:pStyle w:val="NoSpacing"/>
        <w:jc w:val="left"/>
      </w:pPr>
      <w:r>
        <w:t xml:space="preserve">  -</w:t>
      </w:r>
      <w:r w:rsidR="00CD7298">
        <w:t>Competente TIC in asistenta socialî</w:t>
      </w:r>
    </w:p>
    <w:p w:rsidR="00826103" w:rsidRPr="00826103" w:rsidRDefault="00826103" w:rsidP="00826103">
      <w:pPr>
        <w:numPr>
          <w:ilvl w:val="0"/>
          <w:numId w:val="7"/>
        </w:numPr>
        <w:rPr>
          <w:rFonts w:ascii="Arial" w:hAnsi="Arial" w:cs="Arial"/>
          <w:color w:val="auto"/>
          <w:sz w:val="24"/>
        </w:rPr>
      </w:pPr>
      <w:r w:rsidRPr="00826103">
        <w:rPr>
          <w:rFonts w:ascii="Arial" w:hAnsi="Arial" w:cs="Arial"/>
          <w:color w:val="auto"/>
          <w:sz w:val="24"/>
        </w:rPr>
        <w:t xml:space="preserve">Limbi străine solicitate: </w:t>
      </w:r>
      <w:r w:rsidR="00CB5C5B">
        <w:rPr>
          <w:rFonts w:ascii="Arial" w:hAnsi="Arial" w:cs="Arial"/>
          <w:b/>
          <w:bCs/>
          <w:color w:val="auto"/>
          <w:sz w:val="24"/>
        </w:rPr>
        <w:t xml:space="preserve"> engleză (întelegere, vorbire, scriere)</w:t>
      </w:r>
    </w:p>
    <w:p w:rsidR="00826103" w:rsidRPr="00EB3E2E" w:rsidRDefault="00826103" w:rsidP="00826103">
      <w:pPr>
        <w:rPr>
          <w:rFonts w:ascii="Arial" w:hAnsi="Arial" w:cs="Arial"/>
          <w:color w:val="auto"/>
          <w:sz w:val="24"/>
        </w:rPr>
      </w:pPr>
    </w:p>
    <w:p w:rsidR="00826103" w:rsidRPr="00826103" w:rsidRDefault="00826103" w:rsidP="00826103">
      <w:pPr>
        <w:rPr>
          <w:rFonts w:ascii="Arial" w:hAnsi="Arial" w:cs="Arial"/>
          <w:color w:val="auto"/>
          <w:sz w:val="24"/>
        </w:rPr>
      </w:pPr>
    </w:p>
    <w:p w:rsidR="00826103" w:rsidRPr="00826103" w:rsidRDefault="00826103" w:rsidP="00826103">
      <w:pPr>
        <w:rPr>
          <w:rFonts w:ascii="Arial" w:hAnsi="Arial" w:cs="Arial"/>
          <w:b/>
          <w:bCs/>
          <w:color w:val="auto"/>
          <w:sz w:val="24"/>
        </w:rPr>
      </w:pPr>
      <w:r w:rsidRPr="00826103">
        <w:rPr>
          <w:rFonts w:ascii="Arial" w:hAnsi="Arial" w:cs="Arial"/>
          <w:b/>
          <w:bCs/>
          <w:color w:val="auto"/>
          <w:sz w:val="24"/>
        </w:rPr>
        <w:t>III. ATRIBUȚIILE POSTULUI</w:t>
      </w:r>
    </w:p>
    <w:p w:rsidR="00826103" w:rsidRPr="00826103" w:rsidRDefault="00826103" w:rsidP="00826103">
      <w:pPr>
        <w:rPr>
          <w:rFonts w:ascii="Arial" w:hAnsi="Arial" w:cs="Arial"/>
          <w:b/>
          <w:bCs/>
          <w:color w:val="auto"/>
          <w:sz w:val="24"/>
        </w:rPr>
      </w:pPr>
      <w:r w:rsidRPr="00826103">
        <w:rPr>
          <w:rFonts w:ascii="Arial" w:hAnsi="Arial" w:cs="Arial"/>
          <w:b/>
          <w:bCs/>
          <w:color w:val="auto"/>
          <w:sz w:val="24"/>
        </w:rPr>
        <w:t>A. Atribuții din domeniul consilierii școlare</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1" w:name="_Toc198809681"/>
      <w:bookmarkStart w:id="2" w:name="_Toc198811073"/>
      <w:r w:rsidRPr="004F1BAD">
        <w:rPr>
          <w:rFonts w:eastAsia="Trebuchet MS" w:cstheme="minorHAnsi"/>
        </w:rPr>
        <w:t>realizează diagnoza socială la nivelul persoanei, grupului și comunității și elaborează programul de acțiuni comunitare privind combaterea sărăciei și excluziunii sociale;</w:t>
      </w:r>
      <w:bookmarkEnd w:id="1"/>
      <w:bookmarkEnd w:id="2"/>
      <w:r w:rsidRPr="004F1BAD">
        <w:rPr>
          <w:rFonts w:eastAsia="Trebuchet MS" w:cstheme="minorHAnsi"/>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3" w:name="_Toc198809682"/>
      <w:bookmarkStart w:id="4" w:name="_Toc198811074"/>
      <w:r w:rsidRPr="004F1BAD">
        <w:rPr>
          <w:rFonts w:eastAsia="Trebuchet MS" w:cstheme="minorHAnsi"/>
        </w:rPr>
        <w:t>realizează evaluarea riscurilor de excluziune socială, în primul rând a celor care necesită intervenție de urgență;</w:t>
      </w:r>
      <w:bookmarkEnd w:id="3"/>
      <w:bookmarkEnd w:id="4"/>
      <w:r w:rsidRPr="004F1BAD">
        <w:rPr>
          <w:rFonts w:eastAsia="Trebuchet MS" w:cstheme="minorHAnsi"/>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5" w:name="_Toc198809683"/>
      <w:bookmarkStart w:id="6" w:name="_Toc198811075"/>
      <w:r w:rsidRPr="004F1BAD">
        <w:rPr>
          <w:rFonts w:eastAsia="Trebuchet MS" w:cstheme="minorHAnsi"/>
        </w:rPr>
        <w:t>realizează evaluarea inițială și elaborează planul inițial de intervenție;</w:t>
      </w:r>
      <w:bookmarkEnd w:id="5"/>
      <w:bookmarkEnd w:id="6"/>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7" w:name="_Toc198809684"/>
      <w:bookmarkStart w:id="8" w:name="_Toc198811076"/>
      <w:r w:rsidRPr="004F1BAD">
        <w:rPr>
          <w:rFonts w:eastAsia="Trebuchet MS" w:cstheme="minorHAnsi"/>
        </w:rPr>
        <w:t>colaborează cu ceilalți membrii ai echipei comunitare integrate pentru evaluarea nevoilor specifice și pentru coordonarea suportului oferit de fiecare în parte;</w:t>
      </w:r>
      <w:bookmarkEnd w:id="7"/>
      <w:bookmarkEnd w:id="8"/>
      <w:r w:rsidRPr="004F1BAD">
        <w:rPr>
          <w:rFonts w:eastAsia="Trebuchet MS" w:cstheme="minorHAnsi"/>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9" w:name="_Toc198809685"/>
      <w:bookmarkStart w:id="10" w:name="_Toc198811077"/>
      <w:r w:rsidRPr="004F1BAD">
        <w:rPr>
          <w:rFonts w:eastAsia="Trebuchet MS" w:cstheme="minorHAnsi"/>
        </w:rPr>
        <w:t xml:space="preserve">planifică și monitorizează implementarea activităților din diferite arii de </w:t>
      </w:r>
      <w:r w:rsidRPr="004F1BAD">
        <w:rPr>
          <w:rFonts w:eastAsia="Arial" w:cstheme="minorHAnsi"/>
        </w:rPr>
        <w:t>intervenție</w:t>
      </w:r>
      <w:r w:rsidRPr="004F1BAD">
        <w:rPr>
          <w:rFonts w:eastAsia="Trebuchet MS" w:cstheme="minorHAnsi"/>
        </w:rPr>
        <w:t>, dar și armonizarea acestor intervenții și impactul sau schimbările care apar în urma intervențiilor;</w:t>
      </w:r>
      <w:bookmarkEnd w:id="9"/>
      <w:bookmarkEnd w:id="10"/>
      <w:r w:rsidRPr="004F1BAD">
        <w:rPr>
          <w:rFonts w:eastAsia="Trebuchet MS" w:cstheme="minorHAnsi"/>
        </w:rPr>
        <w:t xml:space="preserve"> </w:t>
      </w:r>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rPr>
      </w:pPr>
      <w:bookmarkStart w:id="11" w:name="_Toc198809686"/>
      <w:bookmarkStart w:id="12" w:name="_Toc198811078"/>
      <w:r w:rsidRPr="004F1BAD">
        <w:rPr>
          <w:rFonts w:eastAsia="Trebuchet MS" w:cstheme="minorHAnsi"/>
        </w:rPr>
        <w:t>solicită/participă la realizarea evaluării complexe;</w:t>
      </w:r>
      <w:bookmarkEnd w:id="11"/>
      <w:bookmarkEnd w:id="12"/>
      <w:r w:rsidRPr="004F1BAD">
        <w:rPr>
          <w:rFonts w:eastAsia="Trebuchet MS" w:cstheme="minorHAnsi"/>
        </w:rPr>
        <w:t xml:space="preserve"> </w:t>
      </w:r>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13" w:name="_Toc198809687"/>
      <w:bookmarkStart w:id="14" w:name="_Toc198811079"/>
      <w:r w:rsidRPr="004F1BAD">
        <w:rPr>
          <w:rFonts w:eastAsia="Arial" w:cstheme="minorHAnsi"/>
          <w:lang w:val="fr-FR"/>
        </w:rPr>
        <w:t xml:space="preserve">revizuiește </w:t>
      </w:r>
      <w:r w:rsidRPr="004F1BAD">
        <w:rPr>
          <w:rFonts w:cstheme="minorHAnsi"/>
          <w:noProof/>
          <w:lang w:val="en-US" w:eastAsia="en-US"/>
        </w:rPr>
        <w:drawing>
          <wp:inline distT="0" distB="0" distL="114300" distR="114300">
            <wp:extent cx="3175" cy="2540"/>
            <wp:effectExtent l="0" t="0" r="0" b="0"/>
            <wp:docPr id="10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3175" cy="2540"/>
                    </a:xfrm>
                    <a:prstGeom prst="rect">
                      <a:avLst/>
                    </a:prstGeom>
                    <a:ln/>
                  </pic:spPr>
                </pic:pic>
              </a:graphicData>
            </a:graphic>
          </wp:inline>
        </w:drawing>
      </w:r>
      <w:r w:rsidRPr="004F1BAD">
        <w:rPr>
          <w:rFonts w:eastAsia="Trebuchet MS" w:cstheme="minorHAnsi"/>
          <w:lang w:val="fr-FR"/>
        </w:rPr>
        <w:t>planul inițial de intervenție, în urma rezultatelor evaluării complexe;</w:t>
      </w:r>
      <w:bookmarkEnd w:id="13"/>
      <w:bookmarkEnd w:id="14"/>
      <w:r w:rsidRPr="004F1BAD">
        <w:rPr>
          <w:rFonts w:eastAsia="Trebuchet MS" w:cstheme="minorHAnsi"/>
          <w:lang w:val="fr-FR"/>
        </w:rPr>
        <w:t xml:space="preserve"> </w:t>
      </w:r>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rPr>
      </w:pPr>
      <w:bookmarkStart w:id="15" w:name="_Toc198809688"/>
      <w:bookmarkStart w:id="16" w:name="_Toc198811080"/>
      <w:r w:rsidRPr="004F1BAD">
        <w:rPr>
          <w:rFonts w:eastAsia="Trebuchet MS" w:cstheme="minorHAnsi"/>
        </w:rPr>
        <w:t>elaborează, în colaborare cu membri ai echipei comunitare integrate, planurile individualizate de servicii comunitare integrate;</w:t>
      </w:r>
      <w:bookmarkEnd w:id="15"/>
      <w:bookmarkEnd w:id="16"/>
      <w:r w:rsidRPr="004F1BAD">
        <w:rPr>
          <w:rFonts w:eastAsia="Trebuchet MS" w:cstheme="minorHAnsi"/>
        </w:rPr>
        <w:t xml:space="preserve"> </w:t>
      </w:r>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17" w:name="_Toc198809689"/>
      <w:bookmarkStart w:id="18" w:name="_Toc198811081"/>
      <w:r w:rsidRPr="004F1BAD">
        <w:rPr>
          <w:rFonts w:eastAsia="Trebuchet MS" w:cstheme="minorHAnsi"/>
          <w:lang w:val="fr-FR"/>
        </w:rPr>
        <w:t>implementează/participă la implementarea planurilor individualizate, monitorizează implementarea acestora și le revizuiește, în calitate de responsabil de caz;</w:t>
      </w:r>
      <w:bookmarkEnd w:id="17"/>
      <w:bookmarkEnd w:id="18"/>
      <w:r w:rsidRPr="004F1BAD">
        <w:rPr>
          <w:rFonts w:eastAsia="Trebuchet MS" w:cstheme="minorHAnsi"/>
          <w:lang w:val="fr-FR"/>
        </w:rPr>
        <w:t xml:space="preserve"> </w:t>
      </w:r>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19" w:name="_Toc198809690"/>
      <w:bookmarkStart w:id="20" w:name="_Toc198811082"/>
      <w:r w:rsidRPr="004F1BAD">
        <w:rPr>
          <w:rFonts w:eastAsia="Trebuchet MS" w:cstheme="minorHAnsi"/>
          <w:lang w:val="fr-FR"/>
        </w:rPr>
        <w:t>comunică rezultatele implementării planului de către toți specialiștii din domeniul furnizării serviciilor comunitare integrate, publice și private, din ariile de suport menționate în planul de inter</w:t>
      </w:r>
      <w:r w:rsidRPr="004F1BAD">
        <w:rPr>
          <w:rFonts w:eastAsia="Arial" w:cstheme="minorHAnsi"/>
          <w:lang w:val="fr-FR"/>
        </w:rPr>
        <w:t>venție;</w:t>
      </w:r>
      <w:bookmarkEnd w:id="19"/>
      <w:bookmarkEnd w:id="20"/>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21" w:name="_Toc198809691"/>
      <w:bookmarkStart w:id="22" w:name="_Toc198811083"/>
      <w:r w:rsidRPr="004F1BAD">
        <w:rPr>
          <w:rFonts w:eastAsia="Trebuchet MS" w:cstheme="minorHAnsi"/>
          <w:lang w:val="fr-FR"/>
        </w:rPr>
        <w:t>pregătește și susține persoanele care trăiesc în sărăcie</w:t>
      </w:r>
      <w:r w:rsidRPr="004F1BAD">
        <w:rPr>
          <w:rFonts w:eastAsia="Arial" w:cstheme="minorHAnsi"/>
          <w:lang w:val="fr-FR"/>
        </w:rPr>
        <w:t xml:space="preserve"> pentru a  contacta serviciile de ocupare și a identifica și accesa resursele necesare pentru transport și </w:t>
      </w:r>
      <w:r w:rsidRPr="004F1BAD">
        <w:rPr>
          <w:rFonts w:eastAsia="Trebuchet MS" w:cstheme="minorHAnsi"/>
          <w:lang w:val="fr-FR"/>
        </w:rPr>
        <w:t>participă la activitățile organizate de către  serviciile de informare și consiliere  profesională din cadrul agențiilor județene de ocupare a forței de muncă;</w:t>
      </w:r>
      <w:bookmarkEnd w:id="21"/>
      <w:bookmarkEnd w:id="22"/>
      <w:r w:rsidRPr="004F1BAD">
        <w:rPr>
          <w:rFonts w:eastAsia="Trebuchet MS" w:cstheme="minorHAnsi"/>
          <w:strike/>
          <w:lang w:val="fr-FR"/>
        </w:rPr>
        <w:t xml:space="preserve"> </w:t>
      </w:r>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23" w:name="_Toc198809692"/>
      <w:bookmarkStart w:id="24" w:name="_Toc198811084"/>
      <w:r w:rsidRPr="004F1BAD">
        <w:rPr>
          <w:rFonts w:eastAsia="Trebuchet MS" w:cstheme="minorHAnsi"/>
          <w:lang w:val="fr-FR"/>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w:t>
      </w:r>
      <w:r w:rsidRPr="004F1BAD">
        <w:rPr>
          <w:rFonts w:eastAsia="Trebuchet MS" w:cstheme="minorHAnsi"/>
          <w:lang w:val="fr-FR"/>
        </w:rPr>
        <w:lastRenderedPageBreak/>
        <w:t xml:space="preserve">venitul minim de incluziune, aprobate prin Hotărârea Guvernului nr.1.154/2022, cu modificările </w:t>
      </w:r>
      <w:r w:rsidRPr="004F1BAD">
        <w:rPr>
          <w:rFonts w:eastAsia="Arial" w:cstheme="minorHAnsi"/>
          <w:lang w:val="fr-FR"/>
        </w:rPr>
        <w:t xml:space="preserve"> și</w:t>
      </w:r>
      <w:r w:rsidRPr="004F1BAD">
        <w:rPr>
          <w:rFonts w:eastAsia="Trebuchet MS" w:cstheme="minorHAnsi"/>
          <w:lang w:val="fr-FR"/>
        </w:rPr>
        <w:t xml:space="preserve"> completările ulterioare;</w:t>
      </w:r>
      <w:bookmarkEnd w:id="23"/>
      <w:bookmarkEnd w:id="24"/>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25" w:name="_Toc198809693"/>
      <w:bookmarkStart w:id="26" w:name="_Toc198811085"/>
      <w:r w:rsidRPr="004F1BAD">
        <w:rPr>
          <w:rFonts w:eastAsia="Trebuchet MS" w:cstheme="minorHAnsi"/>
          <w:lang w:val="fr-FR"/>
        </w:rPr>
        <w:t>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w:t>
      </w:r>
      <w:bookmarkEnd w:id="25"/>
      <w:bookmarkEnd w:id="26"/>
    </w:p>
    <w:p w:rsidR="00D1007E" w:rsidRPr="004F1BAD" w:rsidRDefault="00D1007E" w:rsidP="00D1007E">
      <w:pPr>
        <w:numPr>
          <w:ilvl w:val="0"/>
          <w:numId w:val="15"/>
        </w:numPr>
        <w:shd w:val="clear" w:color="auto" w:fill="FFFFFF"/>
        <w:suppressAutoHyphens/>
        <w:spacing w:after="0" w:line="259" w:lineRule="auto"/>
        <w:textDirection w:val="btLr"/>
        <w:textAlignment w:val="top"/>
        <w:outlineLvl w:val="0"/>
        <w:rPr>
          <w:rFonts w:eastAsia="Trebuchet MS" w:cstheme="minorHAnsi"/>
          <w:lang w:val="fr-FR"/>
        </w:rPr>
      </w:pPr>
      <w:bookmarkStart w:id="27" w:name="_Toc198809694"/>
      <w:bookmarkStart w:id="28" w:name="_Toc198811086"/>
      <w:r w:rsidRPr="004F1BAD">
        <w:rPr>
          <w:rFonts w:eastAsia="Trebuchet MS" w:cstheme="minorHAnsi"/>
          <w:lang w:val="fr-FR"/>
        </w:rPr>
        <w:t>inițiază în colaborare cu membri ai echipei comunitare integrate, programul de acțiuni comunitare pentru combaterea sărăciei și excluziunii sociale;</w:t>
      </w:r>
      <w:bookmarkEnd w:id="27"/>
      <w:bookmarkEnd w:id="28"/>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29" w:name="_Toc198809695"/>
      <w:bookmarkStart w:id="30" w:name="_Toc198811087"/>
      <w:r w:rsidRPr="004F1BAD">
        <w:rPr>
          <w:rFonts w:eastAsia="Trebuchet MS" w:cstheme="minorHAnsi"/>
          <w:lang w:val="fr-FR"/>
        </w:rPr>
        <w:t>realizează alte tipuri de intervenții care sunt în relație cu aria asistenței sociale sau care țin de responsabilitățile asistentului social pentru eliminarea cauzelor care generează și mențin starea  de sărăcie și excluziune socială;</w:t>
      </w:r>
      <w:bookmarkEnd w:id="29"/>
      <w:bookmarkEnd w:id="30"/>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31" w:name="_Toc198809696"/>
      <w:bookmarkStart w:id="32" w:name="_Toc198811088"/>
      <w:r w:rsidRPr="004F1BAD">
        <w:rPr>
          <w:rFonts w:eastAsia="Trebuchet MS" w:cstheme="minorHAnsi"/>
          <w:lang w:val="fr-FR"/>
        </w:rPr>
        <w:t>după caz, asigură coordonarea personalului cu studii medii din domeniul asistenței sociale (tehnician în asistentă socială, lucrător social, etc).</w:t>
      </w:r>
      <w:bookmarkEnd w:id="31"/>
      <w:bookmarkEnd w:id="32"/>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33" w:name="_Toc198809697"/>
      <w:bookmarkStart w:id="34" w:name="_Toc198811089"/>
      <w:r w:rsidRPr="004F1BAD">
        <w:rPr>
          <w:rFonts w:eastAsia="Trebuchet MS" w:cstheme="minorHAnsi"/>
          <w:lang w:val="fr-FR"/>
        </w:rPr>
        <w:t>participă la activități de informare și comunicare organizate în cadrul proiectului și la cursuri de instruire pentru dezvoltarea competențelor necesare furnizării serviciilor comunitare integrate, în completarea competențelor profesionale de bază;</w:t>
      </w:r>
      <w:bookmarkEnd w:id="33"/>
      <w:bookmarkEnd w:id="34"/>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35" w:name="_Toc198809698"/>
      <w:bookmarkStart w:id="36" w:name="_Toc198811090"/>
      <w:r w:rsidRPr="004F1BAD">
        <w:rPr>
          <w:rFonts w:eastAsia="Trebuchet MS" w:cstheme="minorHAnsi"/>
          <w:lang w:val="fr-FR"/>
        </w:rPr>
        <w:t>participă la întâlniri periodice (lunare/trimestriale) de instruire și supervizare a membrilor echipei comunitare;</w:t>
      </w:r>
      <w:bookmarkEnd w:id="35"/>
      <w:bookmarkEnd w:id="36"/>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37" w:name="_Toc198809699"/>
      <w:bookmarkStart w:id="38" w:name="_Toc198811091"/>
      <w:r w:rsidRPr="004F1BAD">
        <w:rPr>
          <w:rFonts w:eastAsia="Trebuchet MS" w:cstheme="minorHAnsi"/>
          <w:lang w:val="fr-FR"/>
        </w:rPr>
        <w:t>participă la întâlnirile săptămânale ale echipei comunitare integrate pentru analiza cazurilor aflate în asistență, a resurselor necesare, a eficienței instrumentelor și abordării procedurilor de lucru;</w:t>
      </w:r>
      <w:bookmarkEnd w:id="37"/>
      <w:bookmarkEnd w:id="38"/>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39" w:name="_Toc198809700"/>
      <w:bookmarkStart w:id="40" w:name="_Toc198811092"/>
      <w:r w:rsidRPr="004F1BAD">
        <w:rPr>
          <w:rFonts w:eastAsia="Trebuchet MS" w:cstheme="minorHAnsi"/>
          <w:lang w:val="fr-FR"/>
        </w:rPr>
        <w:t>participă la elaborarea raportului săptămânal pentru fiecare întâlnire a echipei comunitare integrate privind managementul de caz, privind problemele întâlnite pe parcursul implementării;</w:t>
      </w:r>
      <w:bookmarkEnd w:id="39"/>
      <w:bookmarkEnd w:id="40"/>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41" w:name="_Toc198809701"/>
      <w:bookmarkStart w:id="42" w:name="_Toc198811093"/>
      <w:r w:rsidRPr="004F1BAD">
        <w:rPr>
          <w:rFonts w:eastAsia="Trebuchet MS" w:cstheme="minorHAnsi"/>
        </w:rPr>
        <w:t>testează, pilotează și participă la revizuirea metodologiilor și instrumentelor de furnizare integrată a serviciilor comunitare;</w:t>
      </w:r>
      <w:bookmarkEnd w:id="41"/>
      <w:bookmarkEnd w:id="42"/>
      <w:r w:rsidRPr="004F1BAD">
        <w:rPr>
          <w:rFonts w:eastAsia="Trebuchet MS" w:cstheme="minorHAnsi"/>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43" w:name="_Toc198809702"/>
      <w:bookmarkStart w:id="44" w:name="_Toc198811094"/>
      <w:r w:rsidRPr="004F1BAD">
        <w:rPr>
          <w:rFonts w:eastAsia="Trebuchet MS" w:cstheme="minorHAnsi"/>
        </w:rPr>
        <w:t>asigură aplicarea mecanismului operațional de colaborare interinstituțională și de coordonare a serviciilor comunitare integrate;</w:t>
      </w:r>
      <w:bookmarkEnd w:id="43"/>
      <w:bookmarkEnd w:id="44"/>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45" w:name="_Toc198809703"/>
      <w:bookmarkStart w:id="46" w:name="_Toc198811095"/>
      <w:r w:rsidRPr="004F1BAD">
        <w:rPr>
          <w:rFonts w:eastAsia="Trebuchet MS" w:cstheme="minorHAnsi"/>
          <w:lang w:val="fr-FR"/>
        </w:rPr>
        <w:t>întocmește raportul lunar de</w:t>
      </w:r>
      <w:r>
        <w:rPr>
          <w:rFonts w:eastAsia="Trebuchet MS" w:cstheme="minorHAnsi"/>
          <w:lang w:val="fr-FR"/>
        </w:rPr>
        <w:t xml:space="preserve"> </w:t>
      </w:r>
      <w:r w:rsidRPr="004F1BAD">
        <w:rPr>
          <w:rFonts w:eastAsia="Trebuchet MS" w:cstheme="minorHAnsi"/>
          <w:lang w:val="fr-FR"/>
        </w:rPr>
        <w:t>activitate, conform prevederilor stabilite în contractul de subvenționare, pe perioada implementării proiectului;</w:t>
      </w:r>
      <w:bookmarkEnd w:id="45"/>
      <w:bookmarkEnd w:id="46"/>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47" w:name="_Toc198809704"/>
      <w:bookmarkStart w:id="48" w:name="_Toc198811096"/>
      <w:r w:rsidRPr="004F1BAD">
        <w:rPr>
          <w:rFonts w:eastAsia="Trebuchet MS" w:cstheme="minorHAnsi"/>
          <w:lang w:val="fr-FR"/>
        </w:rPr>
        <w:t>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w:t>
      </w:r>
      <w:bookmarkEnd w:id="47"/>
      <w:bookmarkEnd w:id="48"/>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49" w:name="_Toc198809705"/>
      <w:bookmarkStart w:id="50" w:name="_Toc198811097"/>
      <w:r w:rsidRPr="004F1BAD">
        <w:rPr>
          <w:rFonts w:eastAsia="Trebuchet MS" w:cstheme="minorHAnsi"/>
          <w:lang w:val="fr-FR"/>
        </w:rPr>
        <w:t>facilitează diseminarea informațiilor cu privire la proiect și a instrumentelor elaborate în cadrul proiectului la nivelul DGASPC/AJPIS/CJRAE/DSP și a rezultatelor aplicării acestora;</w:t>
      </w:r>
      <w:bookmarkEnd w:id="49"/>
      <w:bookmarkEnd w:id="50"/>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51" w:name="_Toc198809706"/>
      <w:bookmarkStart w:id="52" w:name="_Toc198811098"/>
      <w:r w:rsidRPr="004F1BAD">
        <w:rPr>
          <w:rFonts w:eastAsia="Trebuchet MS" w:cstheme="minorHAnsi"/>
          <w:lang w:val="fr-FR"/>
        </w:rPr>
        <w:t>comunică cu reprezentanții autorităților administrației publice locale pentru a se asigura de sustenabilitatea activităților din proiect, prin participarea la identificarea unor oportunități de finanțare nerambursabilă și scrierea de proiecte la nivel local;</w:t>
      </w:r>
      <w:bookmarkEnd w:id="51"/>
      <w:bookmarkEnd w:id="52"/>
      <w:r w:rsidRPr="004F1BAD">
        <w:rPr>
          <w:rFonts w:eastAsia="Trebuchet MS" w:cstheme="minorHAnsi"/>
          <w:lang w:val="fr-FR"/>
        </w:rPr>
        <w:t xml:space="preserve"> </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53" w:name="_Toc198809707"/>
      <w:bookmarkStart w:id="54" w:name="_Toc198811099"/>
      <w:r w:rsidRPr="004F1BAD">
        <w:rPr>
          <w:rFonts w:eastAsia="Trebuchet MS" w:cstheme="minorHAnsi"/>
        </w:rPr>
        <w:t>pregătește și depune dosarul pentru acreditarea SPAS, după caz;</w:t>
      </w:r>
      <w:bookmarkEnd w:id="53"/>
      <w:bookmarkEnd w:id="54"/>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55" w:name="_Toc198809708"/>
      <w:bookmarkStart w:id="56" w:name="_Toc198811100"/>
      <w:r w:rsidRPr="004F1BAD">
        <w:rPr>
          <w:rFonts w:eastAsia="Trebuchet MS" w:cstheme="minorHAnsi"/>
          <w:lang w:val="fr-FR"/>
        </w:rPr>
        <w:t>pregătește și depune dosarul pentru licențierea Serviciului de Asistență Comunitară (SAC);</w:t>
      </w:r>
      <w:bookmarkEnd w:id="55"/>
      <w:bookmarkEnd w:id="56"/>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57" w:name="_Toc198809709"/>
      <w:bookmarkStart w:id="58" w:name="_Toc198811101"/>
      <w:r w:rsidRPr="004F1BAD">
        <w:rPr>
          <w:rFonts w:eastAsia="Trebuchet MS" w:cstheme="minorHAnsi"/>
          <w:lang w:val="fr-FR"/>
        </w:rPr>
        <w:t>inițiază și elaborează propuneri de protocoale de colaborare pentru combaterea sărăciei și excluziunii sociale;</w:t>
      </w:r>
      <w:bookmarkEnd w:id="57"/>
      <w:bookmarkEnd w:id="58"/>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59" w:name="_Toc198809710"/>
      <w:bookmarkStart w:id="60" w:name="_Toc198811102"/>
      <w:r w:rsidRPr="004F1BAD">
        <w:rPr>
          <w:rFonts w:eastAsia="Trebuchet MS" w:cstheme="minorHAnsi"/>
          <w:lang w:val="fr-FR"/>
        </w:rPr>
        <w:t>elaborează proiectul de program de acțiuni comunitare pentru combaterea sărăciei și excluziunii sociale;</w:t>
      </w:r>
      <w:bookmarkEnd w:id="59"/>
      <w:bookmarkEnd w:id="60"/>
    </w:p>
    <w:p w:rsidR="00D1007E" w:rsidRPr="004F1BAD" w:rsidRDefault="00D1007E" w:rsidP="00D1007E">
      <w:pPr>
        <w:numPr>
          <w:ilvl w:val="0"/>
          <w:numId w:val="15"/>
        </w:numPr>
        <w:suppressAutoHyphens/>
        <w:spacing w:after="0" w:line="276" w:lineRule="auto"/>
        <w:textDirection w:val="btLr"/>
        <w:textAlignment w:val="top"/>
        <w:outlineLvl w:val="0"/>
        <w:rPr>
          <w:rFonts w:eastAsia="Trebuchet MS" w:cstheme="minorHAnsi"/>
          <w:lang w:val="fr-FR"/>
        </w:rPr>
      </w:pPr>
      <w:bookmarkStart w:id="61" w:name="_Toc198809711"/>
      <w:bookmarkStart w:id="62" w:name="_Toc198811103"/>
      <w:r w:rsidRPr="004F1BAD">
        <w:rPr>
          <w:rFonts w:eastAsia="Trebuchet MS" w:cstheme="minorHAnsi"/>
          <w:lang w:val="fr-FR"/>
        </w:rPr>
        <w:lastRenderedPageBreak/>
        <w:t>identifică și accesează bănci de resurse pentru nevoile materiale ale unei familii (îmbrăcăminte, încălțăminte, rechizite, etc.) sau bănci de alimente;</w:t>
      </w:r>
      <w:bookmarkEnd w:id="61"/>
      <w:bookmarkEnd w:id="62"/>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63" w:name="_Toc198809712"/>
      <w:bookmarkStart w:id="64" w:name="_Toc198811104"/>
      <w:r w:rsidRPr="004F1BAD">
        <w:rPr>
          <w:rFonts w:eastAsia="Trebuchet MS" w:cstheme="minorHAnsi"/>
          <w:lang w:val="fr-FR"/>
        </w:rPr>
        <w:t>îndrumă persoanele vulnerabile participante la proiect cu privire la completarea formularului de grup țintă;</w:t>
      </w:r>
      <w:bookmarkEnd w:id="63"/>
      <w:bookmarkEnd w:id="64"/>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65" w:name="_Toc198809713"/>
      <w:bookmarkStart w:id="66" w:name="_Toc198811105"/>
      <w:r w:rsidRPr="004F1BAD">
        <w:rPr>
          <w:rFonts w:eastAsia="Trebuchet MS" w:cstheme="minorHAnsi"/>
          <w:lang w:val="fr-FR"/>
        </w:rPr>
        <w:t xml:space="preserve">strânge FGT de la persoanele vulnerabile </w:t>
      </w:r>
      <w:r w:rsidRPr="004F1BAD">
        <w:rPr>
          <w:rFonts w:eastAsia="Arial" w:cstheme="minorHAnsi"/>
          <w:lang w:val="fr-FR"/>
        </w:rPr>
        <w:t>și</w:t>
      </w:r>
      <w:r w:rsidRPr="004F1BAD">
        <w:rPr>
          <w:rFonts w:eastAsia="Trebuchet MS" w:cstheme="minorHAnsi"/>
          <w:lang w:val="fr-FR"/>
        </w:rPr>
        <w:t xml:space="preserve"> le transmit membrilor UJSS;</w:t>
      </w:r>
      <w:bookmarkEnd w:id="65"/>
      <w:bookmarkEnd w:id="66"/>
    </w:p>
    <w:p w:rsidR="00D1007E"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67" w:name="_Toc198809714"/>
      <w:bookmarkStart w:id="68" w:name="_Toc198811106"/>
      <w:r w:rsidRPr="004F1BAD">
        <w:rPr>
          <w:rFonts w:eastAsia="Trebuchet MS" w:cstheme="minorHAnsi"/>
          <w:lang w:val="fr-FR"/>
        </w:rPr>
        <w:t>elaborează documente resursă/de suport și le publică pe site-ul SPAS/etc. și/sau DGASPC pentru comunitate, în vederea combaterii sărăciei și excluziunii sociale.</w:t>
      </w:r>
      <w:bookmarkEnd w:id="67"/>
      <w:bookmarkEnd w:id="68"/>
    </w:p>
    <w:p w:rsidR="00D1007E" w:rsidRPr="001813FB" w:rsidRDefault="00D1007E" w:rsidP="00D1007E">
      <w:pPr>
        <w:suppressAutoHyphens/>
        <w:spacing w:after="0" w:line="259" w:lineRule="auto"/>
        <w:ind w:left="720" w:firstLine="0"/>
        <w:textDirection w:val="btLr"/>
        <w:textAlignment w:val="top"/>
        <w:outlineLvl w:val="0"/>
        <w:rPr>
          <w:rFonts w:eastAsia="Trebuchet MS" w:cstheme="minorHAnsi"/>
          <w:lang w:val="fr-FR"/>
        </w:rPr>
      </w:pPr>
    </w:p>
    <w:p w:rsidR="00D1007E" w:rsidRPr="004F1BAD" w:rsidRDefault="00D1007E" w:rsidP="00D1007E">
      <w:pPr>
        <w:spacing w:after="0"/>
        <w:ind w:hanging="2"/>
        <w:rPr>
          <w:rFonts w:eastAsia="Trebuchet MS" w:cstheme="minorHAnsi"/>
          <w:u w:val="single"/>
          <w:lang w:val="fr-FR"/>
        </w:rPr>
      </w:pPr>
    </w:p>
    <w:p w:rsidR="00D1007E" w:rsidRPr="004F1BAD" w:rsidRDefault="00D1007E" w:rsidP="00D1007E">
      <w:pPr>
        <w:spacing w:after="0"/>
        <w:rPr>
          <w:rFonts w:eastAsia="Trebuchet MS" w:cstheme="minorHAnsi"/>
          <w:u w:val="single"/>
          <w:lang w:val="fr-FR"/>
        </w:rPr>
      </w:pPr>
      <w:r w:rsidRPr="004F1BAD">
        <w:rPr>
          <w:rFonts w:eastAsia="Arial" w:cstheme="minorHAnsi"/>
          <w:i/>
          <w:u w:val="single"/>
          <w:lang w:val="fr-FR"/>
        </w:rPr>
        <w:t>Alte atribuții (specifice managementului de caz):</w:t>
      </w:r>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69" w:name="_Toc198809715"/>
      <w:bookmarkStart w:id="70" w:name="_Toc198811107"/>
      <w:r w:rsidRPr="004F1BAD">
        <w:rPr>
          <w:rFonts w:eastAsia="Trebuchet MS" w:cstheme="minorHAnsi"/>
          <w:lang w:val="fr-FR"/>
        </w:rPr>
        <w:t>elaborează planul inițial de intervenție pe baza evaluării inițiale exhaustive/complete a nevoilor (locuire, ocupare, educație, sănătate etc.), a riscurilor de excluziune socială pentru persoanele vulnerabile;</w:t>
      </w:r>
      <w:bookmarkEnd w:id="69"/>
      <w:bookmarkEnd w:id="70"/>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71" w:name="_Toc198809716"/>
      <w:bookmarkStart w:id="72" w:name="_Toc198811108"/>
      <w:r w:rsidRPr="004F1BAD">
        <w:rPr>
          <w:rFonts w:eastAsia="Trebuchet MS" w:cstheme="minorHAnsi"/>
          <w:lang w:val="fr-FR"/>
        </w:rPr>
        <w:t>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w:t>
      </w:r>
      <w:bookmarkEnd w:id="71"/>
      <w:bookmarkEnd w:id="72"/>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bookmarkStart w:id="73" w:name="_Toc198809717"/>
      <w:bookmarkStart w:id="74" w:name="_Toc198811109"/>
      <w:r w:rsidRPr="004F1BAD">
        <w:rPr>
          <w:rFonts w:eastAsia="Trebuchet MS" w:cstheme="minorHAnsi"/>
          <w:lang w:val="fr-FR"/>
        </w:rPr>
        <w:t>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w:t>
      </w:r>
      <w:bookmarkEnd w:id="73"/>
      <w:bookmarkEnd w:id="74"/>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lang w:val="fr-FR"/>
        </w:rPr>
      </w:pPr>
      <w:r w:rsidRPr="004F1BAD">
        <w:rPr>
          <w:rFonts w:eastAsia="Trebuchet MS" w:cstheme="minorHAnsi"/>
          <w:lang w:val="fr-FR"/>
        </w:rPr>
        <w:t xml:space="preserve"> </w:t>
      </w:r>
      <w:bookmarkStart w:id="75" w:name="_Toc198809718"/>
      <w:bookmarkStart w:id="76" w:name="_Toc198811110"/>
      <w:r w:rsidRPr="004F1BAD">
        <w:rPr>
          <w:rFonts w:eastAsia="Trebuchet MS" w:cstheme="minorHAnsi"/>
          <w:lang w:val="fr-FR"/>
        </w:rPr>
        <w:t>stabilește strategia de intervenție în echipa comunitară integrată și pregătirea planului de intervenție pentru prioritățile selectate;</w:t>
      </w:r>
      <w:bookmarkEnd w:id="75"/>
      <w:bookmarkEnd w:id="76"/>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77" w:name="_heading=h.xmt3im9qf5vv" w:colFirst="0" w:colLast="0"/>
      <w:bookmarkEnd w:id="77"/>
      <w:r w:rsidRPr="004F1BAD">
        <w:rPr>
          <w:rFonts w:eastAsia="Arial" w:cstheme="minorHAnsi"/>
          <w:lang w:val="fr-FR"/>
        </w:rPr>
        <w:t xml:space="preserve"> </w:t>
      </w:r>
      <w:bookmarkStart w:id="78" w:name="_Toc198809719"/>
      <w:bookmarkStart w:id="79" w:name="_Toc198811111"/>
      <w:r w:rsidRPr="004F1BAD">
        <w:rPr>
          <w:rFonts w:eastAsia="Arial" w:cstheme="minorHAnsi"/>
        </w:rPr>
        <w:t>revizuiește planul de intervenție;</w:t>
      </w:r>
      <w:bookmarkEnd w:id="78"/>
      <w:bookmarkEnd w:id="79"/>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bookmarkStart w:id="80" w:name="_Toc198809720"/>
      <w:bookmarkStart w:id="81" w:name="_Toc198811112"/>
      <w:r w:rsidRPr="004F1BAD">
        <w:rPr>
          <w:rFonts w:eastAsia="Trebuchet MS" w:cstheme="minorHAnsi"/>
        </w:rPr>
        <w:t>evaluează impactul intervenției și stabilește următoarele priorități asupra cărora să se intervină;</w:t>
      </w:r>
      <w:bookmarkEnd w:id="80"/>
      <w:bookmarkEnd w:id="81"/>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r w:rsidRPr="004F1BAD">
        <w:rPr>
          <w:rFonts w:eastAsia="Trebuchet MS" w:cstheme="minorHAnsi"/>
        </w:rPr>
        <w:t xml:space="preserve"> </w:t>
      </w:r>
      <w:bookmarkStart w:id="82" w:name="_Toc198809721"/>
      <w:bookmarkStart w:id="83" w:name="_Toc198811113"/>
      <w:r w:rsidRPr="004F1BAD">
        <w:rPr>
          <w:rFonts w:eastAsia="Trebuchet MS" w:cstheme="minorHAnsi"/>
        </w:rPr>
        <w:t>contactează serviciile și instituțiile cu responsabilități în furnizarea serviciilor publice specializate;</w:t>
      </w:r>
      <w:bookmarkEnd w:id="82"/>
      <w:bookmarkEnd w:id="83"/>
    </w:p>
    <w:p w:rsidR="00D1007E" w:rsidRPr="004F1BAD" w:rsidRDefault="00D1007E" w:rsidP="00D1007E">
      <w:pPr>
        <w:numPr>
          <w:ilvl w:val="0"/>
          <w:numId w:val="15"/>
        </w:numPr>
        <w:suppressAutoHyphens/>
        <w:spacing w:after="0" w:line="259" w:lineRule="auto"/>
        <w:textDirection w:val="btLr"/>
        <w:textAlignment w:val="top"/>
        <w:outlineLvl w:val="0"/>
        <w:rPr>
          <w:rFonts w:eastAsia="Trebuchet MS" w:cstheme="minorHAnsi"/>
        </w:rPr>
      </w:pPr>
      <w:r w:rsidRPr="004F1BAD">
        <w:rPr>
          <w:rFonts w:eastAsia="Trebuchet MS" w:cstheme="minorHAnsi"/>
        </w:rPr>
        <w:t xml:space="preserve"> </w:t>
      </w:r>
      <w:bookmarkStart w:id="84" w:name="_Toc198809722"/>
      <w:bookmarkStart w:id="85" w:name="_Toc198811114"/>
      <w:r w:rsidRPr="004F1BAD">
        <w:rPr>
          <w:rFonts w:eastAsia="Trebuchet MS" w:cstheme="minorHAnsi"/>
        </w:rPr>
        <w:t>evaluează  impactul intervenției și stabilește următoarele priorități asupra cărora să se intervină pentru eliminarea totală a cauzelor care mențin starea de sărăcie și asigurarea sustenabilității intervenției.</w:t>
      </w:r>
      <w:bookmarkEnd w:id="84"/>
      <w:bookmarkEnd w:id="85"/>
    </w:p>
    <w:p w:rsidR="00826103" w:rsidRPr="00826103" w:rsidRDefault="00826103" w:rsidP="00826103">
      <w:pPr>
        <w:jc w:val="left"/>
        <w:rPr>
          <w:rFonts w:ascii="Arial" w:hAnsi="Arial" w:cs="Arial"/>
          <w:color w:val="auto"/>
          <w:sz w:val="24"/>
        </w:rPr>
      </w:pPr>
    </w:p>
    <w:p w:rsidR="00826103" w:rsidRPr="00826103" w:rsidRDefault="00826103" w:rsidP="00826103">
      <w:pPr>
        <w:jc w:val="left"/>
        <w:rPr>
          <w:rFonts w:ascii="Arial" w:hAnsi="Arial" w:cs="Arial"/>
          <w:b/>
          <w:bCs/>
          <w:color w:val="auto"/>
          <w:sz w:val="24"/>
        </w:rPr>
      </w:pPr>
      <w:r w:rsidRPr="00826103">
        <w:rPr>
          <w:rFonts w:ascii="Arial" w:hAnsi="Arial" w:cs="Arial"/>
          <w:b/>
          <w:bCs/>
          <w:color w:val="auto"/>
          <w:sz w:val="24"/>
        </w:rPr>
        <w:t>B. Atribuții specifice în cadrul proiectului:</w:t>
      </w:r>
    </w:p>
    <w:p w:rsidR="00826103" w:rsidRPr="00826103" w:rsidRDefault="00826103" w:rsidP="00826103">
      <w:pPr>
        <w:jc w:val="left"/>
        <w:rPr>
          <w:rFonts w:ascii="Arial" w:hAnsi="Arial" w:cs="Arial"/>
          <w:color w:val="auto"/>
          <w:sz w:val="24"/>
        </w:rPr>
      </w:pPr>
      <w:r w:rsidRPr="00826103">
        <w:rPr>
          <w:rFonts w:ascii="Arial" w:hAnsi="Arial" w:cs="Arial"/>
          <w:color w:val="auto"/>
          <w:sz w:val="24"/>
        </w:rPr>
        <w:t>• identificarea persoanelor vulnerabile (screening, sesizări, referiri);</w:t>
      </w:r>
      <w:r w:rsidRPr="00826103">
        <w:rPr>
          <w:rFonts w:ascii="Arial" w:hAnsi="Arial" w:cs="Arial"/>
          <w:color w:val="auto"/>
          <w:sz w:val="24"/>
        </w:rPr>
        <w:br/>
        <w:t>• elaborarea rapoartelor lunare de activitate conform modelului UJSS;</w:t>
      </w:r>
      <w:r w:rsidRPr="00826103">
        <w:rPr>
          <w:rFonts w:ascii="Arial" w:hAnsi="Arial" w:cs="Arial"/>
          <w:color w:val="auto"/>
          <w:sz w:val="24"/>
        </w:rPr>
        <w:br/>
        <w:t>• participarea la schimburi de experiență și întâlniri locale interinstituționale;</w:t>
      </w:r>
      <w:r w:rsidRPr="00826103">
        <w:rPr>
          <w:rFonts w:ascii="Arial" w:hAnsi="Arial" w:cs="Arial"/>
          <w:color w:val="auto"/>
          <w:sz w:val="24"/>
        </w:rPr>
        <w:br/>
        <w:t>• identificarea inițiativelor locale complementare și facilitarea cooperării;</w:t>
      </w:r>
      <w:r w:rsidRPr="00826103">
        <w:rPr>
          <w:rFonts w:ascii="Arial" w:hAnsi="Arial" w:cs="Arial"/>
          <w:color w:val="auto"/>
          <w:sz w:val="24"/>
        </w:rPr>
        <w:br/>
        <w:t>• participarea la instruiri și supervizare privind</w:t>
      </w:r>
      <w:r w:rsidR="009C4F93">
        <w:rPr>
          <w:rFonts w:ascii="Arial" w:hAnsi="Arial" w:cs="Arial"/>
          <w:color w:val="auto"/>
          <w:sz w:val="24"/>
        </w:rPr>
        <w:t xml:space="preserve"> instrumentul informatic SCI;</w:t>
      </w:r>
      <w:r w:rsidRPr="00826103">
        <w:rPr>
          <w:rFonts w:ascii="Arial" w:hAnsi="Arial" w:cs="Arial"/>
          <w:color w:val="auto"/>
          <w:sz w:val="24"/>
        </w:rPr>
        <w:br/>
        <w:t>• participarea la activități de informare, comunicare și disemina</w:t>
      </w:r>
      <w:r w:rsidR="00D1007E">
        <w:rPr>
          <w:rFonts w:ascii="Arial" w:hAnsi="Arial" w:cs="Arial"/>
          <w:color w:val="auto"/>
          <w:sz w:val="24"/>
        </w:rPr>
        <w:t>re rezultate ale proiectului;</w:t>
      </w:r>
      <w:r w:rsidR="00D1007E">
        <w:rPr>
          <w:rFonts w:ascii="Arial" w:hAnsi="Arial" w:cs="Arial"/>
          <w:color w:val="auto"/>
          <w:sz w:val="24"/>
        </w:rPr>
        <w:br/>
      </w:r>
      <w:r w:rsidRPr="00826103">
        <w:rPr>
          <w:rFonts w:ascii="Arial" w:hAnsi="Arial" w:cs="Arial"/>
          <w:color w:val="auto"/>
          <w:sz w:val="24"/>
        </w:rPr>
        <w:t>• colaborarea cu autoritățile locale pentru identificarea oportunităților de finanțare și scrierea de proiecte.</w:t>
      </w:r>
    </w:p>
    <w:p w:rsidR="00826103" w:rsidRPr="00826103" w:rsidRDefault="00826103" w:rsidP="00826103">
      <w:pPr>
        <w:rPr>
          <w:rFonts w:ascii="Arial" w:hAnsi="Arial" w:cs="Arial"/>
          <w:color w:val="auto"/>
          <w:sz w:val="24"/>
        </w:rPr>
      </w:pPr>
    </w:p>
    <w:p w:rsidR="00826103" w:rsidRPr="00826103" w:rsidRDefault="00826103" w:rsidP="00826103">
      <w:pPr>
        <w:rPr>
          <w:rFonts w:ascii="Arial" w:hAnsi="Arial" w:cs="Arial"/>
          <w:b/>
          <w:bCs/>
          <w:color w:val="auto"/>
          <w:sz w:val="24"/>
        </w:rPr>
      </w:pPr>
      <w:r w:rsidRPr="00826103">
        <w:rPr>
          <w:rFonts w:ascii="Arial" w:hAnsi="Arial" w:cs="Arial"/>
          <w:b/>
          <w:bCs/>
          <w:color w:val="auto"/>
          <w:sz w:val="24"/>
        </w:rPr>
        <w:t>IV. DOSARUL DE CONCURS</w:t>
      </w:r>
    </w:p>
    <w:p w:rsidR="00826103" w:rsidRPr="00EB3E2E" w:rsidRDefault="00826103" w:rsidP="00826103">
      <w:pPr>
        <w:jc w:val="left"/>
        <w:rPr>
          <w:rFonts w:ascii="Arial" w:hAnsi="Arial" w:cs="Arial"/>
          <w:color w:val="auto"/>
          <w:sz w:val="24"/>
        </w:rPr>
      </w:pPr>
      <w:r w:rsidRPr="00826103">
        <w:rPr>
          <w:rFonts w:ascii="Arial" w:hAnsi="Arial" w:cs="Arial"/>
          <w:color w:val="auto"/>
          <w:sz w:val="24"/>
        </w:rPr>
        <w:t>Dosarul va conține:</w:t>
      </w:r>
      <w:r w:rsidRPr="00826103">
        <w:rPr>
          <w:rFonts w:ascii="Arial" w:hAnsi="Arial" w:cs="Arial"/>
          <w:color w:val="auto"/>
          <w:sz w:val="24"/>
        </w:rPr>
        <w:br/>
        <w:t>a) formular de înscriere + declarația de consimțământ GDPR;</w:t>
      </w:r>
      <w:r w:rsidRPr="00826103">
        <w:rPr>
          <w:rFonts w:ascii="Arial" w:hAnsi="Arial" w:cs="Arial"/>
          <w:color w:val="auto"/>
          <w:sz w:val="24"/>
        </w:rPr>
        <w:br/>
      </w:r>
      <w:r w:rsidRPr="00826103">
        <w:rPr>
          <w:rFonts w:ascii="Arial" w:hAnsi="Arial" w:cs="Arial"/>
          <w:color w:val="auto"/>
          <w:sz w:val="24"/>
        </w:rPr>
        <w:lastRenderedPageBreak/>
        <w:t>b) copie act identitate;</w:t>
      </w:r>
      <w:r w:rsidRPr="00826103">
        <w:rPr>
          <w:rFonts w:ascii="Arial" w:hAnsi="Arial" w:cs="Arial"/>
          <w:color w:val="auto"/>
          <w:sz w:val="24"/>
        </w:rPr>
        <w:br/>
        <w:t>c) copie certificat de căsătorie (dacă este cazul);</w:t>
      </w:r>
      <w:r w:rsidRPr="00826103">
        <w:rPr>
          <w:rFonts w:ascii="Arial" w:hAnsi="Arial" w:cs="Arial"/>
          <w:color w:val="auto"/>
          <w:sz w:val="24"/>
        </w:rPr>
        <w:br/>
        <w:t>d) copii acte studii și specializări;</w:t>
      </w:r>
      <w:r w:rsidRPr="00826103">
        <w:rPr>
          <w:rFonts w:ascii="Arial" w:hAnsi="Arial" w:cs="Arial"/>
          <w:color w:val="auto"/>
          <w:sz w:val="24"/>
        </w:rPr>
        <w:br/>
        <w:t>e) documente privind vechimea în muncă și vechimea în specialitatea studiilor;</w:t>
      </w:r>
      <w:r w:rsidRPr="00826103">
        <w:rPr>
          <w:rFonts w:ascii="Arial" w:hAnsi="Arial" w:cs="Arial"/>
          <w:color w:val="auto"/>
          <w:sz w:val="24"/>
        </w:rPr>
        <w:br/>
        <w:t>f) CV – format Europass;</w:t>
      </w:r>
      <w:r w:rsidRPr="00826103">
        <w:rPr>
          <w:rFonts w:ascii="Arial" w:hAnsi="Arial" w:cs="Arial"/>
          <w:color w:val="auto"/>
          <w:sz w:val="24"/>
        </w:rPr>
        <w:br/>
        <w:t>g) cazier judiciar sau declarație pe propria răspundere (urmată de prezentarea cazierului la prima probă);</w:t>
      </w:r>
      <w:r w:rsidRPr="00826103">
        <w:rPr>
          <w:rFonts w:ascii="Arial" w:hAnsi="Arial" w:cs="Arial"/>
          <w:color w:val="auto"/>
          <w:sz w:val="24"/>
        </w:rPr>
        <w:br/>
        <w:t>h) adeverință medicală emisă cu cel mult 6 luni anterior concursului;</w:t>
      </w:r>
      <w:r w:rsidRPr="00826103">
        <w:rPr>
          <w:rFonts w:ascii="Arial" w:hAnsi="Arial" w:cs="Arial"/>
          <w:color w:val="auto"/>
          <w:sz w:val="24"/>
        </w:rPr>
        <w:br/>
        <w:t>i) certificat de integritate comportamentală (conform Legii nr. 118/2019).</w:t>
      </w:r>
    </w:p>
    <w:p w:rsidR="00826103" w:rsidRPr="00826103" w:rsidRDefault="00826103" w:rsidP="00826103">
      <w:pPr>
        <w:jc w:val="left"/>
        <w:rPr>
          <w:rFonts w:ascii="Arial" w:hAnsi="Arial" w:cs="Arial"/>
          <w:color w:val="auto"/>
          <w:sz w:val="24"/>
        </w:rPr>
      </w:pPr>
    </w:p>
    <w:p w:rsidR="00826103" w:rsidRPr="00826103" w:rsidRDefault="00826103" w:rsidP="00826103">
      <w:pPr>
        <w:jc w:val="left"/>
        <w:rPr>
          <w:rFonts w:ascii="Arial" w:hAnsi="Arial" w:cs="Arial"/>
          <w:color w:val="auto"/>
          <w:sz w:val="24"/>
        </w:rPr>
      </w:pPr>
      <w:r w:rsidRPr="00826103">
        <w:rPr>
          <w:rFonts w:ascii="Arial" w:hAnsi="Arial" w:cs="Arial"/>
          <w:b/>
          <w:bCs/>
          <w:color w:val="auto"/>
          <w:sz w:val="24"/>
        </w:rPr>
        <w:t>Depunerea dosarelor:</w:t>
      </w:r>
      <w:r w:rsidR="00E14D20">
        <w:rPr>
          <w:rFonts w:ascii="Arial" w:hAnsi="Arial" w:cs="Arial"/>
          <w:color w:val="auto"/>
          <w:sz w:val="24"/>
        </w:rPr>
        <w:br/>
        <w:t>• la sediul UAT BĂLCĂUȚI – SECRETAR GENERAL</w:t>
      </w:r>
      <w:r w:rsidRPr="00826103">
        <w:rPr>
          <w:rFonts w:ascii="Arial" w:hAnsi="Arial" w:cs="Arial"/>
          <w:color w:val="auto"/>
          <w:sz w:val="24"/>
        </w:rPr>
        <w:br/>
        <w:t>sau</w:t>
      </w:r>
      <w:r w:rsidRPr="00826103">
        <w:rPr>
          <w:rFonts w:ascii="Arial" w:hAnsi="Arial" w:cs="Arial"/>
          <w:color w:val="auto"/>
          <w:sz w:val="24"/>
        </w:rPr>
        <w:br/>
        <w:t>• prin Poșta Română / curier / e-mail, în termenul prevăzut la art. 34 din HG nr. 1336/2022 (10 zile lucrătoare de la publicare).</w:t>
      </w:r>
    </w:p>
    <w:p w:rsidR="00826103" w:rsidRPr="00826103" w:rsidRDefault="00826103" w:rsidP="00826103">
      <w:pPr>
        <w:rPr>
          <w:rFonts w:ascii="Arial" w:hAnsi="Arial" w:cs="Arial"/>
          <w:color w:val="auto"/>
          <w:sz w:val="24"/>
        </w:rPr>
      </w:pPr>
      <w:r w:rsidRPr="00826103">
        <w:rPr>
          <w:rFonts w:ascii="Arial" w:hAnsi="Arial" w:cs="Arial"/>
          <w:color w:val="auto"/>
          <w:sz w:val="24"/>
        </w:rPr>
        <w:t>Documentele transmise electronic se depun în format PDF, lizibil.</w:t>
      </w:r>
    </w:p>
    <w:p w:rsidR="00826103" w:rsidRPr="00826103" w:rsidRDefault="00826103" w:rsidP="00826103">
      <w:pPr>
        <w:rPr>
          <w:rFonts w:ascii="Arial" w:hAnsi="Arial" w:cs="Arial"/>
          <w:color w:val="auto"/>
          <w:sz w:val="24"/>
        </w:rPr>
      </w:pPr>
      <w:r w:rsidRPr="00826103">
        <w:rPr>
          <w:rFonts w:ascii="Arial" w:hAnsi="Arial" w:cs="Arial"/>
          <w:color w:val="auto"/>
          <w:sz w:val="24"/>
        </w:rPr>
        <w:t>Candidații care trimit dosarul prin mijloace electronice vor prezenta documentele originale pentru certificare înainte de susținerea probei scrise/interviului.</w:t>
      </w:r>
    </w:p>
    <w:p w:rsidR="00826103" w:rsidRPr="00EB3E2E" w:rsidRDefault="00826103" w:rsidP="00826103">
      <w:pPr>
        <w:rPr>
          <w:rFonts w:ascii="Arial" w:hAnsi="Arial" w:cs="Arial"/>
          <w:color w:val="auto"/>
          <w:sz w:val="24"/>
        </w:rPr>
      </w:pPr>
    </w:p>
    <w:p w:rsidR="00826103" w:rsidRPr="00826103" w:rsidRDefault="00826103" w:rsidP="00826103">
      <w:pPr>
        <w:rPr>
          <w:rFonts w:ascii="Arial" w:hAnsi="Arial" w:cs="Arial"/>
          <w:color w:val="auto"/>
          <w:sz w:val="24"/>
        </w:rPr>
      </w:pPr>
    </w:p>
    <w:p w:rsidR="00826103" w:rsidRDefault="00826103" w:rsidP="00826103">
      <w:pPr>
        <w:rPr>
          <w:rFonts w:ascii="Arial" w:hAnsi="Arial" w:cs="Arial"/>
          <w:b/>
          <w:bCs/>
          <w:color w:val="auto"/>
          <w:sz w:val="24"/>
        </w:rPr>
      </w:pPr>
      <w:r w:rsidRPr="00826103">
        <w:rPr>
          <w:rFonts w:ascii="Arial" w:hAnsi="Arial" w:cs="Arial"/>
          <w:b/>
          <w:bCs/>
          <w:color w:val="auto"/>
          <w:sz w:val="24"/>
        </w:rPr>
        <w:t>VI. BIBLIOGRAFIE ORIENTATIVĂ</w:t>
      </w:r>
    </w:p>
    <w:p w:rsidR="0050533A" w:rsidRPr="00D1007E" w:rsidRDefault="0050533A" w:rsidP="0050533A">
      <w:pPr>
        <w:pStyle w:val="ListParagraph"/>
        <w:numPr>
          <w:ilvl w:val="0"/>
          <w:numId w:val="13"/>
        </w:numPr>
        <w:rPr>
          <w:bCs/>
          <w:color w:val="auto"/>
          <w:szCs w:val="22"/>
        </w:rPr>
      </w:pPr>
      <w:r w:rsidRPr="00D1007E">
        <w:rPr>
          <w:bCs/>
          <w:color w:val="auto"/>
          <w:szCs w:val="22"/>
        </w:rPr>
        <w:t>Legea nr.292/2011 a asistenței sociale, cu modificarile si completarile ulterioare</w:t>
      </w:r>
    </w:p>
    <w:p w:rsidR="0050533A" w:rsidRPr="00D1007E" w:rsidRDefault="0050533A" w:rsidP="0050533A">
      <w:pPr>
        <w:pStyle w:val="ListParagraph"/>
        <w:numPr>
          <w:ilvl w:val="0"/>
          <w:numId w:val="13"/>
        </w:numPr>
        <w:rPr>
          <w:bCs/>
          <w:color w:val="auto"/>
          <w:szCs w:val="22"/>
        </w:rPr>
      </w:pPr>
      <w:r w:rsidRPr="00D1007E">
        <w:rPr>
          <w:bCs/>
          <w:color w:val="auto"/>
          <w:szCs w:val="22"/>
        </w:rPr>
        <w:t>Legea nr.272/2004 privind protectia și promovarea drepturilor copilului, republicată</w:t>
      </w:r>
    </w:p>
    <w:p w:rsidR="0050533A" w:rsidRPr="00D1007E" w:rsidRDefault="0050533A" w:rsidP="0050533A">
      <w:pPr>
        <w:pStyle w:val="ListParagraph"/>
        <w:numPr>
          <w:ilvl w:val="0"/>
          <w:numId w:val="13"/>
        </w:numPr>
        <w:rPr>
          <w:bCs/>
          <w:color w:val="auto"/>
          <w:szCs w:val="22"/>
        </w:rPr>
      </w:pPr>
      <w:r w:rsidRPr="00D1007E">
        <w:rPr>
          <w:bCs/>
          <w:color w:val="auto"/>
          <w:szCs w:val="22"/>
        </w:rPr>
        <w:t>Legea nr.448/2006 privind protectia si promovarea drepturilor persoanelor cu handicap</w:t>
      </w:r>
    </w:p>
    <w:p w:rsidR="0050533A" w:rsidRPr="00D1007E" w:rsidRDefault="0050533A" w:rsidP="0050533A">
      <w:pPr>
        <w:pStyle w:val="ListParagraph"/>
        <w:numPr>
          <w:ilvl w:val="0"/>
          <w:numId w:val="13"/>
        </w:numPr>
        <w:rPr>
          <w:bCs/>
          <w:color w:val="auto"/>
          <w:szCs w:val="22"/>
        </w:rPr>
      </w:pPr>
      <w:r w:rsidRPr="00D1007E">
        <w:rPr>
          <w:bCs/>
          <w:color w:val="auto"/>
          <w:szCs w:val="22"/>
        </w:rPr>
        <w:t>Legea nr.197/2012 privind asigurarea calitatii în domeniul serviciilor sociale cu modificarile și completăările ulterioare – cu tematica integral</w:t>
      </w:r>
    </w:p>
    <w:p w:rsidR="0050533A" w:rsidRPr="00D1007E" w:rsidRDefault="0050533A" w:rsidP="0050533A">
      <w:pPr>
        <w:pStyle w:val="ListParagraph"/>
        <w:numPr>
          <w:ilvl w:val="0"/>
          <w:numId w:val="13"/>
        </w:numPr>
        <w:rPr>
          <w:bCs/>
          <w:color w:val="auto"/>
          <w:szCs w:val="22"/>
        </w:rPr>
      </w:pPr>
      <w:r w:rsidRPr="00D1007E">
        <w:rPr>
          <w:bCs/>
          <w:color w:val="auto"/>
          <w:szCs w:val="22"/>
        </w:rPr>
        <w:t>Legea nr.466/2004 privind Statutul asistentului social</w:t>
      </w:r>
    </w:p>
    <w:p w:rsidR="0050533A" w:rsidRPr="00D1007E" w:rsidRDefault="0050533A" w:rsidP="0050533A">
      <w:pPr>
        <w:pStyle w:val="ListParagraph"/>
        <w:numPr>
          <w:ilvl w:val="0"/>
          <w:numId w:val="13"/>
        </w:numPr>
        <w:rPr>
          <w:bCs/>
          <w:color w:val="auto"/>
          <w:szCs w:val="22"/>
        </w:rPr>
      </w:pPr>
      <w:r w:rsidRPr="00D1007E">
        <w:rPr>
          <w:bCs/>
          <w:color w:val="auto"/>
          <w:szCs w:val="22"/>
        </w:rPr>
        <w:t>HG nr.797/2017 pentru aprobarea regulamentului cadru de organizare și funcționare ale serviciilor publice de asistență socială și a structurii orientative de personal, cu modificarile și completarile ulterioare ( Anexa C)</w:t>
      </w:r>
    </w:p>
    <w:p w:rsidR="00D1007E" w:rsidRPr="004F1BAD" w:rsidRDefault="00D1007E" w:rsidP="00D1007E">
      <w:pPr>
        <w:pStyle w:val="ListParagraph"/>
        <w:numPr>
          <w:ilvl w:val="0"/>
          <w:numId w:val="13"/>
        </w:numPr>
        <w:spacing w:after="160" w:line="259" w:lineRule="auto"/>
        <w:rPr>
          <w:rFonts w:cstheme="minorHAnsi"/>
        </w:rPr>
      </w:pPr>
      <w:r w:rsidRPr="004F1BAD">
        <w:rPr>
          <w:rFonts w:cstheme="minorHAnsi"/>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rsidR="00D1007E" w:rsidRPr="004F1BAD" w:rsidRDefault="00D1007E" w:rsidP="00D1007E">
      <w:pPr>
        <w:pStyle w:val="ListParagraph"/>
        <w:numPr>
          <w:ilvl w:val="0"/>
          <w:numId w:val="13"/>
        </w:numPr>
        <w:spacing w:after="160" w:line="259" w:lineRule="auto"/>
        <w:rPr>
          <w:rFonts w:cstheme="minorHAnsi"/>
        </w:rPr>
      </w:pPr>
      <w:r w:rsidRPr="004F1BAD">
        <w:rPr>
          <w:rFonts w:cstheme="minorHAnsi"/>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rsidR="00D1007E" w:rsidRPr="004F1BAD" w:rsidRDefault="00D1007E" w:rsidP="00D1007E">
      <w:pPr>
        <w:pStyle w:val="ListParagraph"/>
        <w:numPr>
          <w:ilvl w:val="0"/>
          <w:numId w:val="13"/>
        </w:numPr>
        <w:spacing w:after="160" w:line="259" w:lineRule="auto"/>
        <w:rPr>
          <w:rFonts w:cstheme="minorHAnsi"/>
          <w:lang w:val="fr-FR"/>
        </w:rPr>
      </w:pPr>
      <w:r w:rsidRPr="004F1BAD">
        <w:rPr>
          <w:rFonts w:cstheme="minorHAnsi"/>
          <w:lang w:val="fr-FR"/>
        </w:rPr>
        <w:t>Legea nr. 202/2002, privind egalitatea de sanse si de tratament intre femei si barbati, republicată, cu modificările şi completările ulterioare;</w:t>
      </w:r>
    </w:p>
    <w:p w:rsidR="00D1007E" w:rsidRPr="004F1BAD" w:rsidRDefault="00D1007E" w:rsidP="00D1007E">
      <w:pPr>
        <w:pStyle w:val="ListParagraph"/>
        <w:numPr>
          <w:ilvl w:val="0"/>
          <w:numId w:val="13"/>
        </w:numPr>
        <w:spacing w:after="160" w:line="259" w:lineRule="auto"/>
        <w:rPr>
          <w:rFonts w:cstheme="minorHAnsi"/>
          <w:lang w:val="fr-FR"/>
        </w:rPr>
      </w:pPr>
      <w:r w:rsidRPr="004F1BAD">
        <w:rPr>
          <w:rFonts w:cstheme="minorHAnsi"/>
          <w:lang w:val="fr-FR"/>
        </w:rPr>
        <w:t>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rsidR="00CA0BE0" w:rsidRDefault="00CA0BE0" w:rsidP="009C4F93">
      <w:pPr>
        <w:ind w:left="0" w:firstLine="0"/>
        <w:rPr>
          <w:rFonts w:ascii="Times New Roman" w:hAnsi="Times New Roman"/>
          <w:sz w:val="28"/>
          <w:szCs w:val="28"/>
        </w:rPr>
      </w:pPr>
    </w:p>
    <w:p w:rsidR="009C4F93" w:rsidRDefault="009C4F93" w:rsidP="009C4F93">
      <w:pPr>
        <w:rPr>
          <w:rFonts w:ascii="Times New Roman" w:hAnsi="Times New Roman"/>
          <w:b/>
          <w:sz w:val="28"/>
          <w:szCs w:val="28"/>
        </w:rPr>
      </w:pPr>
      <w:r>
        <w:rPr>
          <w:rFonts w:ascii="Times New Roman" w:hAnsi="Times New Roman"/>
          <w:b/>
          <w:sz w:val="28"/>
          <w:szCs w:val="28"/>
        </w:rPr>
        <w:t>Calendarul de desfăş</w:t>
      </w:r>
      <w:r w:rsidRPr="0044214D">
        <w:rPr>
          <w:rFonts w:ascii="Times New Roman" w:hAnsi="Times New Roman"/>
          <w:b/>
          <w:sz w:val="28"/>
          <w:szCs w:val="28"/>
        </w:rPr>
        <w:t>urare a concursului</w:t>
      </w:r>
    </w:p>
    <w:p w:rsidR="009C4F93" w:rsidRDefault="009C4F93" w:rsidP="009C4F93">
      <w:pPr>
        <w:rPr>
          <w:rFonts w:ascii="Times New Roman" w:hAnsi="Times New Roman"/>
          <w:sz w:val="28"/>
          <w:szCs w:val="28"/>
        </w:rPr>
      </w:pPr>
    </w:p>
    <w:p w:rsidR="009C4F93" w:rsidRDefault="009C4F93" w:rsidP="009C4F93">
      <w:pPr>
        <w:rPr>
          <w:rFonts w:ascii="Times New Roman" w:hAnsi="Times New Roman"/>
          <w:sz w:val="28"/>
          <w:szCs w:val="28"/>
        </w:rPr>
      </w:pPr>
      <w:r w:rsidRPr="00A0219B">
        <w:rPr>
          <w:rFonts w:ascii="Times New Roman" w:hAnsi="Times New Roman"/>
          <w:b/>
          <w:sz w:val="28"/>
          <w:szCs w:val="28"/>
        </w:rPr>
        <w:t>Data publicarii si afisarii</w:t>
      </w:r>
      <w:r>
        <w:rPr>
          <w:rFonts w:ascii="Times New Roman" w:hAnsi="Times New Roman"/>
          <w:sz w:val="28"/>
          <w:szCs w:val="28"/>
        </w:rPr>
        <w:t xml:space="preserve"> anuntului de concurs este: </w:t>
      </w:r>
      <w:r w:rsidRPr="00375505">
        <w:rPr>
          <w:rFonts w:ascii="Times New Roman" w:hAnsi="Times New Roman"/>
          <w:noProof/>
          <w:sz w:val="28"/>
          <w:szCs w:val="28"/>
        </w:rPr>
        <w:t>04/09/2026</w:t>
      </w:r>
    </w:p>
    <w:p w:rsidR="009C4F93" w:rsidRDefault="009C4F93" w:rsidP="009C4F93">
      <w:pPr>
        <w:ind w:firstLine="36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termenul de depunere a dosarelor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18/09/2026</w:t>
      </w:r>
      <w:r>
        <w:rPr>
          <w:rFonts w:ascii="Times New Roman" w:hAnsi="Times New Roman"/>
          <w:sz w:val="28"/>
          <w:szCs w:val="28"/>
        </w:rPr>
        <w:t xml:space="preserve"> , ora 12:00, la sediul instituţiei;</w:t>
      </w:r>
    </w:p>
    <w:p w:rsidR="009C4F93" w:rsidRDefault="009C4F93" w:rsidP="009C4F93">
      <w:pPr>
        <w:ind w:firstLine="36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t xml:space="preserve">selecţia dosarelor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21/09/2026</w:t>
      </w:r>
      <w:r>
        <w:rPr>
          <w:rFonts w:ascii="Times New Roman" w:hAnsi="Times New Roman"/>
          <w:sz w:val="28"/>
          <w:szCs w:val="28"/>
        </w:rPr>
        <w:t xml:space="preserve">  , ora 10:00, la sediul instituţiei;</w:t>
      </w:r>
    </w:p>
    <w:p w:rsidR="009C4F93" w:rsidRDefault="009C4F93" w:rsidP="009C4F93">
      <w:pPr>
        <w:ind w:left="720" w:hanging="3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afisare rezultate la selectia dosarelor</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w:t>
      </w:r>
      <w:r w:rsidRPr="00375505">
        <w:rPr>
          <w:rFonts w:ascii="Times New Roman" w:hAnsi="Times New Roman"/>
          <w:noProof/>
          <w:sz w:val="28"/>
          <w:szCs w:val="28"/>
        </w:rPr>
        <w:t>21/09/2026</w:t>
      </w:r>
      <w:r>
        <w:rPr>
          <w:rFonts w:ascii="Times New Roman" w:hAnsi="Times New Roman"/>
          <w:sz w:val="28"/>
          <w:szCs w:val="28"/>
        </w:rPr>
        <w:t xml:space="preserve">   , ora 12:00, la sediul institutiei.</w:t>
      </w:r>
    </w:p>
    <w:p w:rsidR="009C4F93" w:rsidRDefault="009C4F93" w:rsidP="009C4F93">
      <w:pPr>
        <w:ind w:left="720" w:hanging="3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termen de contestare la selectia dosarelor</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22/09/2026</w:t>
      </w:r>
      <w:r>
        <w:rPr>
          <w:rFonts w:ascii="Times New Roman" w:hAnsi="Times New Roman"/>
          <w:sz w:val="28"/>
          <w:szCs w:val="28"/>
        </w:rPr>
        <w:t xml:space="preserve">   , ora 12:00, la sediul institutiei.</w:t>
      </w:r>
    </w:p>
    <w:p w:rsidR="009C4F93" w:rsidRDefault="009C4F93" w:rsidP="009C4F93">
      <w:pPr>
        <w:ind w:left="720" w:hanging="3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A0219B">
        <w:rPr>
          <w:rFonts w:ascii="Times New Roman" w:hAnsi="Times New Roman"/>
          <w:sz w:val="28"/>
          <w:szCs w:val="28"/>
        </w:rPr>
        <w:t>afişarea rezultatelor la soluţionarea contestaţiilor</w:t>
      </w:r>
      <w:r>
        <w:rPr>
          <w:rFonts w:ascii="Times New Roman" w:hAnsi="Times New Roman"/>
          <w:sz w:val="28"/>
          <w:szCs w:val="28"/>
        </w:rPr>
        <w:t xml:space="preserve"> privind selectia dosarelor</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22/09/2026</w:t>
      </w:r>
      <w:r>
        <w:rPr>
          <w:rFonts w:ascii="Times New Roman" w:hAnsi="Times New Roman"/>
          <w:sz w:val="28"/>
          <w:szCs w:val="28"/>
        </w:rPr>
        <w:t xml:space="preserve">  , ora 13:00, la sediul institutiei.</w:t>
      </w:r>
    </w:p>
    <w:p w:rsidR="009C4F93" w:rsidRDefault="009C4F93" w:rsidP="009C4F93">
      <w:pPr>
        <w:ind w:left="720" w:hanging="360"/>
        <w:rPr>
          <w:rFonts w:ascii="Times New Roman" w:hAnsi="Times New Roman"/>
          <w:sz w:val="28"/>
          <w:szCs w:val="28"/>
        </w:rPr>
      </w:pPr>
    </w:p>
    <w:p w:rsidR="009C4F93" w:rsidRDefault="009C4F93" w:rsidP="009C4F93">
      <w:pPr>
        <w:ind w:left="720" w:hanging="360"/>
        <w:rPr>
          <w:rFonts w:ascii="Times New Roman" w:hAnsi="Times New Roman"/>
          <w:sz w:val="28"/>
          <w:szCs w:val="28"/>
        </w:rPr>
      </w:pPr>
      <w:r>
        <w:rPr>
          <w:rFonts w:ascii="Times New Roman" w:hAnsi="Times New Roman"/>
          <w:sz w:val="28"/>
          <w:szCs w:val="28"/>
        </w:rPr>
        <w:t>Proba scrisă:</w:t>
      </w:r>
    </w:p>
    <w:p w:rsidR="009C4F93" w:rsidRDefault="009C4F93" w:rsidP="009C4F93">
      <w:pPr>
        <w:ind w:firstLine="3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180C77">
        <w:rPr>
          <w:rFonts w:ascii="Times New Roman" w:hAnsi="Times New Roman"/>
          <w:sz w:val="28"/>
          <w:szCs w:val="28"/>
        </w:rPr>
        <w:t>proba scrisă în data de</w:t>
      </w:r>
      <w:r>
        <w:rPr>
          <w:rFonts w:ascii="Times New Roman" w:hAnsi="Times New Roman"/>
          <w:sz w:val="28"/>
          <w:szCs w:val="28"/>
        </w:rPr>
        <w:t xml:space="preserve"> </w:t>
      </w:r>
      <w:r w:rsidRPr="00375505">
        <w:rPr>
          <w:rFonts w:ascii="Times New Roman" w:hAnsi="Times New Roman"/>
          <w:noProof/>
          <w:sz w:val="28"/>
          <w:szCs w:val="28"/>
        </w:rPr>
        <w:t>28/09/2026</w:t>
      </w:r>
      <w:r>
        <w:rPr>
          <w:rFonts w:ascii="Times New Roman" w:hAnsi="Times New Roman"/>
          <w:sz w:val="28"/>
          <w:szCs w:val="28"/>
        </w:rPr>
        <w:t xml:space="preserve"> </w:t>
      </w:r>
      <w:r w:rsidRPr="00180C77">
        <w:rPr>
          <w:rFonts w:ascii="Times New Roman" w:hAnsi="Times New Roman"/>
          <w:sz w:val="28"/>
          <w:szCs w:val="28"/>
        </w:rPr>
        <w:t xml:space="preserve">, ora 10.00, la sediul instituției;   </w:t>
      </w:r>
    </w:p>
    <w:p w:rsidR="009C4F93" w:rsidRDefault="009C4F93" w:rsidP="009C4F93">
      <w:pPr>
        <w:numPr>
          <w:ilvl w:val="0"/>
          <w:numId w:val="12"/>
        </w:numPr>
        <w:suppressAutoHyphens/>
        <w:spacing w:after="0" w:line="240" w:lineRule="auto"/>
        <w:rPr>
          <w:rFonts w:ascii="Times New Roman" w:hAnsi="Times New Roman"/>
          <w:sz w:val="28"/>
          <w:szCs w:val="28"/>
        </w:rPr>
      </w:pPr>
      <w:r>
        <w:rPr>
          <w:rFonts w:ascii="Times New Roman" w:hAnsi="Times New Roman"/>
          <w:sz w:val="28"/>
          <w:szCs w:val="28"/>
        </w:rPr>
        <w:t>afişarea rezultatelor de la proba scrisă</w:t>
      </w:r>
      <w:r w:rsidRPr="0032637C">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28/09/2026</w:t>
      </w:r>
      <w:r>
        <w:rPr>
          <w:rFonts w:ascii="Times New Roman" w:hAnsi="Times New Roman"/>
          <w:sz w:val="28"/>
          <w:szCs w:val="28"/>
        </w:rPr>
        <w:t xml:space="preserve">   , ora 14:00, la sediul institutiei.</w:t>
      </w:r>
    </w:p>
    <w:p w:rsidR="009C4F93" w:rsidRDefault="009C4F93" w:rsidP="009C4F93">
      <w:pPr>
        <w:numPr>
          <w:ilvl w:val="0"/>
          <w:numId w:val="12"/>
        </w:numPr>
        <w:suppressAutoHyphens/>
        <w:spacing w:after="0" w:line="240" w:lineRule="auto"/>
        <w:rPr>
          <w:rFonts w:ascii="Times New Roman" w:hAnsi="Times New Roman"/>
          <w:sz w:val="28"/>
          <w:szCs w:val="28"/>
        </w:rPr>
      </w:pPr>
      <w:r>
        <w:rPr>
          <w:rFonts w:ascii="Times New Roman" w:hAnsi="Times New Roman"/>
          <w:sz w:val="28"/>
          <w:szCs w:val="28"/>
        </w:rPr>
        <w:t xml:space="preserve">termenul de depunere a contestatiilor la proba scrisă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29/09/2026</w:t>
      </w:r>
      <w:r>
        <w:rPr>
          <w:rFonts w:ascii="Times New Roman" w:hAnsi="Times New Roman"/>
          <w:sz w:val="28"/>
          <w:szCs w:val="28"/>
        </w:rPr>
        <w:t xml:space="preserve"> ora 14:00,</w:t>
      </w:r>
      <w:r w:rsidRPr="00A0219B">
        <w:rPr>
          <w:rFonts w:ascii="Times New Roman" w:hAnsi="Times New Roman"/>
          <w:sz w:val="28"/>
          <w:szCs w:val="28"/>
        </w:rPr>
        <w:t xml:space="preserve"> </w:t>
      </w:r>
      <w:r w:rsidRPr="00180C77">
        <w:rPr>
          <w:rFonts w:ascii="Times New Roman" w:hAnsi="Times New Roman"/>
          <w:sz w:val="28"/>
          <w:szCs w:val="28"/>
        </w:rPr>
        <w:t>la sediul instituției;</w:t>
      </w:r>
    </w:p>
    <w:p w:rsidR="009C4F93" w:rsidRDefault="009C4F93" w:rsidP="009C4F93">
      <w:pPr>
        <w:numPr>
          <w:ilvl w:val="0"/>
          <w:numId w:val="12"/>
        </w:numPr>
        <w:suppressAutoHyphens/>
        <w:spacing w:after="0" w:line="240" w:lineRule="auto"/>
        <w:rPr>
          <w:rFonts w:ascii="Times New Roman" w:hAnsi="Times New Roman"/>
          <w:sz w:val="28"/>
          <w:szCs w:val="28"/>
        </w:rPr>
      </w:pPr>
      <w:r w:rsidRPr="00A0219B">
        <w:rPr>
          <w:rFonts w:ascii="Times New Roman" w:hAnsi="Times New Roman"/>
          <w:sz w:val="28"/>
          <w:szCs w:val="28"/>
        </w:rPr>
        <w:t>afişarea rezultatelor la soluţionarea contestaţiilor</w:t>
      </w:r>
      <w:r>
        <w:rPr>
          <w:rFonts w:ascii="Times New Roman" w:hAnsi="Times New Roman"/>
          <w:sz w:val="28"/>
          <w:szCs w:val="28"/>
        </w:rPr>
        <w:t xml:space="preserve"> probei scrise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29/09/2026</w:t>
      </w:r>
      <w:r>
        <w:rPr>
          <w:rFonts w:ascii="Times New Roman" w:hAnsi="Times New Roman"/>
          <w:sz w:val="28"/>
          <w:szCs w:val="28"/>
        </w:rPr>
        <w:t xml:space="preserve">  , ora 15:30, </w:t>
      </w:r>
      <w:r w:rsidRPr="00180C77">
        <w:rPr>
          <w:rFonts w:ascii="Times New Roman" w:hAnsi="Times New Roman"/>
          <w:sz w:val="28"/>
          <w:szCs w:val="28"/>
        </w:rPr>
        <w:t xml:space="preserve">la sediul instituției; </w:t>
      </w:r>
    </w:p>
    <w:p w:rsidR="009C4F93" w:rsidRDefault="009C4F93" w:rsidP="009C4F93">
      <w:pPr>
        <w:ind w:left="720"/>
        <w:rPr>
          <w:rFonts w:ascii="Times New Roman" w:hAnsi="Times New Roman"/>
          <w:sz w:val="28"/>
          <w:szCs w:val="28"/>
        </w:rPr>
      </w:pPr>
    </w:p>
    <w:p w:rsidR="009C4F93" w:rsidRDefault="009C4F93" w:rsidP="009C4F93">
      <w:pPr>
        <w:ind w:left="720" w:hanging="360"/>
        <w:rPr>
          <w:rFonts w:ascii="Times New Roman" w:hAnsi="Times New Roman"/>
          <w:sz w:val="28"/>
          <w:szCs w:val="28"/>
        </w:rPr>
      </w:pPr>
      <w:r>
        <w:rPr>
          <w:rFonts w:ascii="Times New Roman" w:hAnsi="Times New Roman"/>
          <w:sz w:val="28"/>
          <w:szCs w:val="28"/>
        </w:rPr>
        <w:t>Proba interviu:</w:t>
      </w:r>
    </w:p>
    <w:p w:rsidR="009C4F93" w:rsidRDefault="009C4F93" w:rsidP="009C4F93">
      <w:pPr>
        <w:ind w:firstLine="360"/>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180C77">
        <w:rPr>
          <w:rFonts w:ascii="Times New Roman" w:hAnsi="Times New Roman"/>
          <w:sz w:val="28"/>
          <w:szCs w:val="28"/>
        </w:rPr>
        <w:t xml:space="preserve">proba </w:t>
      </w:r>
      <w:r>
        <w:rPr>
          <w:rFonts w:ascii="Times New Roman" w:hAnsi="Times New Roman"/>
          <w:sz w:val="28"/>
          <w:szCs w:val="28"/>
        </w:rPr>
        <w:t>interviu</w:t>
      </w:r>
      <w:r w:rsidRPr="00180C77">
        <w:rPr>
          <w:rFonts w:ascii="Times New Roman" w:hAnsi="Times New Roman"/>
          <w:sz w:val="28"/>
          <w:szCs w:val="28"/>
        </w:rPr>
        <w:t xml:space="preserve"> în data de</w:t>
      </w:r>
      <w:r>
        <w:rPr>
          <w:rFonts w:ascii="Times New Roman" w:hAnsi="Times New Roman"/>
          <w:sz w:val="28"/>
          <w:szCs w:val="28"/>
        </w:rPr>
        <w:t xml:space="preserve"> </w:t>
      </w:r>
      <w:r w:rsidRPr="00375505">
        <w:rPr>
          <w:rFonts w:ascii="Times New Roman" w:hAnsi="Times New Roman"/>
          <w:noProof/>
          <w:sz w:val="28"/>
          <w:szCs w:val="28"/>
        </w:rPr>
        <w:t>30/09/2026</w:t>
      </w:r>
      <w:r w:rsidRPr="00180C77">
        <w:rPr>
          <w:rFonts w:ascii="Times New Roman" w:hAnsi="Times New Roman"/>
          <w:sz w:val="28"/>
          <w:szCs w:val="28"/>
        </w:rPr>
        <w:t xml:space="preserve">, ora 10.00, la sediul instituției;   </w:t>
      </w:r>
    </w:p>
    <w:p w:rsidR="009C4F93" w:rsidRDefault="009C4F93" w:rsidP="009C4F93">
      <w:pPr>
        <w:numPr>
          <w:ilvl w:val="0"/>
          <w:numId w:val="12"/>
        </w:numPr>
        <w:suppressAutoHyphens/>
        <w:spacing w:after="0" w:line="240" w:lineRule="auto"/>
        <w:rPr>
          <w:rFonts w:ascii="Times New Roman" w:hAnsi="Times New Roman"/>
          <w:sz w:val="28"/>
          <w:szCs w:val="28"/>
        </w:rPr>
      </w:pPr>
      <w:r>
        <w:rPr>
          <w:rFonts w:ascii="Times New Roman" w:hAnsi="Times New Roman"/>
          <w:sz w:val="28"/>
          <w:szCs w:val="28"/>
        </w:rPr>
        <w:t>afişarea rezultatelor de la proba interviu</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30/09/2026</w:t>
      </w:r>
      <w:r>
        <w:rPr>
          <w:rFonts w:ascii="Times New Roman" w:hAnsi="Times New Roman"/>
          <w:sz w:val="28"/>
          <w:szCs w:val="28"/>
        </w:rPr>
        <w:t xml:space="preserve"> , ora 14:00, la sediul institutiei.</w:t>
      </w:r>
    </w:p>
    <w:p w:rsidR="009C4F93" w:rsidRDefault="009C4F93" w:rsidP="009C4F93">
      <w:pPr>
        <w:numPr>
          <w:ilvl w:val="0"/>
          <w:numId w:val="12"/>
        </w:numPr>
        <w:suppressAutoHyphens/>
        <w:spacing w:after="0" w:line="240" w:lineRule="auto"/>
        <w:rPr>
          <w:rFonts w:ascii="Times New Roman" w:hAnsi="Times New Roman"/>
          <w:sz w:val="28"/>
          <w:szCs w:val="28"/>
        </w:rPr>
      </w:pPr>
      <w:r>
        <w:rPr>
          <w:rFonts w:ascii="Times New Roman" w:hAnsi="Times New Roman"/>
          <w:sz w:val="28"/>
          <w:szCs w:val="28"/>
        </w:rPr>
        <w:t>termenul de depunere a contestatiilor la proba interviu</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01/10/2026</w:t>
      </w:r>
      <w:r>
        <w:rPr>
          <w:rFonts w:ascii="Times New Roman" w:hAnsi="Times New Roman"/>
          <w:sz w:val="28"/>
          <w:szCs w:val="28"/>
        </w:rPr>
        <w:t xml:space="preserve"> ,ora 14:00,</w:t>
      </w:r>
      <w:r w:rsidRPr="00A0219B">
        <w:rPr>
          <w:rFonts w:ascii="Times New Roman" w:hAnsi="Times New Roman"/>
          <w:sz w:val="28"/>
          <w:szCs w:val="28"/>
        </w:rPr>
        <w:t xml:space="preserve"> </w:t>
      </w:r>
      <w:r w:rsidRPr="00180C77">
        <w:rPr>
          <w:rFonts w:ascii="Times New Roman" w:hAnsi="Times New Roman"/>
          <w:sz w:val="28"/>
          <w:szCs w:val="28"/>
        </w:rPr>
        <w:t>la sediul instituției;</w:t>
      </w:r>
    </w:p>
    <w:p w:rsidR="009C4F93" w:rsidRDefault="009C4F93" w:rsidP="009C4F93">
      <w:pPr>
        <w:numPr>
          <w:ilvl w:val="0"/>
          <w:numId w:val="12"/>
        </w:numPr>
        <w:suppressAutoHyphens/>
        <w:spacing w:after="0" w:line="240" w:lineRule="auto"/>
        <w:rPr>
          <w:rFonts w:ascii="Times New Roman" w:hAnsi="Times New Roman"/>
          <w:sz w:val="28"/>
          <w:szCs w:val="28"/>
        </w:rPr>
      </w:pPr>
      <w:r w:rsidRPr="00A0219B">
        <w:rPr>
          <w:rFonts w:ascii="Times New Roman" w:hAnsi="Times New Roman"/>
          <w:sz w:val="28"/>
          <w:szCs w:val="28"/>
        </w:rPr>
        <w:t>afişarea rezultatelor la soluţionarea contestaţiilor</w:t>
      </w:r>
      <w:r>
        <w:rPr>
          <w:rFonts w:ascii="Times New Roman" w:hAnsi="Times New Roman"/>
          <w:sz w:val="28"/>
          <w:szCs w:val="28"/>
        </w:rPr>
        <w:t xml:space="preserve"> probei interviu</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01/10/2026</w:t>
      </w:r>
      <w:r>
        <w:rPr>
          <w:rFonts w:ascii="Times New Roman" w:hAnsi="Times New Roman"/>
          <w:sz w:val="28"/>
          <w:szCs w:val="28"/>
        </w:rPr>
        <w:t xml:space="preserve">  , ora 15:30, </w:t>
      </w:r>
      <w:r w:rsidRPr="00180C77">
        <w:rPr>
          <w:rFonts w:ascii="Times New Roman" w:hAnsi="Times New Roman"/>
          <w:sz w:val="28"/>
          <w:szCs w:val="28"/>
        </w:rPr>
        <w:t xml:space="preserve">la sediul instituției; </w:t>
      </w:r>
    </w:p>
    <w:p w:rsidR="009C4F93" w:rsidRDefault="009C4F93" w:rsidP="009C4F93">
      <w:pPr>
        <w:ind w:left="360"/>
        <w:rPr>
          <w:rFonts w:ascii="Times New Roman" w:hAnsi="Times New Roman"/>
          <w:sz w:val="28"/>
          <w:szCs w:val="28"/>
        </w:rPr>
      </w:pPr>
    </w:p>
    <w:p w:rsidR="009C4F93" w:rsidRDefault="009C4F93" w:rsidP="009C4F93">
      <w:pPr>
        <w:numPr>
          <w:ilvl w:val="0"/>
          <w:numId w:val="12"/>
        </w:numPr>
        <w:suppressAutoHyphens/>
        <w:spacing w:after="0" w:line="240" w:lineRule="auto"/>
        <w:rPr>
          <w:rFonts w:ascii="Times New Roman" w:hAnsi="Times New Roman"/>
          <w:sz w:val="28"/>
          <w:szCs w:val="28"/>
        </w:rPr>
      </w:pPr>
      <w:r>
        <w:rPr>
          <w:rFonts w:ascii="Times New Roman" w:hAnsi="Times New Roman"/>
          <w:sz w:val="28"/>
          <w:szCs w:val="28"/>
        </w:rPr>
        <w:t>A</w:t>
      </w:r>
      <w:r w:rsidRPr="00A0219B">
        <w:rPr>
          <w:rFonts w:ascii="Times New Roman" w:hAnsi="Times New Roman"/>
          <w:sz w:val="28"/>
          <w:szCs w:val="28"/>
        </w:rPr>
        <w:t>fişarea rezultatelor finale</w:t>
      </w:r>
      <w:r w:rsidRPr="00D02AD4">
        <w:rPr>
          <w:rFonts w:ascii="Times New Roman" w:hAnsi="Times New Roman"/>
          <w:sz w:val="28"/>
          <w:szCs w:val="28"/>
        </w:rPr>
        <w:t xml:space="preserve"> </w:t>
      </w:r>
      <w:r w:rsidRPr="00180C77">
        <w:rPr>
          <w:rFonts w:ascii="Times New Roman" w:hAnsi="Times New Roman"/>
          <w:sz w:val="28"/>
          <w:szCs w:val="28"/>
        </w:rPr>
        <w:t>în data de</w:t>
      </w:r>
      <w:r>
        <w:rPr>
          <w:rFonts w:ascii="Times New Roman" w:hAnsi="Times New Roman"/>
          <w:sz w:val="28"/>
          <w:szCs w:val="28"/>
        </w:rPr>
        <w:t xml:space="preserve"> </w:t>
      </w:r>
      <w:r w:rsidRPr="00375505">
        <w:rPr>
          <w:rFonts w:ascii="Times New Roman" w:hAnsi="Times New Roman"/>
          <w:noProof/>
          <w:sz w:val="28"/>
          <w:szCs w:val="28"/>
        </w:rPr>
        <w:t>01/10/2026</w:t>
      </w:r>
      <w:r>
        <w:rPr>
          <w:rFonts w:ascii="Times New Roman" w:hAnsi="Times New Roman"/>
          <w:sz w:val="28"/>
          <w:szCs w:val="28"/>
        </w:rPr>
        <w:t xml:space="preserve">  , ora 16:00,</w:t>
      </w:r>
      <w:r w:rsidRPr="00A0219B">
        <w:rPr>
          <w:rFonts w:ascii="Times New Roman" w:hAnsi="Times New Roman"/>
          <w:sz w:val="28"/>
          <w:szCs w:val="28"/>
        </w:rPr>
        <w:t xml:space="preserve"> </w:t>
      </w:r>
      <w:r w:rsidRPr="00180C77">
        <w:rPr>
          <w:rFonts w:ascii="Times New Roman" w:hAnsi="Times New Roman"/>
          <w:sz w:val="28"/>
          <w:szCs w:val="28"/>
        </w:rPr>
        <w:t>la sediul instituției;</w:t>
      </w:r>
    </w:p>
    <w:p w:rsidR="009C4F93" w:rsidRDefault="009C4F93" w:rsidP="009C4F93">
      <w:pPr>
        <w:ind w:left="360"/>
        <w:rPr>
          <w:rFonts w:ascii="Times New Roman" w:hAnsi="Times New Roman"/>
          <w:sz w:val="28"/>
          <w:szCs w:val="28"/>
        </w:rPr>
      </w:pPr>
    </w:p>
    <w:p w:rsidR="009C4F93" w:rsidRPr="009C4F93" w:rsidRDefault="009C4F93" w:rsidP="009C4F93">
      <w:pPr>
        <w:ind w:left="0" w:firstLine="0"/>
        <w:rPr>
          <w:b/>
        </w:rPr>
      </w:pPr>
    </w:p>
    <w:p w:rsidR="009C4F93" w:rsidRPr="009C4F93" w:rsidRDefault="009C4F93" w:rsidP="009C4F93">
      <w:pPr>
        <w:jc w:val="center"/>
        <w:rPr>
          <w:rFonts w:ascii="Times New Roman" w:hAnsi="Times New Roman"/>
          <w:b/>
          <w:sz w:val="28"/>
          <w:szCs w:val="28"/>
        </w:rPr>
      </w:pPr>
      <w:r w:rsidRPr="009C4F93">
        <w:rPr>
          <w:rFonts w:ascii="Times New Roman" w:hAnsi="Times New Roman"/>
          <w:b/>
          <w:sz w:val="28"/>
          <w:szCs w:val="28"/>
        </w:rPr>
        <w:t>PRIMAR</w:t>
      </w:r>
    </w:p>
    <w:p w:rsidR="009C4F93" w:rsidRPr="009C4F93" w:rsidRDefault="009C4F93" w:rsidP="009C4F93">
      <w:pPr>
        <w:jc w:val="center"/>
        <w:rPr>
          <w:rFonts w:ascii="Times New Roman" w:hAnsi="Times New Roman"/>
          <w:b/>
          <w:sz w:val="28"/>
          <w:szCs w:val="28"/>
        </w:rPr>
      </w:pPr>
      <w:r w:rsidRPr="009C4F93">
        <w:rPr>
          <w:rFonts w:ascii="Times New Roman" w:hAnsi="Times New Roman"/>
          <w:b/>
          <w:sz w:val="28"/>
          <w:szCs w:val="28"/>
        </w:rPr>
        <w:t>Chideșa Iulian Petru</w:t>
      </w:r>
    </w:p>
    <w:p w:rsidR="00CA0BE0" w:rsidRPr="009C4F93" w:rsidRDefault="00CA0BE0" w:rsidP="00D1007E">
      <w:pPr>
        <w:ind w:left="0" w:firstLine="0"/>
        <w:rPr>
          <w:rFonts w:ascii="Times New Roman" w:hAnsi="Times New Roman"/>
          <w:b/>
          <w:sz w:val="28"/>
          <w:szCs w:val="28"/>
        </w:rPr>
      </w:pPr>
    </w:p>
    <w:p w:rsidR="00C57803" w:rsidRDefault="00C57803" w:rsidP="00C57803">
      <w:pPr>
        <w:jc w:val="center"/>
        <w:rPr>
          <w:rFonts w:ascii="Times New Roman" w:hAnsi="Times New Roman"/>
          <w:sz w:val="28"/>
          <w:szCs w:val="28"/>
        </w:rPr>
      </w:pPr>
    </w:p>
    <w:p w:rsidR="00C57803" w:rsidRPr="00C57803" w:rsidRDefault="00C57803" w:rsidP="00C57803">
      <w:pPr>
        <w:jc w:val="center"/>
        <w:rPr>
          <w:rFonts w:ascii="Times New Roman" w:hAnsi="Times New Roman" w:cs="Times New Roman"/>
          <w:b/>
          <w:color w:val="auto"/>
          <w:sz w:val="24"/>
        </w:rPr>
      </w:pPr>
    </w:p>
    <w:sectPr w:rsidR="00C57803" w:rsidRPr="00C57803" w:rsidSect="00E80552">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13E" w:rsidRDefault="00F7713E" w:rsidP="00181833">
      <w:pPr>
        <w:spacing w:after="0" w:line="240" w:lineRule="auto"/>
      </w:pPr>
      <w:r>
        <w:separator/>
      </w:r>
    </w:p>
  </w:endnote>
  <w:endnote w:type="continuationSeparator" w:id="0">
    <w:p w:rsidR="00F7713E" w:rsidRDefault="00F7713E" w:rsidP="001818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13E" w:rsidRDefault="00F7713E" w:rsidP="00181833">
      <w:pPr>
        <w:spacing w:after="0" w:line="240" w:lineRule="auto"/>
      </w:pPr>
      <w:r>
        <w:separator/>
      </w:r>
    </w:p>
  </w:footnote>
  <w:footnote w:type="continuationSeparator" w:id="0">
    <w:p w:rsidR="00F7713E" w:rsidRDefault="00F7713E" w:rsidP="001818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33" w:rsidRDefault="00181833">
    <w:pPr>
      <w:pStyle w:val="Header"/>
    </w:pPr>
    <w:r>
      <w:rPr>
        <w:noProof/>
        <w:lang w:val="en-US" w:eastAsia="en-US"/>
      </w:rPr>
      <w:drawing>
        <wp:anchor distT="0" distB="0" distL="114300" distR="114300" simplePos="0" relativeHeight="251659264" behindDoc="0" locked="0" layoutInCell="1" allowOverlap="0">
          <wp:simplePos x="0" y="0"/>
          <wp:positionH relativeFrom="page">
            <wp:posOffset>899795</wp:posOffset>
          </wp:positionH>
          <wp:positionV relativeFrom="page">
            <wp:posOffset>619125</wp:posOffset>
          </wp:positionV>
          <wp:extent cx="5524500" cy="682625"/>
          <wp:effectExtent l="0" t="0" r="0" b="0"/>
          <wp:wrapSquare wrapText="bothSides"/>
          <wp:docPr id="115679012" name="Picture 12171"/>
          <wp:cNvGraphicFramePr/>
          <a:graphic xmlns:a="http://schemas.openxmlformats.org/drawingml/2006/main">
            <a:graphicData uri="http://schemas.openxmlformats.org/drawingml/2006/picture">
              <pic:pic xmlns:pic="http://schemas.openxmlformats.org/drawingml/2006/picture">
                <pic:nvPicPr>
                  <pic:cNvPr id="12171" name="Picture 12171"/>
                  <pic:cNvPicPr/>
                </pic:nvPicPr>
                <pic:blipFill>
                  <a:blip r:embed="rId1"/>
                  <a:stretch>
                    <a:fillRect/>
                  </a:stretch>
                </pic:blipFill>
                <pic:spPr>
                  <a:xfrm>
                    <a:off x="0" y="0"/>
                    <a:ext cx="5524500" cy="68262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52AD0"/>
    <w:multiLevelType w:val="hybridMultilevel"/>
    <w:tmpl w:val="488212A0"/>
    <w:lvl w:ilvl="0" w:tplc="04180001">
      <w:start w:val="1"/>
      <w:numFmt w:val="bullet"/>
      <w:lvlText w:val=""/>
      <w:lvlJc w:val="left"/>
      <w:pPr>
        <w:ind w:left="1246" w:hanging="360"/>
      </w:pPr>
      <w:rPr>
        <w:rFonts w:ascii="Symbol" w:hAnsi="Symbol" w:hint="default"/>
      </w:rPr>
    </w:lvl>
    <w:lvl w:ilvl="1" w:tplc="04180003" w:tentative="1">
      <w:start w:val="1"/>
      <w:numFmt w:val="bullet"/>
      <w:lvlText w:val="o"/>
      <w:lvlJc w:val="left"/>
      <w:pPr>
        <w:ind w:left="1966" w:hanging="360"/>
      </w:pPr>
      <w:rPr>
        <w:rFonts w:ascii="Courier New" w:hAnsi="Courier New" w:cs="Courier New" w:hint="default"/>
      </w:rPr>
    </w:lvl>
    <w:lvl w:ilvl="2" w:tplc="04180005" w:tentative="1">
      <w:start w:val="1"/>
      <w:numFmt w:val="bullet"/>
      <w:lvlText w:val=""/>
      <w:lvlJc w:val="left"/>
      <w:pPr>
        <w:ind w:left="2686" w:hanging="360"/>
      </w:pPr>
      <w:rPr>
        <w:rFonts w:ascii="Wingdings" w:hAnsi="Wingdings" w:hint="default"/>
      </w:rPr>
    </w:lvl>
    <w:lvl w:ilvl="3" w:tplc="04180001" w:tentative="1">
      <w:start w:val="1"/>
      <w:numFmt w:val="bullet"/>
      <w:lvlText w:val=""/>
      <w:lvlJc w:val="left"/>
      <w:pPr>
        <w:ind w:left="3406" w:hanging="360"/>
      </w:pPr>
      <w:rPr>
        <w:rFonts w:ascii="Symbol" w:hAnsi="Symbol" w:hint="default"/>
      </w:rPr>
    </w:lvl>
    <w:lvl w:ilvl="4" w:tplc="04180003" w:tentative="1">
      <w:start w:val="1"/>
      <w:numFmt w:val="bullet"/>
      <w:lvlText w:val="o"/>
      <w:lvlJc w:val="left"/>
      <w:pPr>
        <w:ind w:left="4126" w:hanging="360"/>
      </w:pPr>
      <w:rPr>
        <w:rFonts w:ascii="Courier New" w:hAnsi="Courier New" w:cs="Courier New" w:hint="default"/>
      </w:rPr>
    </w:lvl>
    <w:lvl w:ilvl="5" w:tplc="04180005" w:tentative="1">
      <w:start w:val="1"/>
      <w:numFmt w:val="bullet"/>
      <w:lvlText w:val=""/>
      <w:lvlJc w:val="left"/>
      <w:pPr>
        <w:ind w:left="4846" w:hanging="360"/>
      </w:pPr>
      <w:rPr>
        <w:rFonts w:ascii="Wingdings" w:hAnsi="Wingdings" w:hint="default"/>
      </w:rPr>
    </w:lvl>
    <w:lvl w:ilvl="6" w:tplc="04180001" w:tentative="1">
      <w:start w:val="1"/>
      <w:numFmt w:val="bullet"/>
      <w:lvlText w:val=""/>
      <w:lvlJc w:val="left"/>
      <w:pPr>
        <w:ind w:left="5566" w:hanging="360"/>
      </w:pPr>
      <w:rPr>
        <w:rFonts w:ascii="Symbol" w:hAnsi="Symbol" w:hint="default"/>
      </w:rPr>
    </w:lvl>
    <w:lvl w:ilvl="7" w:tplc="04180003" w:tentative="1">
      <w:start w:val="1"/>
      <w:numFmt w:val="bullet"/>
      <w:lvlText w:val="o"/>
      <w:lvlJc w:val="left"/>
      <w:pPr>
        <w:ind w:left="6286" w:hanging="360"/>
      </w:pPr>
      <w:rPr>
        <w:rFonts w:ascii="Courier New" w:hAnsi="Courier New" w:cs="Courier New" w:hint="default"/>
      </w:rPr>
    </w:lvl>
    <w:lvl w:ilvl="8" w:tplc="04180005" w:tentative="1">
      <w:start w:val="1"/>
      <w:numFmt w:val="bullet"/>
      <w:lvlText w:val=""/>
      <w:lvlJc w:val="left"/>
      <w:pPr>
        <w:ind w:left="7006" w:hanging="360"/>
      </w:pPr>
      <w:rPr>
        <w:rFonts w:ascii="Wingdings" w:hAnsi="Wingdings" w:hint="default"/>
      </w:rPr>
    </w:lvl>
  </w:abstractNum>
  <w:abstractNum w:abstractNumId="1">
    <w:nsid w:val="1BAE1D02"/>
    <w:multiLevelType w:val="hybridMultilevel"/>
    <w:tmpl w:val="1166D254"/>
    <w:lvl w:ilvl="0" w:tplc="6402FFC4">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5E571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645BC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1E679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DAF550">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6088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84C00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E6C6C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E02D1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1E403D35"/>
    <w:multiLevelType w:val="hybridMultilevel"/>
    <w:tmpl w:val="0E9CF9C6"/>
    <w:lvl w:ilvl="0" w:tplc="0144101A">
      <w:start w:val="6"/>
      <w:numFmt w:val="bullet"/>
      <w:lvlText w:val="-"/>
      <w:lvlJc w:val="left"/>
      <w:pPr>
        <w:ind w:left="946" w:hanging="360"/>
      </w:pPr>
      <w:rPr>
        <w:rFonts w:ascii="Arial" w:eastAsia="Calibri" w:hAnsi="Arial" w:cs="Arial"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3">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0E3958"/>
    <w:multiLevelType w:val="hybridMultilevel"/>
    <w:tmpl w:val="557E544E"/>
    <w:lvl w:ilvl="0" w:tplc="04180001">
      <w:start w:val="1"/>
      <w:numFmt w:val="bullet"/>
      <w:lvlText w:val=""/>
      <w:lvlJc w:val="left"/>
      <w:pPr>
        <w:ind w:left="1246" w:hanging="360"/>
      </w:pPr>
      <w:rPr>
        <w:rFonts w:ascii="Symbol" w:hAnsi="Symbol" w:hint="default"/>
      </w:rPr>
    </w:lvl>
    <w:lvl w:ilvl="1" w:tplc="04180003" w:tentative="1">
      <w:start w:val="1"/>
      <w:numFmt w:val="bullet"/>
      <w:lvlText w:val="o"/>
      <w:lvlJc w:val="left"/>
      <w:pPr>
        <w:ind w:left="1966" w:hanging="360"/>
      </w:pPr>
      <w:rPr>
        <w:rFonts w:ascii="Courier New" w:hAnsi="Courier New" w:cs="Courier New" w:hint="default"/>
      </w:rPr>
    </w:lvl>
    <w:lvl w:ilvl="2" w:tplc="04180005" w:tentative="1">
      <w:start w:val="1"/>
      <w:numFmt w:val="bullet"/>
      <w:lvlText w:val=""/>
      <w:lvlJc w:val="left"/>
      <w:pPr>
        <w:ind w:left="2686" w:hanging="360"/>
      </w:pPr>
      <w:rPr>
        <w:rFonts w:ascii="Wingdings" w:hAnsi="Wingdings" w:hint="default"/>
      </w:rPr>
    </w:lvl>
    <w:lvl w:ilvl="3" w:tplc="04180001" w:tentative="1">
      <w:start w:val="1"/>
      <w:numFmt w:val="bullet"/>
      <w:lvlText w:val=""/>
      <w:lvlJc w:val="left"/>
      <w:pPr>
        <w:ind w:left="3406" w:hanging="360"/>
      </w:pPr>
      <w:rPr>
        <w:rFonts w:ascii="Symbol" w:hAnsi="Symbol" w:hint="default"/>
      </w:rPr>
    </w:lvl>
    <w:lvl w:ilvl="4" w:tplc="04180003" w:tentative="1">
      <w:start w:val="1"/>
      <w:numFmt w:val="bullet"/>
      <w:lvlText w:val="o"/>
      <w:lvlJc w:val="left"/>
      <w:pPr>
        <w:ind w:left="4126" w:hanging="360"/>
      </w:pPr>
      <w:rPr>
        <w:rFonts w:ascii="Courier New" w:hAnsi="Courier New" w:cs="Courier New" w:hint="default"/>
      </w:rPr>
    </w:lvl>
    <w:lvl w:ilvl="5" w:tplc="04180005" w:tentative="1">
      <w:start w:val="1"/>
      <w:numFmt w:val="bullet"/>
      <w:lvlText w:val=""/>
      <w:lvlJc w:val="left"/>
      <w:pPr>
        <w:ind w:left="4846" w:hanging="360"/>
      </w:pPr>
      <w:rPr>
        <w:rFonts w:ascii="Wingdings" w:hAnsi="Wingdings" w:hint="default"/>
      </w:rPr>
    </w:lvl>
    <w:lvl w:ilvl="6" w:tplc="04180001" w:tentative="1">
      <w:start w:val="1"/>
      <w:numFmt w:val="bullet"/>
      <w:lvlText w:val=""/>
      <w:lvlJc w:val="left"/>
      <w:pPr>
        <w:ind w:left="5566" w:hanging="360"/>
      </w:pPr>
      <w:rPr>
        <w:rFonts w:ascii="Symbol" w:hAnsi="Symbol" w:hint="default"/>
      </w:rPr>
    </w:lvl>
    <w:lvl w:ilvl="7" w:tplc="04180003" w:tentative="1">
      <w:start w:val="1"/>
      <w:numFmt w:val="bullet"/>
      <w:lvlText w:val="o"/>
      <w:lvlJc w:val="left"/>
      <w:pPr>
        <w:ind w:left="6286" w:hanging="360"/>
      </w:pPr>
      <w:rPr>
        <w:rFonts w:ascii="Courier New" w:hAnsi="Courier New" w:cs="Courier New" w:hint="default"/>
      </w:rPr>
    </w:lvl>
    <w:lvl w:ilvl="8" w:tplc="04180005" w:tentative="1">
      <w:start w:val="1"/>
      <w:numFmt w:val="bullet"/>
      <w:lvlText w:val=""/>
      <w:lvlJc w:val="left"/>
      <w:pPr>
        <w:ind w:left="7006" w:hanging="360"/>
      </w:pPr>
      <w:rPr>
        <w:rFonts w:ascii="Wingdings" w:hAnsi="Wingdings" w:hint="default"/>
      </w:rPr>
    </w:lvl>
  </w:abstractNum>
  <w:abstractNum w:abstractNumId="5">
    <w:nsid w:val="423A6C48"/>
    <w:multiLevelType w:val="hybridMultilevel"/>
    <w:tmpl w:val="BBB6EC26"/>
    <w:lvl w:ilvl="0" w:tplc="04180001">
      <w:start w:val="1"/>
      <w:numFmt w:val="bullet"/>
      <w:lvlText w:val=""/>
      <w:lvlJc w:val="left"/>
      <w:pPr>
        <w:ind w:left="1246" w:hanging="360"/>
      </w:pPr>
      <w:rPr>
        <w:rFonts w:ascii="Symbol" w:hAnsi="Symbol" w:hint="default"/>
      </w:rPr>
    </w:lvl>
    <w:lvl w:ilvl="1" w:tplc="04180003" w:tentative="1">
      <w:start w:val="1"/>
      <w:numFmt w:val="bullet"/>
      <w:lvlText w:val="o"/>
      <w:lvlJc w:val="left"/>
      <w:pPr>
        <w:ind w:left="1966" w:hanging="360"/>
      </w:pPr>
      <w:rPr>
        <w:rFonts w:ascii="Courier New" w:hAnsi="Courier New" w:cs="Courier New" w:hint="default"/>
      </w:rPr>
    </w:lvl>
    <w:lvl w:ilvl="2" w:tplc="04180005" w:tentative="1">
      <w:start w:val="1"/>
      <w:numFmt w:val="bullet"/>
      <w:lvlText w:val=""/>
      <w:lvlJc w:val="left"/>
      <w:pPr>
        <w:ind w:left="2686" w:hanging="360"/>
      </w:pPr>
      <w:rPr>
        <w:rFonts w:ascii="Wingdings" w:hAnsi="Wingdings" w:hint="default"/>
      </w:rPr>
    </w:lvl>
    <w:lvl w:ilvl="3" w:tplc="04180001" w:tentative="1">
      <w:start w:val="1"/>
      <w:numFmt w:val="bullet"/>
      <w:lvlText w:val=""/>
      <w:lvlJc w:val="left"/>
      <w:pPr>
        <w:ind w:left="3406" w:hanging="360"/>
      </w:pPr>
      <w:rPr>
        <w:rFonts w:ascii="Symbol" w:hAnsi="Symbol" w:hint="default"/>
      </w:rPr>
    </w:lvl>
    <w:lvl w:ilvl="4" w:tplc="04180003" w:tentative="1">
      <w:start w:val="1"/>
      <w:numFmt w:val="bullet"/>
      <w:lvlText w:val="o"/>
      <w:lvlJc w:val="left"/>
      <w:pPr>
        <w:ind w:left="4126" w:hanging="360"/>
      </w:pPr>
      <w:rPr>
        <w:rFonts w:ascii="Courier New" w:hAnsi="Courier New" w:cs="Courier New" w:hint="default"/>
      </w:rPr>
    </w:lvl>
    <w:lvl w:ilvl="5" w:tplc="04180005" w:tentative="1">
      <w:start w:val="1"/>
      <w:numFmt w:val="bullet"/>
      <w:lvlText w:val=""/>
      <w:lvlJc w:val="left"/>
      <w:pPr>
        <w:ind w:left="4846" w:hanging="360"/>
      </w:pPr>
      <w:rPr>
        <w:rFonts w:ascii="Wingdings" w:hAnsi="Wingdings" w:hint="default"/>
      </w:rPr>
    </w:lvl>
    <w:lvl w:ilvl="6" w:tplc="04180001" w:tentative="1">
      <w:start w:val="1"/>
      <w:numFmt w:val="bullet"/>
      <w:lvlText w:val=""/>
      <w:lvlJc w:val="left"/>
      <w:pPr>
        <w:ind w:left="5566" w:hanging="360"/>
      </w:pPr>
      <w:rPr>
        <w:rFonts w:ascii="Symbol" w:hAnsi="Symbol" w:hint="default"/>
      </w:rPr>
    </w:lvl>
    <w:lvl w:ilvl="7" w:tplc="04180003" w:tentative="1">
      <w:start w:val="1"/>
      <w:numFmt w:val="bullet"/>
      <w:lvlText w:val="o"/>
      <w:lvlJc w:val="left"/>
      <w:pPr>
        <w:ind w:left="6286" w:hanging="360"/>
      </w:pPr>
      <w:rPr>
        <w:rFonts w:ascii="Courier New" w:hAnsi="Courier New" w:cs="Courier New" w:hint="default"/>
      </w:rPr>
    </w:lvl>
    <w:lvl w:ilvl="8" w:tplc="04180005" w:tentative="1">
      <w:start w:val="1"/>
      <w:numFmt w:val="bullet"/>
      <w:lvlText w:val=""/>
      <w:lvlJc w:val="left"/>
      <w:pPr>
        <w:ind w:left="7006" w:hanging="360"/>
      </w:pPr>
      <w:rPr>
        <w:rFonts w:ascii="Wingdings" w:hAnsi="Wingdings" w:hint="default"/>
      </w:rPr>
    </w:lvl>
  </w:abstractNum>
  <w:abstractNum w:abstractNumId="6">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51933645"/>
    <w:multiLevelType w:val="hybridMultilevel"/>
    <w:tmpl w:val="7BA6191A"/>
    <w:lvl w:ilvl="0" w:tplc="427C1B2E">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2EBA5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68F88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A6B26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967C0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101B8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20E7A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D0FD8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BA7B6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nsid w:val="51E76475"/>
    <w:multiLevelType w:val="hybridMultilevel"/>
    <w:tmpl w:val="3FCA9BEA"/>
    <w:lvl w:ilvl="0" w:tplc="F62C9B5E">
      <w:start w:val="1"/>
      <w:numFmt w:val="decimal"/>
      <w:lvlText w:val="%1)"/>
      <w:lvlJc w:val="left"/>
      <w:pPr>
        <w:ind w:left="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5AFDAE">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258FACE">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AEDFC8">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54D1EA">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C211DE">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C09CF2">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35E3C44">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A43D0E">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nsid w:val="5F2D15C1"/>
    <w:multiLevelType w:val="multilevel"/>
    <w:tmpl w:val="9A8E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734DE1"/>
    <w:multiLevelType w:val="hybridMultilevel"/>
    <w:tmpl w:val="D44E37C6"/>
    <w:lvl w:ilvl="0" w:tplc="04180001">
      <w:start w:val="1"/>
      <w:numFmt w:val="bullet"/>
      <w:lvlText w:val=""/>
      <w:lvlJc w:val="left"/>
      <w:pPr>
        <w:ind w:left="724" w:hanging="360"/>
      </w:pPr>
      <w:rPr>
        <w:rFonts w:ascii="Symbol" w:hAnsi="Symbol" w:hint="default"/>
      </w:rPr>
    </w:lvl>
    <w:lvl w:ilvl="1" w:tplc="04180003" w:tentative="1">
      <w:start w:val="1"/>
      <w:numFmt w:val="bullet"/>
      <w:lvlText w:val="o"/>
      <w:lvlJc w:val="left"/>
      <w:pPr>
        <w:ind w:left="1444" w:hanging="360"/>
      </w:pPr>
      <w:rPr>
        <w:rFonts w:ascii="Courier New" w:hAnsi="Courier New" w:cs="Courier New" w:hint="default"/>
      </w:rPr>
    </w:lvl>
    <w:lvl w:ilvl="2" w:tplc="04180005" w:tentative="1">
      <w:start w:val="1"/>
      <w:numFmt w:val="bullet"/>
      <w:lvlText w:val=""/>
      <w:lvlJc w:val="left"/>
      <w:pPr>
        <w:ind w:left="2164" w:hanging="360"/>
      </w:pPr>
      <w:rPr>
        <w:rFonts w:ascii="Wingdings" w:hAnsi="Wingdings" w:hint="default"/>
      </w:rPr>
    </w:lvl>
    <w:lvl w:ilvl="3" w:tplc="04180001" w:tentative="1">
      <w:start w:val="1"/>
      <w:numFmt w:val="bullet"/>
      <w:lvlText w:val=""/>
      <w:lvlJc w:val="left"/>
      <w:pPr>
        <w:ind w:left="2884" w:hanging="360"/>
      </w:pPr>
      <w:rPr>
        <w:rFonts w:ascii="Symbol" w:hAnsi="Symbol" w:hint="default"/>
      </w:rPr>
    </w:lvl>
    <w:lvl w:ilvl="4" w:tplc="04180003" w:tentative="1">
      <w:start w:val="1"/>
      <w:numFmt w:val="bullet"/>
      <w:lvlText w:val="o"/>
      <w:lvlJc w:val="left"/>
      <w:pPr>
        <w:ind w:left="3604" w:hanging="360"/>
      </w:pPr>
      <w:rPr>
        <w:rFonts w:ascii="Courier New" w:hAnsi="Courier New" w:cs="Courier New" w:hint="default"/>
      </w:rPr>
    </w:lvl>
    <w:lvl w:ilvl="5" w:tplc="04180005" w:tentative="1">
      <w:start w:val="1"/>
      <w:numFmt w:val="bullet"/>
      <w:lvlText w:val=""/>
      <w:lvlJc w:val="left"/>
      <w:pPr>
        <w:ind w:left="4324" w:hanging="360"/>
      </w:pPr>
      <w:rPr>
        <w:rFonts w:ascii="Wingdings" w:hAnsi="Wingdings" w:hint="default"/>
      </w:rPr>
    </w:lvl>
    <w:lvl w:ilvl="6" w:tplc="04180001" w:tentative="1">
      <w:start w:val="1"/>
      <w:numFmt w:val="bullet"/>
      <w:lvlText w:val=""/>
      <w:lvlJc w:val="left"/>
      <w:pPr>
        <w:ind w:left="5044" w:hanging="360"/>
      </w:pPr>
      <w:rPr>
        <w:rFonts w:ascii="Symbol" w:hAnsi="Symbol" w:hint="default"/>
      </w:rPr>
    </w:lvl>
    <w:lvl w:ilvl="7" w:tplc="04180003" w:tentative="1">
      <w:start w:val="1"/>
      <w:numFmt w:val="bullet"/>
      <w:lvlText w:val="o"/>
      <w:lvlJc w:val="left"/>
      <w:pPr>
        <w:ind w:left="5764" w:hanging="360"/>
      </w:pPr>
      <w:rPr>
        <w:rFonts w:ascii="Courier New" w:hAnsi="Courier New" w:cs="Courier New" w:hint="default"/>
      </w:rPr>
    </w:lvl>
    <w:lvl w:ilvl="8" w:tplc="04180005" w:tentative="1">
      <w:start w:val="1"/>
      <w:numFmt w:val="bullet"/>
      <w:lvlText w:val=""/>
      <w:lvlJc w:val="left"/>
      <w:pPr>
        <w:ind w:left="6484" w:hanging="360"/>
      </w:pPr>
      <w:rPr>
        <w:rFonts w:ascii="Wingdings" w:hAnsi="Wingdings" w:hint="default"/>
      </w:rPr>
    </w:lvl>
  </w:abstractNum>
  <w:abstractNum w:abstractNumId="11">
    <w:nsid w:val="6963431E"/>
    <w:multiLevelType w:val="hybridMultilevel"/>
    <w:tmpl w:val="164A653E"/>
    <w:lvl w:ilvl="0" w:tplc="9AEA932C">
      <w:start w:val="3"/>
      <w:numFmt w:val="lowerLetter"/>
      <w:lvlText w:val="%1."/>
      <w:lvlJc w:val="left"/>
      <w:pPr>
        <w:ind w:left="6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B8581A">
      <w:start w:val="1"/>
      <w:numFmt w:val="lowerLetter"/>
      <w:lvlText w:val="%2)"/>
      <w:lvlJc w:val="left"/>
      <w:pPr>
        <w:ind w:left="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96FBCE">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6025DC">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204AE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28A60C">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D6757E">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2E658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1AEE24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A818A7"/>
    <w:multiLevelType w:val="hybridMultilevel"/>
    <w:tmpl w:val="C9EE4712"/>
    <w:lvl w:ilvl="0" w:tplc="EF621850">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DC2EBA">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3E566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F2092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E83E4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8E972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F8F62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38C68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FCC8B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nsid w:val="7FAD771C"/>
    <w:multiLevelType w:val="hybridMultilevel"/>
    <w:tmpl w:val="16FE4E86"/>
    <w:lvl w:ilvl="0" w:tplc="CEC288E0">
      <w:start w:val="1"/>
      <w:numFmt w:val="lowerLetter"/>
      <w:lvlText w:val="%1."/>
      <w:lvlJc w:val="left"/>
      <w:pPr>
        <w:ind w:left="503" w:hanging="361"/>
      </w:pPr>
      <w:rPr>
        <w:rFonts w:ascii="Times New Roman" w:eastAsia="Times New Roman" w:hAnsi="Times New Roman" w:cs="Times New Roman" w:hint="default"/>
        <w:b/>
        <w:bCs/>
        <w:i w:val="0"/>
        <w:iCs w:val="0"/>
        <w:spacing w:val="-1"/>
        <w:w w:val="100"/>
        <w:sz w:val="24"/>
        <w:szCs w:val="24"/>
        <w:lang w:val="ro-RO" w:eastAsia="en-US" w:bidi="ar-SA"/>
      </w:rPr>
    </w:lvl>
    <w:lvl w:ilvl="1" w:tplc="E414750A">
      <w:numFmt w:val="bullet"/>
      <w:lvlText w:val="-"/>
      <w:lvlJc w:val="left"/>
      <w:pPr>
        <w:ind w:left="2" w:hanging="118"/>
      </w:pPr>
      <w:rPr>
        <w:rFonts w:ascii="Calibri" w:eastAsia="Calibri" w:hAnsi="Calibri" w:cs="Calibri" w:hint="default"/>
        <w:b w:val="0"/>
        <w:bCs w:val="0"/>
        <w:i w:val="0"/>
        <w:iCs w:val="0"/>
        <w:spacing w:val="0"/>
        <w:w w:val="100"/>
        <w:sz w:val="22"/>
        <w:szCs w:val="22"/>
        <w:lang w:val="ro-RO" w:eastAsia="en-US" w:bidi="ar-SA"/>
      </w:rPr>
    </w:lvl>
    <w:lvl w:ilvl="2" w:tplc="649AD0F8">
      <w:numFmt w:val="bullet"/>
      <w:lvlText w:val="•"/>
      <w:lvlJc w:val="left"/>
      <w:pPr>
        <w:ind w:left="1517" w:hanging="118"/>
      </w:pPr>
      <w:rPr>
        <w:rFonts w:hint="default"/>
        <w:lang w:val="ro-RO" w:eastAsia="en-US" w:bidi="ar-SA"/>
      </w:rPr>
    </w:lvl>
    <w:lvl w:ilvl="3" w:tplc="5B80C31C">
      <w:numFmt w:val="bullet"/>
      <w:lvlText w:val="•"/>
      <w:lvlJc w:val="left"/>
      <w:pPr>
        <w:ind w:left="2674" w:hanging="118"/>
      </w:pPr>
      <w:rPr>
        <w:rFonts w:hint="default"/>
        <w:lang w:val="ro-RO" w:eastAsia="en-US" w:bidi="ar-SA"/>
      </w:rPr>
    </w:lvl>
    <w:lvl w:ilvl="4" w:tplc="A15AA8C8">
      <w:numFmt w:val="bullet"/>
      <w:lvlText w:val="•"/>
      <w:lvlJc w:val="left"/>
      <w:pPr>
        <w:ind w:left="3831" w:hanging="118"/>
      </w:pPr>
      <w:rPr>
        <w:rFonts w:hint="default"/>
        <w:lang w:val="ro-RO" w:eastAsia="en-US" w:bidi="ar-SA"/>
      </w:rPr>
    </w:lvl>
    <w:lvl w:ilvl="5" w:tplc="A984E114">
      <w:numFmt w:val="bullet"/>
      <w:lvlText w:val="•"/>
      <w:lvlJc w:val="left"/>
      <w:pPr>
        <w:ind w:left="4988" w:hanging="118"/>
      </w:pPr>
      <w:rPr>
        <w:rFonts w:hint="default"/>
        <w:lang w:val="ro-RO" w:eastAsia="en-US" w:bidi="ar-SA"/>
      </w:rPr>
    </w:lvl>
    <w:lvl w:ilvl="6" w:tplc="4942D8D2">
      <w:numFmt w:val="bullet"/>
      <w:lvlText w:val="•"/>
      <w:lvlJc w:val="left"/>
      <w:pPr>
        <w:ind w:left="6145" w:hanging="118"/>
      </w:pPr>
      <w:rPr>
        <w:rFonts w:hint="default"/>
        <w:lang w:val="ro-RO" w:eastAsia="en-US" w:bidi="ar-SA"/>
      </w:rPr>
    </w:lvl>
    <w:lvl w:ilvl="7" w:tplc="76807A8C">
      <w:numFmt w:val="bullet"/>
      <w:lvlText w:val="•"/>
      <w:lvlJc w:val="left"/>
      <w:pPr>
        <w:ind w:left="7302" w:hanging="118"/>
      </w:pPr>
      <w:rPr>
        <w:rFonts w:hint="default"/>
        <w:lang w:val="ro-RO" w:eastAsia="en-US" w:bidi="ar-SA"/>
      </w:rPr>
    </w:lvl>
    <w:lvl w:ilvl="8" w:tplc="EC4E3378">
      <w:numFmt w:val="bullet"/>
      <w:lvlText w:val="•"/>
      <w:lvlJc w:val="left"/>
      <w:pPr>
        <w:ind w:left="8459" w:hanging="118"/>
      </w:pPr>
      <w:rPr>
        <w:rFonts w:hint="default"/>
        <w:lang w:val="ro-RO" w:eastAsia="en-US" w:bidi="ar-SA"/>
      </w:rPr>
    </w:lvl>
  </w:abstractNum>
  <w:num w:numId="1">
    <w:abstractNumId w:val="11"/>
  </w:num>
  <w:num w:numId="2">
    <w:abstractNumId w:val="7"/>
  </w:num>
  <w:num w:numId="3">
    <w:abstractNumId w:val="1"/>
  </w:num>
  <w:num w:numId="4">
    <w:abstractNumId w:val="13"/>
  </w:num>
  <w:num w:numId="5">
    <w:abstractNumId w:val="8"/>
  </w:num>
  <w:num w:numId="6">
    <w:abstractNumId w:val="10"/>
  </w:num>
  <w:num w:numId="7">
    <w:abstractNumId w:val="9"/>
  </w:num>
  <w:num w:numId="8">
    <w:abstractNumId w:val="0"/>
  </w:num>
  <w:num w:numId="9">
    <w:abstractNumId w:val="4"/>
  </w:num>
  <w:num w:numId="10">
    <w:abstractNumId w:val="5"/>
  </w:num>
  <w:num w:numId="11">
    <w:abstractNumId w:val="14"/>
  </w:num>
  <w:num w:numId="12">
    <w:abstractNumId w:val="3"/>
  </w:num>
  <w:num w:numId="13">
    <w:abstractNumId w:val="2"/>
  </w:num>
  <w:num w:numId="14">
    <w:abstractNumId w:val="12"/>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1"/>
    <w:footnote w:id="0"/>
  </w:footnotePr>
  <w:endnotePr>
    <w:endnote w:id="-1"/>
    <w:endnote w:id="0"/>
  </w:endnotePr>
  <w:compat/>
  <w:rsids>
    <w:rsidRoot w:val="00A13FFA"/>
    <w:rsid w:val="00037243"/>
    <w:rsid w:val="000644FF"/>
    <w:rsid w:val="000D37C9"/>
    <w:rsid w:val="00105866"/>
    <w:rsid w:val="00131D96"/>
    <w:rsid w:val="00181833"/>
    <w:rsid w:val="00220EC4"/>
    <w:rsid w:val="002276EB"/>
    <w:rsid w:val="0038584F"/>
    <w:rsid w:val="004264A5"/>
    <w:rsid w:val="0050533A"/>
    <w:rsid w:val="00582DA5"/>
    <w:rsid w:val="005965CF"/>
    <w:rsid w:val="00625F39"/>
    <w:rsid w:val="006527AA"/>
    <w:rsid w:val="00711331"/>
    <w:rsid w:val="007A4A9A"/>
    <w:rsid w:val="007E0065"/>
    <w:rsid w:val="00826103"/>
    <w:rsid w:val="008F443E"/>
    <w:rsid w:val="00942D8A"/>
    <w:rsid w:val="009C4F93"/>
    <w:rsid w:val="009D7BCF"/>
    <w:rsid w:val="00A13FFA"/>
    <w:rsid w:val="00A46C34"/>
    <w:rsid w:val="00AB7CDB"/>
    <w:rsid w:val="00AF18AB"/>
    <w:rsid w:val="00B3475D"/>
    <w:rsid w:val="00B56C39"/>
    <w:rsid w:val="00BE28A5"/>
    <w:rsid w:val="00C16B27"/>
    <w:rsid w:val="00C57803"/>
    <w:rsid w:val="00CA0BE0"/>
    <w:rsid w:val="00CB5C5B"/>
    <w:rsid w:val="00CD7298"/>
    <w:rsid w:val="00D1007E"/>
    <w:rsid w:val="00DD1515"/>
    <w:rsid w:val="00E14D20"/>
    <w:rsid w:val="00E80552"/>
    <w:rsid w:val="00EA68BE"/>
    <w:rsid w:val="00EB3E2E"/>
    <w:rsid w:val="00F7713E"/>
    <w:rsid w:val="00F943F4"/>
    <w:rsid w:val="00FB65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33"/>
    <w:pPr>
      <w:spacing w:after="5" w:line="248" w:lineRule="auto"/>
      <w:ind w:left="534" w:hanging="8"/>
      <w:jc w:val="both"/>
    </w:pPr>
    <w:rPr>
      <w:rFonts w:ascii="Calibri" w:eastAsia="Calibri" w:hAnsi="Calibri" w:cs="Calibri"/>
      <w:color w:val="000000"/>
      <w:sz w:val="22"/>
      <w:lang w:eastAsia="ro-RO"/>
    </w:rPr>
  </w:style>
  <w:style w:type="paragraph" w:styleId="Heading1">
    <w:name w:val="heading 1"/>
    <w:basedOn w:val="Normal"/>
    <w:next w:val="Normal"/>
    <w:link w:val="Heading1Char"/>
    <w:uiPriority w:val="9"/>
    <w:qFormat/>
    <w:rsid w:val="00A13F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3F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F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F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F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F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F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F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F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F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3F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F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F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F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F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F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F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FFA"/>
    <w:rPr>
      <w:rFonts w:eastAsiaTheme="majorEastAsia" w:cstheme="majorBidi"/>
      <w:color w:val="272727" w:themeColor="text1" w:themeTint="D8"/>
    </w:rPr>
  </w:style>
  <w:style w:type="paragraph" w:styleId="Title">
    <w:name w:val="Title"/>
    <w:basedOn w:val="Normal"/>
    <w:next w:val="Normal"/>
    <w:link w:val="TitleChar"/>
    <w:uiPriority w:val="10"/>
    <w:qFormat/>
    <w:rsid w:val="00A13F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F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FFA"/>
    <w:pPr>
      <w:numPr>
        <w:ilvl w:val="1"/>
      </w:numPr>
      <w:ind w:left="534" w:hanging="8"/>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F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FFA"/>
    <w:pPr>
      <w:spacing w:before="160"/>
      <w:jc w:val="center"/>
    </w:pPr>
    <w:rPr>
      <w:i/>
      <w:iCs/>
      <w:color w:val="404040" w:themeColor="text1" w:themeTint="BF"/>
    </w:rPr>
  </w:style>
  <w:style w:type="character" w:customStyle="1" w:styleId="QuoteChar">
    <w:name w:val="Quote Char"/>
    <w:basedOn w:val="DefaultParagraphFont"/>
    <w:link w:val="Quote"/>
    <w:uiPriority w:val="29"/>
    <w:rsid w:val="00A13FFA"/>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A13FFA"/>
    <w:pPr>
      <w:ind w:left="720"/>
      <w:contextualSpacing/>
    </w:pPr>
  </w:style>
  <w:style w:type="character" w:styleId="IntenseEmphasis">
    <w:name w:val="Intense Emphasis"/>
    <w:basedOn w:val="DefaultParagraphFont"/>
    <w:uiPriority w:val="21"/>
    <w:qFormat/>
    <w:rsid w:val="00A13FFA"/>
    <w:rPr>
      <w:i/>
      <w:iCs/>
      <w:color w:val="0F4761" w:themeColor="accent1" w:themeShade="BF"/>
    </w:rPr>
  </w:style>
  <w:style w:type="paragraph" w:styleId="IntenseQuote">
    <w:name w:val="Intense Quote"/>
    <w:basedOn w:val="Normal"/>
    <w:next w:val="Normal"/>
    <w:link w:val="IntenseQuoteChar"/>
    <w:uiPriority w:val="30"/>
    <w:qFormat/>
    <w:rsid w:val="00A13F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FFA"/>
    <w:rPr>
      <w:i/>
      <w:iCs/>
      <w:color w:val="0F4761" w:themeColor="accent1" w:themeShade="BF"/>
    </w:rPr>
  </w:style>
  <w:style w:type="character" w:styleId="IntenseReference">
    <w:name w:val="Intense Reference"/>
    <w:basedOn w:val="DefaultParagraphFont"/>
    <w:uiPriority w:val="32"/>
    <w:qFormat/>
    <w:rsid w:val="00A13FFA"/>
    <w:rPr>
      <w:b/>
      <w:bCs/>
      <w:smallCaps/>
      <w:color w:val="0F4761" w:themeColor="accent1" w:themeShade="BF"/>
      <w:spacing w:val="5"/>
    </w:rPr>
  </w:style>
  <w:style w:type="paragraph" w:styleId="Header">
    <w:name w:val="header"/>
    <w:basedOn w:val="Normal"/>
    <w:link w:val="HeaderChar"/>
    <w:uiPriority w:val="99"/>
    <w:unhideWhenUsed/>
    <w:rsid w:val="0018183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1833"/>
    <w:rPr>
      <w:rFonts w:ascii="Calibri" w:eastAsia="Calibri" w:hAnsi="Calibri" w:cs="Calibri"/>
      <w:color w:val="000000"/>
      <w:sz w:val="22"/>
      <w:lang w:eastAsia="ro-RO"/>
    </w:rPr>
  </w:style>
  <w:style w:type="paragraph" w:styleId="Footer">
    <w:name w:val="footer"/>
    <w:basedOn w:val="Normal"/>
    <w:link w:val="FooterChar"/>
    <w:uiPriority w:val="99"/>
    <w:unhideWhenUsed/>
    <w:rsid w:val="0018183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1833"/>
    <w:rPr>
      <w:rFonts w:ascii="Calibri" w:eastAsia="Calibri" w:hAnsi="Calibri" w:cs="Calibri"/>
      <w:color w:val="000000"/>
      <w:sz w:val="22"/>
      <w:lang w:eastAsia="ro-RO"/>
    </w:rPr>
  </w:style>
  <w:style w:type="table" w:customStyle="1" w:styleId="TableGrid">
    <w:name w:val="TableGrid"/>
    <w:rsid w:val="00181833"/>
    <w:pPr>
      <w:spacing w:after="0" w:line="240" w:lineRule="auto"/>
    </w:pPr>
    <w:rPr>
      <w:rFonts w:eastAsiaTheme="minorEastAsia"/>
      <w:lang w:eastAsia="ro-RO"/>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EB3E2E"/>
    <w:rPr>
      <w:color w:val="0000FF"/>
      <w:u w:val="single"/>
    </w:rPr>
  </w:style>
  <w:style w:type="paragraph" w:styleId="NoSpacing">
    <w:name w:val="No Spacing"/>
    <w:uiPriority w:val="1"/>
    <w:qFormat/>
    <w:rsid w:val="00B3475D"/>
    <w:pPr>
      <w:spacing w:after="0" w:line="240" w:lineRule="auto"/>
      <w:ind w:left="534" w:hanging="8"/>
      <w:jc w:val="both"/>
    </w:pPr>
    <w:rPr>
      <w:rFonts w:ascii="Calibri" w:eastAsia="Calibri" w:hAnsi="Calibri" w:cs="Calibri"/>
      <w:color w:val="000000"/>
      <w:sz w:val="22"/>
      <w:lang w:eastAsia="ro-RO"/>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D1007E"/>
    <w:rPr>
      <w:rFonts w:ascii="Calibri" w:eastAsia="Calibri" w:hAnsi="Calibri" w:cs="Calibri"/>
      <w:color w:val="000000"/>
      <w:sz w:val="22"/>
      <w:lang w:eastAsia="ro-RO"/>
    </w:rPr>
  </w:style>
  <w:style w:type="paragraph" w:styleId="BalloonText">
    <w:name w:val="Balloon Text"/>
    <w:basedOn w:val="Normal"/>
    <w:link w:val="BalloonTextChar"/>
    <w:uiPriority w:val="99"/>
    <w:semiHidden/>
    <w:unhideWhenUsed/>
    <w:rsid w:val="00D10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07E"/>
    <w:rPr>
      <w:rFonts w:ascii="Tahoma" w:eastAsia="Calibri" w:hAnsi="Tahoma" w:cs="Tahoma"/>
      <w:color w:val="000000"/>
      <w:sz w:val="16"/>
      <w:szCs w:val="16"/>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33"/>
    <w:pPr>
      <w:spacing w:after="5" w:line="248" w:lineRule="auto"/>
      <w:ind w:left="534" w:hanging="8"/>
      <w:jc w:val="both"/>
    </w:pPr>
    <w:rPr>
      <w:rFonts w:ascii="Calibri" w:eastAsia="Calibri" w:hAnsi="Calibri" w:cs="Calibri"/>
      <w:color w:val="000000"/>
      <w:sz w:val="22"/>
      <w:lang w:eastAsia="ro-RO"/>
    </w:rPr>
  </w:style>
  <w:style w:type="paragraph" w:styleId="Heading1">
    <w:name w:val="heading 1"/>
    <w:basedOn w:val="Normal"/>
    <w:next w:val="Normal"/>
    <w:link w:val="Heading1Char"/>
    <w:uiPriority w:val="9"/>
    <w:qFormat/>
    <w:rsid w:val="00A13F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3F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F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F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F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F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F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F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F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F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3F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F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F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F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F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F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F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FFA"/>
    <w:rPr>
      <w:rFonts w:eastAsiaTheme="majorEastAsia" w:cstheme="majorBidi"/>
      <w:color w:val="272727" w:themeColor="text1" w:themeTint="D8"/>
    </w:rPr>
  </w:style>
  <w:style w:type="paragraph" w:styleId="Title">
    <w:name w:val="Title"/>
    <w:basedOn w:val="Normal"/>
    <w:next w:val="Normal"/>
    <w:link w:val="TitleChar"/>
    <w:uiPriority w:val="10"/>
    <w:qFormat/>
    <w:rsid w:val="00A13F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F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FFA"/>
    <w:pPr>
      <w:numPr>
        <w:ilvl w:val="1"/>
      </w:numPr>
      <w:ind w:left="534" w:hanging="8"/>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F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FFA"/>
    <w:pPr>
      <w:spacing w:before="160"/>
      <w:jc w:val="center"/>
    </w:pPr>
    <w:rPr>
      <w:i/>
      <w:iCs/>
      <w:color w:val="404040" w:themeColor="text1" w:themeTint="BF"/>
    </w:rPr>
  </w:style>
  <w:style w:type="character" w:customStyle="1" w:styleId="QuoteChar">
    <w:name w:val="Quote Char"/>
    <w:basedOn w:val="DefaultParagraphFont"/>
    <w:link w:val="Quote"/>
    <w:uiPriority w:val="29"/>
    <w:rsid w:val="00A13FFA"/>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A13FFA"/>
    <w:pPr>
      <w:ind w:left="720"/>
      <w:contextualSpacing/>
    </w:pPr>
  </w:style>
  <w:style w:type="character" w:styleId="IntenseEmphasis">
    <w:name w:val="Intense Emphasis"/>
    <w:basedOn w:val="DefaultParagraphFont"/>
    <w:uiPriority w:val="21"/>
    <w:qFormat/>
    <w:rsid w:val="00A13FFA"/>
    <w:rPr>
      <w:i/>
      <w:iCs/>
      <w:color w:val="0F4761" w:themeColor="accent1" w:themeShade="BF"/>
    </w:rPr>
  </w:style>
  <w:style w:type="paragraph" w:styleId="IntenseQuote">
    <w:name w:val="Intense Quote"/>
    <w:basedOn w:val="Normal"/>
    <w:next w:val="Normal"/>
    <w:link w:val="IntenseQuoteChar"/>
    <w:uiPriority w:val="30"/>
    <w:qFormat/>
    <w:rsid w:val="00A13F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FFA"/>
    <w:rPr>
      <w:i/>
      <w:iCs/>
      <w:color w:val="0F4761" w:themeColor="accent1" w:themeShade="BF"/>
    </w:rPr>
  </w:style>
  <w:style w:type="character" w:styleId="IntenseReference">
    <w:name w:val="Intense Reference"/>
    <w:basedOn w:val="DefaultParagraphFont"/>
    <w:uiPriority w:val="32"/>
    <w:qFormat/>
    <w:rsid w:val="00A13FFA"/>
    <w:rPr>
      <w:b/>
      <w:bCs/>
      <w:smallCaps/>
      <w:color w:val="0F4761" w:themeColor="accent1" w:themeShade="BF"/>
      <w:spacing w:val="5"/>
    </w:rPr>
  </w:style>
  <w:style w:type="paragraph" w:styleId="Header">
    <w:name w:val="header"/>
    <w:basedOn w:val="Normal"/>
    <w:link w:val="HeaderChar"/>
    <w:uiPriority w:val="99"/>
    <w:unhideWhenUsed/>
    <w:rsid w:val="00181833"/>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1833"/>
    <w:rPr>
      <w:rFonts w:ascii="Calibri" w:eastAsia="Calibri" w:hAnsi="Calibri" w:cs="Calibri"/>
      <w:color w:val="000000"/>
      <w:sz w:val="22"/>
      <w:lang w:eastAsia="ro-RO"/>
    </w:rPr>
  </w:style>
  <w:style w:type="paragraph" w:styleId="Footer">
    <w:name w:val="footer"/>
    <w:basedOn w:val="Normal"/>
    <w:link w:val="FooterChar"/>
    <w:uiPriority w:val="99"/>
    <w:unhideWhenUsed/>
    <w:rsid w:val="0018183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1833"/>
    <w:rPr>
      <w:rFonts w:ascii="Calibri" w:eastAsia="Calibri" w:hAnsi="Calibri" w:cs="Calibri"/>
      <w:color w:val="000000"/>
      <w:sz w:val="22"/>
      <w:lang w:eastAsia="ro-RO"/>
    </w:rPr>
  </w:style>
  <w:style w:type="table" w:customStyle="1" w:styleId="TableGrid">
    <w:name w:val="TableGrid"/>
    <w:rsid w:val="00181833"/>
    <w:pPr>
      <w:spacing w:after="0" w:line="240" w:lineRule="auto"/>
    </w:pPr>
    <w:rPr>
      <w:rFonts w:eastAsiaTheme="minorEastAsia"/>
      <w:lang w:eastAsia="ro-RO"/>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EB3E2E"/>
    <w:rPr>
      <w:color w:val="0000FF"/>
      <w:u w:val="single"/>
    </w:rPr>
  </w:style>
  <w:style w:type="paragraph" w:styleId="NoSpacing">
    <w:name w:val="No Spacing"/>
    <w:uiPriority w:val="1"/>
    <w:qFormat/>
    <w:rsid w:val="00B3475D"/>
    <w:pPr>
      <w:spacing w:after="0" w:line="240" w:lineRule="auto"/>
      <w:ind w:left="534" w:hanging="8"/>
      <w:jc w:val="both"/>
    </w:pPr>
    <w:rPr>
      <w:rFonts w:ascii="Calibri" w:eastAsia="Calibri" w:hAnsi="Calibri" w:cs="Calibri"/>
      <w:color w:val="000000"/>
      <w:sz w:val="22"/>
      <w:lang w:eastAsia="ro-RO"/>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D1007E"/>
    <w:rPr>
      <w:rFonts w:ascii="Calibri" w:eastAsia="Calibri" w:hAnsi="Calibri" w:cs="Calibri"/>
      <w:color w:val="000000"/>
      <w:sz w:val="22"/>
      <w:lang w:eastAsia="ro-RO"/>
    </w:rPr>
  </w:style>
  <w:style w:type="paragraph" w:styleId="BalloonText">
    <w:name w:val="Balloon Text"/>
    <w:basedOn w:val="Normal"/>
    <w:link w:val="BalloonTextChar"/>
    <w:uiPriority w:val="99"/>
    <w:semiHidden/>
    <w:unhideWhenUsed/>
    <w:rsid w:val="00D10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07E"/>
    <w:rPr>
      <w:rFonts w:ascii="Tahoma" w:eastAsia="Calibri" w:hAnsi="Tahoma" w:cs="Tahoma"/>
      <w:color w:val="000000"/>
      <w:sz w:val="16"/>
      <w:szCs w:val="16"/>
      <w:lang w:eastAsia="ro-RO"/>
    </w:rPr>
  </w:style>
</w:styles>
</file>

<file path=word/webSettings.xml><?xml version="1.0" encoding="utf-8"?>
<w:webSettings xmlns:r="http://schemas.openxmlformats.org/officeDocument/2006/relationships" xmlns:w="http://schemas.openxmlformats.org/wordprocessingml/2006/main">
  <w:divs>
    <w:div w:id="193490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2258</Words>
  <Characters>12872</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Vostro</dc:creator>
  <cp:lastModifiedBy>Loi Dacian</cp:lastModifiedBy>
  <cp:revision>2</cp:revision>
  <cp:lastPrinted>2026-09-01T10:34:00Z</cp:lastPrinted>
  <dcterms:created xsi:type="dcterms:W3CDTF">2026-09-01T11:09:00Z</dcterms:created>
  <dcterms:modified xsi:type="dcterms:W3CDTF">2026-09-01T11:09:00Z</dcterms:modified>
</cp:coreProperties>
</file>