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9BCC27" w14:textId="77777777" w:rsidR="000F6997" w:rsidRDefault="00F745DE">
      <w:pPr>
        <w:autoSpaceDE w:val="0"/>
        <w:snapToGrid w:val="0"/>
        <w:jc w:val="both"/>
        <w:rPr>
          <w:rFonts w:ascii="Times New Roman" w:hAnsi="Times New Roman" w:cs="Times New Roman"/>
          <w:sz w:val="24"/>
          <w:szCs w:val="24"/>
        </w:rPr>
      </w:pPr>
      <w:r>
        <w:rPr>
          <w:rFonts w:ascii="Times New Roman" w:hAnsi="Times New Roman" w:cs="Times New Roman"/>
          <w:sz w:val="24"/>
          <w:szCs w:val="24"/>
        </w:rPr>
        <w:t>ROMÂNIA</w:t>
      </w:r>
    </w:p>
    <w:p w14:paraId="44F3BAD3" w14:textId="77777777" w:rsidR="000F6997" w:rsidRDefault="00F745DE">
      <w:pPr>
        <w:autoSpaceDE w:val="0"/>
        <w:snapToGrid w:val="0"/>
        <w:jc w:val="both"/>
        <w:rPr>
          <w:rFonts w:ascii="Times New Roman" w:hAnsi="Times New Roman" w:cs="Times New Roman"/>
          <w:sz w:val="24"/>
          <w:szCs w:val="24"/>
          <w:lang w:val="ro-RO"/>
        </w:rPr>
      </w:pPr>
      <w:r>
        <w:rPr>
          <w:rFonts w:ascii="Times New Roman" w:hAnsi="Times New Roman" w:cs="Times New Roman"/>
          <w:sz w:val="24"/>
          <w:szCs w:val="24"/>
          <w:lang w:val="ro-RO"/>
        </w:rPr>
        <w:t>JUDEȚUL SATU MARE</w:t>
      </w:r>
    </w:p>
    <w:p w14:paraId="55531581" w14:textId="77777777" w:rsidR="000F6997" w:rsidRDefault="00F745DE">
      <w:pPr>
        <w:autoSpaceDE w:val="0"/>
        <w:snapToGrid w:val="0"/>
        <w:jc w:val="both"/>
        <w:rPr>
          <w:rFonts w:ascii="Times New Roman" w:hAnsi="Times New Roman" w:cs="Times New Roman"/>
          <w:sz w:val="24"/>
          <w:szCs w:val="24"/>
          <w:lang w:val="ro-RO"/>
        </w:rPr>
      </w:pPr>
      <w:r>
        <w:rPr>
          <w:rFonts w:ascii="Times New Roman" w:hAnsi="Times New Roman" w:cs="Times New Roman"/>
          <w:sz w:val="24"/>
          <w:szCs w:val="24"/>
          <w:lang w:val="ro-RO"/>
        </w:rPr>
        <w:t>PRIMĂRIA COMUNAI CULCIU</w:t>
      </w:r>
    </w:p>
    <w:p w14:paraId="6F6CE26F" w14:textId="77777777" w:rsidR="000F6997" w:rsidRDefault="00F745DE">
      <w:pPr>
        <w:autoSpaceDE w:val="0"/>
        <w:snapToGrid w:val="0"/>
        <w:jc w:val="both"/>
        <w:rPr>
          <w:rFonts w:ascii="Times New Roman" w:hAnsi="Times New Roman" w:cs="Times New Roman"/>
          <w:sz w:val="24"/>
          <w:szCs w:val="24"/>
          <w:lang w:val="ro-RO"/>
        </w:rPr>
      </w:pPr>
      <w:r>
        <w:rPr>
          <w:rFonts w:ascii="Times New Roman" w:hAnsi="Times New Roman" w:cs="Times New Roman"/>
          <w:sz w:val="24"/>
          <w:szCs w:val="24"/>
          <w:lang w:val="ro-RO"/>
        </w:rPr>
        <w:t>CULCIU MARE, NR.234</w:t>
      </w:r>
    </w:p>
    <w:p w14:paraId="3F379DBB" w14:textId="77777777" w:rsidR="000F6997" w:rsidRDefault="00F745DE">
      <w:pPr>
        <w:autoSpaceDE w:val="0"/>
        <w:snapToGrid w:val="0"/>
        <w:jc w:val="both"/>
        <w:rPr>
          <w:rFonts w:ascii="Times New Roman" w:hAnsi="Times New Roman" w:cs="Times New Roman"/>
          <w:sz w:val="24"/>
          <w:szCs w:val="24"/>
          <w:lang w:val="ro-RO"/>
        </w:rPr>
      </w:pPr>
      <w:r>
        <w:rPr>
          <w:rFonts w:ascii="Times New Roman" w:hAnsi="Times New Roman" w:cs="Times New Roman"/>
          <w:sz w:val="24"/>
          <w:szCs w:val="24"/>
          <w:lang w:val="ro-RO"/>
        </w:rPr>
        <w:t>TELEFON:0261-829-610</w:t>
      </w:r>
    </w:p>
    <w:p w14:paraId="53AAEDDE" w14:textId="77777777" w:rsidR="000F6997" w:rsidRDefault="00F745DE">
      <w:pPr>
        <w:autoSpaceDE w:val="0"/>
        <w:snapToGrid w:val="0"/>
        <w:jc w:val="both"/>
        <w:rPr>
          <w:rFonts w:ascii="Times New Roman" w:hAnsi="Times New Roman" w:cs="Times New Roman"/>
          <w:sz w:val="24"/>
          <w:szCs w:val="24"/>
          <w:lang w:val="ro-RO"/>
        </w:rPr>
      </w:pPr>
      <w:r>
        <w:rPr>
          <w:rFonts w:ascii="Times New Roman" w:hAnsi="Times New Roman" w:cs="Times New Roman"/>
          <w:sz w:val="24"/>
          <w:szCs w:val="24"/>
          <w:lang w:val="ro-RO"/>
        </w:rPr>
        <w:t>E-MAIL: primaria@primariaculciu.ro</w:t>
      </w:r>
    </w:p>
    <w:p w14:paraId="5F743CCE" w14:textId="619C1442" w:rsidR="000F6997" w:rsidRDefault="00F745DE">
      <w:pPr>
        <w:autoSpaceDE w:val="0"/>
        <w:snapToGrid w:val="0"/>
        <w:jc w:val="both"/>
        <w:rPr>
          <w:rFonts w:ascii="Times New Roman" w:hAnsi="Times New Roman" w:cs="Times New Roman"/>
          <w:sz w:val="24"/>
          <w:szCs w:val="24"/>
        </w:rPr>
      </w:pPr>
      <w:r>
        <w:rPr>
          <w:rFonts w:ascii="Times New Roman" w:hAnsi="Times New Roman" w:cs="Times New Roman"/>
          <w:sz w:val="24"/>
          <w:szCs w:val="24"/>
        </w:rPr>
        <w:t>Nr.</w:t>
      </w:r>
      <w:r w:rsidR="00910BEC">
        <w:rPr>
          <w:rFonts w:ascii="Times New Roman" w:hAnsi="Times New Roman" w:cs="Times New Roman"/>
          <w:sz w:val="24"/>
          <w:szCs w:val="24"/>
        </w:rPr>
        <w:t>2681</w:t>
      </w:r>
      <w:r>
        <w:rPr>
          <w:rFonts w:ascii="Times New Roman" w:hAnsi="Times New Roman" w:cs="Times New Roman"/>
          <w:sz w:val="24"/>
          <w:szCs w:val="24"/>
        </w:rPr>
        <w:t>/</w:t>
      </w:r>
      <w:r w:rsidR="00910BEC">
        <w:rPr>
          <w:rFonts w:ascii="Times New Roman" w:hAnsi="Times New Roman" w:cs="Times New Roman"/>
          <w:sz w:val="24"/>
          <w:szCs w:val="24"/>
        </w:rPr>
        <w:t>26.08.2026</w:t>
      </w:r>
    </w:p>
    <w:p w14:paraId="094D9EE7" w14:textId="77777777" w:rsidR="000F6997" w:rsidRDefault="00F745DE">
      <w:pPr>
        <w:tabs>
          <w:tab w:val="left" w:pos="7371"/>
        </w:tabs>
        <w:snapToGrid w:val="0"/>
        <w:jc w:val="righ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p>
    <w:p w14:paraId="01D5C542" w14:textId="77777777" w:rsidR="000F6997" w:rsidRDefault="000F6997">
      <w:pPr>
        <w:snapToGrid w:val="0"/>
        <w:jc w:val="center"/>
        <w:rPr>
          <w:rFonts w:ascii="Times New Roman" w:hAnsi="Times New Roman" w:cs="Times New Roman"/>
          <w:b/>
          <w:sz w:val="24"/>
          <w:szCs w:val="24"/>
        </w:rPr>
      </w:pPr>
    </w:p>
    <w:p w14:paraId="00FD3771"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În baza HGR 1336/2022,</w:t>
      </w:r>
    </w:p>
    <w:p w14:paraId="0D44A1F4"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PRIMĂRIA COMUNEI CULCIU, CU SEDIUL ÎN CULCIU MARE, NR.234,</w:t>
      </w:r>
    </w:p>
    <w:p w14:paraId="1D05C516"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COMUNA CULCIU, JUDEȚUL SATU MARE,</w:t>
      </w:r>
    </w:p>
    <w:p w14:paraId="01668D3B"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 xml:space="preserve"> ORGANIZEAZĂ LA SEDIUL INSTITUȚIEI:</w:t>
      </w:r>
    </w:p>
    <w:p w14:paraId="5644CAE0"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concurs pentru ocuparea unor posturi contractuale</w:t>
      </w:r>
    </w:p>
    <w:p w14:paraId="2827E74B"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 xml:space="preserve">în cadrul proiectului </w:t>
      </w:r>
    </w:p>
    <w:p w14:paraId="1DE0E71D"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„Servicii de îngrijire la domiciliu pentru persoanele vârstnice în Comuna Culciu”</w:t>
      </w:r>
    </w:p>
    <w:p w14:paraId="580F0638" w14:textId="77777777" w:rsidR="000F6997" w:rsidRDefault="000F69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center"/>
        <w:rPr>
          <w:rFonts w:ascii="Times New Roman" w:hAnsi="Times New Roman" w:cs="Times New Roman"/>
          <w:sz w:val="24"/>
          <w:szCs w:val="24"/>
        </w:rPr>
      </w:pPr>
    </w:p>
    <w:p w14:paraId="536E8582" w14:textId="77777777" w:rsidR="000F6997" w:rsidRDefault="00F74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center"/>
        <w:rPr>
          <w:rFonts w:ascii="Times New Roman" w:hAnsi="Times New Roman" w:cs="Times New Roman"/>
          <w:b/>
          <w:sz w:val="24"/>
          <w:szCs w:val="24"/>
        </w:rPr>
      </w:pPr>
      <w:r>
        <w:rPr>
          <w:rFonts w:ascii="Times New Roman" w:hAnsi="Times New Roman" w:cs="Times New Roman"/>
          <w:b/>
          <w:sz w:val="24"/>
          <w:szCs w:val="24"/>
        </w:rPr>
        <w:t>Cod SMIS: 353019</w:t>
      </w:r>
    </w:p>
    <w:p w14:paraId="5204AD08" w14:textId="77777777" w:rsidR="000F6997" w:rsidRDefault="000F6997">
      <w:pPr>
        <w:snapToGrid w:val="0"/>
        <w:rPr>
          <w:rFonts w:ascii="Times New Roman" w:hAnsi="Times New Roman" w:cs="Times New Roman"/>
          <w:b/>
          <w:sz w:val="24"/>
          <w:szCs w:val="24"/>
        </w:rPr>
      </w:pPr>
    </w:p>
    <w:p w14:paraId="186EFFD3" w14:textId="77777777" w:rsidR="000F6997" w:rsidRDefault="00F745DE">
      <w:pPr>
        <w:numPr>
          <w:ilvl w:val="0"/>
          <w:numId w:val="1"/>
        </w:numPr>
        <w:tabs>
          <w:tab w:val="left" w:pos="0"/>
        </w:tabs>
        <w:snapToGrid w:val="0"/>
        <w:ind w:left="1080" w:firstLine="0"/>
        <w:rPr>
          <w:rFonts w:ascii="Times New Roman" w:hAnsi="Times New Roman" w:cs="Times New Roman"/>
          <w:sz w:val="24"/>
          <w:szCs w:val="24"/>
        </w:rPr>
      </w:pPr>
      <w:r>
        <w:rPr>
          <w:rFonts w:ascii="Times New Roman" w:hAnsi="Times New Roman" w:cs="Times New Roman"/>
          <w:b/>
          <w:sz w:val="24"/>
          <w:szCs w:val="24"/>
        </w:rPr>
        <w:t>INFORMAȚII PROIECT</w:t>
      </w:r>
    </w:p>
    <w:p w14:paraId="7558F50D" w14:textId="77777777" w:rsidR="000F6997" w:rsidRDefault="000F6997">
      <w:pPr>
        <w:snapToGrid w:val="0"/>
        <w:rPr>
          <w:rFonts w:ascii="Times New Roman" w:hAnsi="Times New Roman" w:cs="Times New Roman"/>
          <w:b/>
          <w:sz w:val="24"/>
          <w:szCs w:val="24"/>
        </w:rPr>
      </w:pPr>
    </w:p>
    <w:p w14:paraId="70BDE4C9" w14:textId="77777777" w:rsidR="000F6997" w:rsidRDefault="00F745DE">
      <w:pPr>
        <w:shd w:val="clear" w:color="000000" w:fill="FFFFFF"/>
        <w:snapToGrid w:val="0"/>
        <w:jc w:val="both"/>
        <w:rPr>
          <w:rFonts w:ascii="Times New Roman" w:hAnsi="Times New Roman" w:cs="Times New Roman"/>
          <w:sz w:val="24"/>
          <w:szCs w:val="24"/>
        </w:rPr>
      </w:pPr>
      <w:r>
        <w:rPr>
          <w:rFonts w:ascii="Times New Roman" w:hAnsi="Times New Roman" w:cs="Times New Roman"/>
          <w:sz w:val="24"/>
          <w:szCs w:val="24"/>
        </w:rPr>
        <w:t xml:space="preserve">       Primăria Comunei Culciu, în calitate de beneficiar</w:t>
      </w:r>
      <w:r>
        <w:rPr>
          <w:rFonts w:ascii="Times New Roman" w:hAnsi="Times New Roman" w:cs="Times New Roman"/>
          <w:color w:val="FF0000"/>
          <w:sz w:val="24"/>
          <w:szCs w:val="24"/>
        </w:rPr>
        <w:t>,</w:t>
      </w:r>
      <w:r>
        <w:rPr>
          <w:rFonts w:ascii="Times New Roman" w:hAnsi="Times New Roman" w:cs="Times New Roman"/>
          <w:sz w:val="24"/>
          <w:szCs w:val="24"/>
        </w:rPr>
        <w:t xml:space="preserve"> implementează, în perioada</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01.06.2026 - 30.11.2029 proiectul </w:t>
      </w:r>
      <w:r>
        <w:rPr>
          <w:rFonts w:ascii="Times New Roman" w:hAnsi="Times New Roman" w:cs="Times New Roman"/>
          <w:b/>
          <w:sz w:val="24"/>
          <w:szCs w:val="24"/>
        </w:rPr>
        <w:t>„Servicii de îngrijire la domiciliu pentru persoanele vârstnice în Comuna Culciu”, Cod SMIS: 353019</w:t>
      </w:r>
      <w:r>
        <w:rPr>
          <w:rFonts w:ascii="Times New Roman" w:hAnsi="Times New Roman" w:cs="Times New Roman"/>
          <w:sz w:val="24"/>
          <w:szCs w:val="24"/>
        </w:rPr>
        <w:t>, cofinanțat din Fondul Social European+ prin Program Incluziune și Demnitate Socială.</w:t>
      </w:r>
    </w:p>
    <w:p w14:paraId="3FFEF6F8" w14:textId="77777777" w:rsidR="000F6997" w:rsidRDefault="000F6997">
      <w:pPr>
        <w:snapToGrid w:val="0"/>
        <w:jc w:val="both"/>
        <w:rPr>
          <w:rFonts w:ascii="Times New Roman" w:hAnsi="Times New Roman" w:cs="Times New Roman"/>
          <w:strike/>
          <w:color w:val="FF0000"/>
          <w:sz w:val="24"/>
          <w:szCs w:val="24"/>
        </w:rPr>
      </w:pPr>
    </w:p>
    <w:p w14:paraId="33555CFD" w14:textId="77777777" w:rsidR="000F6997" w:rsidRDefault="00F74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z w:val="24"/>
          <w:szCs w:val="24"/>
        </w:rPr>
      </w:pPr>
      <w:r>
        <w:rPr>
          <w:rFonts w:ascii="Times New Roman" w:hAnsi="Times New Roman" w:cs="Times New Roman"/>
          <w:sz w:val="24"/>
          <w:szCs w:val="24"/>
        </w:rPr>
        <w:t xml:space="preserve">       Obiectivul general este îmbunătăţirea accesului la servicii de îngrijire la domiciliu, conform legislaţiei specifice (cod 8810-ID-I — Unităţi de îngrijire la domiciliu), precum şi desfăşurarea de acţiuni pentru sprijinirea participării sociale active a persoanelor în vârstă, pentru 106 persoane vârstnice vulnerabile din Comuna Culciu, în urma cărora situaţia acestora se va ameliora.</w:t>
      </w:r>
    </w:p>
    <w:p w14:paraId="6CDD2807" w14:textId="77777777" w:rsidR="000F6997" w:rsidRDefault="000F69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z w:val="24"/>
          <w:szCs w:val="24"/>
        </w:rPr>
      </w:pPr>
    </w:p>
    <w:p w14:paraId="7B5597BD" w14:textId="77777777" w:rsidR="000F6997" w:rsidRDefault="00F74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z w:val="24"/>
          <w:szCs w:val="24"/>
        </w:rPr>
      </w:pPr>
      <w:r>
        <w:rPr>
          <w:rFonts w:ascii="Times New Roman" w:hAnsi="Times New Roman" w:cs="Times New Roman"/>
          <w:sz w:val="24"/>
          <w:szCs w:val="24"/>
        </w:rPr>
        <w:t xml:space="preserve">        Obiectivele specifice ale proiectului sunt:</w:t>
      </w:r>
    </w:p>
    <w:p w14:paraId="1DAB2FF6" w14:textId="77777777" w:rsidR="000F6997" w:rsidRDefault="000F69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z w:val="24"/>
          <w:szCs w:val="24"/>
        </w:rPr>
      </w:pPr>
    </w:p>
    <w:p w14:paraId="4B5BC569" w14:textId="77777777" w:rsidR="000F6997" w:rsidRDefault="00F74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trike/>
          <w:sz w:val="24"/>
          <w:szCs w:val="24"/>
        </w:rPr>
      </w:pPr>
      <w:r>
        <w:rPr>
          <w:rFonts w:ascii="Times New Roman" w:hAnsi="Times New Roman" w:cs="Times New Roman"/>
          <w:sz w:val="24"/>
          <w:szCs w:val="24"/>
        </w:rPr>
        <w:t>OS1: Dezvoltarea serviciilor sociale destinate persoanelor vârstnice în Comuna Culciu.</w:t>
      </w:r>
    </w:p>
    <w:p w14:paraId="1AB12D35" w14:textId="77777777" w:rsidR="000F6997" w:rsidRDefault="00F74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trike/>
          <w:sz w:val="24"/>
          <w:szCs w:val="24"/>
        </w:rPr>
      </w:pPr>
      <w:r>
        <w:rPr>
          <w:rFonts w:ascii="Times New Roman" w:hAnsi="Times New Roman" w:cs="Times New Roman"/>
          <w:sz w:val="24"/>
          <w:szCs w:val="24"/>
        </w:rPr>
        <w:t>OS2: Furnizarea de servicii sociale de îngrijire la domiciliu destinate unui numar de 106 persoane vârstnice vulnerabile din Comuna Culciu.</w:t>
      </w:r>
    </w:p>
    <w:p w14:paraId="1A1FF87D" w14:textId="77777777" w:rsidR="000F6997" w:rsidRDefault="00F74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sz w:val="24"/>
          <w:szCs w:val="24"/>
        </w:rPr>
      </w:pPr>
      <w:r>
        <w:rPr>
          <w:rFonts w:ascii="Times New Roman" w:hAnsi="Times New Roman" w:cs="Times New Roman"/>
          <w:sz w:val="24"/>
          <w:szCs w:val="24"/>
        </w:rPr>
        <w:t>OS3: Consolidarea serviciilor care vizează încurajarea participarii vârstnicilor la viaţă socială activă, prevenirea izolării şi a instituţionalizării.</w:t>
      </w:r>
    </w:p>
    <w:p w14:paraId="578C89A8" w14:textId="77777777" w:rsidR="000F6997" w:rsidRDefault="000F69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jc w:val="both"/>
        <w:rPr>
          <w:rFonts w:ascii="Times New Roman" w:hAnsi="Times New Roman" w:cs="Times New Roman"/>
          <w:i/>
          <w:sz w:val="24"/>
          <w:szCs w:val="24"/>
        </w:rPr>
      </w:pPr>
    </w:p>
    <w:p w14:paraId="4589DF5A" w14:textId="77777777" w:rsidR="000F6997" w:rsidRDefault="00F745DE">
      <w:pPr>
        <w:numPr>
          <w:ilvl w:val="0"/>
          <w:numId w:val="1"/>
        </w:numPr>
        <w:tabs>
          <w:tab w:val="left" w:pos="0"/>
        </w:tabs>
        <w:snapToGrid w:val="0"/>
        <w:ind w:left="1080" w:firstLine="0"/>
        <w:rPr>
          <w:rFonts w:ascii="Times New Roman" w:hAnsi="Times New Roman" w:cs="Times New Roman"/>
          <w:sz w:val="24"/>
          <w:szCs w:val="24"/>
        </w:rPr>
      </w:pPr>
      <w:r>
        <w:rPr>
          <w:rFonts w:ascii="Times New Roman" w:hAnsi="Times New Roman" w:cs="Times New Roman"/>
          <w:b/>
          <w:sz w:val="24"/>
          <w:szCs w:val="24"/>
        </w:rPr>
        <w:t>OBIECTUL ANUNȚULUI DE CONCURS</w:t>
      </w:r>
    </w:p>
    <w:p w14:paraId="554A5A0F" w14:textId="77777777" w:rsidR="000F6997" w:rsidRDefault="000F6997">
      <w:pPr>
        <w:snapToGrid w:val="0"/>
        <w:rPr>
          <w:rFonts w:ascii="Times New Roman" w:hAnsi="Times New Roman" w:cs="Times New Roman"/>
          <w:b/>
          <w:sz w:val="24"/>
          <w:szCs w:val="24"/>
        </w:rPr>
      </w:pPr>
    </w:p>
    <w:p w14:paraId="206DCD8A" w14:textId="25342004"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Obiectul anunțului se referă la selectarea, în cadrul echipei de management și implementare a </w:t>
      </w:r>
      <w:r w:rsidR="004805D9" w:rsidRPr="004805D9">
        <w:rPr>
          <w:rFonts w:ascii="Times New Roman" w:hAnsi="Times New Roman" w:cs="Times New Roman"/>
          <w:b/>
          <w:sz w:val="24"/>
          <w:szCs w:val="24"/>
        </w:rPr>
        <w:t>5</w:t>
      </w:r>
      <w:r w:rsidRPr="004805D9">
        <w:rPr>
          <w:rFonts w:ascii="Times New Roman" w:hAnsi="Times New Roman" w:cs="Times New Roman"/>
          <w:b/>
          <w:sz w:val="24"/>
          <w:szCs w:val="24"/>
        </w:rPr>
        <w:t xml:space="preserve"> </w:t>
      </w:r>
      <w:r>
        <w:rPr>
          <w:rFonts w:ascii="Times New Roman" w:hAnsi="Times New Roman" w:cs="Times New Roman"/>
          <w:b/>
          <w:sz w:val="24"/>
          <w:szCs w:val="24"/>
        </w:rPr>
        <w:t>experți (posturi în afara organigramei instituției).</w:t>
      </w:r>
      <w:r>
        <w:rPr>
          <w:rFonts w:ascii="Times New Roman" w:hAnsi="Times New Roman" w:cs="Times New Roman"/>
          <w:sz w:val="24"/>
          <w:szCs w:val="24"/>
        </w:rPr>
        <w:t xml:space="preserve"> </w:t>
      </w:r>
    </w:p>
    <w:p w14:paraId="2F72E3AD"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Conform prevederilor HG nr. 325/2018 și a Cererii de finanțare aprobate, înființarea posturilor care sunt selectate se face în funcție de graficul activităților și necesitățile proiectului, în perioada de implementare a proiectului, conform cerințelor fișelor de post depuse odată cu cererea de finanțare și aprobate prin contractul de finanțare, respectiv a Ordinului ME nr.3040/18.01.2022.</w:t>
      </w:r>
    </w:p>
    <w:p w14:paraId="659534B1"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             În vederea atingerii rezultatelor asumate în Cererea de finanțare, COMUNA CULCIU organizează concurs, în această etapă, pentru următoarele posturi:</w:t>
      </w:r>
    </w:p>
    <w:p w14:paraId="28136A21" w14:textId="77777777" w:rsidR="000F6997" w:rsidRDefault="000F6997">
      <w:pPr>
        <w:snapToGrid w:val="0"/>
        <w:rPr>
          <w:rFonts w:ascii="Times New Roman" w:hAnsi="Times New Roman" w:cs="Times New Roman"/>
          <w:b/>
          <w:sz w:val="24"/>
          <w:szCs w:val="24"/>
        </w:rPr>
      </w:pPr>
    </w:p>
    <w:tbl>
      <w:tblPr>
        <w:tblW w:w="0" w:type="auto"/>
        <w:tblInd w:w="-467" w:type="dxa"/>
        <w:tblCellMar>
          <w:left w:w="0" w:type="dxa"/>
          <w:right w:w="0" w:type="dxa"/>
        </w:tblCellMar>
        <w:tblLook w:val="04A0" w:firstRow="1" w:lastRow="0" w:firstColumn="1" w:lastColumn="0" w:noHBand="0" w:noVBand="1"/>
      </w:tblPr>
      <w:tblGrid>
        <w:gridCol w:w="586"/>
        <w:gridCol w:w="3766"/>
        <w:gridCol w:w="1586"/>
        <w:gridCol w:w="883"/>
        <w:gridCol w:w="1936"/>
        <w:gridCol w:w="1338"/>
      </w:tblGrid>
      <w:tr w:rsidR="000F6997" w14:paraId="799768D9" w14:textId="77777777" w:rsidTr="00F565CD">
        <w:tc>
          <w:tcPr>
            <w:tcW w:w="586" w:type="dxa"/>
            <w:tcBorders>
              <w:top w:val="single" w:sz="4" w:space="0" w:color="000000"/>
              <w:left w:val="single" w:sz="4" w:space="0" w:color="000000"/>
              <w:bottom w:val="single" w:sz="4" w:space="0" w:color="000000"/>
              <w:right w:val="none" w:sz="0" w:space="0" w:color="FDFCFC"/>
            </w:tcBorders>
            <w:tcMar>
              <w:left w:w="108" w:type="dxa"/>
              <w:right w:w="108" w:type="dxa"/>
            </w:tcMar>
            <w:vAlign w:val="center"/>
          </w:tcPr>
          <w:p w14:paraId="0BDB492F"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Nr.</w:t>
            </w:r>
          </w:p>
          <w:p w14:paraId="769357B4"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crt.</w:t>
            </w:r>
          </w:p>
        </w:tc>
        <w:tc>
          <w:tcPr>
            <w:tcW w:w="3766" w:type="dxa"/>
            <w:tcBorders>
              <w:top w:val="single" w:sz="4" w:space="0" w:color="000000"/>
              <w:left w:val="single" w:sz="4" w:space="0" w:color="000000"/>
              <w:bottom w:val="single" w:sz="4" w:space="0" w:color="000000"/>
              <w:right w:val="none" w:sz="0" w:space="0" w:color="FDFCFC"/>
            </w:tcBorders>
            <w:tcMar>
              <w:left w:w="108" w:type="dxa"/>
              <w:right w:w="108" w:type="dxa"/>
            </w:tcMar>
            <w:vAlign w:val="center"/>
          </w:tcPr>
          <w:p w14:paraId="0D98871C"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(Sub)activitatea</w:t>
            </w:r>
          </w:p>
          <w:p w14:paraId="2F83F43F"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(nr. și denumire)</w:t>
            </w:r>
          </w:p>
        </w:tc>
        <w:tc>
          <w:tcPr>
            <w:tcW w:w="1586" w:type="dxa"/>
            <w:tcBorders>
              <w:top w:val="single" w:sz="4" w:space="0" w:color="000000"/>
              <w:left w:val="single" w:sz="4" w:space="0" w:color="000000"/>
              <w:bottom w:val="single" w:sz="4" w:space="0" w:color="000000"/>
              <w:right w:val="none" w:sz="0" w:space="0" w:color="FDFCFC"/>
            </w:tcBorders>
            <w:tcMar>
              <w:left w:w="108" w:type="dxa"/>
              <w:right w:w="108" w:type="dxa"/>
            </w:tcMar>
            <w:vAlign w:val="center"/>
          </w:tcPr>
          <w:p w14:paraId="743DDBC4"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Denumirea postului / categorie</w:t>
            </w:r>
          </w:p>
        </w:tc>
        <w:tc>
          <w:tcPr>
            <w:tcW w:w="883" w:type="dxa"/>
            <w:tcBorders>
              <w:top w:val="single" w:sz="4" w:space="0" w:color="000000"/>
              <w:left w:val="single" w:sz="4" w:space="0" w:color="000000"/>
              <w:bottom w:val="single" w:sz="4" w:space="0" w:color="000000"/>
              <w:right w:val="none" w:sz="0" w:space="0" w:color="FDFCFC"/>
            </w:tcBorders>
            <w:tcMar>
              <w:left w:w="108" w:type="dxa"/>
              <w:right w:w="108" w:type="dxa"/>
            </w:tcMar>
            <w:vAlign w:val="center"/>
          </w:tcPr>
          <w:p w14:paraId="0424E7F7"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Număr experți</w:t>
            </w:r>
          </w:p>
        </w:tc>
        <w:tc>
          <w:tcPr>
            <w:tcW w:w="1936" w:type="dxa"/>
            <w:tcBorders>
              <w:top w:val="single" w:sz="4" w:space="0" w:color="000000"/>
              <w:left w:val="single" w:sz="4" w:space="0" w:color="000000"/>
              <w:bottom w:val="single" w:sz="4" w:space="0" w:color="000000"/>
              <w:right w:val="none" w:sz="0" w:space="0" w:color="FDFCFC"/>
            </w:tcBorders>
            <w:tcMar>
              <w:left w:w="108" w:type="dxa"/>
              <w:right w:w="108" w:type="dxa"/>
            </w:tcMar>
            <w:vAlign w:val="center"/>
          </w:tcPr>
          <w:p w14:paraId="16E3A8A7"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Perioada de angajare (estimativă)</w:t>
            </w:r>
          </w:p>
        </w:tc>
        <w:tc>
          <w:tcPr>
            <w:tcW w:w="133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C9D1CE"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Nr. ore/</w:t>
            </w:r>
          </w:p>
          <w:p w14:paraId="77829C15"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expert</w:t>
            </w:r>
          </w:p>
          <w:p w14:paraId="68AAC012" w14:textId="77777777" w:rsidR="000F6997" w:rsidRDefault="000F6997">
            <w:pPr>
              <w:snapToGrid w:val="0"/>
              <w:jc w:val="center"/>
              <w:rPr>
                <w:rFonts w:ascii="Times New Roman" w:hAnsi="Times New Roman" w:cs="Times New Roman"/>
                <w:sz w:val="24"/>
                <w:szCs w:val="24"/>
              </w:rPr>
            </w:pPr>
          </w:p>
        </w:tc>
      </w:tr>
      <w:tr w:rsidR="000F6997" w14:paraId="6ABB9B8D" w14:textId="77777777" w:rsidTr="00F565CD">
        <w:trPr>
          <w:trHeight w:val="252"/>
        </w:trPr>
        <w:tc>
          <w:tcPr>
            <w:tcW w:w="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409E45C4" w14:textId="77777777" w:rsidR="000F6997" w:rsidRDefault="00F745DE">
            <w:pPr>
              <w:snapToGrid w:val="0"/>
              <w:ind w:right="-114"/>
              <w:rPr>
                <w:rFonts w:ascii="Times New Roman" w:hAnsi="Times New Roman" w:cs="Times New Roman"/>
                <w:sz w:val="24"/>
                <w:szCs w:val="24"/>
              </w:rPr>
            </w:pPr>
            <w:r>
              <w:rPr>
                <w:rFonts w:ascii="Times New Roman" w:hAnsi="Times New Roman" w:cs="Times New Roman"/>
                <w:sz w:val="24"/>
                <w:szCs w:val="24"/>
              </w:rPr>
              <w:t>1.</w:t>
            </w:r>
          </w:p>
        </w:tc>
        <w:tc>
          <w:tcPr>
            <w:tcW w:w="376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12E750A4" w14:textId="77777777" w:rsidR="000F6997" w:rsidRPr="00431BAD" w:rsidRDefault="00F745DE">
            <w:pPr>
              <w:snapToGrid w:val="0"/>
              <w:spacing w:line="259" w:lineRule="auto"/>
              <w:jc w:val="both"/>
              <w:rPr>
                <w:rFonts w:ascii="Times New Roman" w:hAnsi="Times New Roman" w:cs="Times New Roman"/>
                <w:sz w:val="24"/>
                <w:szCs w:val="24"/>
              </w:rPr>
            </w:pPr>
            <w:r w:rsidRPr="00431BAD">
              <w:rPr>
                <w:rFonts w:ascii="Times New Roman" w:hAnsi="Times New Roman" w:cs="Times New Roman"/>
                <w:sz w:val="24"/>
                <w:szCs w:val="24"/>
              </w:rPr>
              <w:t>SA3.1 Activitatile echipei de management</w:t>
            </w:r>
          </w:p>
          <w:p w14:paraId="4F0D4E49" w14:textId="77777777" w:rsidR="000F6997" w:rsidRPr="00431BAD" w:rsidRDefault="000F6997">
            <w:pPr>
              <w:snapToGrid w:val="0"/>
              <w:spacing w:line="259" w:lineRule="auto"/>
              <w:jc w:val="both"/>
              <w:rPr>
                <w:rFonts w:ascii="Times New Roman" w:hAnsi="Times New Roman" w:cs="Times New Roman"/>
                <w:strike/>
                <w:sz w:val="24"/>
                <w:szCs w:val="24"/>
              </w:rPr>
            </w:pPr>
          </w:p>
        </w:tc>
        <w:tc>
          <w:tcPr>
            <w:tcW w:w="1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4C8134E3" w14:textId="77777777" w:rsidR="000F6997" w:rsidRPr="00431BAD" w:rsidRDefault="00F745DE">
            <w:pPr>
              <w:snapToGrid w:val="0"/>
              <w:jc w:val="center"/>
              <w:rPr>
                <w:rFonts w:ascii="Times New Roman" w:hAnsi="Times New Roman" w:cs="Times New Roman"/>
                <w:b/>
                <w:sz w:val="24"/>
                <w:szCs w:val="24"/>
              </w:rPr>
            </w:pPr>
            <w:r w:rsidRPr="00431BAD">
              <w:rPr>
                <w:rFonts w:ascii="Times New Roman" w:hAnsi="Times New Roman" w:cs="Times New Roman"/>
                <w:b/>
                <w:sz w:val="24"/>
                <w:szCs w:val="24"/>
              </w:rPr>
              <w:t>Manager de proiect</w:t>
            </w:r>
          </w:p>
        </w:tc>
        <w:tc>
          <w:tcPr>
            <w:tcW w:w="88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13D6D7A9" w14:textId="77777777" w:rsidR="000F6997" w:rsidRPr="00431BAD" w:rsidRDefault="00F745DE" w:rsidP="009B1C1F">
            <w:pPr>
              <w:snapToGrid w:val="0"/>
              <w:rPr>
                <w:rFonts w:ascii="Times New Roman" w:hAnsi="Times New Roman" w:cs="Times New Roman"/>
                <w:sz w:val="24"/>
                <w:szCs w:val="24"/>
              </w:rPr>
            </w:pPr>
            <w:r w:rsidRPr="00431BAD">
              <w:rPr>
                <w:rFonts w:ascii="Times New Roman" w:hAnsi="Times New Roman" w:cs="Times New Roman"/>
                <w:sz w:val="24"/>
                <w:szCs w:val="24"/>
              </w:rPr>
              <w:t>1</w:t>
            </w:r>
          </w:p>
        </w:tc>
        <w:tc>
          <w:tcPr>
            <w:tcW w:w="193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341C3727" w14:textId="77777777" w:rsidR="000F6997" w:rsidRPr="00431BAD" w:rsidRDefault="00F745DE">
            <w:pPr>
              <w:snapToGrid w:val="0"/>
              <w:ind w:right="-110"/>
              <w:jc w:val="center"/>
              <w:rPr>
                <w:rFonts w:ascii="Times New Roman" w:hAnsi="Times New Roman" w:cs="Times New Roman"/>
                <w:sz w:val="24"/>
                <w:szCs w:val="24"/>
              </w:rPr>
            </w:pPr>
            <w:r w:rsidRPr="00431BAD">
              <w:rPr>
                <w:rFonts w:ascii="Times New Roman" w:hAnsi="Times New Roman" w:cs="Times New Roman"/>
                <w:sz w:val="24"/>
                <w:szCs w:val="24"/>
              </w:rPr>
              <w:t xml:space="preserve">38 luni </w:t>
            </w:r>
          </w:p>
          <w:p w14:paraId="397C94F5" w14:textId="31401E2B" w:rsidR="000F6997" w:rsidRPr="00431BAD" w:rsidRDefault="00F745DE">
            <w:pPr>
              <w:snapToGrid w:val="0"/>
              <w:ind w:right="-110"/>
              <w:jc w:val="center"/>
              <w:rPr>
                <w:rFonts w:ascii="Times New Roman" w:hAnsi="Times New Roman" w:cs="Times New Roman"/>
                <w:sz w:val="24"/>
                <w:szCs w:val="24"/>
              </w:rPr>
            </w:pPr>
            <w:r w:rsidRPr="00431BAD">
              <w:rPr>
                <w:rFonts w:ascii="Times New Roman" w:hAnsi="Times New Roman" w:cs="Times New Roman"/>
                <w:sz w:val="24"/>
                <w:szCs w:val="24"/>
              </w:rPr>
              <w:t>(</w:t>
            </w:r>
            <w:r w:rsidR="00F7024E">
              <w:rPr>
                <w:rFonts w:ascii="Times New Roman" w:hAnsi="Times New Roman" w:cs="Times New Roman"/>
                <w:sz w:val="24"/>
                <w:szCs w:val="24"/>
              </w:rPr>
              <w:t>01</w:t>
            </w:r>
            <w:r w:rsidRPr="00431BAD">
              <w:rPr>
                <w:rFonts w:ascii="Times New Roman" w:hAnsi="Times New Roman" w:cs="Times New Roman"/>
                <w:sz w:val="24"/>
                <w:szCs w:val="24"/>
              </w:rPr>
              <w:t>.</w:t>
            </w:r>
            <w:r w:rsidR="00F7024E">
              <w:rPr>
                <w:rFonts w:ascii="Times New Roman" w:hAnsi="Times New Roman" w:cs="Times New Roman"/>
                <w:sz w:val="24"/>
                <w:szCs w:val="24"/>
              </w:rPr>
              <w:t>10</w:t>
            </w:r>
            <w:r w:rsidRPr="00431BAD">
              <w:rPr>
                <w:rFonts w:ascii="Times New Roman" w:hAnsi="Times New Roman" w:cs="Times New Roman"/>
                <w:sz w:val="24"/>
                <w:szCs w:val="24"/>
              </w:rPr>
              <w:t xml:space="preserve">.2026 - </w:t>
            </w:r>
            <w:r w:rsidR="006C73DB">
              <w:rPr>
                <w:rFonts w:ascii="Times New Roman" w:hAnsi="Times New Roman" w:cs="Times New Roman"/>
                <w:sz w:val="24"/>
                <w:szCs w:val="24"/>
              </w:rPr>
              <w:t>14</w:t>
            </w:r>
            <w:r w:rsidRPr="00431BAD">
              <w:rPr>
                <w:rFonts w:ascii="Times New Roman" w:hAnsi="Times New Roman" w:cs="Times New Roman"/>
                <w:sz w:val="24"/>
                <w:szCs w:val="24"/>
              </w:rPr>
              <w:t>.11.2029)</w:t>
            </w:r>
          </w:p>
        </w:tc>
        <w:tc>
          <w:tcPr>
            <w:tcW w:w="133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6B40E9" w14:textId="77777777" w:rsidR="000F6997" w:rsidRPr="00431BAD" w:rsidRDefault="00F745DE">
            <w:pPr>
              <w:snapToGrid w:val="0"/>
              <w:ind w:right="-111"/>
              <w:rPr>
                <w:rFonts w:ascii="Times New Roman" w:hAnsi="Times New Roman" w:cs="Times New Roman"/>
                <w:sz w:val="24"/>
                <w:szCs w:val="24"/>
              </w:rPr>
            </w:pPr>
            <w:r w:rsidRPr="00431BAD">
              <w:rPr>
                <w:rFonts w:ascii="Times New Roman" w:hAnsi="Times New Roman" w:cs="Times New Roman"/>
                <w:sz w:val="24"/>
                <w:szCs w:val="24"/>
              </w:rPr>
              <w:t>84 ore/lună</w:t>
            </w:r>
          </w:p>
          <w:p w14:paraId="5CA6168A" w14:textId="77777777" w:rsidR="000F6997" w:rsidRPr="00431BAD" w:rsidRDefault="00F745DE">
            <w:pPr>
              <w:snapToGrid w:val="0"/>
              <w:ind w:right="-111"/>
              <w:rPr>
                <w:rFonts w:ascii="Times New Roman" w:hAnsi="Times New Roman" w:cs="Times New Roman"/>
                <w:sz w:val="24"/>
                <w:szCs w:val="24"/>
              </w:rPr>
            </w:pPr>
            <w:r w:rsidRPr="00431BAD">
              <w:rPr>
                <w:rFonts w:ascii="Times New Roman" w:hAnsi="Times New Roman" w:cs="Times New Roman"/>
                <w:sz w:val="24"/>
                <w:szCs w:val="24"/>
              </w:rPr>
              <w:t xml:space="preserve"> (4 ore/zi)</w:t>
            </w:r>
          </w:p>
        </w:tc>
      </w:tr>
      <w:tr w:rsidR="000F6997" w14:paraId="758C96B6" w14:textId="77777777" w:rsidTr="00F565CD">
        <w:trPr>
          <w:trHeight w:val="252"/>
        </w:trPr>
        <w:tc>
          <w:tcPr>
            <w:tcW w:w="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3A4B4DE2" w14:textId="77777777" w:rsidR="000F6997" w:rsidRDefault="00F745DE">
            <w:pPr>
              <w:snapToGrid w:val="0"/>
              <w:ind w:right="-114"/>
              <w:rPr>
                <w:rFonts w:ascii="Times New Roman" w:hAnsi="Times New Roman" w:cs="Times New Roman"/>
                <w:sz w:val="24"/>
                <w:szCs w:val="24"/>
              </w:rPr>
            </w:pPr>
            <w:r>
              <w:rPr>
                <w:rFonts w:ascii="Times New Roman" w:hAnsi="Times New Roman" w:cs="Times New Roman"/>
                <w:sz w:val="24"/>
                <w:szCs w:val="24"/>
              </w:rPr>
              <w:t>2.</w:t>
            </w:r>
          </w:p>
        </w:tc>
        <w:tc>
          <w:tcPr>
            <w:tcW w:w="376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75F7B2E3" w14:textId="77777777" w:rsidR="000F6997" w:rsidRDefault="00F745DE">
            <w:pPr>
              <w:snapToGrid w:val="0"/>
              <w:spacing w:line="259" w:lineRule="auto"/>
              <w:jc w:val="both"/>
              <w:rPr>
                <w:rFonts w:ascii="Times New Roman" w:hAnsi="Times New Roman" w:cs="Times New Roman"/>
                <w:sz w:val="24"/>
                <w:szCs w:val="24"/>
              </w:rPr>
            </w:pPr>
            <w:r>
              <w:rPr>
                <w:rFonts w:ascii="Times New Roman" w:hAnsi="Times New Roman" w:cs="Times New Roman"/>
                <w:sz w:val="24"/>
                <w:szCs w:val="24"/>
              </w:rPr>
              <w:t>SA3.1 Activitatile echipei de management</w:t>
            </w:r>
          </w:p>
          <w:p w14:paraId="3A969BDC" w14:textId="77777777" w:rsidR="000F6997" w:rsidRDefault="000F6997">
            <w:pPr>
              <w:snapToGrid w:val="0"/>
              <w:spacing w:line="259" w:lineRule="auto"/>
              <w:jc w:val="both"/>
              <w:rPr>
                <w:rFonts w:ascii="Times New Roman" w:hAnsi="Times New Roman" w:cs="Times New Roman"/>
                <w:sz w:val="24"/>
                <w:szCs w:val="24"/>
              </w:rPr>
            </w:pPr>
          </w:p>
        </w:tc>
        <w:tc>
          <w:tcPr>
            <w:tcW w:w="1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3EE62841"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Responsabil financiar</w:t>
            </w:r>
          </w:p>
        </w:tc>
        <w:tc>
          <w:tcPr>
            <w:tcW w:w="88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1EA31D95" w14:textId="77777777" w:rsidR="000F6997" w:rsidRDefault="00F745DE" w:rsidP="009B1C1F">
            <w:pPr>
              <w:snapToGrid w:val="0"/>
              <w:rPr>
                <w:rFonts w:ascii="Times New Roman" w:hAnsi="Times New Roman" w:cs="Times New Roman"/>
                <w:sz w:val="24"/>
                <w:szCs w:val="24"/>
              </w:rPr>
            </w:pPr>
            <w:r>
              <w:rPr>
                <w:rFonts w:ascii="Times New Roman" w:hAnsi="Times New Roman" w:cs="Times New Roman"/>
                <w:sz w:val="24"/>
                <w:szCs w:val="24"/>
              </w:rPr>
              <w:t>1</w:t>
            </w:r>
          </w:p>
        </w:tc>
        <w:tc>
          <w:tcPr>
            <w:tcW w:w="193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72B29A0B" w14:textId="43CC9977"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3</w:t>
            </w:r>
            <w:r w:rsidR="00E30040">
              <w:rPr>
                <w:rFonts w:ascii="Times New Roman" w:hAnsi="Times New Roman" w:cs="Times New Roman"/>
                <w:sz w:val="24"/>
                <w:szCs w:val="24"/>
              </w:rPr>
              <w:t>8</w:t>
            </w:r>
            <w:r>
              <w:rPr>
                <w:rFonts w:ascii="Times New Roman" w:hAnsi="Times New Roman" w:cs="Times New Roman"/>
                <w:sz w:val="24"/>
                <w:szCs w:val="24"/>
              </w:rPr>
              <w:t xml:space="preserve"> luni </w:t>
            </w:r>
          </w:p>
          <w:p w14:paraId="48CC8BAF" w14:textId="68E212B3"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w:t>
            </w:r>
            <w:r w:rsidR="00B834BA">
              <w:rPr>
                <w:rFonts w:ascii="Times New Roman" w:hAnsi="Times New Roman" w:cs="Times New Roman"/>
                <w:sz w:val="24"/>
                <w:szCs w:val="24"/>
              </w:rPr>
              <w:t>01</w:t>
            </w:r>
            <w:r>
              <w:rPr>
                <w:rFonts w:ascii="Times New Roman" w:hAnsi="Times New Roman" w:cs="Times New Roman"/>
                <w:sz w:val="24"/>
                <w:szCs w:val="24"/>
              </w:rPr>
              <w:t>.</w:t>
            </w:r>
            <w:r w:rsidR="00B834BA">
              <w:rPr>
                <w:rFonts w:ascii="Times New Roman" w:hAnsi="Times New Roman" w:cs="Times New Roman"/>
                <w:sz w:val="24"/>
                <w:szCs w:val="24"/>
              </w:rPr>
              <w:t>10</w:t>
            </w:r>
            <w:r>
              <w:rPr>
                <w:rFonts w:ascii="Times New Roman" w:hAnsi="Times New Roman" w:cs="Times New Roman"/>
                <w:sz w:val="24"/>
                <w:szCs w:val="24"/>
              </w:rPr>
              <w:t xml:space="preserve">.2026 - </w:t>
            </w:r>
            <w:r w:rsidR="006C73DB">
              <w:rPr>
                <w:rFonts w:ascii="Times New Roman" w:hAnsi="Times New Roman" w:cs="Times New Roman"/>
                <w:sz w:val="24"/>
                <w:szCs w:val="24"/>
              </w:rPr>
              <w:t>14</w:t>
            </w:r>
            <w:r>
              <w:rPr>
                <w:rFonts w:ascii="Times New Roman" w:hAnsi="Times New Roman" w:cs="Times New Roman"/>
                <w:sz w:val="24"/>
                <w:szCs w:val="24"/>
              </w:rPr>
              <w:t>.11.2029)</w:t>
            </w:r>
          </w:p>
        </w:tc>
        <w:tc>
          <w:tcPr>
            <w:tcW w:w="133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17A3CB" w14:textId="77777777" w:rsidR="000F6997" w:rsidRDefault="00F745DE">
            <w:pPr>
              <w:snapToGrid w:val="0"/>
              <w:ind w:right="-111"/>
              <w:rPr>
                <w:rFonts w:ascii="Times New Roman" w:hAnsi="Times New Roman" w:cs="Times New Roman"/>
                <w:sz w:val="24"/>
                <w:szCs w:val="24"/>
              </w:rPr>
            </w:pPr>
            <w:r>
              <w:rPr>
                <w:rFonts w:ascii="Times New Roman" w:hAnsi="Times New Roman" w:cs="Times New Roman"/>
                <w:sz w:val="24"/>
                <w:szCs w:val="24"/>
              </w:rPr>
              <w:t>42 ore/lună</w:t>
            </w:r>
          </w:p>
          <w:p w14:paraId="27F3A02E" w14:textId="77777777" w:rsidR="000F6997" w:rsidRDefault="00F745DE">
            <w:pPr>
              <w:snapToGrid w:val="0"/>
              <w:ind w:right="-111"/>
              <w:rPr>
                <w:rFonts w:ascii="Times New Roman" w:hAnsi="Times New Roman" w:cs="Times New Roman"/>
                <w:sz w:val="24"/>
                <w:szCs w:val="24"/>
              </w:rPr>
            </w:pPr>
            <w:r>
              <w:rPr>
                <w:rFonts w:ascii="Times New Roman" w:hAnsi="Times New Roman" w:cs="Times New Roman"/>
                <w:sz w:val="24"/>
                <w:szCs w:val="24"/>
              </w:rPr>
              <w:t xml:space="preserve"> (2 ore/zi)</w:t>
            </w:r>
          </w:p>
          <w:p w14:paraId="4854BABC" w14:textId="77777777" w:rsidR="000F6997" w:rsidRDefault="000F6997">
            <w:pPr>
              <w:snapToGrid w:val="0"/>
              <w:ind w:right="-111"/>
              <w:rPr>
                <w:rFonts w:ascii="Times New Roman" w:hAnsi="Times New Roman" w:cs="Times New Roman"/>
                <w:sz w:val="24"/>
                <w:szCs w:val="24"/>
              </w:rPr>
            </w:pPr>
          </w:p>
        </w:tc>
      </w:tr>
      <w:tr w:rsidR="000F6997" w14:paraId="43411C84" w14:textId="77777777" w:rsidTr="00F565CD">
        <w:trPr>
          <w:trHeight w:val="252"/>
        </w:trPr>
        <w:tc>
          <w:tcPr>
            <w:tcW w:w="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2D7EAAD8" w14:textId="77777777" w:rsidR="000F6997" w:rsidRDefault="00F745DE">
            <w:pPr>
              <w:snapToGrid w:val="0"/>
              <w:ind w:right="-114"/>
              <w:rPr>
                <w:rFonts w:ascii="Times New Roman" w:hAnsi="Times New Roman" w:cs="Times New Roman"/>
                <w:sz w:val="24"/>
                <w:szCs w:val="24"/>
              </w:rPr>
            </w:pPr>
            <w:r>
              <w:rPr>
                <w:rFonts w:ascii="Times New Roman" w:hAnsi="Times New Roman" w:cs="Times New Roman"/>
                <w:sz w:val="24"/>
                <w:szCs w:val="24"/>
              </w:rPr>
              <w:t>3.</w:t>
            </w:r>
          </w:p>
        </w:tc>
        <w:tc>
          <w:tcPr>
            <w:tcW w:w="376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6F6CFB81" w14:textId="77777777" w:rsidR="000F6997" w:rsidRDefault="00F745DE">
            <w:pPr>
              <w:snapToGrid w:val="0"/>
              <w:spacing w:line="259" w:lineRule="auto"/>
              <w:jc w:val="both"/>
              <w:rPr>
                <w:rFonts w:ascii="Times New Roman" w:hAnsi="Times New Roman" w:cs="Times New Roman"/>
                <w:sz w:val="24"/>
                <w:szCs w:val="24"/>
              </w:rPr>
            </w:pPr>
            <w:r>
              <w:rPr>
                <w:rFonts w:ascii="Times New Roman" w:hAnsi="Times New Roman" w:cs="Times New Roman"/>
                <w:sz w:val="24"/>
                <w:szCs w:val="24"/>
              </w:rPr>
              <w:t>SA3.1. Activitatile echipei de management</w:t>
            </w:r>
          </w:p>
          <w:p w14:paraId="42F9784D" w14:textId="77777777" w:rsidR="000F6997" w:rsidRDefault="000F6997">
            <w:pPr>
              <w:snapToGrid w:val="0"/>
              <w:spacing w:line="259" w:lineRule="auto"/>
              <w:jc w:val="both"/>
              <w:rPr>
                <w:rFonts w:ascii="Times New Roman" w:hAnsi="Times New Roman" w:cs="Times New Roman"/>
                <w:sz w:val="24"/>
                <w:szCs w:val="24"/>
              </w:rPr>
            </w:pPr>
          </w:p>
        </w:tc>
        <w:tc>
          <w:tcPr>
            <w:tcW w:w="1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7789064C" w14:textId="77777777" w:rsidR="000F6997" w:rsidRDefault="00F745DE">
            <w:pPr>
              <w:snapToGrid w:val="0"/>
              <w:jc w:val="center"/>
              <w:rPr>
                <w:rFonts w:ascii="Times New Roman" w:hAnsi="Times New Roman" w:cs="Times New Roman"/>
                <w:b/>
                <w:sz w:val="24"/>
                <w:szCs w:val="24"/>
              </w:rPr>
            </w:pPr>
            <w:r>
              <w:rPr>
                <w:rFonts w:ascii="Times New Roman" w:hAnsi="Times New Roman" w:cs="Times New Roman"/>
                <w:b/>
                <w:sz w:val="24"/>
                <w:szCs w:val="24"/>
              </w:rPr>
              <w:t>Responsabil de achizitii publice</w:t>
            </w:r>
          </w:p>
        </w:tc>
        <w:tc>
          <w:tcPr>
            <w:tcW w:w="88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5EC39A21" w14:textId="77777777" w:rsidR="000F6997" w:rsidRDefault="00F745DE" w:rsidP="009B1C1F">
            <w:pPr>
              <w:snapToGrid w:val="0"/>
              <w:rPr>
                <w:rFonts w:ascii="Times New Roman" w:hAnsi="Times New Roman" w:cs="Times New Roman"/>
                <w:sz w:val="24"/>
                <w:szCs w:val="24"/>
              </w:rPr>
            </w:pPr>
            <w:r>
              <w:rPr>
                <w:rFonts w:ascii="Times New Roman" w:hAnsi="Times New Roman" w:cs="Times New Roman"/>
                <w:sz w:val="24"/>
                <w:szCs w:val="24"/>
              </w:rPr>
              <w:t>1</w:t>
            </w:r>
          </w:p>
        </w:tc>
        <w:tc>
          <w:tcPr>
            <w:tcW w:w="193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10FCBC08" w14:textId="77777777"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 xml:space="preserve">12 luni </w:t>
            </w:r>
          </w:p>
          <w:p w14:paraId="4AC642CA" w14:textId="1DBDC618"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w:t>
            </w:r>
            <w:r w:rsidR="00B834BA">
              <w:rPr>
                <w:rFonts w:ascii="Times New Roman" w:hAnsi="Times New Roman" w:cs="Times New Roman"/>
                <w:sz w:val="24"/>
                <w:szCs w:val="24"/>
              </w:rPr>
              <w:t>01</w:t>
            </w:r>
            <w:r>
              <w:rPr>
                <w:rFonts w:ascii="Times New Roman" w:hAnsi="Times New Roman" w:cs="Times New Roman"/>
                <w:sz w:val="24"/>
                <w:szCs w:val="24"/>
              </w:rPr>
              <w:t>.</w:t>
            </w:r>
            <w:r w:rsidR="00B834BA">
              <w:rPr>
                <w:rFonts w:ascii="Times New Roman" w:hAnsi="Times New Roman" w:cs="Times New Roman"/>
                <w:sz w:val="24"/>
                <w:szCs w:val="24"/>
              </w:rPr>
              <w:t>10</w:t>
            </w:r>
            <w:r>
              <w:rPr>
                <w:rFonts w:ascii="Times New Roman" w:hAnsi="Times New Roman" w:cs="Times New Roman"/>
                <w:sz w:val="24"/>
                <w:szCs w:val="24"/>
              </w:rPr>
              <w:t>.2026 -</w:t>
            </w:r>
          </w:p>
          <w:p w14:paraId="32FD2EF4" w14:textId="743E28E5" w:rsidR="000F6997" w:rsidRDefault="00B834BA">
            <w:pPr>
              <w:snapToGrid w:val="0"/>
              <w:ind w:right="-110"/>
              <w:jc w:val="center"/>
              <w:rPr>
                <w:rFonts w:ascii="Times New Roman" w:hAnsi="Times New Roman" w:cs="Times New Roman"/>
                <w:sz w:val="24"/>
                <w:szCs w:val="24"/>
              </w:rPr>
            </w:pPr>
            <w:r w:rsidRPr="00B834BA">
              <w:rPr>
                <w:rFonts w:ascii="Times New Roman" w:hAnsi="Times New Roman" w:cs="Times New Roman"/>
                <w:sz w:val="24"/>
                <w:szCs w:val="24"/>
              </w:rPr>
              <w:t>01</w:t>
            </w:r>
            <w:r w:rsidR="00F745DE" w:rsidRPr="00B834BA">
              <w:rPr>
                <w:rFonts w:ascii="Times New Roman" w:hAnsi="Times New Roman" w:cs="Times New Roman"/>
                <w:sz w:val="24"/>
                <w:szCs w:val="24"/>
              </w:rPr>
              <w:t>.</w:t>
            </w:r>
            <w:r w:rsidRPr="00B834BA">
              <w:rPr>
                <w:rFonts w:ascii="Times New Roman" w:hAnsi="Times New Roman" w:cs="Times New Roman"/>
                <w:sz w:val="24"/>
                <w:szCs w:val="24"/>
              </w:rPr>
              <w:t>10</w:t>
            </w:r>
            <w:r w:rsidR="00F745DE" w:rsidRPr="00B834BA">
              <w:rPr>
                <w:rFonts w:ascii="Times New Roman" w:hAnsi="Times New Roman" w:cs="Times New Roman"/>
                <w:sz w:val="24"/>
                <w:szCs w:val="24"/>
              </w:rPr>
              <w:t>.2027)</w:t>
            </w:r>
          </w:p>
        </w:tc>
        <w:tc>
          <w:tcPr>
            <w:tcW w:w="133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FF0BE0" w14:textId="77777777" w:rsidR="000F6997" w:rsidRDefault="00F745DE">
            <w:pPr>
              <w:snapToGrid w:val="0"/>
              <w:ind w:right="-111"/>
              <w:rPr>
                <w:rFonts w:ascii="Times New Roman" w:hAnsi="Times New Roman" w:cs="Times New Roman"/>
                <w:sz w:val="24"/>
                <w:szCs w:val="24"/>
              </w:rPr>
            </w:pPr>
            <w:r>
              <w:rPr>
                <w:rFonts w:ascii="Times New Roman" w:hAnsi="Times New Roman" w:cs="Times New Roman"/>
                <w:sz w:val="24"/>
                <w:szCs w:val="24"/>
              </w:rPr>
              <w:t>21 ore/lună</w:t>
            </w:r>
          </w:p>
          <w:p w14:paraId="147763EC" w14:textId="77777777" w:rsidR="000F6997" w:rsidRDefault="00F745DE">
            <w:pPr>
              <w:snapToGrid w:val="0"/>
              <w:ind w:right="-111"/>
              <w:rPr>
                <w:rFonts w:ascii="Times New Roman" w:hAnsi="Times New Roman" w:cs="Times New Roman"/>
                <w:sz w:val="24"/>
                <w:szCs w:val="24"/>
              </w:rPr>
            </w:pPr>
            <w:r>
              <w:rPr>
                <w:rFonts w:ascii="Times New Roman" w:hAnsi="Times New Roman" w:cs="Times New Roman"/>
                <w:sz w:val="24"/>
                <w:szCs w:val="24"/>
              </w:rPr>
              <w:t>(1 oră/zi)</w:t>
            </w:r>
          </w:p>
        </w:tc>
      </w:tr>
      <w:tr w:rsidR="000F6997" w14:paraId="268623A7" w14:textId="77777777" w:rsidTr="00F565CD">
        <w:trPr>
          <w:trHeight w:val="252"/>
        </w:trPr>
        <w:tc>
          <w:tcPr>
            <w:tcW w:w="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33EFCE3E" w14:textId="77777777" w:rsidR="000F6997" w:rsidRDefault="00F745DE">
            <w:pPr>
              <w:snapToGrid w:val="0"/>
              <w:ind w:right="-114"/>
              <w:rPr>
                <w:rFonts w:ascii="Times New Roman" w:hAnsi="Times New Roman" w:cs="Times New Roman"/>
                <w:sz w:val="24"/>
                <w:szCs w:val="24"/>
              </w:rPr>
            </w:pPr>
            <w:r>
              <w:rPr>
                <w:rFonts w:ascii="Times New Roman" w:hAnsi="Times New Roman" w:cs="Times New Roman"/>
                <w:sz w:val="24"/>
                <w:szCs w:val="24"/>
              </w:rPr>
              <w:t>4.</w:t>
            </w:r>
          </w:p>
        </w:tc>
        <w:tc>
          <w:tcPr>
            <w:tcW w:w="3766" w:type="dxa"/>
            <w:tcBorders>
              <w:top w:val="single" w:sz="4" w:space="0" w:color="000000"/>
              <w:left w:val="single" w:sz="4" w:space="0" w:color="000000"/>
              <w:bottom w:val="single" w:sz="4" w:space="0" w:color="000000"/>
              <w:right w:val="single" w:sz="0" w:space="0" w:color="auto"/>
            </w:tcBorders>
            <w:tcMar>
              <w:left w:w="108" w:type="dxa"/>
              <w:right w:w="108" w:type="dxa"/>
            </w:tcMar>
          </w:tcPr>
          <w:p w14:paraId="11C7F5A5" w14:textId="77777777" w:rsidR="000F6997" w:rsidRDefault="00F745DE">
            <w:pPr>
              <w:snapToGrid w:val="0"/>
              <w:ind w:right="423"/>
              <w:jc w:val="both"/>
              <w:rPr>
                <w:rFonts w:ascii="Times New Roman" w:hAnsi="Times New Roman" w:cs="Times New Roman"/>
                <w:sz w:val="24"/>
                <w:szCs w:val="24"/>
              </w:rPr>
            </w:pPr>
            <w:r>
              <w:rPr>
                <w:rFonts w:ascii="Times New Roman" w:hAnsi="Times New Roman" w:cs="Times New Roman"/>
                <w:sz w:val="24"/>
                <w:szCs w:val="24"/>
              </w:rPr>
              <w:t>SA2.2. Furnizarea de servicii sociale in concordanta cu nevoile specifice ale persoanelor varstnice vulnerabile</w:t>
            </w:r>
          </w:p>
          <w:p w14:paraId="3F277B9B" w14:textId="77777777" w:rsidR="000F6997" w:rsidRDefault="000F6997">
            <w:pPr>
              <w:snapToGrid w:val="0"/>
              <w:spacing w:line="259" w:lineRule="auto"/>
              <w:jc w:val="both"/>
              <w:rPr>
                <w:rFonts w:ascii="Times New Roman" w:hAnsi="Times New Roman" w:cs="Times New Roman"/>
                <w:sz w:val="24"/>
                <w:szCs w:val="24"/>
              </w:rPr>
            </w:pPr>
          </w:p>
        </w:tc>
        <w:tc>
          <w:tcPr>
            <w:tcW w:w="1586" w:type="dxa"/>
            <w:tcBorders>
              <w:top w:val="single" w:sz="4" w:space="0" w:color="000000"/>
              <w:left w:val="single" w:sz="4" w:space="0" w:color="000000"/>
              <w:bottom w:val="single" w:sz="4" w:space="0" w:color="000000"/>
              <w:right w:val="single" w:sz="0" w:space="0" w:color="auto"/>
            </w:tcBorders>
            <w:tcMar>
              <w:left w:w="108" w:type="dxa"/>
              <w:right w:w="108" w:type="dxa"/>
            </w:tcMar>
          </w:tcPr>
          <w:p w14:paraId="68BDB9C8" w14:textId="77777777" w:rsidR="000F6997" w:rsidRDefault="00F745DE">
            <w:pPr>
              <w:snapToGrid w:val="0"/>
              <w:ind w:right="423"/>
              <w:jc w:val="center"/>
              <w:rPr>
                <w:rFonts w:ascii="Times New Roman" w:hAnsi="Times New Roman" w:cs="Times New Roman"/>
                <w:b/>
                <w:sz w:val="24"/>
                <w:szCs w:val="24"/>
              </w:rPr>
            </w:pPr>
            <w:r>
              <w:rPr>
                <w:rFonts w:ascii="Times New Roman" w:hAnsi="Times New Roman" w:cs="Times New Roman"/>
                <w:b/>
                <w:sz w:val="24"/>
                <w:szCs w:val="24"/>
              </w:rPr>
              <w:t>Asistent medical</w:t>
            </w:r>
          </w:p>
        </w:tc>
        <w:tc>
          <w:tcPr>
            <w:tcW w:w="883" w:type="dxa"/>
            <w:tcBorders>
              <w:top w:val="single" w:sz="4" w:space="0" w:color="000000"/>
              <w:left w:val="single" w:sz="4" w:space="0" w:color="000000"/>
              <w:bottom w:val="single" w:sz="4" w:space="0" w:color="000000"/>
              <w:right w:val="single" w:sz="0" w:space="0" w:color="auto"/>
            </w:tcBorders>
            <w:tcMar>
              <w:left w:w="108" w:type="dxa"/>
              <w:right w:w="108" w:type="dxa"/>
            </w:tcMar>
          </w:tcPr>
          <w:p w14:paraId="518D0AA4" w14:textId="77777777" w:rsidR="000F6997" w:rsidRDefault="00F745DE" w:rsidP="009B1C1F">
            <w:pPr>
              <w:snapToGrid w:val="0"/>
              <w:ind w:right="423"/>
              <w:rPr>
                <w:rFonts w:ascii="Times New Roman" w:hAnsi="Times New Roman" w:cs="Times New Roman"/>
                <w:sz w:val="24"/>
                <w:szCs w:val="24"/>
              </w:rPr>
            </w:pPr>
            <w:r>
              <w:rPr>
                <w:rFonts w:ascii="Times New Roman" w:hAnsi="Times New Roman" w:cs="Times New Roman"/>
                <w:sz w:val="24"/>
                <w:szCs w:val="24"/>
              </w:rPr>
              <w:t>1</w:t>
            </w:r>
          </w:p>
        </w:tc>
        <w:tc>
          <w:tcPr>
            <w:tcW w:w="1936" w:type="dxa"/>
            <w:tcBorders>
              <w:top w:val="single" w:sz="4" w:space="0" w:color="000000"/>
              <w:left w:val="single" w:sz="4" w:space="0" w:color="000000"/>
              <w:bottom w:val="single" w:sz="4" w:space="0" w:color="000000"/>
              <w:right w:val="single" w:sz="0" w:space="0" w:color="auto"/>
            </w:tcBorders>
            <w:tcMar>
              <w:left w:w="108" w:type="dxa"/>
              <w:right w:w="108" w:type="dxa"/>
            </w:tcMar>
          </w:tcPr>
          <w:p w14:paraId="2ADE1F61" w14:textId="77777777"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 xml:space="preserve">36 luni </w:t>
            </w:r>
          </w:p>
          <w:p w14:paraId="26669200" w14:textId="6AEC633A"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w:t>
            </w:r>
            <w:r w:rsidR="005921D1">
              <w:rPr>
                <w:rFonts w:ascii="Times New Roman" w:hAnsi="Times New Roman" w:cs="Times New Roman"/>
                <w:sz w:val="24"/>
                <w:szCs w:val="24"/>
              </w:rPr>
              <w:t>1</w:t>
            </w:r>
            <w:r w:rsidR="00707AD7">
              <w:rPr>
                <w:rFonts w:ascii="Times New Roman" w:hAnsi="Times New Roman" w:cs="Times New Roman"/>
                <w:sz w:val="24"/>
                <w:szCs w:val="24"/>
              </w:rPr>
              <w:t>4</w:t>
            </w:r>
            <w:r>
              <w:rPr>
                <w:rFonts w:ascii="Times New Roman" w:hAnsi="Times New Roman" w:cs="Times New Roman"/>
                <w:sz w:val="24"/>
                <w:szCs w:val="24"/>
              </w:rPr>
              <w:t>.</w:t>
            </w:r>
            <w:r w:rsidR="00483159">
              <w:rPr>
                <w:rFonts w:ascii="Times New Roman" w:hAnsi="Times New Roman" w:cs="Times New Roman"/>
                <w:sz w:val="24"/>
                <w:szCs w:val="24"/>
              </w:rPr>
              <w:t>1</w:t>
            </w:r>
            <w:r w:rsidR="001E08A1">
              <w:rPr>
                <w:rFonts w:ascii="Times New Roman" w:hAnsi="Times New Roman" w:cs="Times New Roman"/>
                <w:sz w:val="24"/>
                <w:szCs w:val="24"/>
              </w:rPr>
              <w:t>1</w:t>
            </w:r>
            <w:r>
              <w:rPr>
                <w:rFonts w:ascii="Times New Roman" w:hAnsi="Times New Roman" w:cs="Times New Roman"/>
                <w:sz w:val="24"/>
                <w:szCs w:val="24"/>
              </w:rPr>
              <w:t xml:space="preserve">.2026- </w:t>
            </w:r>
            <w:r w:rsidR="005921D1">
              <w:rPr>
                <w:rFonts w:ascii="Times New Roman" w:hAnsi="Times New Roman" w:cs="Times New Roman"/>
                <w:sz w:val="24"/>
                <w:szCs w:val="24"/>
              </w:rPr>
              <w:t>14</w:t>
            </w:r>
            <w:r>
              <w:rPr>
                <w:rFonts w:ascii="Times New Roman" w:hAnsi="Times New Roman" w:cs="Times New Roman"/>
                <w:sz w:val="24"/>
                <w:szCs w:val="24"/>
              </w:rPr>
              <w:t>.</w:t>
            </w:r>
            <w:r w:rsidR="005921D1">
              <w:rPr>
                <w:rFonts w:ascii="Times New Roman" w:hAnsi="Times New Roman" w:cs="Times New Roman"/>
                <w:sz w:val="24"/>
                <w:szCs w:val="24"/>
              </w:rPr>
              <w:t>11</w:t>
            </w:r>
            <w:r>
              <w:rPr>
                <w:rFonts w:ascii="Times New Roman" w:hAnsi="Times New Roman" w:cs="Times New Roman"/>
                <w:sz w:val="24"/>
                <w:szCs w:val="24"/>
              </w:rPr>
              <w:t>.2029)</w:t>
            </w:r>
          </w:p>
        </w:tc>
        <w:tc>
          <w:tcPr>
            <w:tcW w:w="133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FBC199" w14:textId="77777777" w:rsidR="000F6997" w:rsidRDefault="00F745DE">
            <w:pPr>
              <w:snapToGrid w:val="0"/>
              <w:ind w:right="-111"/>
              <w:rPr>
                <w:rFonts w:ascii="Times New Roman" w:eastAsia="Malgun Gothic" w:hAnsi="Malgun Gothic" w:cs="Malgun Gothic"/>
                <w:sz w:val="24"/>
                <w:szCs w:val="24"/>
              </w:rPr>
            </w:pPr>
            <w:r>
              <w:rPr>
                <w:rFonts w:ascii="Times New Roman" w:eastAsia="Malgun Gothic" w:hAnsi="Malgun Gothic" w:cs="Malgun Gothic"/>
                <w:sz w:val="24"/>
                <w:szCs w:val="24"/>
              </w:rPr>
              <w:t>42 ore/lun</w:t>
            </w:r>
            <w:r>
              <w:rPr>
                <w:rFonts w:ascii="Times New Roman" w:eastAsia="Malgun Gothic" w:hAnsi="Malgun Gothic" w:cs="Malgun Gothic"/>
                <w:sz w:val="24"/>
                <w:szCs w:val="24"/>
              </w:rPr>
              <w:t>ă</w:t>
            </w:r>
          </w:p>
          <w:p w14:paraId="203EDBE2" w14:textId="77777777" w:rsidR="000F6997" w:rsidRDefault="00F745DE">
            <w:pPr>
              <w:snapToGrid w:val="0"/>
              <w:ind w:right="-111"/>
              <w:rPr>
                <w:rFonts w:ascii="Times New Roman" w:hAnsi="Times New Roman" w:cs="Times New Roman"/>
                <w:sz w:val="24"/>
                <w:szCs w:val="24"/>
              </w:rPr>
            </w:pPr>
            <w:r>
              <w:rPr>
                <w:rFonts w:ascii="Times New Roman" w:eastAsia="Malgun Gothic" w:hAnsi="Malgun Gothic" w:cs="Malgun Gothic"/>
                <w:sz w:val="24"/>
                <w:szCs w:val="24"/>
              </w:rPr>
              <w:t xml:space="preserve"> (2 ore/zi)</w:t>
            </w:r>
          </w:p>
        </w:tc>
      </w:tr>
      <w:tr w:rsidR="000F6997" w14:paraId="2575A9F6" w14:textId="77777777" w:rsidTr="00F565CD">
        <w:trPr>
          <w:trHeight w:val="252"/>
        </w:trPr>
        <w:tc>
          <w:tcPr>
            <w:tcW w:w="586" w:type="dxa"/>
            <w:tcBorders>
              <w:top w:val="single" w:sz="4" w:space="0" w:color="000000"/>
              <w:left w:val="single" w:sz="4" w:space="0" w:color="000000"/>
              <w:bottom w:val="single" w:sz="4" w:space="0" w:color="000000"/>
              <w:right w:val="none" w:sz="0" w:space="0" w:color="FDFCFC"/>
            </w:tcBorders>
            <w:tcMar>
              <w:left w:w="108" w:type="dxa"/>
              <w:right w:w="108" w:type="dxa"/>
            </w:tcMar>
          </w:tcPr>
          <w:p w14:paraId="03127A24" w14:textId="77777777" w:rsidR="000F6997" w:rsidRDefault="00F745DE">
            <w:pPr>
              <w:snapToGrid w:val="0"/>
              <w:ind w:right="-114"/>
              <w:rPr>
                <w:rFonts w:ascii="Times New Roman" w:hAnsi="Times New Roman" w:cs="Times New Roman"/>
                <w:sz w:val="24"/>
                <w:szCs w:val="24"/>
              </w:rPr>
            </w:pPr>
            <w:r>
              <w:rPr>
                <w:rFonts w:ascii="Times New Roman" w:hAnsi="Times New Roman" w:cs="Times New Roman"/>
                <w:sz w:val="24"/>
                <w:szCs w:val="24"/>
              </w:rPr>
              <w:t>5.</w:t>
            </w:r>
          </w:p>
          <w:p w14:paraId="76E45A97" w14:textId="77777777" w:rsidR="000F6997" w:rsidRDefault="000F6997">
            <w:pPr>
              <w:snapToGrid w:val="0"/>
              <w:ind w:right="-114"/>
              <w:rPr>
                <w:rFonts w:ascii="Times New Roman" w:hAnsi="Times New Roman" w:cs="Times New Roman"/>
                <w:sz w:val="24"/>
                <w:szCs w:val="24"/>
              </w:rPr>
            </w:pPr>
          </w:p>
        </w:tc>
        <w:tc>
          <w:tcPr>
            <w:tcW w:w="3766" w:type="dxa"/>
            <w:tcBorders>
              <w:top w:val="single" w:sz="4" w:space="0" w:color="000000"/>
              <w:left w:val="single" w:sz="4" w:space="0" w:color="000000"/>
              <w:bottom w:val="single" w:sz="4" w:space="0" w:color="000000"/>
              <w:right w:val="single" w:sz="0" w:space="0" w:color="auto"/>
            </w:tcBorders>
            <w:tcMar>
              <w:left w:w="108" w:type="dxa"/>
              <w:right w:w="108" w:type="dxa"/>
            </w:tcMar>
          </w:tcPr>
          <w:p w14:paraId="317456CF" w14:textId="77777777" w:rsidR="000F6997" w:rsidRDefault="00F745DE">
            <w:pPr>
              <w:snapToGrid w:val="0"/>
              <w:ind w:right="423"/>
              <w:jc w:val="both"/>
              <w:rPr>
                <w:rFonts w:ascii="Times New Roman" w:hAnsi="Times New Roman" w:cs="Times New Roman"/>
                <w:sz w:val="24"/>
                <w:szCs w:val="24"/>
              </w:rPr>
            </w:pPr>
            <w:r>
              <w:rPr>
                <w:rFonts w:ascii="Times New Roman" w:hAnsi="Times New Roman" w:cs="Times New Roman"/>
                <w:sz w:val="24"/>
                <w:szCs w:val="24"/>
              </w:rPr>
              <w:t>SA2.2. Furnizarea de servicii sociale in concordanta cu nevoile specifice ale persoanelor varstnice vulnerabile</w:t>
            </w:r>
          </w:p>
        </w:tc>
        <w:tc>
          <w:tcPr>
            <w:tcW w:w="1586" w:type="dxa"/>
            <w:tcBorders>
              <w:top w:val="single" w:sz="4" w:space="0" w:color="000000"/>
              <w:left w:val="single" w:sz="4" w:space="0" w:color="000000"/>
              <w:bottom w:val="single" w:sz="4" w:space="0" w:color="000000"/>
              <w:right w:val="single" w:sz="0" w:space="0" w:color="auto"/>
            </w:tcBorders>
            <w:tcMar>
              <w:left w:w="108" w:type="dxa"/>
              <w:right w:w="108" w:type="dxa"/>
            </w:tcMar>
          </w:tcPr>
          <w:p w14:paraId="573308A8" w14:textId="77777777" w:rsidR="000F6997" w:rsidRDefault="00F745DE">
            <w:pPr>
              <w:snapToGrid w:val="0"/>
              <w:ind w:right="423"/>
              <w:jc w:val="center"/>
              <w:rPr>
                <w:rFonts w:ascii="Times New Roman" w:hAnsi="Times New Roman" w:cs="Times New Roman"/>
                <w:b/>
                <w:sz w:val="24"/>
                <w:szCs w:val="24"/>
              </w:rPr>
            </w:pPr>
            <w:r>
              <w:rPr>
                <w:rFonts w:ascii="Times New Roman" w:hAnsi="Times New Roman" w:cs="Times New Roman"/>
                <w:b/>
                <w:sz w:val="24"/>
                <w:szCs w:val="24"/>
              </w:rPr>
              <w:t>Asistent social</w:t>
            </w:r>
          </w:p>
        </w:tc>
        <w:tc>
          <w:tcPr>
            <w:tcW w:w="883" w:type="dxa"/>
            <w:tcBorders>
              <w:top w:val="single" w:sz="4" w:space="0" w:color="000000"/>
              <w:left w:val="single" w:sz="4" w:space="0" w:color="000000"/>
              <w:bottom w:val="single" w:sz="4" w:space="0" w:color="000000"/>
              <w:right w:val="single" w:sz="0" w:space="0" w:color="auto"/>
            </w:tcBorders>
            <w:tcMar>
              <w:left w:w="108" w:type="dxa"/>
              <w:right w:w="108" w:type="dxa"/>
            </w:tcMar>
          </w:tcPr>
          <w:p w14:paraId="5BDFFD7B" w14:textId="77777777" w:rsidR="000F6997" w:rsidRDefault="00F745DE" w:rsidP="009B1C1F">
            <w:pPr>
              <w:snapToGrid w:val="0"/>
              <w:ind w:right="423"/>
              <w:rPr>
                <w:rFonts w:ascii="Times New Roman" w:hAnsi="Times New Roman" w:cs="Times New Roman"/>
                <w:sz w:val="24"/>
                <w:szCs w:val="24"/>
              </w:rPr>
            </w:pPr>
            <w:r>
              <w:rPr>
                <w:rFonts w:ascii="Times New Roman" w:hAnsi="Times New Roman" w:cs="Times New Roman"/>
                <w:sz w:val="24"/>
                <w:szCs w:val="24"/>
              </w:rPr>
              <w:t>1</w:t>
            </w:r>
          </w:p>
        </w:tc>
        <w:tc>
          <w:tcPr>
            <w:tcW w:w="1936" w:type="dxa"/>
            <w:tcBorders>
              <w:top w:val="single" w:sz="4" w:space="0" w:color="000000"/>
              <w:left w:val="single" w:sz="4" w:space="0" w:color="000000"/>
              <w:bottom w:val="single" w:sz="4" w:space="0" w:color="000000"/>
              <w:right w:val="single" w:sz="0" w:space="0" w:color="auto"/>
            </w:tcBorders>
            <w:tcMar>
              <w:left w:w="108" w:type="dxa"/>
              <w:right w:w="108" w:type="dxa"/>
            </w:tcMar>
          </w:tcPr>
          <w:p w14:paraId="3B0C3977" w14:textId="77777777"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36 luni</w:t>
            </w:r>
          </w:p>
          <w:p w14:paraId="5F0565A4" w14:textId="7D1817F8" w:rsidR="000F6997" w:rsidRDefault="00F745DE">
            <w:pPr>
              <w:snapToGrid w:val="0"/>
              <w:ind w:right="-110"/>
              <w:jc w:val="center"/>
              <w:rPr>
                <w:rFonts w:ascii="Times New Roman" w:hAnsi="Times New Roman" w:cs="Times New Roman"/>
                <w:sz w:val="24"/>
                <w:szCs w:val="24"/>
              </w:rPr>
            </w:pPr>
            <w:r>
              <w:rPr>
                <w:rFonts w:ascii="Times New Roman" w:hAnsi="Times New Roman" w:cs="Times New Roman"/>
                <w:sz w:val="24"/>
                <w:szCs w:val="24"/>
              </w:rPr>
              <w:t>(</w:t>
            </w:r>
            <w:r w:rsidR="005921D1">
              <w:rPr>
                <w:rFonts w:ascii="Times New Roman" w:hAnsi="Times New Roman" w:cs="Times New Roman"/>
                <w:sz w:val="24"/>
                <w:szCs w:val="24"/>
              </w:rPr>
              <w:t>1</w:t>
            </w:r>
            <w:r w:rsidR="00707AD7">
              <w:rPr>
                <w:rFonts w:ascii="Times New Roman" w:hAnsi="Times New Roman" w:cs="Times New Roman"/>
                <w:sz w:val="24"/>
                <w:szCs w:val="24"/>
              </w:rPr>
              <w:t>4</w:t>
            </w:r>
            <w:r>
              <w:rPr>
                <w:rFonts w:ascii="Times New Roman" w:hAnsi="Times New Roman" w:cs="Times New Roman"/>
                <w:sz w:val="24"/>
                <w:szCs w:val="24"/>
              </w:rPr>
              <w:t>.</w:t>
            </w:r>
            <w:r w:rsidR="00483159">
              <w:rPr>
                <w:rFonts w:ascii="Times New Roman" w:hAnsi="Times New Roman" w:cs="Times New Roman"/>
                <w:sz w:val="24"/>
                <w:szCs w:val="24"/>
              </w:rPr>
              <w:t>1</w:t>
            </w:r>
            <w:r w:rsidR="001E08A1">
              <w:rPr>
                <w:rFonts w:ascii="Times New Roman" w:hAnsi="Times New Roman" w:cs="Times New Roman"/>
                <w:sz w:val="24"/>
                <w:szCs w:val="24"/>
              </w:rPr>
              <w:t>1</w:t>
            </w:r>
            <w:r>
              <w:rPr>
                <w:rFonts w:ascii="Times New Roman" w:hAnsi="Times New Roman" w:cs="Times New Roman"/>
                <w:sz w:val="24"/>
                <w:szCs w:val="24"/>
              </w:rPr>
              <w:t xml:space="preserve">.2026 - </w:t>
            </w:r>
            <w:r w:rsidR="005921D1">
              <w:rPr>
                <w:rFonts w:ascii="Times New Roman" w:hAnsi="Times New Roman" w:cs="Times New Roman"/>
                <w:sz w:val="24"/>
                <w:szCs w:val="24"/>
              </w:rPr>
              <w:t>14</w:t>
            </w:r>
            <w:r>
              <w:rPr>
                <w:rFonts w:ascii="Times New Roman" w:hAnsi="Times New Roman" w:cs="Times New Roman"/>
                <w:sz w:val="24"/>
                <w:szCs w:val="24"/>
              </w:rPr>
              <w:t>.</w:t>
            </w:r>
            <w:r w:rsidR="005921D1">
              <w:rPr>
                <w:rFonts w:ascii="Times New Roman" w:hAnsi="Times New Roman" w:cs="Times New Roman"/>
                <w:sz w:val="24"/>
                <w:szCs w:val="24"/>
              </w:rPr>
              <w:t>11</w:t>
            </w:r>
            <w:r>
              <w:rPr>
                <w:rFonts w:ascii="Times New Roman" w:hAnsi="Times New Roman" w:cs="Times New Roman"/>
                <w:sz w:val="24"/>
                <w:szCs w:val="24"/>
              </w:rPr>
              <w:t>.2029)</w:t>
            </w:r>
          </w:p>
          <w:p w14:paraId="6D19357E" w14:textId="77777777" w:rsidR="000F6997" w:rsidRDefault="000F6997">
            <w:pPr>
              <w:snapToGrid w:val="0"/>
              <w:ind w:right="-110"/>
              <w:jc w:val="center"/>
              <w:rPr>
                <w:rFonts w:ascii="Times New Roman" w:hAnsi="Times New Roman" w:cs="Times New Roman"/>
                <w:sz w:val="24"/>
                <w:szCs w:val="24"/>
              </w:rPr>
            </w:pPr>
          </w:p>
        </w:tc>
        <w:tc>
          <w:tcPr>
            <w:tcW w:w="133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2618B5" w14:textId="77777777" w:rsidR="000F6997" w:rsidRDefault="00F745DE">
            <w:pPr>
              <w:snapToGrid w:val="0"/>
              <w:ind w:right="-111"/>
              <w:rPr>
                <w:rFonts w:ascii="Times New Roman" w:eastAsia="Malgun Gothic" w:hAnsi="Malgun Gothic" w:cs="Malgun Gothic"/>
                <w:sz w:val="24"/>
                <w:szCs w:val="24"/>
              </w:rPr>
            </w:pPr>
            <w:r>
              <w:rPr>
                <w:rFonts w:ascii="Times New Roman" w:eastAsia="Malgun Gothic" w:hAnsi="Malgun Gothic" w:cs="Malgun Gothic"/>
                <w:sz w:val="24"/>
                <w:szCs w:val="24"/>
              </w:rPr>
              <w:t>168 ore/lun</w:t>
            </w:r>
            <w:r>
              <w:rPr>
                <w:rFonts w:ascii="Times New Roman" w:eastAsia="Malgun Gothic" w:hAnsi="Malgun Gothic" w:cs="Malgun Gothic"/>
                <w:sz w:val="24"/>
                <w:szCs w:val="24"/>
              </w:rPr>
              <w:t>ă</w:t>
            </w:r>
          </w:p>
          <w:p w14:paraId="7F8ED45B" w14:textId="77777777" w:rsidR="000F6997" w:rsidRDefault="00F745DE">
            <w:pPr>
              <w:snapToGrid w:val="0"/>
              <w:ind w:right="-111"/>
              <w:rPr>
                <w:rFonts w:ascii="Times New Roman" w:hAnsi="Times New Roman" w:cs="Times New Roman"/>
                <w:sz w:val="24"/>
                <w:szCs w:val="24"/>
              </w:rPr>
            </w:pPr>
            <w:r>
              <w:rPr>
                <w:rFonts w:ascii="Times New Roman" w:eastAsia="Malgun Gothic" w:hAnsi="Malgun Gothic" w:cs="Malgun Gothic"/>
                <w:sz w:val="24"/>
                <w:szCs w:val="24"/>
              </w:rPr>
              <w:t>(8 ore/zi)</w:t>
            </w:r>
          </w:p>
        </w:tc>
      </w:tr>
    </w:tbl>
    <w:p w14:paraId="32E82E03" w14:textId="77777777" w:rsidR="000F6997" w:rsidRDefault="000F6997">
      <w:pPr>
        <w:snapToGrid w:val="0"/>
        <w:rPr>
          <w:rFonts w:ascii="Times New Roman" w:hAnsi="Times New Roman" w:cs="Times New Roman"/>
          <w:sz w:val="24"/>
          <w:szCs w:val="24"/>
        </w:rPr>
      </w:pPr>
    </w:p>
    <w:p w14:paraId="1039F5AB" w14:textId="77777777" w:rsidR="000F6997" w:rsidRDefault="00F745DE">
      <w:pPr>
        <w:numPr>
          <w:ilvl w:val="0"/>
          <w:numId w:val="1"/>
        </w:numPr>
        <w:tabs>
          <w:tab w:val="left" w:pos="0"/>
        </w:tabs>
        <w:snapToGrid w:val="0"/>
        <w:ind w:left="1080" w:firstLine="0"/>
        <w:rPr>
          <w:rFonts w:ascii="Times New Roman" w:hAnsi="Times New Roman" w:cs="Times New Roman"/>
          <w:sz w:val="24"/>
          <w:szCs w:val="24"/>
        </w:rPr>
      </w:pPr>
      <w:r>
        <w:rPr>
          <w:rFonts w:ascii="Times New Roman" w:hAnsi="Times New Roman" w:cs="Times New Roman"/>
          <w:b/>
          <w:sz w:val="24"/>
          <w:szCs w:val="24"/>
        </w:rPr>
        <w:t>CONDIȚII GENERALE DE PARTICIPARE</w:t>
      </w:r>
      <w:r>
        <w:rPr>
          <w:rFonts w:ascii="Times New Roman" w:hAnsi="Times New Roman" w:cs="Times New Roman"/>
          <w:sz w:val="24"/>
          <w:szCs w:val="24"/>
        </w:rPr>
        <w:t>:</w:t>
      </w:r>
    </w:p>
    <w:p w14:paraId="1A926D07" w14:textId="77777777" w:rsidR="000F6997" w:rsidRDefault="000F6997">
      <w:pPr>
        <w:snapToGrid w:val="0"/>
        <w:rPr>
          <w:rFonts w:ascii="Times New Roman" w:hAnsi="Times New Roman" w:cs="Times New Roman"/>
          <w:sz w:val="24"/>
          <w:szCs w:val="24"/>
        </w:rPr>
      </w:pPr>
    </w:p>
    <w:p w14:paraId="7E6D5917"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 xml:space="preserve">             Pentru participarea la concurs, candidaţii trebuie să îndeplinească următoarele condiţii generale, conform art. 35alin. (1) din HGR 1336/2022:</w:t>
      </w:r>
    </w:p>
    <w:p w14:paraId="43FFC65C"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 xml:space="preserve"> a) are cetăţenia română sau cetăţenia unui alt stat membru al Uniunii Europene, a unui stat parte la Acordul privind Spațiul Economic European sau cetățenia Confederației Elvețiene;</w:t>
      </w:r>
    </w:p>
    <w:p w14:paraId="46698CC4"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b) cunoaşte limba română, scris şi vorbit;</w:t>
      </w:r>
    </w:p>
    <w:p w14:paraId="5A4A10C5"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c) are capacitate de muncă în conformitate cu prevederile Legii 53/2003-Codul muncii, republicată, cu modificările și completările ulterioare</w:t>
      </w:r>
    </w:p>
    <w:p w14:paraId="6672400A"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d) are o stare de sănătate corespunzătoare postului pentru care candidează, atestată pe baza adeverinţei medicale eliberate de medicul de familie sau de unităţile sanitare abilitate;</w:t>
      </w:r>
    </w:p>
    <w:p w14:paraId="480F9DBE"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e) îndeplineşte condiţiile de studii, de vechime în specialitate şi, după caz, alte condiţii specifice potrivit cerinţelor postului scos la concurs;</w:t>
      </w:r>
    </w:p>
    <w:p w14:paraId="1A236143"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 xml:space="preserve">f) nu a fost condamnată definitiv pentru săvârşirea unei infracţiuni contra securității naționale, umanităţii, contra autorităţii, contra umanității, infracțiuni de corupție sau de serviciu, infracțiuni de fals contra infăptuirii justiției, infracțiuni săvârșite cu intenție care ar face o persoană candidată la post incompatibilă cu exercitarea funcțieicontractuale pentru care candidează, cu excepția situației în care a intervenit reabilitarea </w:t>
      </w:r>
    </w:p>
    <w:p w14:paraId="5A56F5A5"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51A9E85" w14:textId="77777777" w:rsidR="000F6997" w:rsidRDefault="00F745DE">
      <w:pPr>
        <w:snapToGrid w:val="0"/>
        <w:jc w:val="both"/>
        <w:rPr>
          <w:rStyle w:val="slitttl"/>
          <w:rFonts w:ascii="Times New Roman" w:hAnsi="Times New Roman" w:cs="Times New Roman"/>
          <w:sz w:val="24"/>
          <w:szCs w:val="24"/>
          <w:bdr w:val="nil"/>
          <w:shd w:val="clear" w:color="auto" w:fill="FFFFFF"/>
        </w:rPr>
      </w:pPr>
      <w:r>
        <w:rPr>
          <w:rStyle w:val="slitttl"/>
          <w:rFonts w:ascii="Times New Roman" w:hAnsi="Times New Roman" w:cs="Times New Roman"/>
          <w:sz w:val="24"/>
          <w:szCs w:val="24"/>
          <w:bdr w:val="nil"/>
          <w:shd w:val="clear" w:color="auto" w:fill="FFFFFF"/>
        </w:rPr>
        <w:t xml:space="preserve">h) nu a comis infracțiuni prevăzute la art.1 alin. (2) din Legea nr.118/2019 privind Registrul național automatizat cu privire la persoanele care au comis infracțiuni sexuale, de exploatare a unor persoane sau asupra minorilor, precum și pentru completarea Legii nr.76/2008 privind organizarea și </w:t>
      </w:r>
      <w:r>
        <w:rPr>
          <w:rStyle w:val="slitttl"/>
          <w:rFonts w:ascii="Times New Roman" w:hAnsi="Times New Roman" w:cs="Times New Roman"/>
          <w:sz w:val="24"/>
          <w:szCs w:val="24"/>
          <w:bdr w:val="nil"/>
          <w:shd w:val="clear" w:color="auto" w:fill="FFFFFF"/>
        </w:rPr>
        <w:lastRenderedPageBreak/>
        <w:t>funcționarea Sistemului Național de Date Genetice Judiciare, cu modificările ulterioare, pentru domeniile prevăzute la art.35, alin.(1) lit. h) din HGR 1336/2022</w:t>
      </w:r>
    </w:p>
    <w:p w14:paraId="79403D83" w14:textId="77777777" w:rsidR="000F6997" w:rsidRDefault="000F6997">
      <w:pPr>
        <w:snapToGrid w:val="0"/>
        <w:jc w:val="both"/>
        <w:rPr>
          <w:rFonts w:ascii="Times New Roman" w:hAnsi="Times New Roman" w:cs="Times New Roman"/>
          <w:sz w:val="24"/>
          <w:szCs w:val="24"/>
        </w:rPr>
      </w:pPr>
    </w:p>
    <w:p w14:paraId="3084CBB1" w14:textId="77777777" w:rsidR="000F6997" w:rsidRDefault="00F745DE">
      <w:pPr>
        <w:numPr>
          <w:ilvl w:val="0"/>
          <w:numId w:val="1"/>
        </w:numPr>
        <w:tabs>
          <w:tab w:val="left" w:pos="0"/>
        </w:tabs>
        <w:snapToGrid w:val="0"/>
        <w:ind w:left="1080" w:firstLine="0"/>
        <w:jc w:val="both"/>
        <w:rPr>
          <w:rFonts w:ascii="Times New Roman" w:hAnsi="Times New Roman" w:cs="Times New Roman"/>
          <w:b/>
          <w:sz w:val="24"/>
          <w:szCs w:val="24"/>
        </w:rPr>
      </w:pPr>
      <w:r>
        <w:rPr>
          <w:rFonts w:ascii="Times New Roman" w:hAnsi="Times New Roman" w:cs="Times New Roman"/>
          <w:b/>
          <w:sz w:val="24"/>
          <w:szCs w:val="24"/>
        </w:rPr>
        <w:t>TERMENII DE REFERINȚĂ PENTRU POSTURlLE SCOASE LA CONCURS:</w:t>
      </w:r>
    </w:p>
    <w:p w14:paraId="71871DF0" w14:textId="77777777" w:rsidR="000F6997" w:rsidRDefault="000F6997">
      <w:pPr>
        <w:tabs>
          <w:tab w:val="left" w:pos="0"/>
        </w:tabs>
        <w:snapToGrid w:val="0"/>
        <w:ind w:left="2160" w:hanging="720"/>
        <w:jc w:val="both"/>
        <w:rPr>
          <w:rFonts w:ascii="Times New Roman" w:hAnsi="Times New Roman" w:cs="Times New Roman"/>
          <w:sz w:val="24"/>
          <w:szCs w:val="24"/>
        </w:rPr>
      </w:pPr>
    </w:p>
    <w:p w14:paraId="67947BD1" w14:textId="77777777" w:rsidR="000F6997" w:rsidRPr="0080277F" w:rsidRDefault="00F745DE">
      <w:pPr>
        <w:autoSpaceDE w:val="0"/>
        <w:snapToGrid w:val="0"/>
        <w:jc w:val="both"/>
        <w:rPr>
          <w:rFonts w:ascii="Times New Roman" w:hAnsi="Times New Roman" w:cs="Times New Roman"/>
          <w:sz w:val="24"/>
          <w:szCs w:val="24"/>
        </w:rPr>
      </w:pPr>
      <w:r w:rsidRPr="0080277F">
        <w:rPr>
          <w:rFonts w:ascii="Times New Roman" w:hAnsi="Times New Roman" w:cs="Times New Roman"/>
          <w:b/>
          <w:sz w:val="24"/>
          <w:szCs w:val="24"/>
        </w:rPr>
        <w:t>1.</w:t>
      </w:r>
      <w:r w:rsidRPr="0080277F">
        <w:rPr>
          <w:rFonts w:ascii="Times New Roman" w:hAnsi="Times New Roman" w:cs="Times New Roman"/>
          <w:sz w:val="24"/>
          <w:szCs w:val="24"/>
        </w:rPr>
        <w:t>Descrierea activităților conform cererii de finanțare:</w:t>
      </w:r>
    </w:p>
    <w:p w14:paraId="465EF60A" w14:textId="77777777" w:rsidR="000F6997" w:rsidRPr="0080277F" w:rsidRDefault="00F745DE">
      <w:pPr>
        <w:snapToGrid w:val="0"/>
        <w:ind w:right="111"/>
        <w:jc w:val="both"/>
        <w:rPr>
          <w:rFonts w:ascii="Times New Roman" w:hAnsi="Times New Roman" w:cs="Times New Roman"/>
          <w:sz w:val="24"/>
          <w:szCs w:val="24"/>
        </w:rPr>
      </w:pPr>
      <w:r w:rsidRPr="0080277F">
        <w:rPr>
          <w:rFonts w:ascii="Times New Roman" w:hAnsi="Times New Roman" w:cs="Times New Roman"/>
          <w:sz w:val="24"/>
          <w:szCs w:val="24"/>
        </w:rPr>
        <w:t xml:space="preserve">Scopul principal al postului: </w:t>
      </w:r>
    </w:p>
    <w:p w14:paraId="4411B3CD" w14:textId="77777777" w:rsidR="000F6997" w:rsidRPr="0080277F" w:rsidRDefault="000F6997">
      <w:pPr>
        <w:snapToGrid w:val="0"/>
        <w:ind w:right="111"/>
        <w:jc w:val="both"/>
        <w:rPr>
          <w:rFonts w:ascii="Times New Roman" w:hAnsi="Times New Roman" w:cs="Times New Roman"/>
          <w:sz w:val="24"/>
          <w:szCs w:val="24"/>
        </w:rPr>
      </w:pPr>
    </w:p>
    <w:p w14:paraId="762B94F6" w14:textId="77777777" w:rsidR="000F6997" w:rsidRPr="0080277F" w:rsidRDefault="00F745DE">
      <w:pPr>
        <w:numPr>
          <w:ilvl w:val="0"/>
          <w:numId w:val="2"/>
        </w:numPr>
        <w:snapToGrid w:val="0"/>
        <w:ind w:left="360" w:firstLine="0"/>
        <w:jc w:val="both"/>
        <w:rPr>
          <w:rFonts w:ascii="Times New Roman" w:hAnsi="Times New Roman" w:cs="Times New Roman"/>
          <w:sz w:val="24"/>
          <w:szCs w:val="24"/>
        </w:rPr>
      </w:pPr>
      <w:r w:rsidRPr="0080277F">
        <w:rPr>
          <w:rFonts w:ascii="Times New Roman" w:hAnsi="Times New Roman" w:cs="Times New Roman"/>
          <w:sz w:val="24"/>
          <w:szCs w:val="24"/>
        </w:rPr>
        <w:t>Descrierea sarcinilor/atribuțiilor</w:t>
      </w:r>
    </w:p>
    <w:tbl>
      <w:tblPr>
        <w:tblW w:w="0" w:type="auto"/>
        <w:tblInd w:w="-30" w:type="dxa"/>
        <w:tblCellMar>
          <w:left w:w="0" w:type="dxa"/>
          <w:right w:w="0" w:type="dxa"/>
        </w:tblCellMar>
        <w:tblLook w:val="04A0" w:firstRow="1" w:lastRow="0" w:firstColumn="1" w:lastColumn="0" w:noHBand="0" w:noVBand="1"/>
      </w:tblPr>
      <w:tblGrid>
        <w:gridCol w:w="2772"/>
        <w:gridCol w:w="6886"/>
      </w:tblGrid>
      <w:tr w:rsidR="0080277F" w:rsidRPr="0080277F" w14:paraId="12738E68"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00FEAB3D" w14:textId="77777777" w:rsidR="000F6997" w:rsidRPr="0080277F" w:rsidRDefault="00F745DE">
            <w:pPr>
              <w:snapToGrid w:val="0"/>
              <w:rPr>
                <w:rFonts w:ascii="Times New Roman" w:hAnsi="Times New Roman" w:cs="Times New Roman"/>
                <w:sz w:val="24"/>
                <w:szCs w:val="24"/>
              </w:rPr>
            </w:pPr>
            <w:r w:rsidRPr="0080277F">
              <w:rPr>
                <w:rFonts w:ascii="Times New Roman" w:hAnsi="Times New Roman" w:cs="Times New Roman"/>
                <w:sz w:val="24"/>
                <w:szCs w:val="24"/>
              </w:rPr>
              <w:t>Denumire post vacant/expert</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FBFF07" w14:textId="77777777" w:rsidR="000F6997" w:rsidRPr="0080277F" w:rsidRDefault="00F745DE">
            <w:pPr>
              <w:snapToGrid w:val="0"/>
              <w:rPr>
                <w:rFonts w:ascii="Times New Roman" w:hAnsi="Times New Roman" w:cs="Times New Roman"/>
                <w:sz w:val="24"/>
                <w:szCs w:val="24"/>
              </w:rPr>
            </w:pPr>
            <w:r w:rsidRPr="0080277F">
              <w:rPr>
                <w:rFonts w:ascii="Times New Roman" w:hAnsi="Times New Roman" w:cs="Times New Roman"/>
                <w:sz w:val="24"/>
                <w:szCs w:val="24"/>
              </w:rPr>
              <w:t>Sarcini/Atribuţii specifice :</w:t>
            </w:r>
          </w:p>
        </w:tc>
      </w:tr>
      <w:tr w:rsidR="0080277F" w:rsidRPr="0080277F" w14:paraId="2D83FA4A"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762AE912" w14:textId="77777777" w:rsidR="000F6997" w:rsidRPr="0080277F" w:rsidRDefault="00F745DE">
            <w:pPr>
              <w:snapToGrid w:val="0"/>
              <w:jc w:val="center"/>
              <w:rPr>
                <w:rFonts w:ascii="Times New Roman" w:hAnsi="Times New Roman" w:cs="Times New Roman"/>
                <w:sz w:val="24"/>
                <w:szCs w:val="24"/>
              </w:rPr>
            </w:pPr>
            <w:r w:rsidRPr="0080277F">
              <w:rPr>
                <w:rFonts w:ascii="Times New Roman" w:hAnsi="Times New Roman" w:cs="Times New Roman"/>
                <w:b/>
                <w:sz w:val="24"/>
                <w:szCs w:val="24"/>
              </w:rPr>
              <w:t>Manager de proiect</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3C47B4"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Coordonarea generală a proiectului, inclusive a activităților de managementul proiectului</w:t>
            </w:r>
          </w:p>
          <w:p w14:paraId="0E97C173"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Conducerea activităților de proiect de zi cu zi</w:t>
            </w:r>
          </w:p>
          <w:p w14:paraId="6EE51252"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Asigurarea realizării indicatorilor, conform asumărilor din cererea de finanțare și din planul de monitorizare a proiectului</w:t>
            </w:r>
          </w:p>
          <w:p w14:paraId="64FCC0CF"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Coordonarea monitorizării și evaluării proiectului</w:t>
            </w:r>
          </w:p>
          <w:p w14:paraId="4F7DAA21"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Colectarea și sistematizarea livrabilelor la nivel de proiect, verificarea și avizarea rapoartelor tuturor experților implicați în proiect</w:t>
            </w:r>
          </w:p>
          <w:p w14:paraId="22F4812B"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Elaborarea și transmiterea către AM/OI a rapoartelor de progress</w:t>
            </w:r>
          </w:p>
          <w:p w14:paraId="190C058C"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Verificarea, avizarea și transmiterea către AM/OI a cererilor de prefinanțare/rambursare/plata pregătite de responsabilul financiar</w:t>
            </w:r>
          </w:p>
          <w:p w14:paraId="7D3D84CD"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Gestionarea notificărilor și actelor adiționale la contractual de finanțare</w:t>
            </w:r>
          </w:p>
          <w:p w14:paraId="3C1CAE79"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Administrarea proiectului în MySMIS2021</w:t>
            </w:r>
          </w:p>
          <w:p w14:paraId="335E377E"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Pregătirea experților în domeniul nediscriminării, verificarea respectării principiului nediscriminării de către aceștia</w:t>
            </w:r>
          </w:p>
          <w:p w14:paraId="4083A6F4"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Reprezentarea proiectului în raport cu AM/OI</w:t>
            </w:r>
          </w:p>
          <w:p w14:paraId="15A8B1BD"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Realizarea de sarcini legate de gestionarea riscurilor</w:t>
            </w:r>
          </w:p>
          <w:p w14:paraId="03B76400" w14:textId="77777777" w:rsidR="000F6997" w:rsidRPr="0080277F" w:rsidRDefault="00F745DE" w:rsidP="00F745DE">
            <w:pPr>
              <w:numPr>
                <w:ilvl w:val="0"/>
                <w:numId w:val="8"/>
              </w:numPr>
              <w:snapToGrid w:val="0"/>
              <w:spacing w:line="275" w:lineRule="auto"/>
              <w:jc w:val="both"/>
              <w:rPr>
                <w:rFonts w:ascii="Times New Roman" w:hAnsi="Times New Roman" w:cs="Times New Roman"/>
                <w:i/>
                <w:sz w:val="24"/>
                <w:szCs w:val="24"/>
              </w:rPr>
            </w:pPr>
            <w:r w:rsidRPr="0080277F">
              <w:rPr>
                <w:rFonts w:ascii="Times New Roman" w:hAnsi="Times New Roman" w:cs="Times New Roman"/>
                <w:i/>
                <w:sz w:val="24"/>
                <w:szCs w:val="24"/>
              </w:rPr>
              <w:t>Luarea deciziilor strategice și operaționale cu privire la proiect</w:t>
            </w:r>
          </w:p>
        </w:tc>
      </w:tr>
    </w:tbl>
    <w:p w14:paraId="3B25BBC1" w14:textId="77777777" w:rsidR="000F6997" w:rsidRPr="0080277F" w:rsidRDefault="000F6997">
      <w:pPr>
        <w:snapToGrid w:val="0"/>
        <w:ind w:left="1080"/>
        <w:rPr>
          <w:rFonts w:ascii="Times New Roman" w:hAnsi="Times New Roman" w:cs="Times New Roman"/>
          <w:sz w:val="24"/>
          <w:szCs w:val="24"/>
        </w:rPr>
      </w:pPr>
    </w:p>
    <w:p w14:paraId="31A0B0E8" w14:textId="77777777" w:rsidR="000F6997" w:rsidRPr="0080277F" w:rsidRDefault="00F745DE">
      <w:pPr>
        <w:numPr>
          <w:ilvl w:val="0"/>
          <w:numId w:val="3"/>
        </w:numPr>
        <w:snapToGrid w:val="0"/>
        <w:ind w:left="360" w:firstLine="0"/>
        <w:jc w:val="both"/>
        <w:rPr>
          <w:rFonts w:ascii="Times New Roman" w:hAnsi="Times New Roman" w:cs="Times New Roman"/>
          <w:sz w:val="24"/>
          <w:szCs w:val="24"/>
        </w:rPr>
      </w:pPr>
      <w:bookmarkStart w:id="0" w:name="_Hlk233616273"/>
      <w:r w:rsidRPr="0080277F">
        <w:rPr>
          <w:rFonts w:ascii="Times New Roman" w:hAnsi="Times New Roman" w:cs="Times New Roman"/>
          <w:sz w:val="24"/>
          <w:szCs w:val="24"/>
        </w:rPr>
        <w:t>Condiţii specifice</w:t>
      </w:r>
      <w:bookmarkEnd w:id="0"/>
      <w:r w:rsidRPr="0080277F">
        <w:rPr>
          <w:rFonts w:ascii="Times New Roman" w:hAnsi="Times New Roman" w:cs="Times New Roman"/>
          <w:sz w:val="24"/>
          <w:szCs w:val="24"/>
        </w:rPr>
        <w:t>:</w:t>
      </w:r>
    </w:p>
    <w:p w14:paraId="7CAF8D4B" w14:textId="77777777" w:rsidR="000F6997" w:rsidRPr="0080277F" w:rsidRDefault="00F745DE">
      <w:pPr>
        <w:autoSpaceDE w:val="0"/>
        <w:snapToGrid w:val="0"/>
        <w:spacing w:line="275" w:lineRule="auto"/>
        <w:rPr>
          <w:rFonts w:ascii="Times New Roman" w:hAnsi="Times New Roman" w:cs="Times New Roman"/>
          <w:sz w:val="24"/>
          <w:szCs w:val="24"/>
        </w:rPr>
      </w:pPr>
      <w:r w:rsidRPr="0080277F">
        <w:rPr>
          <w:rFonts w:ascii="Times New Roman" w:hAnsi="Times New Roman" w:cs="Times New Roman"/>
          <w:sz w:val="24"/>
          <w:szCs w:val="24"/>
        </w:rPr>
        <w:t>- studii superioare finalizate cu diplonă de licență;</w:t>
      </w:r>
    </w:p>
    <w:p w14:paraId="75CC6E5A" w14:textId="77777777" w:rsidR="000F6997" w:rsidRPr="0080277F" w:rsidRDefault="00F745DE">
      <w:pPr>
        <w:autoSpaceDE w:val="0"/>
        <w:snapToGrid w:val="0"/>
        <w:spacing w:line="275" w:lineRule="auto"/>
        <w:jc w:val="both"/>
        <w:rPr>
          <w:rFonts w:ascii="Times New Roman" w:hAnsi="Times New Roman" w:cs="Times New Roman"/>
          <w:sz w:val="24"/>
          <w:szCs w:val="24"/>
        </w:rPr>
      </w:pPr>
      <w:r w:rsidRPr="0080277F">
        <w:rPr>
          <w:rFonts w:ascii="Times New Roman" w:hAnsi="Times New Roman" w:cs="Times New Roman"/>
          <w:sz w:val="24"/>
          <w:szCs w:val="24"/>
        </w:rPr>
        <w:t>- experință specifică în implementarea proiectelor finanțate din fonduri externe FSE/Banca Mondială/alte fonduri externe, minim 1 an.</w:t>
      </w:r>
    </w:p>
    <w:p w14:paraId="3EB2797E" w14:textId="77777777" w:rsidR="000F6997" w:rsidRPr="0080277F" w:rsidRDefault="000F6997">
      <w:pPr>
        <w:autoSpaceDE w:val="0"/>
        <w:snapToGrid w:val="0"/>
        <w:jc w:val="both"/>
        <w:rPr>
          <w:rFonts w:ascii="Times New Roman" w:hAnsi="Times New Roman" w:cs="Times New Roman"/>
          <w:sz w:val="24"/>
          <w:szCs w:val="24"/>
        </w:rPr>
      </w:pPr>
    </w:p>
    <w:p w14:paraId="5FEBA7EB" w14:textId="77777777" w:rsidR="000F6997" w:rsidRPr="0080277F" w:rsidRDefault="00F745DE">
      <w:pPr>
        <w:numPr>
          <w:ilvl w:val="0"/>
          <w:numId w:val="4"/>
        </w:numPr>
        <w:snapToGrid w:val="0"/>
        <w:ind w:left="360" w:firstLine="0"/>
        <w:jc w:val="both"/>
        <w:rPr>
          <w:rFonts w:ascii="Times New Roman" w:hAnsi="Times New Roman" w:cs="Times New Roman"/>
          <w:sz w:val="24"/>
          <w:szCs w:val="24"/>
        </w:rPr>
      </w:pPr>
      <w:r w:rsidRPr="0080277F">
        <w:rPr>
          <w:rFonts w:ascii="Times New Roman" w:hAnsi="Times New Roman" w:cs="Times New Roman"/>
          <w:sz w:val="24"/>
          <w:szCs w:val="24"/>
        </w:rPr>
        <w:t>Constituie avantaj experiența specifică în coordonare, monitorizare și control.</w:t>
      </w:r>
    </w:p>
    <w:p w14:paraId="6E95D7B5" w14:textId="77777777" w:rsidR="000F6997" w:rsidRPr="0080277F" w:rsidRDefault="000F6997">
      <w:pPr>
        <w:snapToGrid w:val="0"/>
        <w:rPr>
          <w:rFonts w:ascii="Times New Roman" w:hAnsi="Times New Roman" w:cs="Times New Roman"/>
          <w:sz w:val="24"/>
          <w:szCs w:val="24"/>
        </w:rPr>
      </w:pPr>
    </w:p>
    <w:p w14:paraId="058125D5" w14:textId="77777777" w:rsidR="000F6997" w:rsidRPr="0080277F" w:rsidRDefault="00F745DE">
      <w:pPr>
        <w:pStyle w:val="ListParagraph"/>
        <w:numPr>
          <w:ilvl w:val="0"/>
          <w:numId w:val="4"/>
        </w:numPr>
        <w:snapToGrid w:val="0"/>
        <w:jc w:val="both"/>
        <w:rPr>
          <w:rFonts w:ascii="Times New Roman" w:hAnsi="Times New Roman" w:cs="Times New Roman"/>
          <w:sz w:val="24"/>
          <w:szCs w:val="24"/>
        </w:rPr>
      </w:pPr>
      <w:r w:rsidRPr="0080277F">
        <w:rPr>
          <w:rFonts w:ascii="Times New Roman" w:hAnsi="Times New Roman" w:cs="Times New Roman"/>
          <w:sz w:val="24"/>
          <w:szCs w:val="24"/>
        </w:rPr>
        <w:t>Abilități şi competenţe căutate:</w:t>
      </w:r>
    </w:p>
    <w:p w14:paraId="5D0FF2F0" w14:textId="3601A2B5" w:rsidR="000F6997" w:rsidRPr="0080277F" w:rsidRDefault="00F745DE">
      <w:pPr>
        <w:snapToGrid w:val="0"/>
        <w:jc w:val="both"/>
        <w:rPr>
          <w:rFonts w:ascii="Times New Roman" w:hAnsi="Times New Roman" w:cs="Times New Roman"/>
          <w:sz w:val="24"/>
          <w:szCs w:val="24"/>
        </w:rPr>
      </w:pPr>
      <w:r w:rsidRPr="0080277F">
        <w:rPr>
          <w:rFonts w:ascii="Times New Roman" w:hAnsi="Times New Roman" w:cs="Times New Roman"/>
          <w:sz w:val="24"/>
          <w:szCs w:val="24"/>
        </w:rPr>
        <w:t xml:space="preserve">Abilități de leadership, abilități de planificare și organizare, competențe avansate operare PC, competențe manageriale, capacitate de analiză și sinteză, de redactare rapoarte și documente </w:t>
      </w:r>
      <w:r w:rsidRPr="0080277F">
        <w:rPr>
          <w:rFonts w:ascii="Times New Roman" w:hAnsi="Times New Roman" w:cs="Times New Roman"/>
          <w:sz w:val="24"/>
          <w:szCs w:val="24"/>
        </w:rPr>
        <w:lastRenderedPageBreak/>
        <w:t>specifice,</w:t>
      </w:r>
      <w:r w:rsidR="00E32E7E">
        <w:rPr>
          <w:rFonts w:ascii="Times New Roman" w:hAnsi="Times New Roman" w:cs="Times New Roman"/>
          <w:sz w:val="24"/>
          <w:szCs w:val="24"/>
        </w:rPr>
        <w:t xml:space="preserve"> </w:t>
      </w:r>
      <w:r w:rsidRPr="0080277F">
        <w:rPr>
          <w:rFonts w:ascii="Times New Roman" w:hAnsi="Times New Roman" w:cs="Times New Roman"/>
          <w:sz w:val="24"/>
          <w:szCs w:val="24"/>
        </w:rPr>
        <w:t>bune abilități de comunicare scrisă și verbală, relaționare și socializare, abilitatea de a-și asuma responsabilitatea pentru executarea sarcinilor de lucru, rezistență la stress.</w:t>
      </w:r>
    </w:p>
    <w:p w14:paraId="47E7DB18" w14:textId="77777777" w:rsidR="000F6997" w:rsidRPr="0080277F" w:rsidRDefault="000F6997">
      <w:pPr>
        <w:snapToGrid w:val="0"/>
        <w:ind w:left="1080"/>
        <w:rPr>
          <w:rFonts w:ascii="Times New Roman" w:hAnsi="Times New Roman" w:cs="Times New Roman"/>
          <w:sz w:val="24"/>
          <w:szCs w:val="24"/>
          <w:shd w:val="clear" w:color="000000" w:fill="FDFCFC"/>
        </w:rPr>
      </w:pPr>
    </w:p>
    <w:p w14:paraId="6ACC9992" w14:textId="77777777" w:rsidR="000F6997" w:rsidRDefault="000F6997">
      <w:pPr>
        <w:snapToGrid w:val="0"/>
        <w:ind w:right="4"/>
        <w:jc w:val="both"/>
        <w:rPr>
          <w:rFonts w:ascii="Times New Roman" w:hAnsi="Times New Roman" w:cs="Times New Roman"/>
          <w:sz w:val="24"/>
          <w:szCs w:val="24"/>
        </w:rPr>
      </w:pPr>
    </w:p>
    <w:p w14:paraId="462C7185" w14:textId="77777777" w:rsidR="000F6997" w:rsidRDefault="00F745DE">
      <w:pPr>
        <w:autoSpaceDE w:val="0"/>
        <w:snapToGrid w:val="0"/>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Descrierea activităților conform cererii de finanțare:</w:t>
      </w:r>
    </w:p>
    <w:p w14:paraId="320BE258" w14:textId="77777777" w:rsidR="000F6997" w:rsidRDefault="00F745DE">
      <w:pPr>
        <w:snapToGrid w:val="0"/>
        <w:ind w:right="111"/>
        <w:jc w:val="both"/>
        <w:rPr>
          <w:rFonts w:ascii="Times New Roman" w:hAnsi="Times New Roman" w:cs="Times New Roman"/>
          <w:sz w:val="24"/>
          <w:szCs w:val="24"/>
        </w:rPr>
      </w:pPr>
      <w:r>
        <w:rPr>
          <w:rFonts w:ascii="Times New Roman" w:hAnsi="Times New Roman" w:cs="Times New Roman"/>
          <w:sz w:val="24"/>
          <w:szCs w:val="24"/>
        </w:rPr>
        <w:t xml:space="preserve">Scopul principal al postului: </w:t>
      </w:r>
    </w:p>
    <w:p w14:paraId="0CF71A72" w14:textId="77777777" w:rsidR="000F6997" w:rsidRDefault="000F6997">
      <w:pPr>
        <w:snapToGrid w:val="0"/>
        <w:ind w:right="111"/>
        <w:jc w:val="both"/>
        <w:rPr>
          <w:rFonts w:ascii="Times New Roman" w:hAnsi="Times New Roman" w:cs="Times New Roman"/>
          <w:sz w:val="24"/>
          <w:szCs w:val="24"/>
        </w:rPr>
      </w:pPr>
    </w:p>
    <w:p w14:paraId="7EBE3E09" w14:textId="77777777" w:rsidR="000F6997" w:rsidRDefault="00F745DE" w:rsidP="00F745DE">
      <w:pPr>
        <w:numPr>
          <w:ilvl w:val="0"/>
          <w:numId w:val="5"/>
        </w:numPr>
        <w:snapToGrid w:val="0"/>
        <w:ind w:left="360" w:firstLine="0"/>
        <w:jc w:val="both"/>
        <w:rPr>
          <w:rFonts w:ascii="Times New Roman" w:hAnsi="Times New Roman" w:cs="Times New Roman"/>
          <w:sz w:val="24"/>
          <w:szCs w:val="24"/>
        </w:rPr>
      </w:pPr>
      <w:r>
        <w:rPr>
          <w:rFonts w:ascii="Times New Roman" w:hAnsi="Times New Roman" w:cs="Times New Roman"/>
          <w:sz w:val="24"/>
          <w:szCs w:val="24"/>
        </w:rPr>
        <w:t>Descrierea sarcinilor/atribuțiilor</w:t>
      </w:r>
    </w:p>
    <w:tbl>
      <w:tblPr>
        <w:tblW w:w="0" w:type="auto"/>
        <w:tblInd w:w="-30" w:type="dxa"/>
        <w:tblCellMar>
          <w:left w:w="0" w:type="dxa"/>
          <w:right w:w="0" w:type="dxa"/>
        </w:tblCellMar>
        <w:tblLook w:val="04A0" w:firstRow="1" w:lastRow="0" w:firstColumn="1" w:lastColumn="0" w:noHBand="0" w:noVBand="1"/>
      </w:tblPr>
      <w:tblGrid>
        <w:gridCol w:w="2772"/>
        <w:gridCol w:w="6886"/>
      </w:tblGrid>
      <w:tr w:rsidR="000F6997" w14:paraId="3257AA92"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635EC911"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Denumire post vacant/expert</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547D4C"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Sarcini/Atribuţii specifice :</w:t>
            </w:r>
          </w:p>
        </w:tc>
      </w:tr>
      <w:tr w:rsidR="000F6997" w14:paraId="1A28D0FA"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68377456" w14:textId="77777777" w:rsidR="000F6997" w:rsidRDefault="00F745DE">
            <w:pPr>
              <w:snapToGrid w:val="0"/>
              <w:jc w:val="center"/>
              <w:rPr>
                <w:rFonts w:ascii="Times New Roman" w:hAnsi="Times New Roman" w:cs="Times New Roman"/>
                <w:color w:val="FF0000"/>
                <w:sz w:val="24"/>
                <w:szCs w:val="24"/>
              </w:rPr>
            </w:pPr>
            <w:r>
              <w:rPr>
                <w:rFonts w:ascii="Times New Roman" w:hAnsi="Times New Roman" w:cs="Times New Roman"/>
                <w:b/>
                <w:sz w:val="24"/>
                <w:szCs w:val="24"/>
              </w:rPr>
              <w:t>Responsabil financiar</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76E428"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Asigurarea implementării financiare a proiectului, inclusive monitorizarea financiară a proiectului</w:t>
            </w:r>
          </w:p>
          <w:p w14:paraId="161B8F00"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Asigurarea procedurilor financiare necesareb implementării proiectului</w:t>
            </w:r>
          </w:p>
          <w:p w14:paraId="3A49BCE1"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Colectarea și administrarea documentelor justificative financiare</w:t>
            </w:r>
          </w:p>
          <w:p w14:paraId="39DFE153"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Întocmirea de previziuni și rapoarte lunare privind fluxurile financiare</w:t>
            </w:r>
          </w:p>
          <w:p w14:paraId="5CD401F8"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Asigurarea respectării condițiilor de eligibilitate a cheltuielilor</w:t>
            </w:r>
          </w:p>
          <w:p w14:paraId="4C5C789C"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Întocmirea graficului estimative privind depunerea de cereri de prefinanțare/rambursare/plată și gestionarea cererilor de prefinanțare/rambursare/plată</w:t>
            </w:r>
          </w:p>
          <w:p w14:paraId="128BD9A2" w14:textId="77777777" w:rsidR="000F6997" w:rsidRDefault="00F745DE" w:rsidP="00F745DE">
            <w:pPr>
              <w:numPr>
                <w:ilvl w:val="0"/>
                <w:numId w:val="9"/>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Efectuarea plăților la timp</w:t>
            </w:r>
          </w:p>
        </w:tc>
      </w:tr>
    </w:tbl>
    <w:p w14:paraId="2AE5D858" w14:textId="77777777" w:rsidR="000F6997" w:rsidRDefault="000F6997">
      <w:pPr>
        <w:snapToGrid w:val="0"/>
        <w:rPr>
          <w:rFonts w:ascii="Times New Roman" w:hAnsi="Times New Roman" w:cs="Times New Roman"/>
          <w:sz w:val="24"/>
          <w:szCs w:val="24"/>
        </w:rPr>
      </w:pPr>
    </w:p>
    <w:p w14:paraId="4EA9736C" w14:textId="77777777" w:rsidR="000F6997" w:rsidRDefault="00F745DE" w:rsidP="00F745DE">
      <w:pPr>
        <w:numPr>
          <w:ilvl w:val="0"/>
          <w:numId w:val="5"/>
        </w:numPr>
        <w:snapToGrid w:val="0"/>
        <w:ind w:left="360" w:firstLine="0"/>
        <w:jc w:val="both"/>
        <w:rPr>
          <w:rFonts w:ascii="Times New Roman" w:hAnsi="Times New Roman" w:cs="Times New Roman"/>
          <w:sz w:val="24"/>
          <w:szCs w:val="24"/>
        </w:rPr>
      </w:pPr>
      <w:r>
        <w:rPr>
          <w:rFonts w:ascii="Times New Roman" w:hAnsi="Times New Roman" w:cs="Times New Roman"/>
          <w:sz w:val="24"/>
          <w:szCs w:val="24"/>
        </w:rPr>
        <w:t>Condiţii specifice:</w:t>
      </w:r>
    </w:p>
    <w:p w14:paraId="55BDCCB3" w14:textId="77777777" w:rsidR="000F6997" w:rsidRDefault="00F745DE">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studii superioare finalizate cu diplonă de licență;</w:t>
      </w:r>
    </w:p>
    <w:p w14:paraId="6D62E064" w14:textId="77777777" w:rsidR="000F6997" w:rsidRDefault="00F745DE">
      <w:pPr>
        <w:autoSpaceDE w:val="0"/>
        <w:snapToGrid w:val="0"/>
        <w:spacing w:line="275" w:lineRule="auto"/>
        <w:jc w:val="both"/>
        <w:rPr>
          <w:rFonts w:ascii="Times New Roman" w:hAnsi="Times New Roman" w:cs="Times New Roman"/>
          <w:sz w:val="24"/>
          <w:szCs w:val="24"/>
        </w:rPr>
      </w:pPr>
      <w:r>
        <w:rPr>
          <w:rFonts w:ascii="Times New Roman" w:hAnsi="Times New Roman" w:cs="Times New Roman"/>
          <w:sz w:val="24"/>
          <w:szCs w:val="24"/>
        </w:rPr>
        <w:t>- experință în domeniul financiar, 1 an.</w:t>
      </w:r>
    </w:p>
    <w:p w14:paraId="054755B7" w14:textId="77777777" w:rsidR="000F6997" w:rsidRDefault="000F6997">
      <w:pPr>
        <w:autoSpaceDE w:val="0"/>
        <w:snapToGrid w:val="0"/>
        <w:spacing w:line="275" w:lineRule="auto"/>
        <w:jc w:val="both"/>
        <w:rPr>
          <w:rFonts w:ascii="Times New Roman" w:hAnsi="Times New Roman" w:cs="Times New Roman"/>
          <w:sz w:val="24"/>
          <w:szCs w:val="24"/>
        </w:rPr>
      </w:pPr>
    </w:p>
    <w:p w14:paraId="1CB00AD9" w14:textId="77777777" w:rsidR="000F6997" w:rsidRDefault="00F745DE" w:rsidP="00F745DE">
      <w:pPr>
        <w:numPr>
          <w:ilvl w:val="0"/>
          <w:numId w:val="5"/>
        </w:numPr>
        <w:snapToGrid w:val="0"/>
        <w:ind w:left="360" w:firstLine="0"/>
        <w:jc w:val="both"/>
        <w:rPr>
          <w:rFonts w:ascii="Times New Roman" w:hAnsi="Times New Roman" w:cs="Times New Roman"/>
          <w:sz w:val="24"/>
          <w:szCs w:val="24"/>
        </w:rPr>
      </w:pPr>
      <w:r>
        <w:rPr>
          <w:rFonts w:ascii="Times New Roman" w:hAnsi="Times New Roman" w:cs="Times New Roman"/>
          <w:sz w:val="24"/>
          <w:szCs w:val="24"/>
        </w:rPr>
        <w:t>Constituie avantaj:</w:t>
      </w:r>
    </w:p>
    <w:p w14:paraId="289CF79B"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 experință specifică în implementarea proiectelor finanțate din fonduri externe.</w:t>
      </w:r>
    </w:p>
    <w:p w14:paraId="28D3C7CE" w14:textId="77777777" w:rsidR="000F6997" w:rsidRDefault="000F6997">
      <w:pPr>
        <w:snapToGrid w:val="0"/>
        <w:jc w:val="both"/>
        <w:rPr>
          <w:rFonts w:ascii="Times New Roman" w:hAnsi="Times New Roman" w:cs="Times New Roman"/>
          <w:sz w:val="24"/>
          <w:szCs w:val="24"/>
        </w:rPr>
      </w:pPr>
    </w:p>
    <w:p w14:paraId="5FA50326" w14:textId="77777777" w:rsidR="000F6997" w:rsidRDefault="00F745DE" w:rsidP="00F745DE">
      <w:pPr>
        <w:pStyle w:val="ListParagraph"/>
        <w:numPr>
          <w:ilvl w:val="0"/>
          <w:numId w:val="5"/>
        </w:numPr>
        <w:snapToGrid w:val="0"/>
        <w:jc w:val="both"/>
        <w:rPr>
          <w:rFonts w:ascii="Times New Roman" w:hAnsi="Times New Roman" w:cs="Times New Roman"/>
          <w:sz w:val="24"/>
          <w:szCs w:val="24"/>
        </w:rPr>
      </w:pPr>
      <w:r>
        <w:rPr>
          <w:rFonts w:ascii="Times New Roman" w:hAnsi="Times New Roman" w:cs="Times New Roman"/>
          <w:sz w:val="24"/>
          <w:szCs w:val="24"/>
        </w:rPr>
        <w:t>Abilități şi competenţe căutate:</w:t>
      </w:r>
    </w:p>
    <w:p w14:paraId="5876B66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Abilitatea de a lucre în echipă cât și individual, competențe de coordonare a relațiilor de grup, abilitatea de a-și asuma responsabilitatea pentru executarea sarcinilor de lucru, atenție la detalii, competențe avansate operare PC, capacitate de analiză și sinteză, de redactare rapoarte și documente specifice, bune abilități de comunicare scrisă și verbală, relaționare și socializare, rezistență la stres.</w:t>
      </w:r>
    </w:p>
    <w:p w14:paraId="5D414378" w14:textId="77777777" w:rsidR="000F6997" w:rsidRDefault="000F6997">
      <w:pPr>
        <w:snapToGrid w:val="0"/>
        <w:ind w:right="4"/>
        <w:jc w:val="both"/>
        <w:rPr>
          <w:rFonts w:ascii="Times New Roman" w:hAnsi="Times New Roman" w:cs="Times New Roman"/>
          <w:sz w:val="24"/>
          <w:szCs w:val="24"/>
        </w:rPr>
      </w:pPr>
    </w:p>
    <w:p w14:paraId="2BC64490" w14:textId="77777777" w:rsidR="000F6997" w:rsidRDefault="000F6997">
      <w:pPr>
        <w:snapToGrid w:val="0"/>
        <w:rPr>
          <w:rFonts w:ascii="Times New Roman" w:hAnsi="Times New Roman" w:cs="Times New Roman"/>
          <w:sz w:val="24"/>
          <w:szCs w:val="24"/>
        </w:rPr>
      </w:pPr>
    </w:p>
    <w:p w14:paraId="7041065A" w14:textId="77777777" w:rsidR="000F6997" w:rsidRDefault="00F745DE">
      <w:pPr>
        <w:autoSpaceDE w:val="0"/>
        <w:snapToGrid w:val="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Descrierea activităților conform cererii de finanțare:</w:t>
      </w:r>
    </w:p>
    <w:p w14:paraId="099D93D3" w14:textId="77777777" w:rsidR="000F6997" w:rsidRDefault="00F745DE">
      <w:pPr>
        <w:snapToGrid w:val="0"/>
        <w:ind w:right="111"/>
        <w:jc w:val="both"/>
        <w:rPr>
          <w:rFonts w:ascii="Times New Roman" w:hAnsi="Times New Roman" w:cs="Times New Roman"/>
          <w:sz w:val="24"/>
          <w:szCs w:val="24"/>
        </w:rPr>
      </w:pPr>
      <w:r>
        <w:rPr>
          <w:rFonts w:ascii="Times New Roman" w:hAnsi="Times New Roman" w:cs="Times New Roman"/>
          <w:sz w:val="24"/>
          <w:szCs w:val="24"/>
        </w:rPr>
        <w:t xml:space="preserve">Scopul principal al postului: </w:t>
      </w:r>
    </w:p>
    <w:p w14:paraId="7D3CB321" w14:textId="77777777" w:rsidR="000F6997" w:rsidRDefault="000F6997">
      <w:pPr>
        <w:snapToGrid w:val="0"/>
        <w:ind w:right="111"/>
        <w:jc w:val="both"/>
        <w:rPr>
          <w:rFonts w:ascii="Times New Roman" w:hAnsi="Times New Roman" w:cs="Times New Roman"/>
          <w:sz w:val="24"/>
          <w:szCs w:val="24"/>
        </w:rPr>
      </w:pPr>
    </w:p>
    <w:p w14:paraId="1CB10302" w14:textId="77777777" w:rsidR="000F6997" w:rsidRDefault="00F745DE" w:rsidP="00F745DE">
      <w:pPr>
        <w:numPr>
          <w:ilvl w:val="0"/>
          <w:numId w:val="6"/>
        </w:numPr>
        <w:snapToGrid w:val="0"/>
        <w:ind w:left="360" w:firstLine="0"/>
        <w:jc w:val="both"/>
        <w:rPr>
          <w:rFonts w:ascii="Times New Roman" w:hAnsi="Times New Roman" w:cs="Times New Roman"/>
          <w:sz w:val="24"/>
          <w:szCs w:val="24"/>
        </w:rPr>
      </w:pPr>
      <w:r>
        <w:rPr>
          <w:rFonts w:ascii="Times New Roman" w:hAnsi="Times New Roman" w:cs="Times New Roman"/>
          <w:sz w:val="24"/>
          <w:szCs w:val="24"/>
        </w:rPr>
        <w:t>Descrierea sarcinilor/atribuțiilor</w:t>
      </w:r>
    </w:p>
    <w:tbl>
      <w:tblPr>
        <w:tblW w:w="0" w:type="auto"/>
        <w:tblInd w:w="-30" w:type="dxa"/>
        <w:tblCellMar>
          <w:left w:w="0" w:type="dxa"/>
          <w:right w:w="0" w:type="dxa"/>
        </w:tblCellMar>
        <w:tblLook w:val="04A0" w:firstRow="1" w:lastRow="0" w:firstColumn="1" w:lastColumn="0" w:noHBand="0" w:noVBand="1"/>
      </w:tblPr>
      <w:tblGrid>
        <w:gridCol w:w="2787"/>
        <w:gridCol w:w="6871"/>
      </w:tblGrid>
      <w:tr w:rsidR="000F6997" w14:paraId="644D3FE6"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4DCD2DAE"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Denumire post vacant/expert</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5E50C4"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Sarcini/Atribuţii specifice:</w:t>
            </w:r>
          </w:p>
        </w:tc>
      </w:tr>
      <w:tr w:rsidR="000F6997" w14:paraId="117DFC89"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02994C73" w14:textId="77777777" w:rsidR="000F6997" w:rsidRDefault="00F745DE">
            <w:pPr>
              <w:snapToGrid w:val="0"/>
              <w:jc w:val="center"/>
              <w:rPr>
                <w:rFonts w:ascii="Times New Roman" w:hAnsi="Times New Roman" w:cs="Times New Roman"/>
                <w:color w:val="FF0000"/>
                <w:sz w:val="24"/>
                <w:szCs w:val="24"/>
              </w:rPr>
            </w:pPr>
            <w:r>
              <w:rPr>
                <w:rFonts w:ascii="Times New Roman" w:hAnsi="Times New Roman" w:cs="Times New Roman"/>
                <w:b/>
                <w:sz w:val="24"/>
                <w:szCs w:val="24"/>
              </w:rPr>
              <w:t>Responsabil de achizitii publice</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168ED9"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Colaborarea cu managerul de proiect pentru a crea planuri de achiziții pentru fiecare fază a proiectului</w:t>
            </w:r>
          </w:p>
          <w:p w14:paraId="52730814"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lastRenderedPageBreak/>
              <w:t>Asigurarea alinierii cu obiectivele proiectului, constrângerile bugetare și cerințele reglementare</w:t>
            </w:r>
          </w:p>
          <w:p w14:paraId="2209D1AA"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Asigurarea respectării standardelor legale și reglementărilor în privința activităților de achiziții</w:t>
            </w:r>
          </w:p>
          <w:p w14:paraId="6DBD3DE6"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Evaluează clarificările furnizorilor, inclusive stabilitatea financiară, performanța anterior și conformitatea cu cerințele proiectului</w:t>
            </w:r>
          </w:p>
          <w:p w14:paraId="0FFC83EA"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Realizează și administrează licitațiile , inclusive pregătirea documentelor de licitație, criteriile de evaluare și specificațiile tehnice</w:t>
            </w:r>
          </w:p>
          <w:p w14:paraId="655D5616"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Organizarea documentației de achiziții, inclusive contractile, corespondența și înregistrările de evaluare</w:t>
            </w:r>
          </w:p>
          <w:p w14:paraId="48BC7F08"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 xml:space="preserve">Pregătirea rapoartelor privind activitățile de achiziții </w:t>
            </w:r>
          </w:p>
          <w:p w14:paraId="0262251C"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Identificarea riscurilor potențiale în procesele de achiziții și dezvoltă strategii de atenuare</w:t>
            </w:r>
          </w:p>
          <w:p w14:paraId="0A36566D"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Promovarea transparenței în procesele de achiziții</w:t>
            </w:r>
          </w:p>
          <w:p w14:paraId="619E505D" w14:textId="77777777" w:rsidR="000F6997" w:rsidRDefault="00F745DE" w:rsidP="00F745DE">
            <w:pPr>
              <w:numPr>
                <w:ilvl w:val="0"/>
                <w:numId w:val="10"/>
              </w:numPr>
              <w:snapToGrid w:val="0"/>
              <w:spacing w:line="275" w:lineRule="auto"/>
              <w:jc w:val="both"/>
              <w:rPr>
                <w:rFonts w:ascii="Times New Roman" w:hAnsi="Times New Roman" w:cs="Times New Roman"/>
                <w:i/>
                <w:sz w:val="24"/>
                <w:szCs w:val="24"/>
              </w:rPr>
            </w:pPr>
            <w:r>
              <w:rPr>
                <w:rFonts w:ascii="Times New Roman" w:hAnsi="Times New Roman" w:cs="Times New Roman"/>
                <w:i/>
                <w:sz w:val="24"/>
                <w:szCs w:val="24"/>
              </w:rPr>
              <w:t>Monitorizarea activității subcontractanților</w:t>
            </w:r>
          </w:p>
        </w:tc>
      </w:tr>
    </w:tbl>
    <w:p w14:paraId="294DC885" w14:textId="77777777" w:rsidR="000F6997" w:rsidRDefault="000F6997">
      <w:pPr>
        <w:snapToGrid w:val="0"/>
        <w:rPr>
          <w:rFonts w:ascii="Times New Roman" w:hAnsi="Times New Roman" w:cs="Times New Roman"/>
          <w:sz w:val="24"/>
          <w:szCs w:val="24"/>
        </w:rPr>
      </w:pPr>
    </w:p>
    <w:p w14:paraId="28126B5D" w14:textId="77777777" w:rsidR="000F6997" w:rsidRDefault="00F745DE">
      <w:pPr>
        <w:rPr>
          <w:rFonts w:ascii="Times New Roman" w:hAnsi="Times New Roman" w:cs="Times New Roman"/>
          <w:sz w:val="24"/>
          <w:szCs w:val="24"/>
        </w:rPr>
      </w:pPr>
      <w:r>
        <w:rPr>
          <w:rFonts w:ascii="Times New Roman" w:hAnsi="Times New Roman" w:cs="Times New Roman"/>
          <w:sz w:val="24"/>
          <w:szCs w:val="24"/>
        </w:rPr>
        <w:t>b) Condiţii specifice:</w:t>
      </w:r>
    </w:p>
    <w:p w14:paraId="65AD887A" w14:textId="77777777" w:rsidR="000F6997" w:rsidRDefault="00F745DE">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studii superioare finalizate cu diplonă de licență;</w:t>
      </w:r>
    </w:p>
    <w:p w14:paraId="4D59AB47" w14:textId="77777777" w:rsidR="000F6997" w:rsidRDefault="00F745DE">
      <w:pPr>
        <w:autoSpaceDE w:val="0"/>
        <w:snapToGrid w:val="0"/>
        <w:spacing w:line="275" w:lineRule="auto"/>
        <w:jc w:val="both"/>
        <w:rPr>
          <w:rFonts w:ascii="Times New Roman" w:hAnsi="Times New Roman" w:cs="Times New Roman"/>
          <w:sz w:val="24"/>
          <w:szCs w:val="24"/>
        </w:rPr>
      </w:pPr>
      <w:r>
        <w:rPr>
          <w:rFonts w:ascii="Times New Roman" w:hAnsi="Times New Roman" w:cs="Times New Roman"/>
          <w:sz w:val="24"/>
          <w:szCs w:val="24"/>
        </w:rPr>
        <w:t>- experință în domeniul achizițiilor publice, 1 an;</w:t>
      </w:r>
    </w:p>
    <w:p w14:paraId="040C9F69" w14:textId="77777777" w:rsidR="000F6997" w:rsidRDefault="000F6997">
      <w:pPr>
        <w:autoSpaceDE w:val="0"/>
        <w:snapToGrid w:val="0"/>
        <w:jc w:val="both"/>
        <w:rPr>
          <w:rFonts w:ascii="Times New Roman" w:hAnsi="Times New Roman" w:cs="Times New Roman"/>
          <w:sz w:val="24"/>
          <w:szCs w:val="24"/>
        </w:rPr>
      </w:pPr>
    </w:p>
    <w:p w14:paraId="734C1FBC" w14:textId="77777777" w:rsidR="000F6997" w:rsidRDefault="00F745DE">
      <w:pPr>
        <w:pStyle w:val="ListParagraph"/>
        <w:snapToGrid w:val="0"/>
        <w:ind w:left="0"/>
        <w:jc w:val="both"/>
        <w:rPr>
          <w:rFonts w:ascii="Times New Roman" w:hAnsi="Times New Roman" w:cs="Times New Roman"/>
          <w:sz w:val="24"/>
          <w:szCs w:val="24"/>
        </w:rPr>
      </w:pPr>
      <w:r>
        <w:rPr>
          <w:rFonts w:ascii="Times New Roman" w:hAnsi="Times New Roman" w:cs="Times New Roman"/>
          <w:sz w:val="24"/>
          <w:szCs w:val="24"/>
        </w:rPr>
        <w:t>c) Constituie avantaj:</w:t>
      </w:r>
    </w:p>
    <w:p w14:paraId="4A6A7006"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-experință specifică în implementarea proiectelor finanțate din fonduri externe.</w:t>
      </w:r>
    </w:p>
    <w:p w14:paraId="7058726A" w14:textId="77777777" w:rsidR="000F6997" w:rsidRDefault="000F6997">
      <w:pPr>
        <w:snapToGrid w:val="0"/>
        <w:rPr>
          <w:rFonts w:ascii="Times New Roman" w:hAnsi="Times New Roman" w:cs="Times New Roman"/>
          <w:sz w:val="24"/>
          <w:szCs w:val="24"/>
        </w:rPr>
      </w:pPr>
    </w:p>
    <w:p w14:paraId="0C2A3D5A"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 </w:t>
      </w:r>
      <w:bookmarkStart w:id="1" w:name="_Hlk233616784"/>
      <w:r>
        <w:rPr>
          <w:rFonts w:ascii="Times New Roman" w:hAnsi="Times New Roman" w:cs="Times New Roman"/>
          <w:sz w:val="24"/>
          <w:szCs w:val="24"/>
        </w:rPr>
        <w:t>Abilități şi competenţe căutate:</w:t>
      </w:r>
      <w:bookmarkEnd w:id="1"/>
    </w:p>
    <w:p w14:paraId="4B806E73"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Abilitatea de a lucre în echipă cât și individual, competențe de coordonare a relațiilor de grup, atenție la detalii, abilitatea de a-și asuma responsabilitatea pentru executarea sarcinilor de lucru, competențe avansate operare PC, capacitate de analiză și sinteză, de redactare rapoarte și  documente specifice, bune abilități de comunicare scrisă și verbală, relaționare și socializare, rezistență la stres.</w:t>
      </w:r>
    </w:p>
    <w:p w14:paraId="191A19EE" w14:textId="77777777" w:rsidR="000F6997" w:rsidRDefault="000F6997">
      <w:pPr>
        <w:snapToGrid w:val="0"/>
        <w:jc w:val="both"/>
        <w:rPr>
          <w:rFonts w:ascii="Times New Roman" w:hAnsi="Times New Roman" w:cs="Times New Roman"/>
          <w:sz w:val="24"/>
          <w:szCs w:val="24"/>
        </w:rPr>
      </w:pPr>
    </w:p>
    <w:p w14:paraId="1961855F" w14:textId="3D4290B1" w:rsidR="000F6997" w:rsidRDefault="00F745DE">
      <w:pPr>
        <w:autoSpaceDE w:val="0"/>
        <w:snapToGrid w:val="0"/>
        <w:jc w:val="both"/>
        <w:rPr>
          <w:rFonts w:ascii="Times New Roman" w:hAnsi="Times New Roman" w:cs="Times New Roman"/>
          <w:sz w:val="24"/>
          <w:szCs w:val="24"/>
        </w:rPr>
      </w:pPr>
      <w:r>
        <w:rPr>
          <w:rFonts w:ascii="Times New Roman" w:hAnsi="Times New Roman" w:cs="Times New Roman"/>
          <w:b/>
          <w:sz w:val="24"/>
          <w:szCs w:val="24"/>
        </w:rPr>
        <w:t>4.</w:t>
      </w:r>
      <w:r w:rsidR="00775CE0">
        <w:rPr>
          <w:rFonts w:ascii="Times New Roman" w:hAnsi="Times New Roman" w:cs="Times New Roman"/>
          <w:b/>
          <w:sz w:val="24"/>
          <w:szCs w:val="24"/>
        </w:rPr>
        <w:t xml:space="preserve"> </w:t>
      </w:r>
      <w:r>
        <w:rPr>
          <w:rFonts w:ascii="Times New Roman" w:hAnsi="Times New Roman" w:cs="Times New Roman"/>
          <w:sz w:val="24"/>
          <w:szCs w:val="24"/>
        </w:rPr>
        <w:t>Descrierea activităților conform cererii de finanțare:</w:t>
      </w:r>
    </w:p>
    <w:p w14:paraId="4D46530B" w14:textId="77777777" w:rsidR="000F6997" w:rsidRDefault="00F745DE">
      <w:pPr>
        <w:snapToGrid w:val="0"/>
        <w:ind w:right="111"/>
        <w:jc w:val="both"/>
        <w:rPr>
          <w:rFonts w:ascii="Times New Roman" w:hAnsi="Times New Roman" w:cs="Times New Roman"/>
          <w:sz w:val="24"/>
          <w:szCs w:val="24"/>
        </w:rPr>
      </w:pPr>
      <w:r>
        <w:rPr>
          <w:rFonts w:ascii="Times New Roman" w:hAnsi="Times New Roman" w:cs="Times New Roman"/>
          <w:sz w:val="24"/>
          <w:szCs w:val="24"/>
        </w:rPr>
        <w:t xml:space="preserve">Scopul principal al postului: </w:t>
      </w:r>
    </w:p>
    <w:p w14:paraId="1DECBC6B" w14:textId="77777777" w:rsidR="000F6997" w:rsidRDefault="000F6997">
      <w:pPr>
        <w:snapToGrid w:val="0"/>
        <w:ind w:right="111"/>
        <w:jc w:val="both"/>
        <w:rPr>
          <w:rFonts w:ascii="Times New Roman" w:hAnsi="Times New Roman" w:cs="Times New Roman"/>
          <w:sz w:val="24"/>
          <w:szCs w:val="24"/>
        </w:rPr>
      </w:pPr>
    </w:p>
    <w:p w14:paraId="1E050C2C" w14:textId="77777777" w:rsidR="000F6997" w:rsidRDefault="00F745DE" w:rsidP="00F745DE">
      <w:pPr>
        <w:numPr>
          <w:ilvl w:val="0"/>
          <w:numId w:val="6"/>
        </w:numPr>
        <w:snapToGrid w:val="0"/>
        <w:ind w:left="360" w:firstLine="0"/>
        <w:jc w:val="both"/>
        <w:rPr>
          <w:rFonts w:ascii="Times New Roman" w:hAnsi="Times New Roman" w:cs="Times New Roman"/>
          <w:sz w:val="24"/>
          <w:szCs w:val="24"/>
        </w:rPr>
      </w:pPr>
      <w:r>
        <w:rPr>
          <w:rFonts w:ascii="Times New Roman" w:hAnsi="Times New Roman" w:cs="Times New Roman"/>
          <w:sz w:val="24"/>
          <w:szCs w:val="24"/>
        </w:rPr>
        <w:t>Descrierea sarcinilor/atribuțiilor</w:t>
      </w:r>
    </w:p>
    <w:tbl>
      <w:tblPr>
        <w:tblW w:w="0" w:type="auto"/>
        <w:tblInd w:w="-30" w:type="dxa"/>
        <w:tblCellMar>
          <w:left w:w="0" w:type="dxa"/>
          <w:right w:w="0" w:type="dxa"/>
        </w:tblCellMar>
        <w:tblLook w:val="04A0" w:firstRow="1" w:lastRow="0" w:firstColumn="1" w:lastColumn="0" w:noHBand="0" w:noVBand="1"/>
      </w:tblPr>
      <w:tblGrid>
        <w:gridCol w:w="2808"/>
        <w:gridCol w:w="6850"/>
      </w:tblGrid>
      <w:tr w:rsidR="000F6997" w14:paraId="105AE7AF"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42B0A969"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Denumire post vacant/expert</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5FE82E"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Sarcini/Atribuţii specifice:</w:t>
            </w:r>
          </w:p>
        </w:tc>
      </w:tr>
      <w:tr w:rsidR="000F6997" w14:paraId="59ABD60B"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0A76D62E" w14:textId="77777777" w:rsidR="000F6997" w:rsidRPr="00E32E7E" w:rsidRDefault="00F745DE">
            <w:pPr>
              <w:snapToGrid w:val="0"/>
              <w:jc w:val="center"/>
              <w:rPr>
                <w:rFonts w:ascii="Times New Roman" w:hAnsi="Times New Roman" w:cs="Times New Roman"/>
                <w:b/>
                <w:bCs/>
                <w:sz w:val="24"/>
                <w:szCs w:val="24"/>
              </w:rPr>
            </w:pPr>
            <w:r w:rsidRPr="00E32E7E">
              <w:rPr>
                <w:rFonts w:ascii="Times New Roman" w:hAnsi="Times New Roman" w:cs="Times New Roman"/>
                <w:b/>
                <w:bCs/>
                <w:sz w:val="24"/>
                <w:szCs w:val="24"/>
              </w:rPr>
              <w:t>Asistent medical</w:t>
            </w:r>
          </w:p>
        </w:tc>
        <w:tc>
          <w:tcPr>
            <w:tcW w:w="7290" w:type="dxa"/>
            <w:tcBorders>
              <w:top w:val="single" w:sz="4" w:space="0" w:color="auto"/>
              <w:left w:val="single" w:sz="4" w:space="0" w:color="auto"/>
              <w:bottom w:val="single" w:sz="4" w:space="0" w:color="auto"/>
              <w:right w:val="single" w:sz="4" w:space="0" w:color="auto"/>
            </w:tcBorders>
            <w:tcMar>
              <w:left w:w="108" w:type="dxa"/>
              <w:right w:w="108" w:type="dxa"/>
            </w:tcMar>
          </w:tcPr>
          <w:p w14:paraId="0C035FA2"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Atributii aferente SA2.2:</w:t>
            </w:r>
          </w:p>
          <w:p w14:paraId="787870D0" w14:textId="77777777" w:rsidR="000F6997" w:rsidRDefault="00F745DE" w:rsidP="00F745DE">
            <w:pPr>
              <w:numPr>
                <w:ilvl w:val="0"/>
                <w:numId w:val="12"/>
              </w:numPr>
              <w:jc w:val="both"/>
              <w:rPr>
                <w:rFonts w:ascii="Times New Roman" w:hAnsi="Times New Roman" w:cs="Times New Roman"/>
                <w:sz w:val="24"/>
                <w:szCs w:val="24"/>
              </w:rPr>
            </w:pPr>
            <w:r>
              <w:rPr>
                <w:rFonts w:ascii="Times New Roman" w:hAnsi="Times New Roman" w:cs="Times New Roman"/>
                <w:sz w:val="24"/>
                <w:szCs w:val="24"/>
              </w:rPr>
              <w:t>Respectă secretul de serviciu și confidențialitatea privind activitatea și beneficiarii de servicii sociale, precum și deciziile conducerii centrului;</w:t>
            </w:r>
          </w:p>
          <w:p w14:paraId="3F8CC6C9" w14:textId="77777777" w:rsidR="000F6997" w:rsidRDefault="00F745DE" w:rsidP="00F745DE">
            <w:pPr>
              <w:numPr>
                <w:ilvl w:val="0"/>
                <w:numId w:val="12"/>
              </w:numPr>
              <w:jc w:val="both"/>
              <w:rPr>
                <w:rFonts w:ascii="Times New Roman" w:hAnsi="Times New Roman" w:cs="Times New Roman"/>
                <w:sz w:val="24"/>
                <w:szCs w:val="24"/>
              </w:rPr>
            </w:pPr>
            <w:r>
              <w:rPr>
                <w:rFonts w:ascii="Times New Roman" w:hAnsi="Times New Roman" w:cs="Times New Roman"/>
                <w:sz w:val="24"/>
                <w:szCs w:val="24"/>
              </w:rPr>
              <w:t>Participă la realizarea anchetelor sociale și a evaluărilor socio-medicale ale beneficiarilor, împreună cu expertul grup țintă, în vederea admiterii în programul de îngrijire la domiciliu;</w:t>
            </w:r>
          </w:p>
          <w:p w14:paraId="16B2E42A" w14:textId="77777777" w:rsidR="000F6997" w:rsidRDefault="00F745DE" w:rsidP="00F745DE">
            <w:pPr>
              <w:numPr>
                <w:ilvl w:val="0"/>
                <w:numId w:val="12"/>
              </w:numPr>
              <w:jc w:val="both"/>
              <w:rPr>
                <w:rFonts w:ascii="Times New Roman" w:hAnsi="Times New Roman" w:cs="Times New Roman"/>
                <w:sz w:val="24"/>
                <w:szCs w:val="24"/>
              </w:rPr>
            </w:pPr>
            <w:r>
              <w:rPr>
                <w:rFonts w:ascii="Times New Roman" w:hAnsi="Times New Roman" w:cs="Times New Roman"/>
                <w:sz w:val="24"/>
                <w:szCs w:val="24"/>
              </w:rPr>
              <w:t>Utilizează instrumentele de lucru stabilite în cadrul proiectului și monitorizează progresul beneficiarilor în procesul de integrare sau reintegrare socială;</w:t>
            </w:r>
          </w:p>
          <w:p w14:paraId="67E7DC3F" w14:textId="77777777" w:rsidR="000F6997" w:rsidRDefault="00F745DE" w:rsidP="00F745DE">
            <w:pPr>
              <w:numPr>
                <w:ilvl w:val="0"/>
                <w:numId w:val="12"/>
              </w:numPr>
              <w:jc w:val="both"/>
              <w:rPr>
                <w:rFonts w:ascii="Times New Roman" w:hAnsi="Times New Roman" w:cs="Times New Roman"/>
                <w:sz w:val="24"/>
                <w:szCs w:val="24"/>
              </w:rPr>
            </w:pPr>
            <w:r>
              <w:rPr>
                <w:rFonts w:ascii="Times New Roman" w:hAnsi="Times New Roman" w:cs="Times New Roman"/>
                <w:sz w:val="24"/>
                <w:szCs w:val="24"/>
              </w:rPr>
              <w:lastRenderedPageBreak/>
              <w:t>Asigură acordarea serviciilor de îngrijire medicală la domiciliu, conform indicațiilor medicului de specialitate sau ale medicului de familie, adaptând intervențiile la nevoile individuale ale beneficiarilor;</w:t>
            </w:r>
          </w:p>
          <w:p w14:paraId="44F9578B" w14:textId="77777777" w:rsidR="000F6997" w:rsidRDefault="00F745DE" w:rsidP="00F745DE">
            <w:pPr>
              <w:numPr>
                <w:ilvl w:val="0"/>
                <w:numId w:val="12"/>
              </w:numPr>
              <w:jc w:val="both"/>
              <w:rPr>
                <w:rFonts w:ascii="Times New Roman" w:hAnsi="Times New Roman" w:cs="Times New Roman"/>
                <w:sz w:val="24"/>
                <w:szCs w:val="24"/>
              </w:rPr>
            </w:pPr>
            <w:r>
              <w:rPr>
                <w:rFonts w:ascii="Times New Roman" w:hAnsi="Times New Roman" w:cs="Times New Roman"/>
                <w:sz w:val="24"/>
                <w:szCs w:val="24"/>
              </w:rPr>
              <w:t>Contribuie la implementarea planurilor individualizate de asistență și îngrijire, urmărind permanent îmbunătățirea stării de sănătate și a calității vieții persoanelor asistate;</w:t>
            </w:r>
          </w:p>
          <w:p w14:paraId="2CA05699" w14:textId="77777777" w:rsidR="000F6997" w:rsidRDefault="00F745DE" w:rsidP="00F745DE">
            <w:pPr>
              <w:numPr>
                <w:ilvl w:val="0"/>
                <w:numId w:val="12"/>
              </w:numPr>
              <w:jc w:val="both"/>
              <w:rPr>
                <w:rFonts w:ascii="Times New Roman" w:hAnsi="Times New Roman" w:cs="Times New Roman"/>
                <w:sz w:val="24"/>
                <w:szCs w:val="24"/>
              </w:rPr>
            </w:pPr>
            <w:r>
              <w:rPr>
                <w:rFonts w:ascii="Times New Roman" w:hAnsi="Times New Roman" w:cs="Times New Roman"/>
                <w:sz w:val="24"/>
                <w:szCs w:val="24"/>
              </w:rPr>
              <w:t>Respectă principiile de egalitate de șanse, accesibilitate și nediscriminare în relația cu toți beneficiarii și colaboratorii proiectului;</w:t>
            </w:r>
          </w:p>
          <w:p w14:paraId="1E270307" w14:textId="77777777" w:rsidR="000F6997" w:rsidRDefault="00F745DE" w:rsidP="00F745DE">
            <w:pPr>
              <w:numPr>
                <w:ilvl w:val="0"/>
                <w:numId w:val="12"/>
              </w:numPr>
              <w:jc w:val="both"/>
              <w:rPr>
                <w:rFonts w:ascii="Times New Roman" w:hAnsi="Times New Roman" w:cs="Times New Roman"/>
                <w:i/>
                <w:sz w:val="24"/>
                <w:szCs w:val="24"/>
              </w:rPr>
            </w:pPr>
            <w:r>
              <w:rPr>
                <w:rFonts w:ascii="Times New Roman" w:hAnsi="Times New Roman" w:cs="Times New Roman"/>
                <w:sz w:val="24"/>
                <w:szCs w:val="24"/>
              </w:rPr>
              <w:t>Întocmește și actualizează documentele de monitorizare și rapoartele necesare, conform procedurilor interne și cerințelor proiectului.</w:t>
            </w:r>
          </w:p>
        </w:tc>
      </w:tr>
    </w:tbl>
    <w:p w14:paraId="303F4E2C" w14:textId="77777777" w:rsidR="000F6997" w:rsidRDefault="000F6997">
      <w:pPr>
        <w:snapToGrid w:val="0"/>
        <w:rPr>
          <w:rFonts w:ascii="Times New Roman" w:hAnsi="Times New Roman" w:cs="Times New Roman"/>
          <w:sz w:val="24"/>
          <w:szCs w:val="24"/>
        </w:rPr>
      </w:pPr>
    </w:p>
    <w:p w14:paraId="07A6B03A" w14:textId="77777777" w:rsidR="000F6997" w:rsidRDefault="00F745DE">
      <w:pPr>
        <w:rPr>
          <w:rFonts w:ascii="Times New Roman" w:hAnsi="Times New Roman" w:cs="Times New Roman"/>
          <w:sz w:val="24"/>
          <w:szCs w:val="24"/>
        </w:rPr>
      </w:pPr>
      <w:r>
        <w:rPr>
          <w:rFonts w:ascii="Times New Roman" w:hAnsi="Times New Roman" w:cs="Times New Roman"/>
          <w:sz w:val="24"/>
          <w:szCs w:val="24"/>
        </w:rPr>
        <w:t>b) Condiţii specifice:</w:t>
      </w:r>
    </w:p>
    <w:p w14:paraId="20C34410" w14:textId="77777777" w:rsidR="000F6997" w:rsidRDefault="00F745DE">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studii medii sau postliceale cu specializarea in asistenta medicala - 3 ani</w:t>
      </w:r>
    </w:p>
    <w:p w14:paraId="7E16ECFB" w14:textId="77777777" w:rsidR="000F6997" w:rsidRDefault="00F745DE">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experienta de lucru ca asistent medical – 1 an</w:t>
      </w:r>
    </w:p>
    <w:p w14:paraId="3B6CD7D6" w14:textId="02D247CD" w:rsidR="000C71D8" w:rsidRDefault="000C71D8">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xml:space="preserve">- certificat de membru al </w:t>
      </w:r>
      <w:r w:rsidR="00A25576">
        <w:rPr>
          <w:rFonts w:ascii="Times New Roman" w:hAnsi="Times New Roman" w:cs="Times New Roman"/>
          <w:sz w:val="24"/>
          <w:szCs w:val="24"/>
        </w:rPr>
        <w:t>OAMGMAMR Satu-Mare</w:t>
      </w:r>
    </w:p>
    <w:p w14:paraId="59B72174" w14:textId="7A6CBEBC" w:rsidR="00A25576" w:rsidRDefault="00A25576">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w:t>
      </w:r>
      <w:r w:rsidR="00E75561">
        <w:rPr>
          <w:rFonts w:ascii="Times New Roman" w:hAnsi="Times New Roman" w:cs="Times New Roman"/>
          <w:sz w:val="24"/>
          <w:szCs w:val="24"/>
        </w:rPr>
        <w:t xml:space="preserve">avizul anual </w:t>
      </w:r>
      <w:r w:rsidR="000E4A2E">
        <w:rPr>
          <w:rFonts w:ascii="Times New Roman" w:hAnsi="Times New Roman" w:cs="Times New Roman"/>
          <w:sz w:val="24"/>
          <w:szCs w:val="24"/>
        </w:rPr>
        <w:t>al OAMGMAMR Satu-Mare pentru autorizarea exercitării profesiei</w:t>
      </w:r>
    </w:p>
    <w:p w14:paraId="508E4AD9" w14:textId="77777777" w:rsidR="000F6997" w:rsidRDefault="000F6997">
      <w:pPr>
        <w:autoSpaceDE w:val="0"/>
        <w:snapToGrid w:val="0"/>
        <w:jc w:val="both"/>
        <w:rPr>
          <w:rFonts w:ascii="Times New Roman" w:hAnsi="Times New Roman" w:cs="Times New Roman"/>
          <w:sz w:val="24"/>
          <w:szCs w:val="24"/>
        </w:rPr>
      </w:pPr>
    </w:p>
    <w:p w14:paraId="7DDA55CC" w14:textId="77777777" w:rsidR="000F6997" w:rsidRDefault="00F745DE">
      <w:pPr>
        <w:pStyle w:val="ListParagraph"/>
        <w:snapToGrid w:val="0"/>
        <w:ind w:left="0"/>
        <w:jc w:val="both"/>
        <w:rPr>
          <w:rFonts w:ascii="Times New Roman" w:hAnsi="Times New Roman" w:cs="Times New Roman"/>
          <w:sz w:val="24"/>
          <w:szCs w:val="24"/>
        </w:rPr>
      </w:pPr>
      <w:r>
        <w:rPr>
          <w:rFonts w:ascii="Times New Roman" w:hAnsi="Times New Roman" w:cs="Times New Roman"/>
          <w:sz w:val="24"/>
          <w:szCs w:val="24"/>
        </w:rPr>
        <w:t>c) Constituie avantaj:</w:t>
      </w:r>
    </w:p>
    <w:p w14:paraId="3C1A73B0" w14:textId="11FAF2DB" w:rsidR="000F6997" w:rsidRDefault="00F745DE">
      <w:pPr>
        <w:snapToGrid w:val="0"/>
        <w:rPr>
          <w:rFonts w:ascii="Times New Roman" w:hAnsi="Times New Roman" w:cs="Times New Roman"/>
          <w:sz w:val="24"/>
          <w:szCs w:val="24"/>
        </w:rPr>
      </w:pPr>
      <w:r w:rsidRPr="002E779F">
        <w:rPr>
          <w:rFonts w:ascii="Times New Roman" w:hAnsi="Times New Roman" w:cs="Times New Roman"/>
          <w:sz w:val="24"/>
          <w:szCs w:val="24"/>
        </w:rPr>
        <w:t>-</w:t>
      </w:r>
      <w:r w:rsidR="002E779F" w:rsidRPr="002E779F">
        <w:rPr>
          <w:rFonts w:ascii="Times New Roman" w:hAnsi="Times New Roman" w:cs="Times New Roman"/>
          <w:sz w:val="24"/>
          <w:szCs w:val="24"/>
        </w:rPr>
        <w:t xml:space="preserve">activitatea desfăşurată în proiecte </w:t>
      </w:r>
      <w:r w:rsidR="00A51C0A">
        <w:rPr>
          <w:rFonts w:ascii="Times New Roman" w:hAnsi="Times New Roman" w:cs="Times New Roman"/>
          <w:sz w:val="24"/>
          <w:szCs w:val="24"/>
        </w:rPr>
        <w:t>similar</w:t>
      </w:r>
    </w:p>
    <w:p w14:paraId="7AF0E263" w14:textId="5FB1FE97" w:rsidR="00A51C0A" w:rsidRPr="002E779F" w:rsidRDefault="00A51C0A">
      <w:pPr>
        <w:snapToGrid w:val="0"/>
        <w:rPr>
          <w:rFonts w:ascii="Times New Roman" w:hAnsi="Times New Roman" w:cs="Times New Roman"/>
          <w:sz w:val="24"/>
          <w:szCs w:val="24"/>
        </w:rPr>
      </w:pPr>
      <w:r>
        <w:rPr>
          <w:rFonts w:ascii="Times New Roman" w:hAnsi="Times New Roman" w:cs="Times New Roman"/>
          <w:sz w:val="24"/>
          <w:szCs w:val="24"/>
        </w:rPr>
        <w:t>-permis de conducere categoria B</w:t>
      </w:r>
    </w:p>
    <w:p w14:paraId="5DD4F516" w14:textId="77777777" w:rsidR="000F6997" w:rsidRDefault="000F6997">
      <w:pPr>
        <w:snapToGrid w:val="0"/>
        <w:rPr>
          <w:rFonts w:ascii="Times New Roman" w:hAnsi="Times New Roman" w:cs="Times New Roman"/>
          <w:sz w:val="24"/>
          <w:szCs w:val="24"/>
        </w:rPr>
      </w:pPr>
    </w:p>
    <w:p w14:paraId="4DCB3824"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 </w:t>
      </w:r>
      <w:bookmarkStart w:id="2" w:name="_Hlk2336167840"/>
      <w:r>
        <w:rPr>
          <w:rFonts w:ascii="Times New Roman" w:hAnsi="Times New Roman" w:cs="Times New Roman"/>
          <w:sz w:val="24"/>
          <w:szCs w:val="24"/>
        </w:rPr>
        <w:t>Abilități şi competenţe căutate:</w:t>
      </w:r>
      <w:bookmarkEnd w:id="2"/>
    </w:p>
    <w:p w14:paraId="08358D2E"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Spirit de echipă și capacitatea de a lucra independent;</w:t>
      </w:r>
    </w:p>
    <w:p w14:paraId="0975D7DC"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Discreție și respect față de caracterul confidențial al informațiilor și datelor cu care intră în contact;</w:t>
      </w:r>
    </w:p>
    <w:p w14:paraId="08E6C49A"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Respectă secretul de serviciu și confidențialitatea privind activitatea și beneficiarii de servicii sociale; </w:t>
      </w:r>
    </w:p>
    <w:p w14:paraId="18110BD5"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Își însușește și se menține la curent cu legislația în vigoare privind asistența socială a persoanelor vârstnice.</w:t>
      </w:r>
    </w:p>
    <w:p w14:paraId="60FFB395" w14:textId="77777777" w:rsidR="000F6997" w:rsidRDefault="000F6997">
      <w:pPr>
        <w:snapToGrid w:val="0"/>
        <w:ind w:left="720"/>
        <w:jc w:val="both"/>
      </w:pPr>
    </w:p>
    <w:p w14:paraId="4C9946BA" w14:textId="77777777" w:rsidR="000F6997" w:rsidRDefault="000F6997">
      <w:pPr>
        <w:snapToGrid w:val="0"/>
        <w:ind w:left="720"/>
        <w:jc w:val="both"/>
      </w:pPr>
    </w:p>
    <w:p w14:paraId="2F3B211E" w14:textId="77777777" w:rsidR="000F6997" w:rsidRDefault="000F6997">
      <w:pPr>
        <w:snapToGrid w:val="0"/>
        <w:jc w:val="both"/>
        <w:rPr>
          <w:rFonts w:ascii="Times New Roman" w:hAnsi="Times New Roman" w:cs="Times New Roman"/>
          <w:sz w:val="24"/>
          <w:szCs w:val="24"/>
        </w:rPr>
      </w:pPr>
    </w:p>
    <w:p w14:paraId="0A7243AF" w14:textId="77777777" w:rsidR="000F6997" w:rsidRDefault="00F745DE">
      <w:pPr>
        <w:autoSpaceDE w:val="0"/>
        <w:snapToGrid w:val="0"/>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Descrierea activităților conform cererii de finanțare:</w:t>
      </w:r>
    </w:p>
    <w:p w14:paraId="5C9B4480" w14:textId="77777777" w:rsidR="000F6997" w:rsidRDefault="00F745DE">
      <w:pPr>
        <w:snapToGrid w:val="0"/>
        <w:ind w:right="111"/>
        <w:jc w:val="both"/>
        <w:rPr>
          <w:rFonts w:ascii="Times New Roman" w:hAnsi="Times New Roman" w:cs="Times New Roman"/>
          <w:sz w:val="24"/>
          <w:szCs w:val="24"/>
        </w:rPr>
      </w:pPr>
      <w:r>
        <w:rPr>
          <w:rFonts w:ascii="Times New Roman" w:hAnsi="Times New Roman" w:cs="Times New Roman"/>
          <w:sz w:val="24"/>
          <w:szCs w:val="24"/>
        </w:rPr>
        <w:t xml:space="preserve">Scopul principal al postului: </w:t>
      </w:r>
    </w:p>
    <w:p w14:paraId="4B9FB79E" w14:textId="77777777" w:rsidR="000F6997" w:rsidRDefault="000F6997">
      <w:pPr>
        <w:snapToGrid w:val="0"/>
        <w:ind w:right="111"/>
        <w:jc w:val="both"/>
        <w:rPr>
          <w:rFonts w:ascii="Times New Roman" w:hAnsi="Times New Roman" w:cs="Times New Roman"/>
          <w:sz w:val="24"/>
          <w:szCs w:val="24"/>
        </w:rPr>
      </w:pPr>
    </w:p>
    <w:p w14:paraId="49540F6D" w14:textId="77777777" w:rsidR="000F6997" w:rsidRDefault="00F745DE" w:rsidP="00F745DE">
      <w:pPr>
        <w:numPr>
          <w:ilvl w:val="0"/>
          <w:numId w:val="6"/>
        </w:numPr>
        <w:snapToGrid w:val="0"/>
        <w:ind w:left="360" w:firstLine="0"/>
        <w:jc w:val="both"/>
        <w:rPr>
          <w:rFonts w:ascii="Times New Roman" w:hAnsi="Times New Roman" w:cs="Times New Roman"/>
          <w:sz w:val="24"/>
          <w:szCs w:val="24"/>
        </w:rPr>
      </w:pPr>
      <w:r>
        <w:rPr>
          <w:rFonts w:ascii="Times New Roman" w:hAnsi="Times New Roman" w:cs="Times New Roman"/>
          <w:sz w:val="24"/>
          <w:szCs w:val="24"/>
        </w:rPr>
        <w:t>Descrierea sarcinilor/atribuțiilor</w:t>
      </w:r>
    </w:p>
    <w:tbl>
      <w:tblPr>
        <w:tblW w:w="0" w:type="auto"/>
        <w:tblInd w:w="-30" w:type="dxa"/>
        <w:tblCellMar>
          <w:left w:w="0" w:type="dxa"/>
          <w:right w:w="0" w:type="dxa"/>
        </w:tblCellMar>
        <w:tblLook w:val="04A0" w:firstRow="1" w:lastRow="0" w:firstColumn="1" w:lastColumn="0" w:noHBand="0" w:noVBand="1"/>
      </w:tblPr>
      <w:tblGrid>
        <w:gridCol w:w="2808"/>
        <w:gridCol w:w="6850"/>
      </w:tblGrid>
      <w:tr w:rsidR="000F6997" w14:paraId="5F4F127A"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38E09912"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Denumire post vacant/expert</w:t>
            </w:r>
          </w:p>
        </w:tc>
        <w:tc>
          <w:tcPr>
            <w:tcW w:w="729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5D2487" w14:textId="77777777" w:rsidR="000F6997" w:rsidRDefault="00F745DE">
            <w:pPr>
              <w:snapToGrid w:val="0"/>
              <w:rPr>
                <w:rFonts w:ascii="Times New Roman" w:hAnsi="Times New Roman" w:cs="Times New Roman"/>
                <w:sz w:val="24"/>
                <w:szCs w:val="24"/>
              </w:rPr>
            </w:pPr>
            <w:r>
              <w:rPr>
                <w:rFonts w:ascii="Times New Roman" w:hAnsi="Times New Roman" w:cs="Times New Roman"/>
                <w:sz w:val="24"/>
                <w:szCs w:val="24"/>
              </w:rPr>
              <w:t>Sarcini/Atribuţii specifice:</w:t>
            </w:r>
          </w:p>
        </w:tc>
      </w:tr>
      <w:tr w:rsidR="000F6997" w14:paraId="3F33A47D" w14:textId="77777777">
        <w:tc>
          <w:tcPr>
            <w:tcW w:w="2943" w:type="dxa"/>
            <w:tcBorders>
              <w:top w:val="single" w:sz="4" w:space="0" w:color="000000"/>
              <w:left w:val="single" w:sz="4" w:space="0" w:color="000000"/>
              <w:bottom w:val="single" w:sz="4" w:space="0" w:color="000000"/>
              <w:right w:val="none" w:sz="0" w:space="0" w:color="FDFCFC"/>
            </w:tcBorders>
            <w:tcMar>
              <w:left w:w="108" w:type="dxa"/>
              <w:right w:w="108" w:type="dxa"/>
            </w:tcMar>
          </w:tcPr>
          <w:p w14:paraId="7784BE70" w14:textId="77777777" w:rsidR="000F6997" w:rsidRPr="00D66B54" w:rsidRDefault="00F745DE">
            <w:pPr>
              <w:snapToGrid w:val="0"/>
              <w:jc w:val="center"/>
              <w:rPr>
                <w:rFonts w:ascii="Times New Roman" w:hAnsi="Times New Roman" w:cs="Times New Roman"/>
                <w:b/>
                <w:bCs/>
                <w:sz w:val="24"/>
                <w:szCs w:val="24"/>
              </w:rPr>
            </w:pPr>
            <w:r w:rsidRPr="00D66B54">
              <w:rPr>
                <w:rFonts w:ascii="Times New Roman" w:hAnsi="Times New Roman" w:cs="Times New Roman"/>
                <w:b/>
                <w:bCs/>
                <w:sz w:val="24"/>
                <w:szCs w:val="24"/>
              </w:rPr>
              <w:t>Asistent social</w:t>
            </w:r>
          </w:p>
        </w:tc>
        <w:tc>
          <w:tcPr>
            <w:tcW w:w="7290" w:type="dxa"/>
            <w:tcBorders>
              <w:top w:val="single" w:sz="4" w:space="0" w:color="auto"/>
              <w:left w:val="single" w:sz="4" w:space="0" w:color="auto"/>
              <w:bottom w:val="single" w:sz="4" w:space="0" w:color="auto"/>
              <w:right w:val="single" w:sz="4" w:space="0" w:color="auto"/>
            </w:tcBorders>
            <w:tcMar>
              <w:left w:w="108" w:type="dxa"/>
              <w:right w:w="108" w:type="dxa"/>
            </w:tcMar>
          </w:tcPr>
          <w:p w14:paraId="3A8AD303"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Atributii aferente SA2.2:</w:t>
            </w:r>
          </w:p>
          <w:p w14:paraId="7ACDEB89"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Respectă secretul de serviciu și confidențialitatea privind activitatea și datele beneficiarilor de servicii sociale;</w:t>
            </w:r>
          </w:p>
          <w:p w14:paraId="48D1D19E"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Participă activ în echipa multidisciplinară la anchetarea socială, evaluarea beneficiarilor, întocmirea dosarelor personale și elaborarea Planului de intervenție personalizat, inlcusiv la elaborarea şi actualizarea periodică a planurilor de intervenţie individualizate pentru fiecare beneficiar, conform nevoilor acestora;</w:t>
            </w:r>
          </w:p>
          <w:p w14:paraId="34637523"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lastRenderedPageBreak/>
              <w:t>Derulează etapele procesului de acordare a serviciilor sociale, inclusiv: realizarea anchetelor sociale, formularea propunerilor privind admiterea sau respingerea solicitărilor, întocmirea și monitorizarea contractelor de furnizare a serviciilor sociale;</w:t>
            </w:r>
          </w:p>
          <w:p w14:paraId="66919847"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Asigură informarea beneficiarilor privind drepturile și obligațiile lor, consilierea socială pentru depășirea situațiilor de vulnerabilitate și sprijinirea accesului la servicii complementare în comunitate, acordă servicii de informare şi consigliere beneficiarilor cu privire la drepturile acestora şi consemnează fiecare sesiune în Registrul de evidenţă privind informarea beneficiarului;</w:t>
            </w:r>
          </w:p>
          <w:p w14:paraId="7A8BD074"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Monitorizează evoluția beneficiarilor, actualizează dosarele individuale și întocmește lista centralizată lunară a beneficiarilor de servicii sociale, pe care o înaintează conducerii spre aprobare; reevaluează periodic, în funcţie de necesităţi, nevoile beneficiarilor şi modalităţile de acordare a serviciilor sociale, inclusive monitorizarea acordării serviciilor la domiciliu;</w:t>
            </w:r>
          </w:p>
          <w:p w14:paraId="60C8EB39"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Colectează și analizează eventualele reclamații privind calitatea serviciilor, propune soluții de remediere și acționează pentru îmbunătățirea continuă a activităților desfășurate; asigură protecţia beneficiarilor împotriva oricăror forme de abuz sau neglijare şi consemnează orice situaţie identificată în Registrul de evidenţă a abuzurilor;</w:t>
            </w:r>
          </w:p>
          <w:p w14:paraId="16F4D7EE"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Elaborează rapoarte periodice privind activitatea derulată și propune măsuri pentru creșterea calității serviciilor și respectarea standardelor minime de calitate;</w:t>
            </w:r>
          </w:p>
          <w:p w14:paraId="4A0C805B" w14:textId="77777777" w:rsidR="000F6997" w:rsidRDefault="00F745DE" w:rsidP="00F745DE">
            <w:pPr>
              <w:numPr>
                <w:ilvl w:val="0"/>
                <w:numId w:val="14"/>
              </w:numPr>
              <w:jc w:val="both"/>
              <w:rPr>
                <w:rFonts w:ascii="Times New Roman" w:hAnsi="Times New Roman" w:cs="Times New Roman"/>
                <w:sz w:val="24"/>
                <w:szCs w:val="24"/>
              </w:rPr>
            </w:pPr>
            <w:r>
              <w:rPr>
                <w:rFonts w:ascii="Times New Roman" w:hAnsi="Times New Roman" w:cs="Times New Roman"/>
                <w:sz w:val="24"/>
                <w:szCs w:val="24"/>
              </w:rPr>
              <w:t>Informează conducerea și Beneficiarul cu privire la sarcinile îndeplinite și formulează propuneri pentru realizarea obiectivelor serviciului social;</w:t>
            </w:r>
          </w:p>
          <w:p w14:paraId="5CA4F40E" w14:textId="77777777" w:rsidR="000F6997" w:rsidRDefault="00F745DE" w:rsidP="00F745DE">
            <w:pPr>
              <w:numPr>
                <w:ilvl w:val="0"/>
                <w:numId w:val="14"/>
              </w:numPr>
              <w:jc w:val="both"/>
              <w:rPr>
                <w:rFonts w:ascii="Times New Roman" w:hAnsi="Times New Roman" w:cs="Times New Roman"/>
                <w:i/>
                <w:sz w:val="24"/>
                <w:szCs w:val="24"/>
              </w:rPr>
            </w:pPr>
            <w:r>
              <w:rPr>
                <w:rFonts w:ascii="Times New Roman" w:hAnsi="Times New Roman" w:cs="Times New Roman"/>
                <w:sz w:val="24"/>
                <w:szCs w:val="24"/>
              </w:rPr>
              <w:t>Susține implementarea principiilor de egalitate de șanse, accesibilitate, dezvoltare durabilă și nediscriminare în toate activitățile desfășurate.</w:t>
            </w:r>
          </w:p>
        </w:tc>
      </w:tr>
    </w:tbl>
    <w:p w14:paraId="3B3A1C5D" w14:textId="77777777" w:rsidR="000F6997" w:rsidRDefault="000F6997">
      <w:pPr>
        <w:snapToGrid w:val="0"/>
        <w:rPr>
          <w:rFonts w:ascii="Times New Roman" w:hAnsi="Times New Roman" w:cs="Times New Roman"/>
          <w:sz w:val="24"/>
          <w:szCs w:val="24"/>
        </w:rPr>
      </w:pPr>
    </w:p>
    <w:p w14:paraId="3F5EE42B" w14:textId="77777777" w:rsidR="000F6997" w:rsidRDefault="00F745DE">
      <w:pPr>
        <w:rPr>
          <w:rFonts w:ascii="Times New Roman" w:hAnsi="Times New Roman" w:cs="Times New Roman"/>
          <w:sz w:val="24"/>
          <w:szCs w:val="24"/>
        </w:rPr>
      </w:pPr>
      <w:r>
        <w:rPr>
          <w:rFonts w:ascii="Times New Roman" w:hAnsi="Times New Roman" w:cs="Times New Roman"/>
          <w:sz w:val="24"/>
          <w:szCs w:val="24"/>
        </w:rPr>
        <w:t>b) Condiţii specifice:</w:t>
      </w:r>
    </w:p>
    <w:p w14:paraId="369C1BFB" w14:textId="4781CF34" w:rsidR="00D66B54" w:rsidRDefault="00F745DE">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xml:space="preserve">-  studii superioare cu specializarea </w:t>
      </w:r>
      <w:r w:rsidR="00D66B54">
        <w:rPr>
          <w:rFonts w:ascii="Times New Roman" w:hAnsi="Times New Roman" w:cs="Times New Roman"/>
          <w:sz w:val="24"/>
          <w:szCs w:val="24"/>
        </w:rPr>
        <w:t>î</w:t>
      </w:r>
      <w:r>
        <w:rPr>
          <w:rFonts w:ascii="Times New Roman" w:hAnsi="Times New Roman" w:cs="Times New Roman"/>
          <w:sz w:val="24"/>
          <w:szCs w:val="24"/>
        </w:rPr>
        <w:t>n asisten</w:t>
      </w:r>
      <w:r w:rsidR="00D66B54">
        <w:rPr>
          <w:rFonts w:ascii="Times New Roman" w:hAnsi="Times New Roman" w:cs="Times New Roman"/>
          <w:sz w:val="24"/>
          <w:szCs w:val="24"/>
        </w:rPr>
        <w:t>ţă</w:t>
      </w:r>
      <w:r>
        <w:rPr>
          <w:rFonts w:ascii="Times New Roman" w:hAnsi="Times New Roman" w:cs="Times New Roman"/>
          <w:sz w:val="24"/>
          <w:szCs w:val="24"/>
        </w:rPr>
        <w:t xml:space="preserve"> social</w:t>
      </w:r>
      <w:r w:rsidR="00D66B54">
        <w:rPr>
          <w:rFonts w:ascii="Times New Roman" w:hAnsi="Times New Roman" w:cs="Times New Roman"/>
          <w:sz w:val="24"/>
          <w:szCs w:val="24"/>
        </w:rPr>
        <w:t>ă</w:t>
      </w:r>
      <w:r>
        <w:rPr>
          <w:rFonts w:ascii="Times New Roman" w:hAnsi="Times New Roman" w:cs="Times New Roman"/>
          <w:sz w:val="24"/>
          <w:szCs w:val="24"/>
        </w:rPr>
        <w:t xml:space="preserve"> - 3 ani</w:t>
      </w:r>
    </w:p>
    <w:p w14:paraId="36640AEE" w14:textId="13D3F103" w:rsidR="000F6997" w:rsidRDefault="00D66B54">
      <w:pPr>
        <w:autoSpaceDE w:val="0"/>
        <w:snapToGrid w:val="0"/>
        <w:spacing w:line="275" w:lineRule="auto"/>
        <w:rPr>
          <w:rFonts w:ascii="Times New Roman" w:hAnsi="Times New Roman" w:cs="Times New Roman"/>
          <w:sz w:val="24"/>
          <w:szCs w:val="24"/>
        </w:rPr>
      </w:pPr>
      <w:r>
        <w:rPr>
          <w:rFonts w:ascii="Times New Roman" w:hAnsi="Times New Roman" w:cs="Times New Roman"/>
          <w:sz w:val="24"/>
          <w:szCs w:val="24"/>
        </w:rPr>
        <w:t xml:space="preserve">- </w:t>
      </w:r>
      <w:r w:rsidR="006D4462" w:rsidRPr="006D4462">
        <w:rPr>
          <w:rFonts w:ascii="Times New Roman" w:hAnsi="Times New Roman" w:cs="Times New Roman"/>
          <w:sz w:val="24"/>
          <w:szCs w:val="24"/>
        </w:rPr>
        <w:t>aviz de exercitare a profesiei de asistent social, eliberat de Colegiul Național al Asistenților Sociali din România (CNASR)</w:t>
      </w:r>
    </w:p>
    <w:p w14:paraId="370426FA"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experiență de lucru în domeniul social – 2 ani</w:t>
      </w:r>
    </w:p>
    <w:p w14:paraId="3558087B" w14:textId="77777777" w:rsidR="000F6997" w:rsidRDefault="000F6997">
      <w:pPr>
        <w:autoSpaceDE w:val="0"/>
        <w:snapToGrid w:val="0"/>
        <w:jc w:val="both"/>
        <w:rPr>
          <w:rFonts w:ascii="Times New Roman" w:hAnsi="Times New Roman" w:cs="Times New Roman"/>
          <w:sz w:val="24"/>
          <w:szCs w:val="24"/>
        </w:rPr>
      </w:pPr>
    </w:p>
    <w:p w14:paraId="0D4A315A" w14:textId="77777777" w:rsidR="000F6997" w:rsidRDefault="00F745DE">
      <w:pPr>
        <w:pStyle w:val="ListParagraph"/>
        <w:snapToGrid w:val="0"/>
        <w:ind w:left="0"/>
        <w:jc w:val="both"/>
        <w:rPr>
          <w:rFonts w:ascii="Times New Roman" w:hAnsi="Times New Roman" w:cs="Times New Roman"/>
          <w:sz w:val="24"/>
          <w:szCs w:val="24"/>
        </w:rPr>
      </w:pPr>
      <w:r>
        <w:rPr>
          <w:rFonts w:ascii="Times New Roman" w:hAnsi="Times New Roman" w:cs="Times New Roman"/>
          <w:sz w:val="24"/>
          <w:szCs w:val="24"/>
        </w:rPr>
        <w:t>c) Constituie avantaj:</w:t>
      </w:r>
    </w:p>
    <w:p w14:paraId="76FEAAEC" w14:textId="60E6C3C7" w:rsidR="002E779F" w:rsidRDefault="002E779F" w:rsidP="002E779F">
      <w:pPr>
        <w:snapToGrid w:val="0"/>
        <w:rPr>
          <w:rFonts w:ascii="Times New Roman" w:hAnsi="Times New Roman" w:cs="Times New Roman"/>
          <w:sz w:val="24"/>
          <w:szCs w:val="24"/>
        </w:rPr>
      </w:pPr>
      <w:r w:rsidRPr="002E779F">
        <w:rPr>
          <w:rFonts w:ascii="Times New Roman" w:hAnsi="Times New Roman" w:cs="Times New Roman"/>
          <w:sz w:val="24"/>
          <w:szCs w:val="24"/>
        </w:rPr>
        <w:t xml:space="preserve">-activitatea desfăşurată în proiecte </w:t>
      </w:r>
      <w:r w:rsidR="00A51C0A">
        <w:rPr>
          <w:rFonts w:ascii="Times New Roman" w:hAnsi="Times New Roman" w:cs="Times New Roman"/>
          <w:sz w:val="24"/>
          <w:szCs w:val="24"/>
        </w:rPr>
        <w:t>similar</w:t>
      </w:r>
    </w:p>
    <w:p w14:paraId="4A7586ED" w14:textId="4734CDF1" w:rsidR="00A51C0A" w:rsidRPr="002E779F" w:rsidRDefault="00A51C0A" w:rsidP="002E779F">
      <w:pPr>
        <w:snapToGrid w:val="0"/>
        <w:rPr>
          <w:rFonts w:ascii="Times New Roman" w:hAnsi="Times New Roman" w:cs="Times New Roman"/>
          <w:sz w:val="24"/>
          <w:szCs w:val="24"/>
        </w:rPr>
      </w:pPr>
      <w:r>
        <w:rPr>
          <w:rFonts w:ascii="Times New Roman" w:hAnsi="Times New Roman" w:cs="Times New Roman"/>
          <w:sz w:val="24"/>
          <w:szCs w:val="24"/>
        </w:rPr>
        <w:t>-permis de conducere categoria B</w:t>
      </w:r>
    </w:p>
    <w:p w14:paraId="19E820E2" w14:textId="77777777" w:rsidR="000F6997" w:rsidRDefault="000F6997">
      <w:pPr>
        <w:snapToGrid w:val="0"/>
        <w:rPr>
          <w:rFonts w:ascii="Times New Roman" w:hAnsi="Times New Roman" w:cs="Times New Roman"/>
          <w:sz w:val="24"/>
          <w:szCs w:val="24"/>
        </w:rPr>
      </w:pPr>
    </w:p>
    <w:p w14:paraId="79425072"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 </w:t>
      </w:r>
      <w:bookmarkStart w:id="3" w:name="_Hlk23361678400"/>
      <w:r>
        <w:rPr>
          <w:rFonts w:ascii="Times New Roman" w:hAnsi="Times New Roman" w:cs="Times New Roman"/>
          <w:sz w:val="24"/>
          <w:szCs w:val="24"/>
        </w:rPr>
        <w:t>Abilități şi competenţe căutate:</w:t>
      </w:r>
      <w:bookmarkEnd w:id="3"/>
    </w:p>
    <w:p w14:paraId="00151729"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Spirit de echipă și capacitatea de a lucra independent;</w:t>
      </w:r>
    </w:p>
    <w:p w14:paraId="4426292E"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Discreție și respect față de caracterul confidențial al informațiilor și datelor cu care intră în contact;</w:t>
      </w:r>
    </w:p>
    <w:p w14:paraId="0706A6C7"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Respectă secretul de serviciu și confidențialitatea privind activitatea și beneficiarii de servicii sociale; </w:t>
      </w:r>
    </w:p>
    <w:p w14:paraId="14F944AD" w14:textId="4AD75AE9" w:rsidR="000F6997" w:rsidRPr="00094578" w:rsidRDefault="00F745DE" w:rsidP="00094578">
      <w:pPr>
        <w:numPr>
          <w:ilvl w:val="0"/>
          <w:numId w:val="13"/>
        </w:numPr>
        <w:jc w:val="both"/>
        <w:rPr>
          <w:rFonts w:ascii="Times New Roman" w:hAnsi="Times New Roman" w:cs="Times New Roman"/>
          <w:sz w:val="24"/>
          <w:szCs w:val="24"/>
        </w:rPr>
      </w:pPr>
      <w:r>
        <w:rPr>
          <w:rFonts w:ascii="Times New Roman" w:hAnsi="Times New Roman" w:cs="Times New Roman"/>
          <w:sz w:val="24"/>
          <w:szCs w:val="24"/>
        </w:rPr>
        <w:lastRenderedPageBreak/>
        <w:t>Își însușește și se menține la curent cu legislația în vigoare privind asistența socială a persoanelor vârstnice.</w:t>
      </w:r>
    </w:p>
    <w:p w14:paraId="04A991CA"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Respectă secretul de serviciu și confidențialitatea privind activitatea și beneficiarii de servicii sociale; </w:t>
      </w:r>
    </w:p>
    <w:p w14:paraId="784A9F1D" w14:textId="77777777" w:rsidR="000F6997" w:rsidRDefault="00F745DE" w:rsidP="00F745DE">
      <w:pPr>
        <w:numPr>
          <w:ilvl w:val="0"/>
          <w:numId w:val="13"/>
        </w:numPr>
        <w:jc w:val="both"/>
        <w:rPr>
          <w:rFonts w:ascii="Times New Roman" w:hAnsi="Times New Roman" w:cs="Times New Roman"/>
          <w:sz w:val="24"/>
          <w:szCs w:val="24"/>
        </w:rPr>
      </w:pPr>
      <w:r>
        <w:rPr>
          <w:rFonts w:ascii="Times New Roman" w:hAnsi="Times New Roman" w:cs="Times New Roman"/>
          <w:sz w:val="24"/>
          <w:szCs w:val="24"/>
        </w:rPr>
        <w:t>Își însușește și se menține la curent cu legislația în vigoare privind asistența socială a persoanelor vârstnice.</w:t>
      </w:r>
    </w:p>
    <w:p w14:paraId="47E06CD4" w14:textId="77777777" w:rsidR="000F6997" w:rsidRDefault="000F6997" w:rsidP="00094578">
      <w:pPr>
        <w:autoSpaceDE w:val="0"/>
        <w:snapToGrid w:val="0"/>
        <w:jc w:val="both"/>
        <w:rPr>
          <w:rFonts w:ascii="Times New Roman" w:hAnsi="Times New Roman" w:cs="Times New Roman"/>
          <w:i/>
          <w:sz w:val="24"/>
          <w:szCs w:val="24"/>
        </w:rPr>
      </w:pPr>
    </w:p>
    <w:p w14:paraId="07BBE161" w14:textId="6D4610CF" w:rsidR="000F6997" w:rsidRDefault="00F745DE">
      <w:pPr>
        <w:numPr>
          <w:ilvl w:val="0"/>
          <w:numId w:val="1"/>
        </w:numPr>
        <w:tabs>
          <w:tab w:val="left" w:pos="0"/>
        </w:tabs>
        <w:snapToGrid w:val="0"/>
        <w:ind w:left="1080" w:firstLine="0"/>
        <w:rPr>
          <w:rFonts w:ascii="Times New Roman" w:hAnsi="Times New Roman" w:cs="Times New Roman"/>
          <w:b/>
          <w:sz w:val="24"/>
          <w:szCs w:val="24"/>
        </w:rPr>
      </w:pPr>
      <w:r>
        <w:rPr>
          <w:rFonts w:ascii="Times New Roman" w:hAnsi="Times New Roman" w:cs="Times New Roman"/>
          <w:b/>
          <w:sz w:val="24"/>
          <w:szCs w:val="24"/>
        </w:rPr>
        <w:t xml:space="preserve">DOSARUL DE </w:t>
      </w:r>
      <w:r w:rsidR="006178B8">
        <w:rPr>
          <w:rFonts w:ascii="Times New Roman" w:hAnsi="Times New Roman" w:cs="Times New Roman"/>
          <w:b/>
          <w:sz w:val="24"/>
          <w:szCs w:val="24"/>
        </w:rPr>
        <w:t>CONCURS</w:t>
      </w:r>
      <w:r>
        <w:rPr>
          <w:rFonts w:ascii="Times New Roman" w:hAnsi="Times New Roman" w:cs="Times New Roman"/>
          <w:b/>
          <w:sz w:val="24"/>
          <w:szCs w:val="24"/>
        </w:rPr>
        <w:t>:</w:t>
      </w:r>
    </w:p>
    <w:p w14:paraId="4DC1E9FB" w14:textId="77777777" w:rsidR="000F6997" w:rsidRDefault="000F6997">
      <w:pPr>
        <w:tabs>
          <w:tab w:val="left" w:pos="0"/>
        </w:tabs>
        <w:snapToGrid w:val="0"/>
        <w:ind w:left="2160" w:hanging="720"/>
        <w:rPr>
          <w:rFonts w:ascii="Times New Roman" w:hAnsi="Times New Roman" w:cs="Times New Roman"/>
          <w:sz w:val="24"/>
          <w:szCs w:val="24"/>
        </w:rPr>
      </w:pPr>
    </w:p>
    <w:p w14:paraId="233A0E50" w14:textId="5B90C3D6"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Dosarul de înscriere la </w:t>
      </w:r>
      <w:r w:rsidR="006178B8">
        <w:rPr>
          <w:rFonts w:ascii="Times New Roman" w:hAnsi="Times New Roman" w:cs="Times New Roman"/>
          <w:sz w:val="24"/>
          <w:szCs w:val="24"/>
        </w:rPr>
        <w:t>concurs</w:t>
      </w:r>
      <w:r>
        <w:rPr>
          <w:rFonts w:ascii="Times New Roman" w:hAnsi="Times New Roman" w:cs="Times New Roman"/>
          <w:sz w:val="24"/>
          <w:szCs w:val="24"/>
        </w:rPr>
        <w:t xml:space="preserve"> va conține următoarele documente:</w:t>
      </w:r>
    </w:p>
    <w:p w14:paraId="0543DB86" w14:textId="77777777" w:rsidR="000F6997" w:rsidRDefault="000F6997">
      <w:pPr>
        <w:snapToGrid w:val="0"/>
        <w:jc w:val="both"/>
        <w:rPr>
          <w:rFonts w:ascii="Times New Roman" w:hAnsi="Times New Roman" w:cs="Times New Roman"/>
          <w:sz w:val="24"/>
          <w:szCs w:val="24"/>
        </w:rPr>
      </w:pPr>
    </w:p>
    <w:p w14:paraId="17494999"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Cerere de înscriere, conform modelului din Anexa 1 la anunțul de selecție;</w:t>
      </w:r>
    </w:p>
    <w:p w14:paraId="7199229C"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Declarație de consimțământ privind acordul pentru prelucrarea datelor cu caracter personal, conform modelului din Anexa 2 la anunțul de selecție;</w:t>
      </w:r>
    </w:p>
    <w:p w14:paraId="1AD1A513"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Scrisoare de intenție;</w:t>
      </w:r>
    </w:p>
    <w:p w14:paraId="77B67AAD"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Copia actului de identitate sau a oricărui alt document care atestă identitatea, potrivit legii, după caz (semnată de candidat);</w:t>
      </w:r>
    </w:p>
    <w:p w14:paraId="2E8D4891"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Copiile documentelor care atestă nivelul studiilor și ale altor acte care atestă efectuarea unor specializări, copiile documentelor care atestă îndeplinirea condițiilor specifice;</w:t>
      </w:r>
    </w:p>
    <w:p w14:paraId="7D25B71E"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Alte acte doveditoare privind experiența/expertiza, calificările specifice aferente poziției;</w:t>
      </w:r>
    </w:p>
    <w:p w14:paraId="2AEEEEF0"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CV format Europass datat și semnat pe fiecare pagină (CV-ul trebuie să conțină obligatoriu date de contact valide – adresă de e-mail și număr de telefon);</w:t>
      </w:r>
    </w:p>
    <w:p w14:paraId="2B513C8A" w14:textId="1A4C62E8"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Cazierul judiciar sau o declarație pe propria răspundere că nu există antecedente penale (candidatul declarat admis la selecția dosarelor, care a depus la înscriere o declarație pe propria răspundere că nu are antecedente penale, are obligația de a completa dosarul de concurs cu originalul cazierului judiciar, cel mai târziu până la data probei de evaluare a dosarelor)</w:t>
      </w:r>
      <w:r w:rsidR="00A047AF">
        <w:rPr>
          <w:rFonts w:ascii="Times New Roman" w:hAnsi="Times New Roman" w:cs="Times New Roman"/>
          <w:sz w:val="24"/>
          <w:szCs w:val="24"/>
        </w:rPr>
        <w:t xml:space="preserve"> şi certificate de integritate comportamentală</w:t>
      </w:r>
      <w:r>
        <w:rPr>
          <w:rFonts w:ascii="Times New Roman" w:hAnsi="Times New Roman" w:cs="Times New Roman"/>
          <w:sz w:val="24"/>
          <w:szCs w:val="24"/>
        </w:rPr>
        <w:t>;</w:t>
      </w:r>
    </w:p>
    <w:p w14:paraId="668C3B52" w14:textId="77777777" w:rsidR="000F6997" w:rsidRDefault="00F745DE" w:rsidP="00F745DE">
      <w:pPr>
        <w:numPr>
          <w:ilvl w:val="0"/>
          <w:numId w:val="7"/>
        </w:numPr>
        <w:tabs>
          <w:tab w:val="left" w:pos="0"/>
        </w:tabs>
        <w:snapToGrid w:val="0"/>
        <w:ind w:left="720" w:firstLine="0"/>
        <w:jc w:val="both"/>
        <w:rPr>
          <w:rFonts w:ascii="Times New Roman" w:hAnsi="Times New Roman" w:cs="Times New Roman"/>
          <w:sz w:val="24"/>
          <w:szCs w:val="24"/>
        </w:rPr>
      </w:pPr>
      <w:r>
        <w:rPr>
          <w:rFonts w:ascii="Times New Roman" w:hAnsi="Times New Roman" w:cs="Times New Roman"/>
          <w:sz w:val="24"/>
          <w:szCs w:val="24"/>
        </w:rPr>
        <w:t>Adeverință medicală care să ateste starea de sănătate corespunzătoare, eliberată cu cel mult șase luni anterior derulării concursului de către medicul de familie al candidatului sau de către unitățile sanitare abilitate.</w:t>
      </w:r>
    </w:p>
    <w:p w14:paraId="2CCC93AE" w14:textId="77777777" w:rsidR="000F6997" w:rsidRDefault="000F6997">
      <w:pPr>
        <w:snapToGrid w:val="0"/>
        <w:ind w:left="720"/>
        <w:jc w:val="both"/>
        <w:rPr>
          <w:rFonts w:ascii="Times New Roman" w:hAnsi="Times New Roman" w:cs="Times New Roman"/>
          <w:sz w:val="24"/>
          <w:szCs w:val="24"/>
        </w:rPr>
      </w:pPr>
    </w:p>
    <w:p w14:paraId="3F4A3A5A" w14:textId="77777777" w:rsidR="000F6997" w:rsidRDefault="000F6997">
      <w:pPr>
        <w:snapToGrid w:val="0"/>
        <w:jc w:val="both"/>
        <w:rPr>
          <w:rFonts w:ascii="Times New Roman" w:hAnsi="Times New Roman" w:cs="Times New Roman"/>
          <w:sz w:val="24"/>
          <w:szCs w:val="24"/>
        </w:rPr>
      </w:pPr>
    </w:p>
    <w:p w14:paraId="1DAD54C1"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Documentele doveditoare ale studiilor și experienței/expertizei declarate în CV (copii ale diplomelor de studii, adeverințe de lucru, alte documente doveditoare) se depun în copie, certificate pentru conformitate cu originalul de candidat.</w:t>
      </w:r>
    </w:p>
    <w:p w14:paraId="1D994396"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b/>
          <w:sz w:val="24"/>
          <w:szCs w:val="24"/>
        </w:rPr>
        <w:t xml:space="preserve">           Dosarul va avea un opis (în dublu exemplar, semnat de candidat) și toate paginile numerotate.</w:t>
      </w:r>
    </w:p>
    <w:p w14:paraId="1BC2924F"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b/>
          <w:sz w:val="24"/>
          <w:szCs w:val="24"/>
        </w:rPr>
        <w:t xml:space="preserve">          Lipsa oricărui document dintre cele enumerate mai sus, inclusiv a opisului și a numerotării paginilor, va duce la respingerea dosarului.</w:t>
      </w:r>
    </w:p>
    <w:p w14:paraId="127398C0" w14:textId="77777777" w:rsidR="000F6997" w:rsidRDefault="000F6997">
      <w:pPr>
        <w:snapToGrid w:val="0"/>
        <w:jc w:val="both"/>
        <w:rPr>
          <w:rFonts w:ascii="Times New Roman" w:hAnsi="Times New Roman" w:cs="Times New Roman"/>
          <w:b/>
          <w:sz w:val="24"/>
          <w:szCs w:val="24"/>
        </w:rPr>
      </w:pPr>
    </w:p>
    <w:p w14:paraId="77B7AC21" w14:textId="77777777" w:rsidR="000F6997" w:rsidRDefault="000F6997">
      <w:pPr>
        <w:snapToGrid w:val="0"/>
        <w:jc w:val="both"/>
        <w:rPr>
          <w:rFonts w:ascii="Times New Roman" w:hAnsi="Times New Roman" w:cs="Times New Roman"/>
          <w:b/>
          <w:sz w:val="24"/>
          <w:szCs w:val="24"/>
        </w:rPr>
      </w:pPr>
    </w:p>
    <w:p w14:paraId="5C535889"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b/>
          <w:sz w:val="24"/>
          <w:szCs w:val="24"/>
        </w:rPr>
        <w:t>VI. MODALITATEA DE DEPUNERE A CANDIDATURII:</w:t>
      </w:r>
    </w:p>
    <w:p w14:paraId="04786500" w14:textId="77777777" w:rsidR="000F6997" w:rsidRDefault="000F6997">
      <w:pPr>
        <w:snapToGrid w:val="0"/>
        <w:jc w:val="both"/>
        <w:rPr>
          <w:rFonts w:ascii="Times New Roman" w:hAnsi="Times New Roman" w:cs="Times New Roman"/>
          <w:b/>
          <w:sz w:val="24"/>
          <w:szCs w:val="24"/>
        </w:rPr>
      </w:pPr>
    </w:p>
    <w:p w14:paraId="19C773B0" w14:textId="0E0DD0E3"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Candidații vor depune dosarul de candidatură cu documentele solicitate la sediul beneficiarului COMUNA CULCIU, Culciu Mare, nr.234, jud. Satu Mare, personal sau transmis prin curierat, </w:t>
      </w:r>
      <w:r>
        <w:rPr>
          <w:rFonts w:ascii="Times New Roman" w:hAnsi="Times New Roman" w:cs="Times New Roman"/>
          <w:sz w:val="24"/>
          <w:szCs w:val="24"/>
          <w:u w:val="single"/>
        </w:rPr>
        <w:t xml:space="preserve">până la data de </w:t>
      </w:r>
      <w:r w:rsidR="00F1434F" w:rsidRPr="001A42CB">
        <w:rPr>
          <w:rFonts w:ascii="Times New Roman" w:hAnsi="Times New Roman" w:cs="Times New Roman"/>
          <w:sz w:val="24"/>
          <w:szCs w:val="24"/>
          <w:u w:val="single"/>
        </w:rPr>
        <w:t>09.09</w:t>
      </w:r>
      <w:r w:rsidRPr="001A42CB">
        <w:rPr>
          <w:rFonts w:ascii="Times New Roman" w:hAnsi="Times New Roman" w:cs="Times New Roman"/>
          <w:sz w:val="24"/>
          <w:szCs w:val="24"/>
          <w:u w:val="single"/>
        </w:rPr>
        <w:t>.2026</w:t>
      </w:r>
      <w:r>
        <w:rPr>
          <w:rFonts w:ascii="Times New Roman" w:hAnsi="Times New Roman" w:cs="Times New Roman"/>
          <w:sz w:val="24"/>
          <w:szCs w:val="24"/>
          <w:u w:val="single"/>
        </w:rPr>
        <w:t>, ora 1</w:t>
      </w:r>
      <w:r w:rsidR="001A42CB">
        <w:rPr>
          <w:rFonts w:ascii="Times New Roman" w:hAnsi="Times New Roman" w:cs="Times New Roman"/>
          <w:sz w:val="24"/>
          <w:szCs w:val="24"/>
          <w:u w:val="single"/>
        </w:rPr>
        <w:t>5</w:t>
      </w:r>
      <w:r>
        <w:rPr>
          <w:rFonts w:ascii="Times New Roman" w:hAnsi="Times New Roman" w:cs="Times New Roman"/>
          <w:sz w:val="24"/>
          <w:szCs w:val="24"/>
          <w:u w:val="single"/>
        </w:rPr>
        <w:t>:00, inclusiv.</w:t>
      </w:r>
    </w:p>
    <w:p w14:paraId="13ADF3BE" w14:textId="77777777" w:rsidR="000F6997" w:rsidRDefault="000F6997">
      <w:pPr>
        <w:snapToGrid w:val="0"/>
        <w:jc w:val="both"/>
        <w:rPr>
          <w:rFonts w:ascii="Times New Roman" w:hAnsi="Times New Roman" w:cs="Times New Roman"/>
          <w:b/>
          <w:sz w:val="24"/>
          <w:szCs w:val="24"/>
        </w:rPr>
      </w:pPr>
    </w:p>
    <w:p w14:paraId="136C7A78"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Candidaturile transmise după data limită indicată în anunțul de selecție, precum și cele incomplete vor fi respinse.</w:t>
      </w:r>
    </w:p>
    <w:p w14:paraId="43A31B25" w14:textId="77777777" w:rsidR="000F6997" w:rsidRDefault="000F6997">
      <w:pPr>
        <w:snapToGrid w:val="0"/>
        <w:jc w:val="both"/>
        <w:rPr>
          <w:rFonts w:ascii="Times New Roman" w:hAnsi="Times New Roman" w:cs="Times New Roman"/>
          <w:sz w:val="24"/>
          <w:szCs w:val="24"/>
        </w:rPr>
      </w:pPr>
    </w:p>
    <w:p w14:paraId="1BAEF1C3" w14:textId="77777777" w:rsidR="004D0C9E" w:rsidRDefault="004D0C9E">
      <w:pPr>
        <w:snapToGrid w:val="0"/>
        <w:jc w:val="both"/>
        <w:rPr>
          <w:rFonts w:ascii="Times New Roman" w:hAnsi="Times New Roman" w:cs="Times New Roman"/>
          <w:b/>
          <w:sz w:val="24"/>
          <w:szCs w:val="24"/>
        </w:rPr>
      </w:pPr>
    </w:p>
    <w:p w14:paraId="63553434" w14:textId="38E74781"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VII. PROBELE SELECȚIEI:</w:t>
      </w:r>
    </w:p>
    <w:p w14:paraId="56C09FF5" w14:textId="77777777" w:rsidR="000F6997" w:rsidRDefault="000F6997">
      <w:pPr>
        <w:snapToGrid w:val="0"/>
        <w:jc w:val="both"/>
        <w:rPr>
          <w:rFonts w:ascii="Times New Roman" w:hAnsi="Times New Roman" w:cs="Times New Roman"/>
          <w:b/>
          <w:sz w:val="24"/>
          <w:szCs w:val="24"/>
        </w:rPr>
      </w:pPr>
    </w:p>
    <w:p w14:paraId="36C55784"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Selecția constă în parcurgerea a trei etape, astfel:</w:t>
      </w:r>
    </w:p>
    <w:p w14:paraId="4BBB30CE" w14:textId="77777777" w:rsidR="000F6997" w:rsidRDefault="000F6997">
      <w:pPr>
        <w:snapToGrid w:val="0"/>
        <w:jc w:val="both"/>
        <w:rPr>
          <w:rFonts w:ascii="Times New Roman" w:hAnsi="Times New Roman" w:cs="Times New Roman"/>
          <w:sz w:val="24"/>
          <w:szCs w:val="24"/>
        </w:rPr>
      </w:pPr>
    </w:p>
    <w:p w14:paraId="674C1E1C" w14:textId="77777777" w:rsidR="000F6997" w:rsidRDefault="00F745DE">
      <w:pPr>
        <w:tabs>
          <w:tab w:val="left" w:pos="0"/>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A) Selecţia dosarelor de înscriere;</w:t>
      </w:r>
    </w:p>
    <w:p w14:paraId="6E2BF8C0" w14:textId="77777777" w:rsidR="000F6997" w:rsidRDefault="000F6997">
      <w:pPr>
        <w:snapToGrid w:val="0"/>
        <w:ind w:left="720"/>
        <w:jc w:val="both"/>
        <w:rPr>
          <w:rFonts w:ascii="Times New Roman" w:hAnsi="Times New Roman" w:cs="Times New Roman"/>
          <w:sz w:val="24"/>
          <w:szCs w:val="24"/>
        </w:rPr>
      </w:pPr>
    </w:p>
    <w:p w14:paraId="27F2E320"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Lista candidaților declarați admiși/respinși în această etapă va fi publicată la sediul beneficiarului COMUNA CULCIU, localitatea Culciu Mare, nr.234, jud. Satu Mare și pe pagina web, la adresa </w:t>
      </w:r>
      <w:hyperlink r:id="rId7" w:history="1">
        <w:r>
          <w:rPr>
            <w:rFonts w:ascii="Times New Roman" w:hAnsi="Times New Roman" w:cs="Times New Roman"/>
            <w:color w:val="0563C1"/>
            <w:sz w:val="24"/>
            <w:szCs w:val="24"/>
            <w:u w:val="single"/>
          </w:rPr>
          <w:t>www.primariaculciu.ro</w:t>
        </w:r>
      </w:hyperlink>
      <w:r>
        <w:rPr>
          <w:rFonts w:ascii="Times New Roman" w:hAnsi="Times New Roman" w:cs="Times New Roman"/>
          <w:sz w:val="24"/>
          <w:szCs w:val="24"/>
        </w:rPr>
        <w:t>.</w:t>
      </w:r>
    </w:p>
    <w:p w14:paraId="2C000264" w14:textId="77777777" w:rsidR="000F6997" w:rsidRDefault="000F6997">
      <w:pPr>
        <w:snapToGrid w:val="0"/>
        <w:jc w:val="both"/>
        <w:rPr>
          <w:rFonts w:ascii="Times New Roman" w:hAnsi="Times New Roman" w:cs="Times New Roman"/>
          <w:sz w:val="24"/>
          <w:szCs w:val="24"/>
        </w:rPr>
      </w:pPr>
    </w:p>
    <w:p w14:paraId="17687FE9"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Eventualele contestații vor fi depuse la sediul instituţiei sau on-line la adresa </w:t>
      </w:r>
      <w:r>
        <w:rPr>
          <w:rFonts w:ascii="Times New Roman" w:hAnsi="Times New Roman" w:cs="Times New Roman"/>
          <w:color w:val="0611F2"/>
          <w:sz w:val="24"/>
          <w:szCs w:val="24"/>
        </w:rPr>
        <w:t>resurseumane@primariaculciu.ro</w:t>
      </w:r>
      <w:r>
        <w:rPr>
          <w:rFonts w:ascii="Times New Roman" w:hAnsi="Times New Roman" w:cs="Times New Roman"/>
          <w:sz w:val="24"/>
          <w:szCs w:val="24"/>
        </w:rPr>
        <w:t xml:space="preserve"> în termen de 24 ore de la data publicării rezultatelor acestei etape, sub sancțiunea decăderii din acest drept.</w:t>
      </w:r>
    </w:p>
    <w:p w14:paraId="1EFFCF5C" w14:textId="77777777" w:rsidR="000F6997" w:rsidRDefault="000F6997">
      <w:pPr>
        <w:snapToGrid w:val="0"/>
        <w:jc w:val="both"/>
        <w:rPr>
          <w:rFonts w:ascii="Times New Roman" w:hAnsi="Times New Roman" w:cs="Times New Roman"/>
          <w:sz w:val="24"/>
          <w:szCs w:val="24"/>
        </w:rPr>
      </w:pPr>
    </w:p>
    <w:p w14:paraId="56C2BB5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Comunicarea rezultatelor la contestațiile depuse se face la sediul instituţiei și pe pagina web, la adresa </w:t>
      </w:r>
      <w:r>
        <w:rPr>
          <w:rFonts w:ascii="Times New Roman" w:hAnsi="Times New Roman" w:cs="Times New Roman"/>
          <w:color w:val="0000FF"/>
          <w:sz w:val="24"/>
          <w:szCs w:val="24"/>
          <w:u w:val="single"/>
        </w:rPr>
        <w:t>www.primariaculciu.ro</w:t>
      </w:r>
      <w:hyperlink r:id="rId8" w:history="1"/>
      <w:r>
        <w:rPr>
          <w:rFonts w:ascii="Times New Roman" w:hAnsi="Times New Roman" w:cs="Times New Roman"/>
          <w:sz w:val="24"/>
          <w:szCs w:val="24"/>
        </w:rPr>
        <w:t xml:space="preserve"> , în termen de maxim 2 zile lucrătoare de la depunerea contestațiilor.</w:t>
      </w:r>
    </w:p>
    <w:p w14:paraId="079AA872" w14:textId="77777777" w:rsidR="000F6997" w:rsidRDefault="000F6997">
      <w:pPr>
        <w:snapToGrid w:val="0"/>
        <w:jc w:val="both"/>
        <w:rPr>
          <w:rFonts w:ascii="Times New Roman" w:hAnsi="Times New Roman" w:cs="Times New Roman"/>
          <w:sz w:val="24"/>
          <w:szCs w:val="24"/>
        </w:rPr>
      </w:pPr>
    </w:p>
    <w:p w14:paraId="533CBFBB"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Candidații declarați admiși la această probă vor participa la:</w:t>
      </w:r>
    </w:p>
    <w:p w14:paraId="0722BB9F" w14:textId="77777777" w:rsidR="003F3B48" w:rsidRDefault="003F3B48">
      <w:pPr>
        <w:snapToGrid w:val="0"/>
        <w:jc w:val="both"/>
        <w:rPr>
          <w:rFonts w:ascii="Times New Roman" w:hAnsi="Times New Roman" w:cs="Times New Roman"/>
          <w:sz w:val="24"/>
          <w:szCs w:val="24"/>
        </w:rPr>
      </w:pPr>
    </w:p>
    <w:p w14:paraId="5C944A1D"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b/>
          <w:sz w:val="24"/>
          <w:szCs w:val="24"/>
        </w:rPr>
        <w:t>B) Proba scrisă;</w:t>
      </w:r>
    </w:p>
    <w:p w14:paraId="3FEC2AEE" w14:textId="77777777" w:rsidR="000F6997" w:rsidRDefault="000F6997">
      <w:pPr>
        <w:tabs>
          <w:tab w:val="left" w:pos="0"/>
        </w:tabs>
        <w:snapToGrid w:val="0"/>
        <w:ind w:left="1440" w:hanging="360"/>
        <w:jc w:val="both"/>
        <w:rPr>
          <w:rFonts w:ascii="Times New Roman" w:hAnsi="Times New Roman" w:cs="Times New Roman"/>
          <w:sz w:val="24"/>
          <w:szCs w:val="24"/>
        </w:rPr>
      </w:pPr>
    </w:p>
    <w:p w14:paraId="6237B19E"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A doua etapă de selecție a candidaților constă în redactarea unei lucrări scrise și notarea ei cu un punctaj cuprins între 0 și 100 de puncte. </w:t>
      </w:r>
    </w:p>
    <w:p w14:paraId="0DA5ED58"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Vor fi declarați admiși candidații care au obținut un punctaj minim de 50 de puncte, iar ceilalți vor fi declarați respinși. Candidații declarați admiși la această probă vor participa la proba de interviu. </w:t>
      </w:r>
    </w:p>
    <w:p w14:paraId="318EEE82" w14:textId="77777777" w:rsidR="000F6997" w:rsidRDefault="000F6997">
      <w:pPr>
        <w:snapToGrid w:val="0"/>
        <w:jc w:val="both"/>
        <w:rPr>
          <w:rFonts w:ascii="Times New Roman" w:hAnsi="Times New Roman" w:cs="Times New Roman"/>
          <w:sz w:val="24"/>
          <w:szCs w:val="24"/>
        </w:rPr>
      </w:pPr>
    </w:p>
    <w:p w14:paraId="5360CB24"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Eventualele contestații vor fi depuse la sediul instituţiei sau on-line la adresa </w:t>
      </w:r>
      <w:r>
        <w:rPr>
          <w:rFonts w:ascii="Times New Roman" w:hAnsi="Times New Roman" w:cs="Times New Roman"/>
          <w:color w:val="0611F2"/>
          <w:sz w:val="24"/>
          <w:szCs w:val="24"/>
        </w:rPr>
        <w:t>resurseumane@primariaculciu.ro</w:t>
      </w:r>
      <w:r>
        <w:rPr>
          <w:rFonts w:ascii="Times New Roman" w:hAnsi="Times New Roman" w:cs="Times New Roman"/>
          <w:sz w:val="24"/>
          <w:szCs w:val="24"/>
        </w:rPr>
        <w:t xml:space="preserve"> în termen de 24 ore de la data publicării rezultatelor acestei etape, sub sancțiunea decăderii din acest drept.</w:t>
      </w:r>
    </w:p>
    <w:p w14:paraId="435DFCB8" w14:textId="77777777" w:rsidR="000F6997" w:rsidRDefault="000F6997">
      <w:pPr>
        <w:snapToGrid w:val="0"/>
        <w:jc w:val="both"/>
        <w:rPr>
          <w:rFonts w:ascii="Times New Roman" w:hAnsi="Times New Roman" w:cs="Times New Roman"/>
          <w:sz w:val="24"/>
          <w:szCs w:val="24"/>
        </w:rPr>
      </w:pPr>
    </w:p>
    <w:p w14:paraId="07B4F41E"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Comunicarea rezultatelor la contestațiile depuse se face la sediul instituţiei și pe pagina web, la adresa </w:t>
      </w:r>
      <w:r>
        <w:rPr>
          <w:rFonts w:ascii="Times New Roman" w:hAnsi="Times New Roman" w:cs="Times New Roman"/>
          <w:color w:val="0000FF"/>
          <w:sz w:val="24"/>
          <w:szCs w:val="24"/>
          <w:u w:val="single"/>
        </w:rPr>
        <w:t>www.primariaculciu.ro</w:t>
      </w:r>
      <w:hyperlink r:id="rId9" w:history="1"/>
      <w:r>
        <w:rPr>
          <w:rFonts w:ascii="Times New Roman" w:hAnsi="Times New Roman" w:cs="Times New Roman"/>
          <w:sz w:val="24"/>
          <w:szCs w:val="24"/>
        </w:rPr>
        <w:t xml:space="preserve"> , în termen de maxim 2 zile lucrătoare de la depunerea contestațiilor.</w:t>
      </w:r>
    </w:p>
    <w:p w14:paraId="4405CB23" w14:textId="77777777" w:rsidR="000F6997" w:rsidRDefault="000F6997">
      <w:pPr>
        <w:snapToGrid w:val="0"/>
        <w:jc w:val="both"/>
        <w:rPr>
          <w:rFonts w:ascii="Times New Roman" w:hAnsi="Times New Roman" w:cs="Times New Roman"/>
          <w:sz w:val="24"/>
          <w:szCs w:val="24"/>
        </w:rPr>
      </w:pPr>
    </w:p>
    <w:p w14:paraId="2D4EC5F2"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Rezultatele finale în urma soluționării contestațiilor se afișează la sediul beneficiarului COMUNA CULCIU, localitatea Culciu Mare, nr.234, jud. Satu Mare și pe pagina web, la adresa </w:t>
      </w:r>
      <w:r>
        <w:rPr>
          <w:rFonts w:ascii="Times New Roman" w:hAnsi="Times New Roman" w:cs="Times New Roman"/>
          <w:color w:val="0000FF"/>
          <w:sz w:val="24"/>
          <w:szCs w:val="24"/>
          <w:u w:val="single"/>
        </w:rPr>
        <w:t>www.primariaculciu.ro</w:t>
      </w:r>
      <w:r>
        <w:rPr>
          <w:rFonts w:ascii="Times New Roman" w:hAnsi="Times New Roman" w:cs="Times New Roman"/>
          <w:sz w:val="24"/>
          <w:szCs w:val="24"/>
        </w:rPr>
        <w:t>, prin specificarea punctajului final al fiecărui candidat și a mențiunii ,,admis” sau ,,respins”.</w:t>
      </w:r>
    </w:p>
    <w:p w14:paraId="420CB2A6" w14:textId="77777777" w:rsidR="000F6997" w:rsidRDefault="000F6997">
      <w:pPr>
        <w:snapToGrid w:val="0"/>
        <w:jc w:val="both"/>
        <w:rPr>
          <w:rFonts w:ascii="Times New Roman" w:hAnsi="Times New Roman" w:cs="Times New Roman"/>
          <w:sz w:val="24"/>
          <w:szCs w:val="24"/>
        </w:rPr>
      </w:pPr>
    </w:p>
    <w:p w14:paraId="7C2E6D0F" w14:textId="77777777" w:rsidR="000F6997" w:rsidRDefault="00F745DE">
      <w:pPr>
        <w:tabs>
          <w:tab w:val="left" w:pos="0"/>
        </w:tabs>
        <w:snapToGrid w:val="0"/>
        <w:ind w:firstLine="360"/>
        <w:jc w:val="both"/>
        <w:rPr>
          <w:rFonts w:ascii="Times New Roman" w:hAnsi="Times New Roman" w:cs="Times New Roman"/>
          <w:b/>
          <w:sz w:val="24"/>
          <w:szCs w:val="24"/>
        </w:rPr>
      </w:pPr>
      <w:r>
        <w:rPr>
          <w:rFonts w:ascii="Times New Roman" w:hAnsi="Times New Roman" w:cs="Times New Roman"/>
          <w:b/>
          <w:sz w:val="24"/>
          <w:szCs w:val="24"/>
        </w:rPr>
        <w:t>C)  Proba interviu</w:t>
      </w:r>
    </w:p>
    <w:p w14:paraId="1C1AC1BA" w14:textId="77777777" w:rsidR="000F6997" w:rsidRDefault="000F6997">
      <w:pPr>
        <w:tabs>
          <w:tab w:val="left" w:pos="0"/>
        </w:tabs>
        <w:snapToGrid w:val="0"/>
        <w:jc w:val="both"/>
        <w:rPr>
          <w:rFonts w:ascii="Times New Roman" w:hAnsi="Times New Roman" w:cs="Times New Roman"/>
          <w:sz w:val="24"/>
          <w:szCs w:val="24"/>
        </w:rPr>
      </w:pPr>
    </w:p>
    <w:p w14:paraId="4986B7FD"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Interviul se va desfășura online, în sistem videoconferință și va fi înregistrat de către Comisia de selecție, cu acordul participanților. Detaliile privind desfășurarea probei vor fi transmise în timp util participanților. Vor fi declarați admiși candidații care au obținut un punctaj minim de 50 de puncte, iar ceilalți vor fi declarați respinși.  </w:t>
      </w:r>
    </w:p>
    <w:p w14:paraId="504D4052" w14:textId="77777777" w:rsidR="000F6997" w:rsidRDefault="000F6997">
      <w:pPr>
        <w:snapToGrid w:val="0"/>
        <w:jc w:val="both"/>
        <w:rPr>
          <w:rFonts w:ascii="Times New Roman" w:hAnsi="Times New Roman" w:cs="Times New Roman"/>
          <w:sz w:val="24"/>
          <w:szCs w:val="24"/>
        </w:rPr>
      </w:pPr>
    </w:p>
    <w:p w14:paraId="3EA97AB5"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Punctajele obținute de către candidați în urma interviului vor fi publicate la sediul beneficiarului COMUNA CULCIU, localitatea Culciu Mare, nr.234, jud. Satu Mare și pe pagina web, la adresa </w:t>
      </w:r>
      <w:r>
        <w:rPr>
          <w:rFonts w:ascii="Times New Roman" w:hAnsi="Times New Roman" w:cs="Times New Roman"/>
          <w:color w:val="0000FF"/>
          <w:sz w:val="24"/>
          <w:szCs w:val="24"/>
          <w:u w:val="single"/>
        </w:rPr>
        <w:t>www.primariaculciu.ro</w:t>
      </w:r>
      <w:r>
        <w:rPr>
          <w:rFonts w:ascii="Times New Roman" w:hAnsi="Times New Roman" w:cs="Times New Roman"/>
          <w:sz w:val="24"/>
          <w:szCs w:val="24"/>
        </w:rPr>
        <w:t xml:space="preserve"> .</w:t>
      </w:r>
    </w:p>
    <w:p w14:paraId="06D54155" w14:textId="77777777" w:rsidR="000F6997" w:rsidRDefault="000F6997">
      <w:pPr>
        <w:snapToGrid w:val="0"/>
        <w:jc w:val="both"/>
        <w:rPr>
          <w:rFonts w:ascii="Times New Roman" w:hAnsi="Times New Roman" w:cs="Times New Roman"/>
          <w:sz w:val="24"/>
          <w:szCs w:val="24"/>
        </w:rPr>
      </w:pPr>
    </w:p>
    <w:p w14:paraId="3E38099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              Rezultatele finale se afișează la sediul instituţiei și pe pagina web, la adresa </w:t>
      </w:r>
      <w:r>
        <w:rPr>
          <w:rFonts w:ascii="Times New Roman" w:hAnsi="Times New Roman" w:cs="Times New Roman"/>
          <w:color w:val="0000FF"/>
          <w:sz w:val="24"/>
          <w:szCs w:val="24"/>
          <w:u w:val="single"/>
        </w:rPr>
        <w:t>www.primariaculciu.ro</w:t>
      </w:r>
      <w:r>
        <w:rPr>
          <w:rFonts w:ascii="Times New Roman" w:hAnsi="Times New Roman" w:cs="Times New Roman"/>
          <w:sz w:val="24"/>
          <w:szCs w:val="24"/>
        </w:rPr>
        <w:t xml:space="preserve">, prin specificarea punctajului final al fiecărui candidat și a mențiunii „ADMIS” sau „RESPINS”, în termen de maximum 5 zile lucrătoare. </w:t>
      </w:r>
    </w:p>
    <w:p w14:paraId="06D57433" w14:textId="77777777" w:rsidR="000F6997" w:rsidRDefault="000F6997">
      <w:pPr>
        <w:snapToGrid w:val="0"/>
        <w:jc w:val="both"/>
        <w:rPr>
          <w:rFonts w:ascii="Times New Roman" w:hAnsi="Times New Roman" w:cs="Times New Roman"/>
          <w:sz w:val="24"/>
          <w:szCs w:val="24"/>
        </w:rPr>
      </w:pPr>
    </w:p>
    <w:p w14:paraId="45D789CA"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Eventuale clarificări la prezentul anunț de selecție pot fi solicitate la adresa de e-mail </w:t>
      </w:r>
      <w:r>
        <w:rPr>
          <w:rFonts w:ascii="Times New Roman" w:hAnsi="Times New Roman" w:cs="Times New Roman"/>
          <w:color w:val="0611F2"/>
          <w:sz w:val="24"/>
          <w:szCs w:val="24"/>
        </w:rPr>
        <w:t>resurseumane@primariaculciu.ro</w:t>
      </w:r>
      <w:r>
        <w:rPr>
          <w:rFonts w:ascii="Times New Roman" w:hAnsi="Times New Roman" w:cs="Times New Roman"/>
          <w:sz w:val="24"/>
          <w:szCs w:val="24"/>
        </w:rPr>
        <w:t>.</w:t>
      </w:r>
    </w:p>
    <w:p w14:paraId="78CDEC3C" w14:textId="77777777" w:rsidR="000F6997" w:rsidRDefault="000F6997">
      <w:pPr>
        <w:snapToGrid w:val="0"/>
        <w:jc w:val="both"/>
        <w:rPr>
          <w:rFonts w:ascii="Times New Roman" w:hAnsi="Times New Roman" w:cs="Times New Roman"/>
          <w:sz w:val="24"/>
          <w:szCs w:val="24"/>
          <w:u w:val="single"/>
        </w:rPr>
      </w:pPr>
    </w:p>
    <w:p w14:paraId="455A60F7" w14:textId="77777777" w:rsidR="000F6997" w:rsidRDefault="000F6997">
      <w:pPr>
        <w:snapToGrid w:val="0"/>
        <w:jc w:val="both"/>
        <w:rPr>
          <w:rFonts w:ascii="Times New Roman" w:hAnsi="Times New Roman" w:cs="Times New Roman"/>
          <w:b/>
          <w:sz w:val="24"/>
          <w:szCs w:val="24"/>
        </w:rPr>
      </w:pPr>
    </w:p>
    <w:p w14:paraId="3746C9B5" w14:textId="77777777" w:rsidR="000F6997" w:rsidRDefault="000F6997">
      <w:pPr>
        <w:snapToGrid w:val="0"/>
        <w:jc w:val="both"/>
        <w:rPr>
          <w:rFonts w:ascii="Times New Roman" w:hAnsi="Times New Roman" w:cs="Times New Roman"/>
          <w:b/>
          <w:sz w:val="24"/>
          <w:szCs w:val="24"/>
        </w:rPr>
      </w:pPr>
    </w:p>
    <w:p w14:paraId="31B506C3"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VIII BIBLIOGRAFIE </w:t>
      </w:r>
    </w:p>
    <w:p w14:paraId="08D130CC" w14:textId="77777777" w:rsidR="000F6997" w:rsidRDefault="000F6997">
      <w:pPr>
        <w:snapToGrid w:val="0"/>
        <w:jc w:val="both"/>
        <w:rPr>
          <w:rFonts w:ascii="Times New Roman" w:hAnsi="Times New Roman" w:cs="Times New Roman"/>
          <w:b/>
          <w:sz w:val="24"/>
          <w:szCs w:val="24"/>
        </w:rPr>
      </w:pPr>
    </w:p>
    <w:p w14:paraId="5C49C04C" w14:textId="77777777" w:rsidR="000F6997" w:rsidRDefault="00F745DE" w:rsidP="00F745DE">
      <w:pPr>
        <w:pStyle w:val="ListParagraph"/>
        <w:numPr>
          <w:ilvl w:val="0"/>
          <w:numId w:val="11"/>
        </w:numPr>
        <w:snapToGrid w:val="0"/>
        <w:jc w:val="both"/>
        <w:rPr>
          <w:rFonts w:ascii="Times New Roman" w:hAnsi="Times New Roman" w:cs="Times New Roman"/>
          <w:sz w:val="24"/>
          <w:szCs w:val="24"/>
        </w:rPr>
      </w:pPr>
      <w:r>
        <w:rPr>
          <w:rFonts w:ascii="Times New Roman" w:hAnsi="Times New Roman" w:cs="Times New Roman"/>
          <w:b/>
          <w:sz w:val="24"/>
          <w:szCs w:val="24"/>
        </w:rPr>
        <w:t>Manager de proiect</w:t>
      </w:r>
      <w:r>
        <w:rPr>
          <w:rFonts w:ascii="Times New Roman" w:hAnsi="Times New Roman" w:cs="Times New Roman"/>
          <w:sz w:val="24"/>
          <w:szCs w:val="24"/>
        </w:rPr>
        <w:t xml:space="preserve"> </w:t>
      </w:r>
    </w:p>
    <w:p w14:paraId="14631AAC" w14:textId="77777777" w:rsidR="000F6997" w:rsidRDefault="000F6997">
      <w:pPr>
        <w:snapToGrid w:val="0"/>
        <w:jc w:val="both"/>
        <w:rPr>
          <w:rFonts w:ascii="Times New Roman" w:hAnsi="Times New Roman" w:cs="Times New Roman"/>
          <w:sz w:val="24"/>
          <w:szCs w:val="24"/>
        </w:rPr>
      </w:pPr>
    </w:p>
    <w:p w14:paraId="39030403"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Ordinul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w:t>
      </w:r>
    </w:p>
    <w:p w14:paraId="43BDC487"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 Legea nr. 17/2000 privind asistenţa socială a persoanelor vârstnice, republicată, cu modificarile și completările ulterioare; </w:t>
      </w:r>
    </w:p>
    <w:p w14:paraId="622935E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Legea 292/2011 a asistenţei sociale, cu modificarile și completările ulterioare; </w:t>
      </w:r>
    </w:p>
    <w:p w14:paraId="3214F9FC" w14:textId="5DFAC96A"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Ordinul nr. 965/2024 privind modificarea și completarea Ghidului solicitantului – Condiții generale aferent Programului Incluziune și Demnitate Socială 2021 – 2027, aprobat prin Ordinul ministrului investițiilor și proiectelor europene nr. 1245/2023; </w:t>
      </w:r>
    </w:p>
    <w:p w14:paraId="69C6F4B6"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Anexa și Ordinul ministrului investițiilor și proiectelor europene nr. 2976/2023, actualizat Ghidul Solicitantului Condiții Specifice “COMUNITĂȚI DE SENIORI” aferent Programului Incluziune și Demnitate Socială (PIDS) 2021-2027, Prioritate: P6 (Servicii de suport pentru persoane vârstnice), finanțată prin Obiectivele specifice RSO4.3 Promovarea incluziunii socioeconomice a comunităților marginalizate, a gospodăriilor cu venituri reduse și a grupurilor defavorizate, inclusiv a persoanelor cu nevoi speciale, prin acțiuni integrate, inclusiv locuințe și servicii sociale și 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 </w:t>
      </w:r>
    </w:p>
    <w:p w14:paraId="6DA646E6" w14:textId="77777777" w:rsidR="000F6997" w:rsidRDefault="000F6997">
      <w:pPr>
        <w:snapToGrid w:val="0"/>
        <w:jc w:val="both"/>
        <w:rPr>
          <w:rFonts w:ascii="Times New Roman" w:hAnsi="Times New Roman" w:cs="Times New Roman"/>
          <w:sz w:val="24"/>
          <w:szCs w:val="24"/>
        </w:rPr>
      </w:pPr>
    </w:p>
    <w:p w14:paraId="1EFADF3E" w14:textId="77777777" w:rsidR="000F6997" w:rsidRDefault="000F6997">
      <w:pPr>
        <w:snapToGrid w:val="0"/>
        <w:jc w:val="both"/>
        <w:rPr>
          <w:rFonts w:ascii="Times New Roman" w:hAnsi="Times New Roman" w:cs="Times New Roman"/>
          <w:sz w:val="24"/>
          <w:szCs w:val="24"/>
        </w:rPr>
      </w:pPr>
    </w:p>
    <w:p w14:paraId="19530067" w14:textId="77777777" w:rsidR="000F6997" w:rsidRDefault="00F745DE">
      <w:pPr>
        <w:snapToGrid w:val="0"/>
        <w:ind w:left="360"/>
        <w:jc w:val="both"/>
        <w:rPr>
          <w:rFonts w:ascii="Times New Roman" w:hAnsi="Times New Roman" w:cs="Times New Roman"/>
          <w:sz w:val="24"/>
          <w:szCs w:val="24"/>
        </w:rPr>
      </w:pPr>
      <w:r>
        <w:rPr>
          <w:rFonts w:ascii="Times New Roman" w:hAnsi="Times New Roman" w:cs="Times New Roman"/>
          <w:b/>
          <w:sz w:val="24"/>
          <w:szCs w:val="24"/>
        </w:rPr>
        <w:t>2.Responsabil financiar</w:t>
      </w:r>
      <w:r>
        <w:rPr>
          <w:rFonts w:ascii="Times New Roman" w:hAnsi="Times New Roman" w:cs="Times New Roman"/>
          <w:sz w:val="24"/>
          <w:szCs w:val="24"/>
        </w:rPr>
        <w:t xml:space="preserve"> </w:t>
      </w:r>
    </w:p>
    <w:p w14:paraId="20432FB5" w14:textId="77777777" w:rsidR="000F6997" w:rsidRDefault="000F6997">
      <w:pPr>
        <w:snapToGrid w:val="0"/>
        <w:ind w:left="360"/>
        <w:jc w:val="both"/>
        <w:rPr>
          <w:rFonts w:ascii="Times New Roman" w:hAnsi="Times New Roman" w:cs="Times New Roman"/>
          <w:sz w:val="24"/>
          <w:szCs w:val="24"/>
        </w:rPr>
      </w:pPr>
    </w:p>
    <w:p w14:paraId="4C8A06C0"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 Legea nr. 207/2015 privind Codul de procedură fiscală, actualizată; </w:t>
      </w:r>
    </w:p>
    <w:p w14:paraId="6631BEFA"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Legea nr. 82/1991, a contabilităţii, republicată, cu modificările şi completările ulterioare;</w:t>
      </w:r>
    </w:p>
    <w:p w14:paraId="1D7864C0"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 Legea 273/2006 privind finanţele publice, cu modificările şi completările ulterioare; </w:t>
      </w:r>
    </w:p>
    <w:p w14:paraId="2EBDCAC1"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Ordinul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 </w:t>
      </w:r>
    </w:p>
    <w:p w14:paraId="42182003" w14:textId="77777777" w:rsidR="000F6997" w:rsidRDefault="000F6997">
      <w:pPr>
        <w:snapToGrid w:val="0"/>
        <w:jc w:val="both"/>
        <w:rPr>
          <w:rFonts w:ascii="Times New Roman" w:hAnsi="Times New Roman" w:cs="Times New Roman"/>
          <w:sz w:val="24"/>
          <w:szCs w:val="24"/>
        </w:rPr>
      </w:pPr>
    </w:p>
    <w:p w14:paraId="68B4A6CA" w14:textId="77777777" w:rsidR="004D0C9E" w:rsidRDefault="004D0C9E">
      <w:pPr>
        <w:snapToGrid w:val="0"/>
        <w:jc w:val="both"/>
        <w:rPr>
          <w:rFonts w:ascii="Times New Roman" w:hAnsi="Times New Roman" w:cs="Times New Roman"/>
          <w:sz w:val="24"/>
          <w:szCs w:val="24"/>
        </w:rPr>
      </w:pPr>
    </w:p>
    <w:p w14:paraId="528C6989" w14:textId="77777777" w:rsidR="004D0C9E" w:rsidRDefault="004D0C9E">
      <w:pPr>
        <w:snapToGrid w:val="0"/>
        <w:jc w:val="both"/>
        <w:rPr>
          <w:rFonts w:ascii="Times New Roman" w:hAnsi="Times New Roman" w:cs="Times New Roman"/>
          <w:sz w:val="24"/>
          <w:szCs w:val="24"/>
        </w:rPr>
      </w:pPr>
    </w:p>
    <w:p w14:paraId="3290DB06" w14:textId="77777777" w:rsidR="000F6997" w:rsidRDefault="00F745DE">
      <w:pPr>
        <w:snapToGrid w:val="0"/>
        <w:ind w:left="360"/>
        <w:jc w:val="both"/>
        <w:rPr>
          <w:rFonts w:ascii="Times New Roman" w:hAnsi="Times New Roman" w:cs="Times New Roman"/>
          <w:sz w:val="24"/>
          <w:szCs w:val="24"/>
        </w:rPr>
      </w:pPr>
      <w:r>
        <w:rPr>
          <w:rFonts w:ascii="Times New Roman" w:hAnsi="Times New Roman" w:cs="Times New Roman"/>
          <w:b/>
          <w:sz w:val="24"/>
          <w:szCs w:val="24"/>
        </w:rPr>
        <w:lastRenderedPageBreak/>
        <w:t>3.Responsabil de achiziții publice</w:t>
      </w:r>
      <w:r>
        <w:rPr>
          <w:rFonts w:ascii="Times New Roman" w:hAnsi="Times New Roman" w:cs="Times New Roman"/>
          <w:sz w:val="24"/>
          <w:szCs w:val="24"/>
        </w:rPr>
        <w:t xml:space="preserve"> </w:t>
      </w:r>
    </w:p>
    <w:p w14:paraId="7A2F370A" w14:textId="77777777" w:rsidR="000F6997" w:rsidRDefault="000F6997">
      <w:pPr>
        <w:snapToGrid w:val="0"/>
        <w:jc w:val="both"/>
        <w:rPr>
          <w:rFonts w:ascii="Times New Roman" w:hAnsi="Times New Roman" w:cs="Times New Roman"/>
          <w:sz w:val="24"/>
          <w:szCs w:val="24"/>
        </w:rPr>
      </w:pPr>
    </w:p>
    <w:p w14:paraId="005F6DE0"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 Legea nr. 98/2016 privind achizițiile publice, cu modificările şi completările ulterioare; </w:t>
      </w:r>
    </w:p>
    <w:p w14:paraId="6806EBEF"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Hotărârea nr. 395/2016 pentru aprobarea Normelor metodologice de aplicare a prevederilor referitoare la atribuirea contractului de achiziţie publică/acordului-cadru din Legea nr. 98/2016 privind achiziţiile publice, cu modificările și completările ulterioare;</w:t>
      </w:r>
    </w:p>
    <w:p w14:paraId="6C962D8E"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 - Ordinul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w:t>
      </w:r>
    </w:p>
    <w:p w14:paraId="585E80DE" w14:textId="77777777" w:rsidR="000F6997" w:rsidRDefault="000F6997">
      <w:pPr>
        <w:snapToGrid w:val="0"/>
        <w:jc w:val="both"/>
        <w:rPr>
          <w:rFonts w:ascii="Times New Roman" w:hAnsi="Times New Roman" w:cs="Times New Roman"/>
          <w:sz w:val="24"/>
          <w:szCs w:val="24"/>
        </w:rPr>
      </w:pPr>
    </w:p>
    <w:p w14:paraId="3C82AE39"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 4. Asistent medical</w:t>
      </w:r>
    </w:p>
    <w:p w14:paraId="53C674C8" w14:textId="77777777" w:rsidR="009552BD" w:rsidRDefault="009552BD">
      <w:pPr>
        <w:snapToGrid w:val="0"/>
        <w:jc w:val="both"/>
        <w:rPr>
          <w:rFonts w:ascii="Times New Roman" w:hAnsi="Times New Roman" w:cs="Times New Roman"/>
          <w:b/>
          <w:sz w:val="24"/>
          <w:szCs w:val="24"/>
        </w:rPr>
      </w:pPr>
    </w:p>
    <w:p w14:paraId="0BA4CAD1" w14:textId="67CAB535" w:rsidR="00770A71" w:rsidRPr="009552BD" w:rsidRDefault="005901A8" w:rsidP="00770A71">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770A71" w:rsidRPr="009552BD">
        <w:rPr>
          <w:rFonts w:ascii="Times New Roman" w:hAnsi="Times New Roman" w:cs="Times New Roman"/>
          <w:bCs/>
          <w:sz w:val="24"/>
          <w:szCs w:val="24"/>
        </w:rPr>
        <w:t>Legea nr.17/2000 privind asistența socială a persoanelor vârstnice, republicată, cu modificările și completările ulterioare;</w:t>
      </w:r>
    </w:p>
    <w:p w14:paraId="4C0576C3" w14:textId="4BA2E3D4" w:rsidR="00770A71" w:rsidRPr="009552BD" w:rsidRDefault="005901A8" w:rsidP="00770A71">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770A71" w:rsidRPr="009552BD">
        <w:rPr>
          <w:rFonts w:ascii="Times New Roman" w:hAnsi="Times New Roman" w:cs="Times New Roman"/>
          <w:bCs/>
          <w:sz w:val="24"/>
          <w:szCs w:val="24"/>
        </w:rPr>
        <w:t>Ordinul Ministrului Sănătăţii nr. 1226/2012 pentru aprobarea Normelor tehnice privind gestionarea deșeurilor rezultate din activități medicale și a Metodologiei de culegere a datelor pentru baza națională de date privind deșeurile rezultate din activități medicale cu modificările și completările ulterioare;</w:t>
      </w:r>
    </w:p>
    <w:p w14:paraId="08A9F195" w14:textId="07278A31" w:rsidR="00770A71" w:rsidRPr="009552BD" w:rsidRDefault="005901A8" w:rsidP="00770A71">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770A71" w:rsidRPr="009552BD">
        <w:rPr>
          <w:rFonts w:ascii="Times New Roman" w:hAnsi="Times New Roman" w:cs="Times New Roman"/>
          <w:bCs/>
          <w:sz w:val="24"/>
          <w:szCs w:val="24"/>
        </w:rPr>
        <w:t>O.U.G. nr.144/2008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w:t>
      </w:r>
    </w:p>
    <w:p w14:paraId="7AA59354" w14:textId="292B1EDB" w:rsidR="00770A71" w:rsidRPr="009552BD" w:rsidRDefault="005901A8" w:rsidP="00770A71">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770A71" w:rsidRPr="009552BD">
        <w:rPr>
          <w:rFonts w:ascii="Times New Roman" w:hAnsi="Times New Roman" w:cs="Times New Roman"/>
          <w:bCs/>
          <w:sz w:val="24"/>
          <w:szCs w:val="24"/>
        </w:rPr>
        <w:t>Ordin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00770A71" w:rsidRPr="009552BD">
        <w:rPr>
          <w:rFonts w:ascii="Times New Roman" w:hAnsi="Times New Roman" w:cs="Times New Roman"/>
          <w:bCs/>
          <w:sz w:val="24"/>
          <w:szCs w:val="24"/>
        </w:rPr>
        <w:tab/>
        <w:t>cu modificările și completările ulterioare;</w:t>
      </w:r>
      <w:r w:rsidR="00770A71" w:rsidRPr="009552BD">
        <w:rPr>
          <w:rFonts w:ascii="Times New Roman" w:hAnsi="Times New Roman" w:cs="Times New Roman"/>
          <w:bCs/>
          <w:sz w:val="24"/>
          <w:szCs w:val="24"/>
        </w:rPr>
        <w:tab/>
      </w:r>
    </w:p>
    <w:p w14:paraId="3D11F22E" w14:textId="040F4EF2" w:rsidR="00770A71" w:rsidRPr="009552BD" w:rsidRDefault="005901A8" w:rsidP="00770A71">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770A71" w:rsidRPr="009552BD">
        <w:rPr>
          <w:rFonts w:ascii="Times New Roman" w:hAnsi="Times New Roman" w:cs="Times New Roman"/>
          <w:bCs/>
          <w:sz w:val="24"/>
          <w:szCs w:val="24"/>
        </w:rPr>
        <w:t>Ordin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cu modificările și completările ulterioare;</w:t>
      </w:r>
    </w:p>
    <w:p w14:paraId="6D6B230E" w14:textId="0E03E85D" w:rsidR="000F6997" w:rsidRPr="00E442BB" w:rsidRDefault="005901A8">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770A71" w:rsidRPr="009552BD">
        <w:rPr>
          <w:rFonts w:ascii="Times New Roman" w:hAnsi="Times New Roman" w:cs="Times New Roman"/>
          <w:bCs/>
          <w:sz w:val="24"/>
          <w:szCs w:val="24"/>
        </w:rPr>
        <w:t>Hotărârea nr.2/2009 privind adoptarea Codului de etică şi deontologie al asistentului medical generalist, al moaşei şi al asistentului medical din România, cu modificările și completările ulterioare.</w:t>
      </w:r>
      <w:r w:rsidR="00770A71" w:rsidRPr="009552BD">
        <w:rPr>
          <w:rFonts w:ascii="Times New Roman" w:hAnsi="Times New Roman" w:cs="Times New Roman"/>
          <w:bCs/>
          <w:sz w:val="24"/>
          <w:szCs w:val="24"/>
        </w:rPr>
        <w:tab/>
      </w:r>
    </w:p>
    <w:p w14:paraId="422CC6B3" w14:textId="77777777" w:rsidR="000F6997" w:rsidRDefault="000F6997">
      <w:pPr>
        <w:snapToGrid w:val="0"/>
        <w:jc w:val="both"/>
        <w:rPr>
          <w:rFonts w:ascii="Times New Roman" w:hAnsi="Times New Roman" w:cs="Times New Roman"/>
          <w:b/>
          <w:sz w:val="24"/>
          <w:szCs w:val="24"/>
        </w:rPr>
      </w:pPr>
    </w:p>
    <w:p w14:paraId="4ACF892F"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5. Asistent social</w:t>
      </w:r>
    </w:p>
    <w:p w14:paraId="399A84DC" w14:textId="77777777" w:rsidR="000F6997" w:rsidRDefault="000F6997">
      <w:pPr>
        <w:snapToGrid w:val="0"/>
        <w:jc w:val="both"/>
        <w:rPr>
          <w:rFonts w:ascii="Times New Roman" w:hAnsi="Times New Roman" w:cs="Times New Roman"/>
          <w:b/>
          <w:sz w:val="24"/>
          <w:szCs w:val="24"/>
        </w:rPr>
      </w:pPr>
    </w:p>
    <w:p w14:paraId="0F6819C7" w14:textId="2DD5755A" w:rsidR="00E21252" w:rsidRPr="00E21252" w:rsidRDefault="005901A8">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E21252" w:rsidRPr="00E21252">
        <w:rPr>
          <w:rFonts w:ascii="Times New Roman" w:hAnsi="Times New Roman" w:cs="Times New Roman"/>
          <w:bCs/>
          <w:sz w:val="24"/>
          <w:szCs w:val="24"/>
        </w:rPr>
        <w:t xml:space="preserve">Legea asistenței sociale nr. 292/2011, cu modificările și completările ulterioare — cap. III „Sistemul de servicii sociale" și art. 103¹–103⁵ (îngrijirea de lungă durată); </w:t>
      </w:r>
    </w:p>
    <w:p w14:paraId="637FC9C1" w14:textId="5EF7B4D3" w:rsidR="00E21252" w:rsidRPr="00E21252" w:rsidRDefault="005901A8">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E21252" w:rsidRPr="00E21252">
        <w:rPr>
          <w:rFonts w:ascii="Times New Roman" w:hAnsi="Times New Roman" w:cs="Times New Roman"/>
          <w:bCs/>
          <w:sz w:val="24"/>
          <w:szCs w:val="24"/>
        </w:rPr>
        <w:t xml:space="preserve"> Legea nr. 17/2000 privind asistența socială a persoanelor vârstnice, republicată, cu modificările și completările ulterioare; </w:t>
      </w:r>
    </w:p>
    <w:p w14:paraId="1CBCE8A4" w14:textId="19ECDA86" w:rsidR="00E21252" w:rsidRPr="00E21252" w:rsidRDefault="005901A8">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E21252" w:rsidRPr="00E21252">
        <w:rPr>
          <w:rFonts w:ascii="Times New Roman" w:hAnsi="Times New Roman" w:cs="Times New Roman"/>
          <w:bCs/>
          <w:sz w:val="24"/>
          <w:szCs w:val="24"/>
        </w:rPr>
        <w:t>Standardele minime de calitate pentru serviciile de îngrijiri la domiciliu pentru persoane vârstnice, cod 8810 ID-I — Anexa nr. 8 la Ordinul MMJS nr. 29/2019, cu modificările ulterioare;</w:t>
      </w:r>
    </w:p>
    <w:p w14:paraId="1FBDDDC3" w14:textId="1D08495A" w:rsidR="00E21252" w:rsidRPr="00E21252" w:rsidRDefault="005901A8">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E21252" w:rsidRPr="00E21252">
        <w:rPr>
          <w:rFonts w:ascii="Times New Roman" w:hAnsi="Times New Roman" w:cs="Times New Roman"/>
          <w:bCs/>
          <w:sz w:val="24"/>
          <w:szCs w:val="24"/>
        </w:rPr>
        <w:t xml:space="preserve">Hotărârea Guvernului nr. 886/2000 pentru aprobarea Grilei naționale de evaluare a nevoilor persoanelor vârstnice, cu modificările și completările ulterioare (HG nr. 1311/2024). </w:t>
      </w:r>
    </w:p>
    <w:p w14:paraId="7CB71F12" w14:textId="6B30B1E4" w:rsidR="00E8059B" w:rsidRPr="004D0C9E" w:rsidRDefault="005901A8">
      <w:pPr>
        <w:snapToGrid w:val="0"/>
        <w:jc w:val="both"/>
        <w:rPr>
          <w:rFonts w:ascii="Times New Roman" w:hAnsi="Times New Roman" w:cs="Times New Roman"/>
          <w:bCs/>
          <w:sz w:val="24"/>
          <w:szCs w:val="24"/>
        </w:rPr>
      </w:pPr>
      <w:r>
        <w:rPr>
          <w:rFonts w:ascii="Times New Roman" w:hAnsi="Times New Roman" w:cs="Times New Roman"/>
          <w:bCs/>
          <w:sz w:val="24"/>
          <w:szCs w:val="24"/>
        </w:rPr>
        <w:t>-</w:t>
      </w:r>
      <w:r w:rsidR="00E21252" w:rsidRPr="00E21252">
        <w:rPr>
          <w:rFonts w:ascii="Times New Roman" w:hAnsi="Times New Roman" w:cs="Times New Roman"/>
          <w:bCs/>
          <w:sz w:val="24"/>
          <w:szCs w:val="24"/>
        </w:rPr>
        <w:t xml:space="preserve"> Legea nr. 466/2004 privind Statutul asistentului social, cu modificările ulterioare, și Ordinul nr. 2.489/2023 pentru aprobarea Standardelor minime de calitate privind managementul de caz în serviciile sociale acordate persoanelor vârstnice. </w:t>
      </w:r>
    </w:p>
    <w:p w14:paraId="6C22B1B2" w14:textId="63F2D016"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IX. CALENDARUL </w:t>
      </w:r>
      <w:r w:rsidR="00BF080E">
        <w:rPr>
          <w:rFonts w:ascii="Times New Roman" w:hAnsi="Times New Roman" w:cs="Times New Roman"/>
          <w:b/>
          <w:sz w:val="24"/>
          <w:szCs w:val="24"/>
        </w:rPr>
        <w:t>CONCURSULUI:</w:t>
      </w:r>
    </w:p>
    <w:p w14:paraId="0A07EE08" w14:textId="77777777" w:rsidR="000F6997" w:rsidRDefault="000F6997">
      <w:pPr>
        <w:snapToGrid w:val="0"/>
        <w:jc w:val="both"/>
        <w:rPr>
          <w:rFonts w:ascii="Times New Roman" w:hAnsi="Times New Roman" w:cs="Times New Roman"/>
          <w:b/>
          <w:sz w:val="24"/>
          <w:szCs w:val="24"/>
        </w:rPr>
      </w:pPr>
    </w:p>
    <w:tbl>
      <w:tblPr>
        <w:tblW w:w="9920" w:type="dxa"/>
        <w:tblLayout w:type="fixed"/>
        <w:tblCellMar>
          <w:left w:w="0" w:type="dxa"/>
          <w:right w:w="0" w:type="dxa"/>
        </w:tblCellMar>
        <w:tblLook w:val="04A0" w:firstRow="1" w:lastRow="0" w:firstColumn="1" w:lastColumn="0" w:noHBand="0" w:noVBand="1"/>
      </w:tblPr>
      <w:tblGrid>
        <w:gridCol w:w="2623"/>
        <w:gridCol w:w="7297"/>
      </w:tblGrid>
      <w:tr w:rsidR="000F6997" w14:paraId="02B176CB"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435FD4"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Perioada</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C02753"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Activitatea</w:t>
            </w:r>
          </w:p>
        </w:tc>
      </w:tr>
      <w:tr w:rsidR="000F6997" w14:paraId="2B8C906F"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2702D7" w14:textId="2D407BFC" w:rsidR="000F6997" w:rsidRDefault="00E32F36">
            <w:pPr>
              <w:snapToGrid w:val="0"/>
              <w:jc w:val="both"/>
              <w:rPr>
                <w:rFonts w:ascii="Times New Roman" w:hAnsi="Times New Roman" w:cs="Times New Roman"/>
                <w:b/>
                <w:sz w:val="24"/>
                <w:szCs w:val="24"/>
              </w:rPr>
            </w:pPr>
            <w:r>
              <w:rPr>
                <w:rFonts w:ascii="Times New Roman" w:hAnsi="Times New Roman" w:cs="Times New Roman"/>
                <w:b/>
                <w:sz w:val="24"/>
                <w:szCs w:val="24"/>
              </w:rPr>
              <w:t>0</w:t>
            </w:r>
            <w:r w:rsidR="00B40359">
              <w:rPr>
                <w:rFonts w:ascii="Times New Roman" w:hAnsi="Times New Roman" w:cs="Times New Roman"/>
                <w:b/>
                <w:sz w:val="24"/>
                <w:szCs w:val="24"/>
              </w:rPr>
              <w:t>3</w:t>
            </w:r>
            <w:r>
              <w:rPr>
                <w:rFonts w:ascii="Times New Roman" w:hAnsi="Times New Roman" w:cs="Times New Roman"/>
                <w:b/>
                <w:sz w:val="24"/>
                <w:szCs w:val="24"/>
              </w:rPr>
              <w:t>.09.2026-0</w:t>
            </w:r>
            <w:r w:rsidR="00426D11">
              <w:rPr>
                <w:rFonts w:ascii="Times New Roman" w:hAnsi="Times New Roman" w:cs="Times New Roman"/>
                <w:b/>
                <w:sz w:val="24"/>
                <w:szCs w:val="24"/>
              </w:rPr>
              <w:t>9</w:t>
            </w:r>
            <w:r>
              <w:rPr>
                <w:rFonts w:ascii="Times New Roman" w:hAnsi="Times New Roman" w:cs="Times New Roman"/>
                <w:b/>
                <w:sz w:val="24"/>
                <w:szCs w:val="24"/>
              </w:rPr>
              <w:t xml:space="preserve">.09.2026 ora </w:t>
            </w:r>
            <w:r w:rsidR="002F0AF8">
              <w:rPr>
                <w:rFonts w:ascii="Times New Roman" w:hAnsi="Times New Roman" w:cs="Times New Roman"/>
                <w:b/>
                <w:sz w:val="24"/>
                <w:szCs w:val="24"/>
              </w:rPr>
              <w:t>15:00</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CA4DBAF"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DEPUNEREA DOSARELOR </w:t>
            </w:r>
          </w:p>
        </w:tc>
      </w:tr>
      <w:tr w:rsidR="000F6997" w14:paraId="4CA20702"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8DAD38" w14:textId="0DBD42E2" w:rsidR="000F6997" w:rsidRDefault="00426D11">
            <w:pPr>
              <w:snapToGrid w:val="0"/>
              <w:jc w:val="both"/>
              <w:rPr>
                <w:rFonts w:ascii="Times New Roman" w:hAnsi="Times New Roman" w:cs="Times New Roman"/>
                <w:b/>
                <w:sz w:val="24"/>
                <w:szCs w:val="24"/>
              </w:rPr>
            </w:pPr>
            <w:r>
              <w:rPr>
                <w:rFonts w:ascii="Times New Roman" w:hAnsi="Times New Roman" w:cs="Times New Roman"/>
                <w:b/>
                <w:sz w:val="24"/>
                <w:szCs w:val="24"/>
              </w:rPr>
              <w:t>10</w:t>
            </w:r>
            <w:r w:rsidR="002F0AF8">
              <w:rPr>
                <w:rFonts w:ascii="Times New Roman" w:hAnsi="Times New Roman" w:cs="Times New Roman"/>
                <w:b/>
                <w:sz w:val="24"/>
                <w:szCs w:val="24"/>
              </w:rPr>
              <w:t>.09.2026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83B0E58"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A) selecţia dosarelor </w:t>
            </w:r>
          </w:p>
        </w:tc>
      </w:tr>
      <w:tr w:rsidR="000F6997" w14:paraId="2622DFAE"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F3A4AD" w14:textId="511DF523" w:rsidR="000F6997" w:rsidRDefault="002F0AF8">
            <w:pPr>
              <w:snapToGrid w:val="0"/>
              <w:jc w:val="both"/>
              <w:rPr>
                <w:rFonts w:ascii="Times New Roman" w:hAnsi="Times New Roman" w:cs="Times New Roman"/>
                <w:b/>
                <w:sz w:val="24"/>
                <w:szCs w:val="24"/>
              </w:rPr>
            </w:pPr>
            <w:r>
              <w:rPr>
                <w:rFonts w:ascii="Times New Roman" w:hAnsi="Times New Roman" w:cs="Times New Roman"/>
                <w:b/>
                <w:sz w:val="24"/>
                <w:szCs w:val="24"/>
              </w:rPr>
              <w:t>10.09.2026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016F97"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Afișarea rezultatelor selecției în urma verificării dosarelor </w:t>
            </w:r>
          </w:p>
        </w:tc>
      </w:tr>
      <w:tr w:rsidR="000F6997" w14:paraId="3ECF80BE"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EBD84D" w14:textId="0BB6E3BE" w:rsidR="000F6997" w:rsidRDefault="002F0AF8">
            <w:pPr>
              <w:snapToGrid w:val="0"/>
              <w:jc w:val="both"/>
              <w:rPr>
                <w:rFonts w:ascii="Times New Roman" w:hAnsi="Times New Roman" w:cs="Times New Roman"/>
                <w:b/>
                <w:sz w:val="24"/>
                <w:szCs w:val="24"/>
              </w:rPr>
            </w:pPr>
            <w:r>
              <w:rPr>
                <w:rFonts w:ascii="Times New Roman" w:hAnsi="Times New Roman" w:cs="Times New Roman"/>
                <w:b/>
                <w:sz w:val="24"/>
                <w:szCs w:val="24"/>
              </w:rPr>
              <w:t>11.09.2026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D5BD64"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Depunerea eventualelor contestații </w:t>
            </w:r>
          </w:p>
        </w:tc>
      </w:tr>
      <w:tr w:rsidR="000F6997" w14:paraId="4547E3B3"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8AC394" w14:textId="4A7980CE" w:rsidR="000F6997" w:rsidRDefault="008E6AC8">
            <w:pPr>
              <w:snapToGrid w:val="0"/>
              <w:jc w:val="both"/>
              <w:rPr>
                <w:rFonts w:ascii="Times New Roman" w:hAnsi="Times New Roman" w:cs="Times New Roman"/>
                <w:b/>
                <w:sz w:val="24"/>
                <w:szCs w:val="24"/>
              </w:rPr>
            </w:pPr>
            <w:r>
              <w:rPr>
                <w:rFonts w:ascii="Times New Roman" w:hAnsi="Times New Roman" w:cs="Times New Roman"/>
                <w:b/>
                <w:sz w:val="24"/>
                <w:szCs w:val="24"/>
              </w:rPr>
              <w:t>14.09.2026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7DD458"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Soluționarea eventualelor contestații </w:t>
            </w:r>
          </w:p>
        </w:tc>
      </w:tr>
      <w:tr w:rsidR="000F6997" w14:paraId="537426C3"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F7188D" w14:textId="6A57C6F8" w:rsidR="000F6997" w:rsidRDefault="008E6AC8">
            <w:pPr>
              <w:snapToGrid w:val="0"/>
              <w:jc w:val="both"/>
              <w:rPr>
                <w:rFonts w:ascii="Times New Roman" w:hAnsi="Times New Roman" w:cs="Times New Roman"/>
                <w:b/>
                <w:sz w:val="24"/>
                <w:szCs w:val="24"/>
              </w:rPr>
            </w:pPr>
            <w:r>
              <w:rPr>
                <w:rFonts w:ascii="Times New Roman" w:hAnsi="Times New Roman" w:cs="Times New Roman"/>
                <w:b/>
                <w:sz w:val="24"/>
                <w:szCs w:val="24"/>
              </w:rPr>
              <w:t>14.09.2026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75C0DA"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Afișarea rezultatelor contestațiilor </w:t>
            </w:r>
          </w:p>
        </w:tc>
      </w:tr>
      <w:tr w:rsidR="000F6997" w14:paraId="6B5E0ADB"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FFF031" w14:textId="3A4CD5D1" w:rsidR="000F6997" w:rsidRDefault="00545E0A">
            <w:pPr>
              <w:snapToGrid w:val="0"/>
              <w:jc w:val="both"/>
              <w:rPr>
                <w:rFonts w:ascii="Times New Roman" w:hAnsi="Times New Roman" w:cs="Times New Roman"/>
                <w:b/>
                <w:sz w:val="24"/>
                <w:szCs w:val="24"/>
              </w:rPr>
            </w:pPr>
            <w:r>
              <w:rPr>
                <w:rFonts w:ascii="Times New Roman" w:hAnsi="Times New Roman" w:cs="Times New Roman"/>
                <w:b/>
                <w:sz w:val="24"/>
                <w:szCs w:val="24"/>
              </w:rPr>
              <w:t>16.09.2026 ora 10:00</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AAE4A1C"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B) Proba scrisă </w:t>
            </w:r>
          </w:p>
        </w:tc>
      </w:tr>
      <w:tr w:rsidR="000F6997" w14:paraId="1735B799"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D368F9" w14:textId="564180DC" w:rsidR="000F6997" w:rsidRDefault="00545E0A">
            <w:pPr>
              <w:snapToGrid w:val="0"/>
              <w:jc w:val="both"/>
              <w:rPr>
                <w:rFonts w:ascii="Times New Roman" w:hAnsi="Times New Roman" w:cs="Times New Roman"/>
                <w:b/>
                <w:sz w:val="24"/>
                <w:szCs w:val="24"/>
              </w:rPr>
            </w:pPr>
            <w:r>
              <w:rPr>
                <w:rFonts w:ascii="Times New Roman" w:hAnsi="Times New Roman" w:cs="Times New Roman"/>
                <w:b/>
                <w:sz w:val="24"/>
                <w:szCs w:val="24"/>
              </w:rPr>
              <w:t>16.09.2026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66EE435"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Afișarea rezultatelor în urma probei scrise</w:t>
            </w:r>
          </w:p>
        </w:tc>
      </w:tr>
      <w:tr w:rsidR="000F6997" w14:paraId="02535D29"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D12341" w14:textId="426550B2" w:rsidR="000F6997" w:rsidRDefault="00545E0A">
            <w:pPr>
              <w:snapToGrid w:val="0"/>
              <w:jc w:val="both"/>
              <w:rPr>
                <w:rFonts w:ascii="Times New Roman" w:hAnsi="Times New Roman" w:cs="Times New Roman"/>
                <w:b/>
                <w:sz w:val="24"/>
                <w:szCs w:val="24"/>
              </w:rPr>
            </w:pPr>
            <w:r>
              <w:rPr>
                <w:rFonts w:ascii="Times New Roman" w:hAnsi="Times New Roman" w:cs="Times New Roman"/>
                <w:b/>
                <w:sz w:val="24"/>
                <w:szCs w:val="24"/>
              </w:rPr>
              <w:t>17.09.2026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4230B5"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Depunerea eventualelor contestații </w:t>
            </w:r>
          </w:p>
        </w:tc>
      </w:tr>
      <w:tr w:rsidR="000F6997" w14:paraId="4F8A1D58"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29AA5C" w14:textId="7A10A4AB" w:rsidR="000F6997" w:rsidRDefault="00545E0A">
            <w:pPr>
              <w:snapToGrid w:val="0"/>
              <w:jc w:val="both"/>
              <w:rPr>
                <w:rFonts w:ascii="Times New Roman" w:hAnsi="Times New Roman" w:cs="Times New Roman"/>
                <w:b/>
                <w:sz w:val="24"/>
                <w:szCs w:val="24"/>
              </w:rPr>
            </w:pPr>
            <w:r>
              <w:rPr>
                <w:rFonts w:ascii="Times New Roman" w:hAnsi="Times New Roman" w:cs="Times New Roman"/>
                <w:b/>
                <w:sz w:val="24"/>
                <w:szCs w:val="24"/>
              </w:rPr>
              <w:t>18.09.2026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0797BA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Soluționarea eventualelor contestații </w:t>
            </w:r>
          </w:p>
        </w:tc>
      </w:tr>
      <w:tr w:rsidR="000F6997" w14:paraId="21257531"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094AB17" w14:textId="2807AB03" w:rsidR="000F6997" w:rsidRDefault="004F5FC7">
            <w:pPr>
              <w:snapToGrid w:val="0"/>
              <w:jc w:val="both"/>
              <w:rPr>
                <w:rFonts w:ascii="Times New Roman" w:hAnsi="Times New Roman" w:cs="Times New Roman"/>
                <w:b/>
                <w:sz w:val="24"/>
                <w:szCs w:val="24"/>
              </w:rPr>
            </w:pPr>
            <w:r>
              <w:rPr>
                <w:rFonts w:ascii="Times New Roman" w:hAnsi="Times New Roman" w:cs="Times New Roman"/>
                <w:b/>
                <w:sz w:val="24"/>
                <w:szCs w:val="24"/>
              </w:rPr>
              <w:t>18.09.2026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74426F"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Afișarea rezultatelor contestațiilor </w:t>
            </w:r>
          </w:p>
        </w:tc>
      </w:tr>
      <w:tr w:rsidR="000F6997" w14:paraId="5A0C910E"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0DA813" w14:textId="320F682A" w:rsidR="000F6997" w:rsidRDefault="004F5FC7">
            <w:pPr>
              <w:snapToGrid w:val="0"/>
              <w:jc w:val="both"/>
              <w:rPr>
                <w:rFonts w:ascii="Times New Roman" w:hAnsi="Times New Roman" w:cs="Times New Roman"/>
                <w:b/>
                <w:sz w:val="24"/>
                <w:szCs w:val="24"/>
              </w:rPr>
            </w:pPr>
            <w:r>
              <w:rPr>
                <w:rFonts w:ascii="Times New Roman" w:hAnsi="Times New Roman" w:cs="Times New Roman"/>
                <w:b/>
                <w:sz w:val="24"/>
                <w:szCs w:val="24"/>
              </w:rPr>
              <w:t>21.09.2026 ora 10:00</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F5C17C"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C) Interviul </w:t>
            </w:r>
          </w:p>
        </w:tc>
      </w:tr>
      <w:tr w:rsidR="000F6997" w14:paraId="395FED06"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25AC37" w14:textId="6DBFB368" w:rsidR="000F6997" w:rsidRDefault="004F5FC7">
            <w:pPr>
              <w:snapToGrid w:val="0"/>
              <w:jc w:val="both"/>
              <w:rPr>
                <w:rFonts w:ascii="Times New Roman" w:hAnsi="Times New Roman" w:cs="Times New Roman"/>
                <w:b/>
                <w:sz w:val="24"/>
                <w:szCs w:val="24"/>
              </w:rPr>
            </w:pPr>
            <w:r>
              <w:rPr>
                <w:rFonts w:ascii="Times New Roman" w:hAnsi="Times New Roman" w:cs="Times New Roman"/>
                <w:b/>
                <w:sz w:val="24"/>
                <w:szCs w:val="24"/>
              </w:rPr>
              <w:t>21.09.2026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4C838F"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Afișarea rezultatelor în urma interviului </w:t>
            </w:r>
          </w:p>
        </w:tc>
      </w:tr>
      <w:tr w:rsidR="000F6997" w14:paraId="663BEC12"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14E47C" w14:textId="1D9639F3" w:rsidR="000F6997" w:rsidRDefault="0000452C">
            <w:pPr>
              <w:snapToGrid w:val="0"/>
              <w:jc w:val="both"/>
              <w:rPr>
                <w:rFonts w:ascii="Times New Roman" w:hAnsi="Times New Roman" w:cs="Times New Roman"/>
                <w:b/>
                <w:sz w:val="24"/>
                <w:szCs w:val="24"/>
              </w:rPr>
            </w:pPr>
            <w:r>
              <w:rPr>
                <w:rFonts w:ascii="Times New Roman" w:hAnsi="Times New Roman" w:cs="Times New Roman"/>
                <w:b/>
                <w:sz w:val="24"/>
                <w:szCs w:val="24"/>
              </w:rPr>
              <w:t>22.09.2026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8E32B4"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Depunerea eventualelor contestații </w:t>
            </w:r>
          </w:p>
        </w:tc>
      </w:tr>
      <w:tr w:rsidR="000F6997" w14:paraId="3B8C8752"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DC4FB9" w14:textId="7E426A0D" w:rsidR="000F6997" w:rsidRDefault="0000452C">
            <w:pPr>
              <w:snapToGrid w:val="0"/>
              <w:jc w:val="both"/>
              <w:rPr>
                <w:rFonts w:ascii="Times New Roman" w:hAnsi="Times New Roman" w:cs="Times New Roman"/>
                <w:b/>
                <w:sz w:val="24"/>
                <w:szCs w:val="24"/>
              </w:rPr>
            </w:pPr>
            <w:r>
              <w:rPr>
                <w:rFonts w:ascii="Times New Roman" w:hAnsi="Times New Roman" w:cs="Times New Roman"/>
                <w:b/>
                <w:sz w:val="24"/>
                <w:szCs w:val="24"/>
              </w:rPr>
              <w:t>23.09.2026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EB363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Soluționarea eventualelor contestații </w:t>
            </w:r>
          </w:p>
        </w:tc>
      </w:tr>
      <w:tr w:rsidR="000F6997" w14:paraId="5F85CFA3" w14:textId="77777777">
        <w:trPr>
          <w:trHeight w:val="37"/>
        </w:trPr>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30215E" w14:textId="11AA9D7A" w:rsidR="000F6997" w:rsidRDefault="0000452C">
            <w:pPr>
              <w:snapToGrid w:val="0"/>
              <w:jc w:val="both"/>
              <w:rPr>
                <w:rFonts w:ascii="Times New Roman" w:hAnsi="Times New Roman" w:cs="Times New Roman"/>
                <w:b/>
                <w:sz w:val="24"/>
                <w:szCs w:val="24"/>
              </w:rPr>
            </w:pPr>
            <w:r>
              <w:rPr>
                <w:rFonts w:ascii="Times New Roman" w:hAnsi="Times New Roman" w:cs="Times New Roman"/>
                <w:b/>
                <w:sz w:val="24"/>
                <w:szCs w:val="24"/>
              </w:rPr>
              <w:t>23.09.2026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7CDF0C"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 xml:space="preserve">Afișarea rezultatelor contestațiilor </w:t>
            </w:r>
          </w:p>
        </w:tc>
      </w:tr>
      <w:tr w:rsidR="000F6997" w14:paraId="14EF199E" w14:textId="77777777">
        <w:tc>
          <w:tcPr>
            <w:tcW w:w="262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7B78DB" w14:textId="0E4FD799" w:rsidR="000F6997" w:rsidRDefault="0000452C">
            <w:pPr>
              <w:snapToGrid w:val="0"/>
              <w:jc w:val="both"/>
              <w:rPr>
                <w:rFonts w:ascii="Times New Roman" w:hAnsi="Times New Roman" w:cs="Times New Roman"/>
                <w:b/>
                <w:sz w:val="24"/>
                <w:szCs w:val="24"/>
              </w:rPr>
            </w:pPr>
            <w:r>
              <w:rPr>
                <w:rFonts w:ascii="Times New Roman" w:hAnsi="Times New Roman" w:cs="Times New Roman"/>
                <w:b/>
                <w:sz w:val="24"/>
                <w:szCs w:val="24"/>
              </w:rPr>
              <w:t>24.09.2026</w:t>
            </w:r>
          </w:p>
        </w:tc>
        <w:tc>
          <w:tcPr>
            <w:tcW w:w="72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D83ED4" w14:textId="77777777" w:rsidR="000F6997" w:rsidRDefault="00F745DE">
            <w:pPr>
              <w:snapToGrid w:val="0"/>
              <w:jc w:val="both"/>
              <w:rPr>
                <w:rFonts w:ascii="Times New Roman" w:hAnsi="Times New Roman" w:cs="Times New Roman"/>
                <w:b/>
                <w:sz w:val="24"/>
                <w:szCs w:val="24"/>
              </w:rPr>
            </w:pPr>
            <w:r>
              <w:rPr>
                <w:rFonts w:ascii="Times New Roman" w:hAnsi="Times New Roman" w:cs="Times New Roman"/>
                <w:b/>
                <w:sz w:val="24"/>
                <w:szCs w:val="24"/>
              </w:rPr>
              <w:t xml:space="preserve">AFIȘAREA REZULTATELOR FINALE   </w:t>
            </w:r>
          </w:p>
        </w:tc>
      </w:tr>
    </w:tbl>
    <w:p w14:paraId="33B68AA1" w14:textId="77777777" w:rsidR="000F6997" w:rsidRDefault="000F6997">
      <w:pPr>
        <w:snapToGrid w:val="0"/>
        <w:jc w:val="both"/>
        <w:rPr>
          <w:rFonts w:ascii="Times New Roman" w:hAnsi="Times New Roman" w:cs="Times New Roman"/>
          <w:b/>
          <w:sz w:val="24"/>
          <w:szCs w:val="24"/>
        </w:rPr>
      </w:pPr>
    </w:p>
    <w:p w14:paraId="7CF12038" w14:textId="77777777" w:rsidR="000F6997" w:rsidRDefault="000F6997">
      <w:pPr>
        <w:snapToGrid w:val="0"/>
        <w:jc w:val="both"/>
        <w:rPr>
          <w:rFonts w:ascii="Times New Roman" w:hAnsi="Times New Roman" w:cs="Times New Roman"/>
          <w:sz w:val="24"/>
          <w:szCs w:val="24"/>
        </w:rPr>
      </w:pPr>
    </w:p>
    <w:p w14:paraId="496E0D76" w14:textId="77777777" w:rsidR="000F6997" w:rsidRDefault="000F6997">
      <w:pPr>
        <w:snapToGrid w:val="0"/>
        <w:jc w:val="both"/>
        <w:rPr>
          <w:rFonts w:ascii="Times New Roman" w:hAnsi="Times New Roman" w:cs="Times New Roman"/>
          <w:sz w:val="24"/>
          <w:szCs w:val="24"/>
        </w:rPr>
      </w:pPr>
    </w:p>
    <w:p w14:paraId="1E07514B" w14:textId="46B33BB5" w:rsidR="000F6997" w:rsidRDefault="00F745DE">
      <w:pPr>
        <w:snapToGrid w:val="0"/>
        <w:jc w:val="both"/>
        <w:rPr>
          <w:rFonts w:ascii="Times New Roman" w:hAnsi="Times New Roman" w:cs="Times New Roman"/>
          <w:color w:val="FC4700"/>
          <w:sz w:val="24"/>
          <w:szCs w:val="24"/>
          <w:highlight w:val="yellow"/>
        </w:rPr>
      </w:pPr>
      <w:r>
        <w:rPr>
          <w:rFonts w:ascii="Times New Roman" w:hAnsi="Times New Roman" w:cs="Times New Roman"/>
          <w:sz w:val="24"/>
          <w:szCs w:val="24"/>
        </w:rPr>
        <w:t xml:space="preserve">           Anunțul se afișează la sediul instituției, se publică pe pagina proprie de internet www.primariaculciu.ro, precum și pe portalul posturi.gov.ro, în data de </w:t>
      </w:r>
      <w:r w:rsidR="006216BD" w:rsidRPr="006216BD">
        <w:rPr>
          <w:rFonts w:ascii="Times New Roman" w:hAnsi="Times New Roman" w:cs="Times New Roman"/>
          <w:sz w:val="24"/>
          <w:szCs w:val="24"/>
        </w:rPr>
        <w:t>02.09.2026.</w:t>
      </w:r>
    </w:p>
    <w:p w14:paraId="19C67387"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p>
    <w:p w14:paraId="6D4ACE3E" w14:textId="77777777" w:rsidR="000F6997" w:rsidRDefault="000F6997">
      <w:pPr>
        <w:snapToGrid w:val="0"/>
        <w:jc w:val="both"/>
        <w:rPr>
          <w:rFonts w:ascii="Times New Roman" w:hAnsi="Times New Roman" w:cs="Times New Roman"/>
          <w:sz w:val="24"/>
          <w:szCs w:val="24"/>
        </w:rPr>
      </w:pPr>
    </w:p>
    <w:p w14:paraId="69D7164F" w14:textId="77777777" w:rsidR="000F6997" w:rsidRDefault="00F745DE">
      <w:pPr>
        <w:snapToGrid w:val="0"/>
        <w:jc w:val="center"/>
        <w:rPr>
          <w:rFonts w:ascii="Times New Roman" w:hAnsi="Times New Roman" w:cs="Times New Roman"/>
          <w:sz w:val="24"/>
          <w:szCs w:val="24"/>
        </w:rPr>
      </w:pPr>
      <w:r>
        <w:rPr>
          <w:rFonts w:ascii="Times New Roman" w:hAnsi="Times New Roman" w:cs="Times New Roman"/>
          <w:sz w:val="24"/>
          <w:szCs w:val="24"/>
        </w:rPr>
        <w:t>PRIMAR,</w:t>
      </w:r>
    </w:p>
    <w:p w14:paraId="7B7FC337" w14:textId="77777777" w:rsidR="000F6997" w:rsidRDefault="00F745DE">
      <w:pPr>
        <w:snapToGrid w:val="0"/>
        <w:jc w:val="both"/>
        <w:rPr>
          <w:rFonts w:ascii="Times New Roman" w:hAnsi="Times New Roman" w:cs="Times New Roman"/>
          <w:sz w:val="24"/>
          <w:szCs w:val="24"/>
        </w:rPr>
      </w:pPr>
      <w:r>
        <w:rPr>
          <w:rFonts w:ascii="Times New Roman" w:hAnsi="Times New Roman" w:cs="Times New Roman"/>
          <w:sz w:val="24"/>
          <w:szCs w:val="24"/>
        </w:rPr>
        <w:tab/>
        <w:t xml:space="preserve">                                                     Kallos Zsolt-Eduárd  </w:t>
      </w:r>
    </w:p>
    <w:p w14:paraId="6F71121C" w14:textId="77777777" w:rsidR="000F6997" w:rsidRDefault="000F6997">
      <w:pPr>
        <w:snapToGrid w:val="0"/>
        <w:rPr>
          <w:rFonts w:ascii="Times New Roman" w:hAnsi="Times New Roman" w:cs="Times New Roman"/>
          <w:sz w:val="24"/>
          <w:szCs w:val="24"/>
        </w:rPr>
      </w:pPr>
    </w:p>
    <w:sectPr w:rsidR="000F6997">
      <w:headerReference w:type="default" r:id="rId10"/>
      <w:footerReference w:type="default" r:id="rId11"/>
      <w:headerReference w:type="first" r:id="rId12"/>
      <w:footerReference w:type="first" r:id="rId13"/>
      <w:pgSz w:w="11906" w:h="16838" w:code="9"/>
      <w:pgMar w:top="1134" w:right="1134" w:bottom="1134" w:left="1134" w:header="119" w:footer="306"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45F2" w14:textId="77777777" w:rsidR="009A75D0" w:rsidRDefault="009A75D0">
      <w:r>
        <w:separator/>
      </w:r>
    </w:p>
  </w:endnote>
  <w:endnote w:type="continuationSeparator" w:id="0">
    <w:p w14:paraId="26BA0A3D" w14:textId="77777777" w:rsidR="009A75D0" w:rsidRDefault="009A7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CBA1" w14:textId="77777777" w:rsidR="000F6997" w:rsidRDefault="000F6997">
    <w:pPr>
      <w:snapToGrid w:val="0"/>
      <w:rPr>
        <w:rFonts w:ascii="Times New Roman" w:hAnsi="Times New Roman"/>
        <w:sz w:val="24"/>
        <w:szCs w:val="24"/>
      </w:rPr>
    </w:pPr>
  </w:p>
  <w:p w14:paraId="7533C0AB" w14:textId="77777777" w:rsidR="000F6997" w:rsidRDefault="000F6997">
    <w:pPr>
      <w:snapToGrid w:val="0"/>
      <w:ind w:left="-996"/>
    </w:pPr>
  </w:p>
  <w:p w14:paraId="5D735083" w14:textId="77777777" w:rsidR="000F6997" w:rsidRDefault="00F745DE">
    <w:pPr>
      <w:snapToGrid w:val="0"/>
      <w:jc w:val="center"/>
      <w:rPr>
        <w:rFonts w:ascii="Times New Roman" w:hAnsi="Times New Roman"/>
        <w:sz w:val="24"/>
        <w:szCs w:val="24"/>
      </w:rPr>
    </w:pPr>
    <w:r>
      <w:rPr>
        <w:rFonts w:ascii="Times New Roman" w:hAnsi="Times New Roman"/>
        <w:sz w:val="24"/>
        <w:szCs w:val="24"/>
      </w:rPr>
      <w:fldChar w:fldCharType="begin"/>
    </w:r>
    <w:r>
      <w:rPr>
        <w:rFonts w:hint="eastAsia"/>
      </w:rPr>
      <w:instrText>PAGE  \* MERGEFORMAT</w:instrText>
    </w:r>
    <w:r>
      <w:fldChar w:fldCharType="separate"/>
    </w:r>
    <w:r>
      <w:rPr>
        <w:rFonts w:ascii="Times New Roman" w:hAnsi="Times New Roman"/>
        <w:sz w:val="24"/>
        <w:szCs w:val="24"/>
      </w:rPr>
      <w:t>13</w:t>
    </w:r>
    <w:r>
      <w:rPr>
        <w:rFonts w:ascii="Times New Roman" w:hAnsi="Times New Roman"/>
        <w:sz w:val="24"/>
        <w:szCs w:val="24"/>
      </w:rPr>
      <w:fldChar w:fldCharType="end"/>
    </w:r>
  </w:p>
  <w:p w14:paraId="2BE49D1D" w14:textId="77777777" w:rsidR="000F6997" w:rsidRDefault="000F6997">
    <w:pPr>
      <w:tabs>
        <w:tab w:val="right" w:pos="4536"/>
        <w:tab w:val="center" w:pos="9072"/>
      </w:tabs>
      <w:snapToGrid w:val="0"/>
      <w:jc w:val="cent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B0B2" w14:textId="77777777" w:rsidR="000F6997" w:rsidRDefault="000F6997">
    <w:pPr>
      <w:tabs>
        <w:tab w:val="right" w:pos="4680"/>
        <w:tab w:val="center" w:pos="9360"/>
      </w:tabs>
      <w:snapToGrid w:val="0"/>
      <w:rPr>
        <w:rFonts w:ascii="Calibri" w:eastAsia="Calibri" w:hAnsi="Calibri"/>
        <w:sz w:val="22"/>
        <w:szCs w:val="22"/>
      </w:rPr>
    </w:pPr>
  </w:p>
  <w:p w14:paraId="564B6245" w14:textId="77777777" w:rsidR="000F6997" w:rsidRDefault="000F6997">
    <w:pPr>
      <w:tabs>
        <w:tab w:val="right" w:pos="4536"/>
        <w:tab w:val="center" w:pos="9072"/>
      </w:tabs>
      <w:snapToGrid w:val="0"/>
      <w:ind w:left="-851" w:right="-284"/>
      <w:jc w:val="center"/>
      <w:rPr>
        <w:rFonts w:ascii="Trebuchet MS" w:hAnsi="Trebuchet MS"/>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3D068" w14:textId="77777777" w:rsidR="009A75D0" w:rsidRDefault="009A75D0">
      <w:r>
        <w:separator/>
      </w:r>
    </w:p>
  </w:footnote>
  <w:footnote w:type="continuationSeparator" w:id="0">
    <w:p w14:paraId="6F0E38CD" w14:textId="77777777" w:rsidR="009A75D0" w:rsidRDefault="009A7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4DA7" w14:textId="77777777" w:rsidR="000F6997" w:rsidRDefault="000F6997">
    <w:pPr>
      <w:snapToGrid w:val="0"/>
    </w:pPr>
  </w:p>
  <w:p w14:paraId="2EE3D59D" w14:textId="77777777" w:rsidR="000F6997" w:rsidRDefault="000F6997">
    <w:pPr>
      <w:tabs>
        <w:tab w:val="right" w:pos="4536"/>
        <w:tab w:val="center" w:pos="9072"/>
      </w:tabs>
      <w:snapToGrid w:val="0"/>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1DA70" w14:textId="77777777" w:rsidR="000F6997" w:rsidRDefault="000F6997">
    <w:pPr>
      <w:widowControl w:val="0"/>
      <w:autoSpaceDE w:val="0"/>
      <w:autoSpaceDN w:val="0"/>
      <w:jc w:val="right"/>
      <w:rPr>
        <w:b/>
        <w:lang w:val="ro-RO"/>
      </w:rPr>
    </w:pPr>
  </w:p>
  <w:p w14:paraId="5C95D4AD" w14:textId="77777777" w:rsidR="000F6997" w:rsidRDefault="00F745DE">
    <w:pPr>
      <w:widowControl w:val="0"/>
      <w:autoSpaceDE w:val="0"/>
      <w:autoSpaceDN w:val="0"/>
      <w:jc w:val="center"/>
      <w:rPr>
        <w:b/>
      </w:rPr>
    </w:pPr>
    <w:r>
      <w:rPr>
        <w:b/>
      </w:rPr>
      <w:t xml:space="preserve">                       </w:t>
    </w:r>
  </w:p>
  <w:tbl>
    <w:tblPr>
      <w:tblW w:w="10890" w:type="dxa"/>
      <w:tblInd w:w="-522" w:type="dxa"/>
      <w:tblLayout w:type="fixed"/>
      <w:tblCellMar>
        <w:left w:w="0" w:type="dxa"/>
        <w:right w:w="0" w:type="dxa"/>
      </w:tblCellMar>
      <w:tblLook w:val="04A0" w:firstRow="1" w:lastRow="0" w:firstColumn="1" w:lastColumn="0" w:noHBand="0" w:noVBand="1"/>
    </w:tblPr>
    <w:tblGrid>
      <w:gridCol w:w="2534"/>
      <w:gridCol w:w="3316"/>
      <w:gridCol w:w="5040"/>
    </w:tblGrid>
    <w:tr w:rsidR="000F6997" w14:paraId="32509BB3" w14:textId="77777777">
      <w:trPr>
        <w:trHeight w:val="1337"/>
      </w:trPr>
      <w:tc>
        <w:tcPr>
          <w:tcW w:w="2534" w:type="dxa"/>
          <w:tcMar>
            <w:left w:w="108" w:type="dxa"/>
            <w:right w:w="108" w:type="dxa"/>
          </w:tcMar>
        </w:tcPr>
        <w:p w14:paraId="7B0CD074" w14:textId="77777777" w:rsidR="000F6997" w:rsidRDefault="00F745DE">
          <w:pPr>
            <w:pStyle w:val="Header"/>
          </w:pPr>
          <w:r>
            <w:rPr>
              <w:noProof/>
            </w:rPr>
            <w:drawing>
              <wp:inline distT="0" distB="0" distL="0" distR="0" wp14:anchorId="3811BD60" wp14:editId="1B9ACF8A">
                <wp:extent cx="809625" cy="857250"/>
                <wp:effectExtent l="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ME-07/AppData/Roaming/PolarisOffice9/ETemp/10420_9884608/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10260" cy="857885"/>
                        </a:xfrm>
                        <a:prstGeom prst="rect">
                          <a:avLst/>
                        </a:prstGeom>
                        <a:noFill/>
                        <a:ln cap="flat">
                          <a:noFill/>
                        </a:ln>
                      </pic:spPr>
                    </pic:pic>
                  </a:graphicData>
                </a:graphic>
              </wp:inline>
            </w:drawing>
          </w:r>
          <w:r>
            <w:t xml:space="preserve">                                            </w:t>
          </w:r>
        </w:p>
      </w:tc>
      <w:tc>
        <w:tcPr>
          <w:tcW w:w="3316" w:type="dxa"/>
          <w:tcMar>
            <w:left w:w="108" w:type="dxa"/>
            <w:right w:w="108" w:type="dxa"/>
          </w:tcMar>
        </w:tcPr>
        <w:p w14:paraId="35A5E9A7" w14:textId="77777777" w:rsidR="000F6997" w:rsidRDefault="00F745DE">
          <w:pPr>
            <w:pStyle w:val="Header"/>
            <w:rPr>
              <w:rFonts w:ascii="Times New Roman" w:hAnsi="Times New Roman"/>
              <w:sz w:val="24"/>
              <w:szCs w:val="24"/>
            </w:rPr>
          </w:pPr>
          <w:r>
            <w:rPr>
              <w:rFonts w:ascii="Times New Roman" w:hAnsi="Times New Roman"/>
              <w:sz w:val="24"/>
              <w:szCs w:val="24"/>
            </w:rPr>
            <w:t xml:space="preserve">       </w:t>
          </w:r>
        </w:p>
        <w:p w14:paraId="39017AB8" w14:textId="77777777" w:rsidR="000F6997" w:rsidRDefault="00F745DE">
          <w:pPr>
            <w:pStyle w:val="Header"/>
          </w:pPr>
          <w:r>
            <w:rPr>
              <w:rFonts w:ascii="Times New Roman" w:hAnsi="Times New Roman"/>
              <w:sz w:val="24"/>
              <w:szCs w:val="24"/>
            </w:rPr>
            <w:t xml:space="preserve">                               </w:t>
          </w:r>
          <w:r>
            <w:rPr>
              <w:noProof/>
            </w:rPr>
            <w:drawing>
              <wp:inline distT="0" distB="0" distL="0" distR="0" wp14:anchorId="1D18956F" wp14:editId="532994EC">
                <wp:extent cx="704850" cy="6286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E-07/AppData/Roaming/PolarisOffice9/ETemp/10420_9884608/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705485" cy="629285"/>
                        </a:xfrm>
                        <a:prstGeom prst="rect">
                          <a:avLst/>
                        </a:prstGeom>
                        <a:noFill/>
                        <a:ln cap="flat">
                          <a:noFill/>
                        </a:ln>
                      </pic:spPr>
                    </pic:pic>
                  </a:graphicData>
                </a:graphic>
              </wp:inline>
            </w:drawing>
          </w:r>
        </w:p>
      </w:tc>
      <w:tc>
        <w:tcPr>
          <w:tcW w:w="5040" w:type="dxa"/>
          <w:tcMar>
            <w:left w:w="108" w:type="dxa"/>
            <w:right w:w="108" w:type="dxa"/>
          </w:tcMar>
        </w:tcPr>
        <w:p w14:paraId="08CDB086" w14:textId="77777777" w:rsidR="000F6997" w:rsidRDefault="00F745DE">
          <w:pPr>
            <w:widowControl w:val="0"/>
            <w:autoSpaceDE w:val="0"/>
            <w:autoSpaceDN w:val="0"/>
            <w:jc w:val="center"/>
            <w:rPr>
              <w:b/>
            </w:rPr>
          </w:pPr>
          <w:r>
            <w:rPr>
              <w:noProof/>
            </w:rPr>
            <w:drawing>
              <wp:anchor distT="0" distB="0" distL="114300" distR="114300" simplePos="0" relativeHeight="251624959" behindDoc="1" locked="0" layoutInCell="1" allowOverlap="1" wp14:anchorId="7D42F427" wp14:editId="0C9D74E2">
                <wp:simplePos x="0" y="0"/>
                <wp:positionH relativeFrom="column">
                  <wp:posOffset>2603504</wp:posOffset>
                </wp:positionH>
                <wp:positionV relativeFrom="paragraph">
                  <wp:posOffset>46360</wp:posOffset>
                </wp:positionV>
                <wp:extent cx="593090" cy="781050"/>
                <wp:effectExtent l="0" t="0" r="0" b="0"/>
                <wp:wrapNone/>
                <wp:docPr id="7" name="Picture 3" descr="Description: http://www.presidency.ro/files/userfiles/Stema_Oficiala_a_Romaniei_din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ME-07/AppData/Roaming/PolarisOffice9/ETemp/10420_9884608/image3.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593725" cy="781685"/>
                        </a:xfrm>
                        <a:prstGeom prst="rect">
                          <a:avLst/>
                        </a:prstGeom>
                        <a:noFill/>
                        <a:ln cap="flat">
                          <a:noFill/>
                        </a:ln>
                      </pic:spPr>
                    </pic:pic>
                  </a:graphicData>
                </a:graphic>
              </wp:anchor>
            </w:drawing>
          </w:r>
        </w:p>
        <w:p w14:paraId="55F9C9B0" w14:textId="77777777" w:rsidR="000F6997" w:rsidRDefault="000F6997">
          <w:pPr>
            <w:widowControl w:val="0"/>
            <w:autoSpaceDE w:val="0"/>
            <w:autoSpaceDN w:val="0"/>
            <w:jc w:val="center"/>
            <w:rPr>
              <w:b/>
            </w:rPr>
          </w:pPr>
        </w:p>
        <w:p w14:paraId="6ABB49F0" w14:textId="77777777" w:rsidR="000F6997" w:rsidRDefault="00F745DE">
          <w:pPr>
            <w:widowControl w:val="0"/>
            <w:autoSpaceDE w:val="0"/>
            <w:autoSpaceDN w:val="0"/>
            <w:rPr>
              <w:b/>
            </w:rPr>
          </w:pPr>
          <w:r>
            <w:rPr>
              <w:b/>
            </w:rPr>
            <w:t xml:space="preserve">                                   J</w:t>
          </w:r>
          <w:r>
            <w:rPr>
              <w:b/>
              <w:lang w:val="ro-RO"/>
            </w:rPr>
            <w:t>UDEȚUL SATU MARE</w:t>
          </w:r>
        </w:p>
        <w:p w14:paraId="2E1076B2" w14:textId="77777777" w:rsidR="000F6997" w:rsidRDefault="00F745DE">
          <w:pPr>
            <w:widowControl w:val="0"/>
            <w:autoSpaceDE w:val="0"/>
            <w:autoSpaceDN w:val="0"/>
            <w:rPr>
              <w:b/>
              <w:lang w:val="ro-RO"/>
            </w:rPr>
          </w:pPr>
          <w:r>
            <w:rPr>
              <w:b/>
            </w:rPr>
            <w:t xml:space="preserve">                       PRIMĂRIA COMUNEI CULCIU     </w:t>
          </w:r>
        </w:p>
        <w:p w14:paraId="48A663D4" w14:textId="77777777" w:rsidR="000F6997" w:rsidRDefault="00F745DE">
          <w:pPr>
            <w:pStyle w:val="Header"/>
          </w:pPr>
          <w:r>
            <w:t xml:space="preserve">         </w:t>
          </w:r>
        </w:p>
      </w:tc>
    </w:tr>
  </w:tbl>
  <w:p w14:paraId="5971FA24" w14:textId="77777777" w:rsidR="000F6997" w:rsidRDefault="00F745DE">
    <w:pPr>
      <w:widowControl w:val="0"/>
      <w:autoSpaceDE w:val="0"/>
      <w:autoSpaceDN w:val="0"/>
      <w:jc w:val="center"/>
      <w:rPr>
        <w:b/>
      </w:rPr>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0003"/>
    <w:multiLevelType w:val="hybridMultilevel"/>
    <w:tmpl w:val="1F0033C2"/>
    <w:lvl w:ilvl="0" w:tplc="E2C8A0EE">
      <w:start w:val="1"/>
      <w:numFmt w:val="bullet"/>
      <w:lvlText w:val="·"/>
      <w:lvlJc w:val="left"/>
      <w:pPr>
        <w:ind w:left="720" w:hanging="360"/>
      </w:pPr>
      <w:rPr>
        <w:rFonts w:ascii="Symbol" w:eastAsia="Symbol" w:hAnsi="Symbol" w:cs="Symbol" w:hint="default"/>
        <w:shd w:val="clear" w:color="auto" w:fill="auto"/>
      </w:rPr>
    </w:lvl>
    <w:lvl w:ilvl="1" w:tplc="4718F55C">
      <w:start w:val="1"/>
      <w:numFmt w:val="bullet"/>
      <w:lvlText w:val="o"/>
      <w:lvlJc w:val="left"/>
      <w:pPr>
        <w:ind w:left="1440" w:hanging="360"/>
      </w:pPr>
      <w:rPr>
        <w:rFonts w:ascii="Courier New" w:eastAsia="Courier New" w:hAnsi="Courier New" w:cs="Courier New" w:hint="default"/>
        <w:shd w:val="clear" w:color="auto" w:fill="auto"/>
      </w:rPr>
    </w:lvl>
    <w:lvl w:ilvl="2" w:tplc="74F6A170">
      <w:start w:val="1"/>
      <w:numFmt w:val="bullet"/>
      <w:lvlText w:val="§"/>
      <w:lvlJc w:val="left"/>
      <w:pPr>
        <w:ind w:left="2160" w:hanging="360"/>
      </w:pPr>
      <w:rPr>
        <w:rFonts w:ascii="Wingdings" w:eastAsia="Wingdings" w:hAnsi="Wingdings" w:cs="Wingdings" w:hint="default"/>
        <w:shd w:val="clear" w:color="auto" w:fill="auto"/>
      </w:rPr>
    </w:lvl>
    <w:lvl w:ilvl="3" w:tplc="C820F610">
      <w:start w:val="1"/>
      <w:numFmt w:val="bullet"/>
      <w:lvlText w:val="·"/>
      <w:lvlJc w:val="left"/>
      <w:pPr>
        <w:ind w:left="2880" w:hanging="360"/>
      </w:pPr>
      <w:rPr>
        <w:rFonts w:ascii="Symbol" w:eastAsia="Symbol" w:hAnsi="Symbol" w:cs="Symbol" w:hint="default"/>
        <w:shd w:val="clear" w:color="auto" w:fill="auto"/>
      </w:rPr>
    </w:lvl>
    <w:lvl w:ilvl="4" w:tplc="5F34C7CE">
      <w:start w:val="1"/>
      <w:numFmt w:val="bullet"/>
      <w:lvlText w:val="o"/>
      <w:lvlJc w:val="left"/>
      <w:pPr>
        <w:ind w:left="3600" w:hanging="360"/>
      </w:pPr>
      <w:rPr>
        <w:rFonts w:ascii="Courier New" w:eastAsia="Courier New" w:hAnsi="Courier New" w:cs="Courier New" w:hint="default"/>
        <w:shd w:val="clear" w:color="auto" w:fill="auto"/>
      </w:rPr>
    </w:lvl>
    <w:lvl w:ilvl="5" w:tplc="CDDE66DC">
      <w:start w:val="1"/>
      <w:numFmt w:val="bullet"/>
      <w:lvlText w:val="§"/>
      <w:lvlJc w:val="left"/>
      <w:pPr>
        <w:ind w:left="4320" w:hanging="360"/>
      </w:pPr>
      <w:rPr>
        <w:rFonts w:ascii="Wingdings" w:eastAsia="Wingdings" w:hAnsi="Wingdings" w:cs="Wingdings" w:hint="default"/>
        <w:shd w:val="clear" w:color="auto" w:fill="auto"/>
      </w:rPr>
    </w:lvl>
    <w:lvl w:ilvl="6" w:tplc="95A46032">
      <w:start w:val="1"/>
      <w:numFmt w:val="bullet"/>
      <w:lvlText w:val="·"/>
      <w:lvlJc w:val="left"/>
      <w:pPr>
        <w:ind w:left="5040" w:hanging="360"/>
      </w:pPr>
      <w:rPr>
        <w:rFonts w:ascii="Symbol" w:eastAsia="Symbol" w:hAnsi="Symbol" w:cs="Symbol" w:hint="default"/>
        <w:shd w:val="clear" w:color="auto" w:fill="auto"/>
      </w:rPr>
    </w:lvl>
    <w:lvl w:ilvl="7" w:tplc="B6F09132">
      <w:start w:val="1"/>
      <w:numFmt w:val="bullet"/>
      <w:lvlText w:val="o"/>
      <w:lvlJc w:val="left"/>
      <w:pPr>
        <w:ind w:left="5760" w:hanging="360"/>
      </w:pPr>
      <w:rPr>
        <w:rFonts w:ascii="Courier New" w:eastAsia="Courier New" w:hAnsi="Courier New" w:cs="Courier New" w:hint="default"/>
        <w:shd w:val="clear" w:color="auto" w:fill="auto"/>
      </w:rPr>
    </w:lvl>
    <w:lvl w:ilvl="8" w:tplc="BD2AA44A">
      <w:start w:val="1"/>
      <w:numFmt w:val="bullet"/>
      <w:lvlText w:val="§"/>
      <w:lvlJc w:val="left"/>
      <w:pPr>
        <w:ind w:left="6480" w:hanging="360"/>
      </w:pPr>
      <w:rPr>
        <w:rFonts w:ascii="Wingdings" w:eastAsia="Wingdings" w:hAnsi="Wingdings" w:cs="Wingdings" w:hint="default"/>
        <w:shd w:val="clear" w:color="auto" w:fill="auto"/>
      </w:rPr>
    </w:lvl>
  </w:abstractNum>
  <w:abstractNum w:abstractNumId="1" w15:restartNumberingAfterBreak="0">
    <w:nsid w:val="2F000006"/>
    <w:multiLevelType w:val="hybridMultilevel"/>
    <w:tmpl w:val="1F00166B"/>
    <w:lvl w:ilvl="0" w:tplc="4C142802">
      <w:start w:val="1"/>
      <w:numFmt w:val="bullet"/>
      <w:lvlText w:val="·"/>
      <w:lvlJc w:val="left"/>
      <w:pPr>
        <w:ind w:left="720" w:hanging="360"/>
      </w:pPr>
      <w:rPr>
        <w:rFonts w:ascii="Symbol" w:eastAsia="Symbol" w:hAnsi="Symbol" w:cs="Symbol" w:hint="default"/>
        <w:shd w:val="clear" w:color="auto" w:fill="auto"/>
      </w:rPr>
    </w:lvl>
    <w:lvl w:ilvl="1" w:tplc="1A8A83FA">
      <w:start w:val="1"/>
      <w:numFmt w:val="bullet"/>
      <w:lvlText w:val="o"/>
      <w:lvlJc w:val="left"/>
      <w:pPr>
        <w:ind w:left="1440" w:hanging="360"/>
      </w:pPr>
      <w:rPr>
        <w:rFonts w:ascii="Courier New" w:eastAsia="Courier New" w:hAnsi="Courier New" w:cs="Courier New" w:hint="default"/>
        <w:shd w:val="clear" w:color="auto" w:fill="auto"/>
      </w:rPr>
    </w:lvl>
    <w:lvl w:ilvl="2" w:tplc="AC0A7A14">
      <w:start w:val="1"/>
      <w:numFmt w:val="bullet"/>
      <w:lvlText w:val="§"/>
      <w:lvlJc w:val="left"/>
      <w:pPr>
        <w:ind w:left="2160" w:hanging="360"/>
      </w:pPr>
      <w:rPr>
        <w:rFonts w:ascii="Wingdings" w:eastAsia="Wingdings" w:hAnsi="Wingdings" w:cs="Wingdings" w:hint="default"/>
        <w:shd w:val="clear" w:color="auto" w:fill="auto"/>
      </w:rPr>
    </w:lvl>
    <w:lvl w:ilvl="3" w:tplc="DF44B9E2">
      <w:start w:val="1"/>
      <w:numFmt w:val="bullet"/>
      <w:lvlText w:val="·"/>
      <w:lvlJc w:val="left"/>
      <w:pPr>
        <w:ind w:left="2880" w:hanging="360"/>
      </w:pPr>
      <w:rPr>
        <w:rFonts w:ascii="Symbol" w:eastAsia="Symbol" w:hAnsi="Symbol" w:cs="Symbol" w:hint="default"/>
        <w:shd w:val="clear" w:color="auto" w:fill="auto"/>
      </w:rPr>
    </w:lvl>
    <w:lvl w:ilvl="4" w:tplc="8D5478F0">
      <w:start w:val="1"/>
      <w:numFmt w:val="bullet"/>
      <w:lvlText w:val="o"/>
      <w:lvlJc w:val="left"/>
      <w:pPr>
        <w:ind w:left="3600" w:hanging="360"/>
      </w:pPr>
      <w:rPr>
        <w:rFonts w:ascii="Courier New" w:eastAsia="Courier New" w:hAnsi="Courier New" w:cs="Courier New" w:hint="default"/>
        <w:shd w:val="clear" w:color="auto" w:fill="auto"/>
      </w:rPr>
    </w:lvl>
    <w:lvl w:ilvl="5" w:tplc="2C0C258A">
      <w:start w:val="1"/>
      <w:numFmt w:val="bullet"/>
      <w:lvlText w:val="§"/>
      <w:lvlJc w:val="left"/>
      <w:pPr>
        <w:ind w:left="4320" w:hanging="360"/>
      </w:pPr>
      <w:rPr>
        <w:rFonts w:ascii="Wingdings" w:eastAsia="Wingdings" w:hAnsi="Wingdings" w:cs="Wingdings" w:hint="default"/>
        <w:shd w:val="clear" w:color="auto" w:fill="auto"/>
      </w:rPr>
    </w:lvl>
    <w:lvl w:ilvl="6" w:tplc="7916B0D6">
      <w:start w:val="1"/>
      <w:numFmt w:val="bullet"/>
      <w:lvlText w:val="·"/>
      <w:lvlJc w:val="left"/>
      <w:pPr>
        <w:ind w:left="5040" w:hanging="360"/>
      </w:pPr>
      <w:rPr>
        <w:rFonts w:ascii="Symbol" w:eastAsia="Symbol" w:hAnsi="Symbol" w:cs="Symbol" w:hint="default"/>
        <w:shd w:val="clear" w:color="auto" w:fill="auto"/>
      </w:rPr>
    </w:lvl>
    <w:lvl w:ilvl="7" w:tplc="958A4282">
      <w:start w:val="1"/>
      <w:numFmt w:val="bullet"/>
      <w:lvlText w:val="o"/>
      <w:lvlJc w:val="left"/>
      <w:pPr>
        <w:ind w:left="5760" w:hanging="360"/>
      </w:pPr>
      <w:rPr>
        <w:rFonts w:ascii="Courier New" w:eastAsia="Courier New" w:hAnsi="Courier New" w:cs="Courier New" w:hint="default"/>
        <w:shd w:val="clear" w:color="auto" w:fill="auto"/>
      </w:rPr>
    </w:lvl>
    <w:lvl w:ilvl="8" w:tplc="DB167EF6">
      <w:start w:val="1"/>
      <w:numFmt w:val="bullet"/>
      <w:lvlText w:val="§"/>
      <w:lvlJc w:val="left"/>
      <w:pPr>
        <w:ind w:left="6480" w:hanging="360"/>
      </w:pPr>
      <w:rPr>
        <w:rFonts w:ascii="Wingdings" w:eastAsia="Wingdings" w:hAnsi="Wingdings" w:cs="Wingdings" w:hint="default"/>
        <w:shd w:val="clear" w:color="auto" w:fill="auto"/>
      </w:rPr>
    </w:lvl>
  </w:abstractNum>
  <w:abstractNum w:abstractNumId="2" w15:restartNumberingAfterBreak="0">
    <w:nsid w:val="2F000009"/>
    <w:multiLevelType w:val="hybridMultilevel"/>
    <w:tmpl w:val="1F002FC8"/>
    <w:lvl w:ilvl="0" w:tplc="96D6FA58">
      <w:start w:val="1"/>
      <w:numFmt w:val="bullet"/>
      <w:lvlText w:val="·"/>
      <w:lvlJc w:val="left"/>
      <w:pPr>
        <w:ind w:left="1440" w:hanging="360"/>
      </w:pPr>
      <w:rPr>
        <w:rFonts w:ascii="Symbol" w:eastAsia="Symbol" w:hAnsi="Symbol" w:cs="Symbol" w:hint="default"/>
        <w:shd w:val="clear" w:color="auto" w:fill="auto"/>
      </w:rPr>
    </w:lvl>
    <w:lvl w:ilvl="1" w:tplc="BD26EB78">
      <w:start w:val="1"/>
      <w:numFmt w:val="bullet"/>
      <w:lvlText w:val="o"/>
      <w:lvlJc w:val="left"/>
      <w:pPr>
        <w:ind w:left="2160" w:hanging="360"/>
      </w:pPr>
      <w:rPr>
        <w:rFonts w:ascii="Courier New" w:eastAsia="Courier New" w:hAnsi="Courier New" w:cs="Courier New" w:hint="default"/>
        <w:shd w:val="clear" w:color="auto" w:fill="auto"/>
      </w:rPr>
    </w:lvl>
    <w:lvl w:ilvl="2" w:tplc="1E563430">
      <w:start w:val="1"/>
      <w:numFmt w:val="bullet"/>
      <w:lvlText w:val="§"/>
      <w:lvlJc w:val="left"/>
      <w:pPr>
        <w:ind w:left="2880" w:hanging="360"/>
      </w:pPr>
      <w:rPr>
        <w:rFonts w:ascii="Wingdings" w:eastAsia="Wingdings" w:hAnsi="Wingdings" w:cs="Wingdings" w:hint="default"/>
        <w:shd w:val="clear" w:color="auto" w:fill="auto"/>
      </w:rPr>
    </w:lvl>
    <w:lvl w:ilvl="3" w:tplc="856C10BC">
      <w:start w:val="1"/>
      <w:numFmt w:val="bullet"/>
      <w:lvlText w:val="·"/>
      <w:lvlJc w:val="left"/>
      <w:pPr>
        <w:ind w:left="3600" w:hanging="360"/>
      </w:pPr>
      <w:rPr>
        <w:rFonts w:ascii="Symbol" w:eastAsia="Symbol" w:hAnsi="Symbol" w:cs="Symbol" w:hint="default"/>
        <w:shd w:val="clear" w:color="auto" w:fill="auto"/>
      </w:rPr>
    </w:lvl>
    <w:lvl w:ilvl="4" w:tplc="7026E33A">
      <w:start w:val="1"/>
      <w:numFmt w:val="bullet"/>
      <w:lvlText w:val="o"/>
      <w:lvlJc w:val="left"/>
      <w:pPr>
        <w:ind w:left="4320" w:hanging="360"/>
      </w:pPr>
      <w:rPr>
        <w:rFonts w:ascii="Courier New" w:eastAsia="Courier New" w:hAnsi="Courier New" w:cs="Courier New" w:hint="default"/>
        <w:shd w:val="clear" w:color="auto" w:fill="auto"/>
      </w:rPr>
    </w:lvl>
    <w:lvl w:ilvl="5" w:tplc="D3448CFC">
      <w:start w:val="1"/>
      <w:numFmt w:val="bullet"/>
      <w:lvlText w:val="§"/>
      <w:lvlJc w:val="left"/>
      <w:pPr>
        <w:ind w:left="5040" w:hanging="360"/>
      </w:pPr>
      <w:rPr>
        <w:rFonts w:ascii="Wingdings" w:eastAsia="Wingdings" w:hAnsi="Wingdings" w:cs="Wingdings" w:hint="default"/>
        <w:shd w:val="clear" w:color="auto" w:fill="auto"/>
      </w:rPr>
    </w:lvl>
    <w:lvl w:ilvl="6" w:tplc="2E9C7D66">
      <w:start w:val="1"/>
      <w:numFmt w:val="bullet"/>
      <w:lvlText w:val="·"/>
      <w:lvlJc w:val="left"/>
      <w:pPr>
        <w:ind w:left="5760" w:hanging="360"/>
      </w:pPr>
      <w:rPr>
        <w:rFonts w:ascii="Symbol" w:eastAsia="Symbol" w:hAnsi="Symbol" w:cs="Symbol" w:hint="default"/>
        <w:shd w:val="clear" w:color="auto" w:fill="auto"/>
      </w:rPr>
    </w:lvl>
    <w:lvl w:ilvl="7" w:tplc="2090B70E">
      <w:start w:val="1"/>
      <w:numFmt w:val="bullet"/>
      <w:lvlText w:val="o"/>
      <w:lvlJc w:val="left"/>
      <w:pPr>
        <w:ind w:left="6480" w:hanging="360"/>
      </w:pPr>
      <w:rPr>
        <w:rFonts w:ascii="Courier New" w:eastAsia="Courier New" w:hAnsi="Courier New" w:cs="Courier New" w:hint="default"/>
        <w:shd w:val="clear" w:color="auto" w:fill="auto"/>
      </w:rPr>
    </w:lvl>
    <w:lvl w:ilvl="8" w:tplc="1CDA4600">
      <w:start w:val="1"/>
      <w:numFmt w:val="bullet"/>
      <w:lvlText w:val="§"/>
      <w:lvlJc w:val="left"/>
      <w:pPr>
        <w:ind w:left="7200" w:hanging="360"/>
      </w:pPr>
      <w:rPr>
        <w:rFonts w:ascii="Wingdings" w:eastAsia="Wingdings" w:hAnsi="Wingdings" w:cs="Wingdings" w:hint="default"/>
        <w:shd w:val="clear" w:color="auto" w:fill="auto"/>
      </w:rPr>
    </w:lvl>
  </w:abstractNum>
  <w:abstractNum w:abstractNumId="3" w15:restartNumberingAfterBreak="0">
    <w:nsid w:val="2F00000A"/>
    <w:multiLevelType w:val="multilevel"/>
    <w:tmpl w:val="1F000B24"/>
    <w:lvl w:ilvl="0">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1">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2">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3">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4">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5">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6">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7">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lvl w:ilvl="8">
      <w:start w:val="1"/>
      <w:numFmt w:val="upperRoman"/>
      <w:lvlText w:val="%1."/>
      <w:lvlJc w:val="left"/>
      <w:pPr>
        <w:ind w:left="360" w:hanging="720"/>
      </w:pPr>
      <w:rPr>
        <w:rFonts w:ascii="Trebuchet MS" w:eastAsia="Trebuchet MS" w:hAnsi="Trebuchet MS" w:cs="Trebuchet MS" w:hint="default"/>
        <w:b/>
        <w:spacing w:val="0"/>
        <w:sz w:val="22"/>
        <w:szCs w:val="22"/>
        <w:shd w:val="clear" w:color="auto" w:fill="auto"/>
      </w:rPr>
    </w:lvl>
  </w:abstractNum>
  <w:abstractNum w:abstractNumId="4" w15:restartNumberingAfterBreak="0">
    <w:nsid w:val="2F00000B"/>
    <w:multiLevelType w:val="multilevel"/>
    <w:tmpl w:val="1F0036F8"/>
    <w:lvl w:ilvl="0">
      <w:start w:val="1"/>
      <w:numFmt w:val="lowerLetter"/>
      <w:lvlText w:val="%1)"/>
      <w:lvlJc w:val="left"/>
      <w:pPr>
        <w:ind w:left="0" w:hanging="360"/>
      </w:pPr>
      <w:rPr>
        <w:rFonts w:ascii="Trebuchet MS" w:eastAsia="Trebuchet MS" w:hAnsi="Trebuchet MS" w:cs="Trebuchet MS" w:hint="default"/>
        <w:spacing w:val="0"/>
        <w:sz w:val="22"/>
        <w:szCs w:val="22"/>
        <w:shd w:val="clear" w:color="auto" w:fill="auto"/>
      </w:rPr>
    </w:lvl>
    <w:lvl w:ilvl="1">
      <w:start w:val="1"/>
      <w:numFmt w:val="lowerLetter"/>
      <w:lvlText w:val="%2."/>
      <w:lvlJc w:val="left"/>
      <w:pPr>
        <w:ind w:left="1440" w:hanging="360"/>
      </w:pPr>
      <w:rPr>
        <w:rFonts w:ascii="Segoe UI" w:hAnsi="Segoe UI" w:hint="default"/>
        <w:spacing w:val="0"/>
        <w:sz w:val="20"/>
        <w:szCs w:val="20"/>
        <w:shd w:val="clear" w:color="auto" w:fill="auto"/>
      </w:rPr>
    </w:lvl>
    <w:lvl w:ilvl="2">
      <w:start w:val="1"/>
      <w:numFmt w:val="lowerRoman"/>
      <w:lvlText w:val="%3."/>
      <w:lvlJc w:val="right"/>
      <w:pPr>
        <w:ind w:left="2160" w:hanging="180"/>
      </w:pPr>
      <w:rPr>
        <w:rFonts w:ascii="Segoe UI" w:hAnsi="Segoe UI" w:hint="default"/>
        <w:spacing w:val="0"/>
        <w:sz w:val="20"/>
        <w:szCs w:val="20"/>
        <w:shd w:val="clear" w:color="auto" w:fill="auto"/>
      </w:rPr>
    </w:lvl>
    <w:lvl w:ilvl="3">
      <w:start w:val="1"/>
      <w:numFmt w:val="decimal"/>
      <w:lvlText w:val="%4."/>
      <w:lvlJc w:val="left"/>
      <w:pPr>
        <w:ind w:left="2880" w:hanging="360"/>
      </w:pPr>
      <w:rPr>
        <w:rFonts w:ascii="Segoe UI" w:hAnsi="Segoe UI" w:hint="default"/>
        <w:spacing w:val="0"/>
        <w:sz w:val="20"/>
        <w:szCs w:val="20"/>
        <w:shd w:val="clear" w:color="auto" w:fill="auto"/>
      </w:rPr>
    </w:lvl>
    <w:lvl w:ilvl="4">
      <w:start w:val="1"/>
      <w:numFmt w:val="lowerLetter"/>
      <w:lvlText w:val="%5."/>
      <w:lvlJc w:val="left"/>
      <w:pPr>
        <w:ind w:left="3600" w:hanging="360"/>
      </w:pPr>
      <w:rPr>
        <w:rFonts w:ascii="Segoe UI" w:hAnsi="Segoe UI" w:hint="default"/>
        <w:spacing w:val="0"/>
        <w:sz w:val="20"/>
        <w:szCs w:val="20"/>
        <w:shd w:val="clear" w:color="auto" w:fill="auto"/>
      </w:rPr>
    </w:lvl>
    <w:lvl w:ilvl="5">
      <w:start w:val="1"/>
      <w:numFmt w:val="lowerRoman"/>
      <w:lvlText w:val="%6."/>
      <w:lvlJc w:val="right"/>
      <w:pPr>
        <w:ind w:left="4320" w:hanging="180"/>
      </w:pPr>
      <w:rPr>
        <w:rFonts w:ascii="Segoe UI" w:hAnsi="Segoe UI" w:hint="default"/>
        <w:spacing w:val="0"/>
        <w:sz w:val="20"/>
        <w:szCs w:val="20"/>
        <w:shd w:val="clear" w:color="auto" w:fill="auto"/>
      </w:rPr>
    </w:lvl>
    <w:lvl w:ilvl="6">
      <w:start w:val="1"/>
      <w:numFmt w:val="decimal"/>
      <w:lvlText w:val="%7."/>
      <w:lvlJc w:val="left"/>
      <w:pPr>
        <w:ind w:left="5040" w:hanging="360"/>
      </w:pPr>
      <w:rPr>
        <w:rFonts w:ascii="Segoe UI" w:hAnsi="Segoe UI" w:hint="default"/>
        <w:spacing w:val="0"/>
        <w:sz w:val="20"/>
        <w:szCs w:val="20"/>
        <w:shd w:val="clear" w:color="auto" w:fill="auto"/>
      </w:rPr>
    </w:lvl>
    <w:lvl w:ilvl="7">
      <w:start w:val="1"/>
      <w:numFmt w:val="lowerLetter"/>
      <w:lvlText w:val="%8."/>
      <w:lvlJc w:val="left"/>
      <w:pPr>
        <w:ind w:left="5760" w:hanging="360"/>
      </w:pPr>
      <w:rPr>
        <w:rFonts w:ascii="Segoe UI" w:hAnsi="Segoe UI" w:hint="default"/>
        <w:spacing w:val="0"/>
        <w:sz w:val="20"/>
        <w:szCs w:val="20"/>
        <w:shd w:val="clear" w:color="auto" w:fill="auto"/>
      </w:rPr>
    </w:lvl>
    <w:lvl w:ilvl="8">
      <w:start w:val="1"/>
      <w:numFmt w:val="lowerRoman"/>
      <w:lvlText w:val="%9."/>
      <w:lvlJc w:val="right"/>
      <w:pPr>
        <w:ind w:left="6480" w:hanging="180"/>
      </w:pPr>
      <w:rPr>
        <w:rFonts w:ascii="Segoe UI" w:hAnsi="Segoe UI" w:hint="default"/>
        <w:spacing w:val="0"/>
        <w:sz w:val="20"/>
        <w:szCs w:val="20"/>
        <w:shd w:val="clear" w:color="auto" w:fill="auto"/>
      </w:rPr>
    </w:lvl>
  </w:abstractNum>
  <w:abstractNum w:abstractNumId="5" w15:restartNumberingAfterBreak="0">
    <w:nsid w:val="2F00000D"/>
    <w:multiLevelType w:val="multilevel"/>
    <w:tmpl w:val="1F0020DD"/>
    <w:lvl w:ilvl="0">
      <w:start w:val="1"/>
      <w:numFmt w:val="lowerLetter"/>
      <w:lvlText w:val="%1)"/>
      <w:lvlJc w:val="left"/>
      <w:pPr>
        <w:ind w:left="0" w:hanging="360"/>
      </w:pPr>
      <w:rPr>
        <w:rFonts w:ascii="Trebuchet MS" w:eastAsia="Trebuchet MS" w:hAnsi="Trebuchet MS" w:cs="Trebuchet MS" w:hint="default"/>
        <w:spacing w:val="0"/>
        <w:sz w:val="22"/>
        <w:szCs w:val="22"/>
        <w:shd w:val="clear" w:color="auto" w:fill="auto"/>
      </w:rPr>
    </w:lvl>
    <w:lvl w:ilvl="1">
      <w:start w:val="1"/>
      <w:numFmt w:val="lowerLetter"/>
      <w:lvlText w:val="%2."/>
      <w:lvlJc w:val="left"/>
      <w:pPr>
        <w:ind w:left="1440" w:hanging="360"/>
      </w:pPr>
      <w:rPr>
        <w:rFonts w:ascii="Segoe UI" w:hAnsi="Segoe UI" w:hint="default"/>
        <w:spacing w:val="0"/>
        <w:sz w:val="20"/>
        <w:szCs w:val="20"/>
        <w:shd w:val="clear" w:color="auto" w:fill="auto"/>
      </w:rPr>
    </w:lvl>
    <w:lvl w:ilvl="2">
      <w:start w:val="1"/>
      <w:numFmt w:val="lowerRoman"/>
      <w:lvlText w:val="%3."/>
      <w:lvlJc w:val="right"/>
      <w:pPr>
        <w:ind w:left="2160" w:hanging="180"/>
      </w:pPr>
      <w:rPr>
        <w:rFonts w:ascii="Segoe UI" w:hAnsi="Segoe UI" w:hint="default"/>
        <w:spacing w:val="0"/>
        <w:sz w:val="20"/>
        <w:szCs w:val="20"/>
        <w:shd w:val="clear" w:color="auto" w:fill="auto"/>
      </w:rPr>
    </w:lvl>
    <w:lvl w:ilvl="3">
      <w:start w:val="1"/>
      <w:numFmt w:val="decimal"/>
      <w:lvlText w:val="%4."/>
      <w:lvlJc w:val="left"/>
      <w:pPr>
        <w:ind w:left="2880" w:hanging="360"/>
      </w:pPr>
      <w:rPr>
        <w:rFonts w:ascii="Segoe UI" w:hAnsi="Segoe UI" w:hint="default"/>
        <w:spacing w:val="0"/>
        <w:sz w:val="20"/>
        <w:szCs w:val="20"/>
        <w:shd w:val="clear" w:color="auto" w:fill="auto"/>
      </w:rPr>
    </w:lvl>
    <w:lvl w:ilvl="4">
      <w:start w:val="1"/>
      <w:numFmt w:val="lowerLetter"/>
      <w:lvlText w:val="%5."/>
      <w:lvlJc w:val="left"/>
      <w:pPr>
        <w:ind w:left="3600" w:hanging="360"/>
      </w:pPr>
      <w:rPr>
        <w:rFonts w:ascii="Segoe UI" w:hAnsi="Segoe UI" w:hint="default"/>
        <w:spacing w:val="0"/>
        <w:sz w:val="20"/>
        <w:szCs w:val="20"/>
        <w:shd w:val="clear" w:color="auto" w:fill="auto"/>
      </w:rPr>
    </w:lvl>
    <w:lvl w:ilvl="5">
      <w:start w:val="1"/>
      <w:numFmt w:val="lowerRoman"/>
      <w:lvlText w:val="%6."/>
      <w:lvlJc w:val="right"/>
      <w:pPr>
        <w:ind w:left="4320" w:hanging="180"/>
      </w:pPr>
      <w:rPr>
        <w:rFonts w:ascii="Segoe UI" w:hAnsi="Segoe UI" w:hint="default"/>
        <w:spacing w:val="0"/>
        <w:sz w:val="20"/>
        <w:szCs w:val="20"/>
        <w:shd w:val="clear" w:color="auto" w:fill="auto"/>
      </w:rPr>
    </w:lvl>
    <w:lvl w:ilvl="6">
      <w:start w:val="1"/>
      <w:numFmt w:val="decimal"/>
      <w:lvlText w:val="%7."/>
      <w:lvlJc w:val="left"/>
      <w:pPr>
        <w:ind w:left="5040" w:hanging="360"/>
      </w:pPr>
      <w:rPr>
        <w:rFonts w:ascii="Segoe UI" w:hAnsi="Segoe UI" w:hint="default"/>
        <w:spacing w:val="0"/>
        <w:sz w:val="20"/>
        <w:szCs w:val="20"/>
        <w:shd w:val="clear" w:color="auto" w:fill="auto"/>
      </w:rPr>
    </w:lvl>
    <w:lvl w:ilvl="7">
      <w:start w:val="1"/>
      <w:numFmt w:val="lowerLetter"/>
      <w:lvlText w:val="%8."/>
      <w:lvlJc w:val="left"/>
      <w:pPr>
        <w:ind w:left="5760" w:hanging="360"/>
      </w:pPr>
      <w:rPr>
        <w:rFonts w:ascii="Segoe UI" w:hAnsi="Segoe UI" w:hint="default"/>
        <w:spacing w:val="0"/>
        <w:sz w:val="20"/>
        <w:szCs w:val="20"/>
        <w:shd w:val="clear" w:color="auto" w:fill="auto"/>
      </w:rPr>
    </w:lvl>
    <w:lvl w:ilvl="8">
      <w:start w:val="1"/>
      <w:numFmt w:val="lowerRoman"/>
      <w:lvlText w:val="%9."/>
      <w:lvlJc w:val="right"/>
      <w:pPr>
        <w:ind w:left="6480" w:hanging="180"/>
      </w:pPr>
      <w:rPr>
        <w:rFonts w:ascii="Segoe UI" w:hAnsi="Segoe UI" w:hint="default"/>
        <w:spacing w:val="0"/>
        <w:sz w:val="20"/>
        <w:szCs w:val="20"/>
        <w:shd w:val="clear" w:color="auto" w:fill="auto"/>
      </w:rPr>
    </w:lvl>
  </w:abstractNum>
  <w:abstractNum w:abstractNumId="6" w15:restartNumberingAfterBreak="0">
    <w:nsid w:val="2F00000E"/>
    <w:multiLevelType w:val="multilevel"/>
    <w:tmpl w:val="1F001374"/>
    <w:lvl w:ilvl="0">
      <w:start w:val="1"/>
      <w:numFmt w:val="lowerLetter"/>
      <w:lvlText w:val="%1)"/>
      <w:lvlJc w:val="left"/>
      <w:pPr>
        <w:ind w:left="0" w:hanging="360"/>
      </w:pPr>
      <w:rPr>
        <w:rFonts w:ascii="Trebuchet MS" w:eastAsia="Trebuchet MS" w:hAnsi="Trebuchet MS" w:cs="Trebuchet MS" w:hint="default"/>
        <w:spacing w:val="0"/>
        <w:sz w:val="22"/>
        <w:szCs w:val="22"/>
        <w:shd w:val="clear" w:color="auto" w:fill="auto"/>
      </w:rPr>
    </w:lvl>
    <w:lvl w:ilvl="1">
      <w:start w:val="1"/>
      <w:numFmt w:val="lowerLetter"/>
      <w:lvlText w:val="%2."/>
      <w:lvlJc w:val="left"/>
      <w:pPr>
        <w:ind w:left="1440" w:hanging="360"/>
      </w:pPr>
      <w:rPr>
        <w:rFonts w:ascii="Segoe UI" w:hAnsi="Segoe UI" w:hint="default"/>
        <w:spacing w:val="0"/>
        <w:sz w:val="20"/>
        <w:szCs w:val="20"/>
        <w:shd w:val="clear" w:color="auto" w:fill="auto"/>
      </w:rPr>
    </w:lvl>
    <w:lvl w:ilvl="2">
      <w:start w:val="1"/>
      <w:numFmt w:val="lowerRoman"/>
      <w:lvlText w:val="%3."/>
      <w:lvlJc w:val="right"/>
      <w:pPr>
        <w:ind w:left="2160" w:hanging="180"/>
      </w:pPr>
      <w:rPr>
        <w:rFonts w:ascii="Segoe UI" w:hAnsi="Segoe UI" w:hint="default"/>
        <w:spacing w:val="0"/>
        <w:sz w:val="20"/>
        <w:szCs w:val="20"/>
        <w:shd w:val="clear" w:color="auto" w:fill="auto"/>
      </w:rPr>
    </w:lvl>
    <w:lvl w:ilvl="3">
      <w:start w:val="1"/>
      <w:numFmt w:val="decimal"/>
      <w:lvlText w:val="%4."/>
      <w:lvlJc w:val="left"/>
      <w:pPr>
        <w:ind w:left="2880" w:hanging="360"/>
      </w:pPr>
      <w:rPr>
        <w:rFonts w:ascii="Segoe UI" w:hAnsi="Segoe UI" w:hint="default"/>
        <w:spacing w:val="0"/>
        <w:sz w:val="20"/>
        <w:szCs w:val="20"/>
        <w:shd w:val="clear" w:color="auto" w:fill="auto"/>
      </w:rPr>
    </w:lvl>
    <w:lvl w:ilvl="4">
      <w:start w:val="1"/>
      <w:numFmt w:val="lowerLetter"/>
      <w:lvlText w:val="%5."/>
      <w:lvlJc w:val="left"/>
      <w:pPr>
        <w:ind w:left="3600" w:hanging="360"/>
      </w:pPr>
      <w:rPr>
        <w:rFonts w:ascii="Segoe UI" w:hAnsi="Segoe UI" w:hint="default"/>
        <w:spacing w:val="0"/>
        <w:sz w:val="20"/>
        <w:szCs w:val="20"/>
        <w:shd w:val="clear" w:color="auto" w:fill="auto"/>
      </w:rPr>
    </w:lvl>
    <w:lvl w:ilvl="5">
      <w:start w:val="1"/>
      <w:numFmt w:val="lowerRoman"/>
      <w:lvlText w:val="%6."/>
      <w:lvlJc w:val="right"/>
      <w:pPr>
        <w:ind w:left="4320" w:hanging="180"/>
      </w:pPr>
      <w:rPr>
        <w:rFonts w:ascii="Segoe UI" w:hAnsi="Segoe UI" w:hint="default"/>
        <w:spacing w:val="0"/>
        <w:sz w:val="20"/>
        <w:szCs w:val="20"/>
        <w:shd w:val="clear" w:color="auto" w:fill="auto"/>
      </w:rPr>
    </w:lvl>
    <w:lvl w:ilvl="6">
      <w:start w:val="1"/>
      <w:numFmt w:val="decimal"/>
      <w:lvlText w:val="%7."/>
      <w:lvlJc w:val="left"/>
      <w:pPr>
        <w:ind w:left="5040" w:hanging="360"/>
      </w:pPr>
      <w:rPr>
        <w:rFonts w:ascii="Segoe UI" w:hAnsi="Segoe UI" w:hint="default"/>
        <w:spacing w:val="0"/>
        <w:sz w:val="20"/>
        <w:szCs w:val="20"/>
        <w:shd w:val="clear" w:color="auto" w:fill="auto"/>
      </w:rPr>
    </w:lvl>
    <w:lvl w:ilvl="7">
      <w:start w:val="1"/>
      <w:numFmt w:val="lowerLetter"/>
      <w:lvlText w:val="%8."/>
      <w:lvlJc w:val="left"/>
      <w:pPr>
        <w:ind w:left="5760" w:hanging="360"/>
      </w:pPr>
      <w:rPr>
        <w:rFonts w:ascii="Segoe UI" w:hAnsi="Segoe UI" w:hint="default"/>
        <w:spacing w:val="0"/>
        <w:sz w:val="20"/>
        <w:szCs w:val="20"/>
        <w:shd w:val="clear" w:color="auto" w:fill="auto"/>
      </w:rPr>
    </w:lvl>
    <w:lvl w:ilvl="8">
      <w:start w:val="1"/>
      <w:numFmt w:val="lowerRoman"/>
      <w:lvlText w:val="%9."/>
      <w:lvlJc w:val="right"/>
      <w:pPr>
        <w:ind w:left="6480" w:hanging="180"/>
      </w:pPr>
      <w:rPr>
        <w:rFonts w:ascii="Segoe UI" w:hAnsi="Segoe UI" w:hint="default"/>
        <w:spacing w:val="0"/>
        <w:sz w:val="20"/>
        <w:szCs w:val="20"/>
        <w:shd w:val="clear" w:color="auto" w:fill="auto"/>
      </w:rPr>
    </w:lvl>
  </w:abstractNum>
  <w:abstractNum w:abstractNumId="7" w15:restartNumberingAfterBreak="0">
    <w:nsid w:val="2F000013"/>
    <w:multiLevelType w:val="multilevel"/>
    <w:tmpl w:val="1F000A9E"/>
    <w:lvl w:ilvl="0">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1">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2">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3">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4">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5">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6">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7">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lvl w:ilvl="8">
      <w:start w:val="1"/>
      <w:numFmt w:val="lowerLetter"/>
      <w:lvlText w:val="%1)"/>
      <w:lvlJc w:val="left"/>
      <w:pPr>
        <w:ind w:left="360" w:hanging="360"/>
      </w:pPr>
      <w:rPr>
        <w:rFonts w:ascii="Trebuchet MS" w:eastAsia="Trebuchet MS" w:hAnsi="Trebuchet MS" w:cs="Trebuchet MS" w:hint="default"/>
        <w:spacing w:val="0"/>
        <w:sz w:val="22"/>
        <w:szCs w:val="22"/>
        <w:shd w:val="clear" w:color="auto" w:fill="auto"/>
      </w:rPr>
    </w:lvl>
  </w:abstractNum>
  <w:abstractNum w:abstractNumId="8" w15:restartNumberingAfterBreak="0">
    <w:nsid w:val="2F000014"/>
    <w:multiLevelType w:val="hybridMultilevel"/>
    <w:tmpl w:val="1F003F43"/>
    <w:lvl w:ilvl="0" w:tplc="F300CFCC">
      <w:start w:val="1"/>
      <w:numFmt w:val="decimal"/>
      <w:lvlText w:val="%1."/>
      <w:lvlJc w:val="left"/>
      <w:pPr>
        <w:ind w:left="720" w:hanging="360"/>
      </w:pPr>
      <w:rPr>
        <w:rFonts w:hint="default"/>
        <w:b/>
        <w:shd w:val="clear" w:color="auto" w:fill="auto"/>
      </w:rPr>
    </w:lvl>
    <w:lvl w:ilvl="1" w:tplc="7ED2DD3C">
      <w:start w:val="1"/>
      <w:numFmt w:val="lowerLetter"/>
      <w:lvlText w:val="%2."/>
      <w:lvlJc w:val="left"/>
      <w:pPr>
        <w:ind w:left="1440" w:hanging="360"/>
      </w:pPr>
      <w:rPr>
        <w:shd w:val="clear" w:color="auto" w:fill="auto"/>
      </w:rPr>
    </w:lvl>
    <w:lvl w:ilvl="2" w:tplc="FA7E3AD6">
      <w:start w:val="1"/>
      <w:numFmt w:val="lowerRoman"/>
      <w:lvlText w:val="%3."/>
      <w:lvlJc w:val="right"/>
      <w:pPr>
        <w:ind w:left="2160" w:hanging="180"/>
      </w:pPr>
      <w:rPr>
        <w:shd w:val="clear" w:color="auto" w:fill="auto"/>
      </w:rPr>
    </w:lvl>
    <w:lvl w:ilvl="3" w:tplc="A20AEF96">
      <w:start w:val="1"/>
      <w:numFmt w:val="decimal"/>
      <w:lvlText w:val="%4."/>
      <w:lvlJc w:val="left"/>
      <w:pPr>
        <w:ind w:left="2880" w:hanging="360"/>
      </w:pPr>
      <w:rPr>
        <w:shd w:val="clear" w:color="auto" w:fill="auto"/>
      </w:rPr>
    </w:lvl>
    <w:lvl w:ilvl="4" w:tplc="0C72B4C4">
      <w:start w:val="1"/>
      <w:numFmt w:val="lowerLetter"/>
      <w:lvlText w:val="%5."/>
      <w:lvlJc w:val="left"/>
      <w:pPr>
        <w:ind w:left="3600" w:hanging="360"/>
      </w:pPr>
      <w:rPr>
        <w:shd w:val="clear" w:color="auto" w:fill="auto"/>
      </w:rPr>
    </w:lvl>
    <w:lvl w:ilvl="5" w:tplc="4A3EAFA6">
      <w:start w:val="1"/>
      <w:numFmt w:val="lowerRoman"/>
      <w:lvlText w:val="%6."/>
      <w:lvlJc w:val="right"/>
      <w:pPr>
        <w:ind w:left="4320" w:hanging="180"/>
      </w:pPr>
      <w:rPr>
        <w:shd w:val="clear" w:color="auto" w:fill="auto"/>
      </w:rPr>
    </w:lvl>
    <w:lvl w:ilvl="6" w:tplc="DE9EDC32">
      <w:start w:val="1"/>
      <w:numFmt w:val="decimal"/>
      <w:lvlText w:val="%7."/>
      <w:lvlJc w:val="left"/>
      <w:pPr>
        <w:ind w:left="5040" w:hanging="360"/>
      </w:pPr>
      <w:rPr>
        <w:shd w:val="clear" w:color="auto" w:fill="auto"/>
      </w:rPr>
    </w:lvl>
    <w:lvl w:ilvl="7" w:tplc="E3444CB2">
      <w:start w:val="1"/>
      <w:numFmt w:val="lowerLetter"/>
      <w:lvlText w:val="%8."/>
      <w:lvlJc w:val="left"/>
      <w:pPr>
        <w:ind w:left="5760" w:hanging="360"/>
      </w:pPr>
      <w:rPr>
        <w:shd w:val="clear" w:color="auto" w:fill="auto"/>
      </w:rPr>
    </w:lvl>
    <w:lvl w:ilvl="8" w:tplc="A3CC4C1E">
      <w:start w:val="1"/>
      <w:numFmt w:val="lowerRoman"/>
      <w:lvlText w:val="%9."/>
      <w:lvlJc w:val="right"/>
      <w:pPr>
        <w:ind w:left="6480" w:hanging="180"/>
      </w:pPr>
      <w:rPr>
        <w:shd w:val="clear" w:color="auto" w:fill="auto"/>
      </w:rPr>
    </w:lvl>
  </w:abstractNum>
  <w:abstractNum w:abstractNumId="9" w15:restartNumberingAfterBreak="0">
    <w:nsid w:val="2F00001C"/>
    <w:multiLevelType w:val="hybridMultilevel"/>
    <w:tmpl w:val="1F002683"/>
    <w:lvl w:ilvl="0" w:tplc="16D8DF04">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1" w:tplc="56F68C8C">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2" w:tplc="45CACE4A">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3" w:tplc="8BE44EBC">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4" w:tplc="D1B815F8">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5" w:tplc="0AEECA50">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6" w:tplc="1DFEF540">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7" w:tplc="58BA63F4">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8" w:tplc="F4CE2A9E">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abstractNum>
  <w:abstractNum w:abstractNumId="10" w15:restartNumberingAfterBreak="0">
    <w:nsid w:val="2F000025"/>
    <w:multiLevelType w:val="hybridMultilevel"/>
    <w:tmpl w:val="1F00335D"/>
    <w:lvl w:ilvl="0" w:tplc="C3D67140">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1" w:tplc="1974F1E0">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2" w:tplc="BA7A92CA">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3" w:tplc="CF267C7A">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4" w:tplc="BAFCF082">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5" w:tplc="758ABFB2">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6" w:tplc="86B08572">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7" w:tplc="D5B293D6">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8" w:tplc="DEEEEAB2">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abstractNum>
  <w:abstractNum w:abstractNumId="11" w15:restartNumberingAfterBreak="0">
    <w:nsid w:val="2F000031"/>
    <w:multiLevelType w:val="hybridMultilevel"/>
    <w:tmpl w:val="1F000D6A"/>
    <w:lvl w:ilvl="0" w:tplc="D8D26E40">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1" w:tplc="2374921C">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2" w:tplc="A362836E">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3" w:tplc="B7F01240">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4" w:tplc="76507A04">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5" w:tplc="8BC6D544">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6" w:tplc="3094FBF4">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7" w:tplc="4D08AA4A">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lvl w:ilvl="8" w:tplc="5734EECE">
      <w:start w:val="1"/>
      <w:numFmt w:val="bullet"/>
      <w:lvlText w:val="·"/>
      <w:lvlJc w:val="left"/>
      <w:pPr>
        <w:pageBreakBefore w:val="0"/>
        <w:widowControl/>
        <w:wordWrap/>
        <w:autoSpaceDE/>
        <w:autoSpaceDN/>
        <w:bidi w:val="0"/>
        <w:snapToGrid w:val="0"/>
        <w:spacing w:before="0" w:beforeAutospacing="0" w:after="0" w:afterAutospacing="0" w:line="240" w:lineRule="auto"/>
        <w:ind w:left="720" w:right="0" w:hanging="360"/>
        <w:jc w:val="left"/>
      </w:pPr>
      <w:rPr>
        <w:rFonts w:ascii="Symbol" w:eastAsia="Segoe UI" w:hAnsi="Segoe UI" w:cs="Segoe UI"/>
        <w:color w:val="auto"/>
        <w:spacing w:val="0"/>
        <w:sz w:val="20"/>
        <w:szCs w:val="20"/>
        <w:shd w:val="clear" w:color="auto" w:fill="auto"/>
        <w:rtl w:val="0"/>
      </w:rPr>
    </w:lvl>
  </w:abstractNum>
  <w:num w:numId="1" w16cid:durableId="1585920679">
    <w:abstractNumId w:val="3"/>
  </w:num>
  <w:num w:numId="2" w16cid:durableId="1627077874">
    <w:abstractNumId w:val="4"/>
  </w:num>
  <w:num w:numId="3" w16cid:durableId="454980719">
    <w:abstractNumId w:val="4"/>
  </w:num>
  <w:num w:numId="4" w16cid:durableId="362290972">
    <w:abstractNumId w:val="4"/>
    <w:lvlOverride w:ilvl="0">
      <w:startOverride w:val="3"/>
    </w:lvlOverride>
  </w:num>
  <w:num w:numId="5" w16cid:durableId="1445272851">
    <w:abstractNumId w:val="5"/>
  </w:num>
  <w:num w:numId="6" w16cid:durableId="969628108">
    <w:abstractNumId w:val="6"/>
  </w:num>
  <w:num w:numId="7" w16cid:durableId="1273517674">
    <w:abstractNumId w:val="7"/>
  </w:num>
  <w:num w:numId="8" w16cid:durableId="338001529">
    <w:abstractNumId w:val="1"/>
  </w:num>
  <w:num w:numId="9" w16cid:durableId="2041665122">
    <w:abstractNumId w:val="0"/>
  </w:num>
  <w:num w:numId="10" w16cid:durableId="1183857710">
    <w:abstractNumId w:val="2"/>
  </w:num>
  <w:num w:numId="11" w16cid:durableId="1665937448">
    <w:abstractNumId w:val="8"/>
  </w:num>
  <w:num w:numId="12" w16cid:durableId="578953078">
    <w:abstractNumId w:val="9"/>
  </w:num>
  <w:num w:numId="13" w16cid:durableId="422998268">
    <w:abstractNumId w:val="10"/>
  </w:num>
  <w:num w:numId="14" w16cid:durableId="196426451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Footer/>
  <w:defaultTabStop w:val="708"/>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97"/>
    <w:rsid w:val="0000452C"/>
    <w:rsid w:val="00094578"/>
    <w:rsid w:val="000C6A40"/>
    <w:rsid w:val="000C71D8"/>
    <w:rsid w:val="000E4A2E"/>
    <w:rsid w:val="000F6997"/>
    <w:rsid w:val="00121814"/>
    <w:rsid w:val="00141C57"/>
    <w:rsid w:val="00145ECD"/>
    <w:rsid w:val="001768B2"/>
    <w:rsid w:val="001A42CB"/>
    <w:rsid w:val="001E08A1"/>
    <w:rsid w:val="001E706A"/>
    <w:rsid w:val="00216E7E"/>
    <w:rsid w:val="002572DC"/>
    <w:rsid w:val="002E779F"/>
    <w:rsid w:val="002F0AF8"/>
    <w:rsid w:val="002F2954"/>
    <w:rsid w:val="00362EFC"/>
    <w:rsid w:val="003F3B48"/>
    <w:rsid w:val="00426D11"/>
    <w:rsid w:val="00431BAD"/>
    <w:rsid w:val="00473A4E"/>
    <w:rsid w:val="004805D9"/>
    <w:rsid w:val="00483159"/>
    <w:rsid w:val="004D0C9E"/>
    <w:rsid w:val="004F5FC7"/>
    <w:rsid w:val="00505E47"/>
    <w:rsid w:val="00545A0A"/>
    <w:rsid w:val="00545E0A"/>
    <w:rsid w:val="005901A8"/>
    <w:rsid w:val="005921D1"/>
    <w:rsid w:val="005E5B4E"/>
    <w:rsid w:val="006178B8"/>
    <w:rsid w:val="006216BD"/>
    <w:rsid w:val="006764F6"/>
    <w:rsid w:val="006C73DB"/>
    <w:rsid w:val="006D4462"/>
    <w:rsid w:val="00707AD7"/>
    <w:rsid w:val="00731186"/>
    <w:rsid w:val="00770A71"/>
    <w:rsid w:val="00775CE0"/>
    <w:rsid w:val="007B76BC"/>
    <w:rsid w:val="0080277F"/>
    <w:rsid w:val="00843FDA"/>
    <w:rsid w:val="008E6AC8"/>
    <w:rsid w:val="00910BEC"/>
    <w:rsid w:val="009552BD"/>
    <w:rsid w:val="009A75D0"/>
    <w:rsid w:val="009B1C1F"/>
    <w:rsid w:val="00A047AF"/>
    <w:rsid w:val="00A25576"/>
    <w:rsid w:val="00A51C0A"/>
    <w:rsid w:val="00B40359"/>
    <w:rsid w:val="00B834BA"/>
    <w:rsid w:val="00BF080E"/>
    <w:rsid w:val="00D66B54"/>
    <w:rsid w:val="00E21252"/>
    <w:rsid w:val="00E30040"/>
    <w:rsid w:val="00E32E7E"/>
    <w:rsid w:val="00E32F36"/>
    <w:rsid w:val="00E442BB"/>
    <w:rsid w:val="00E67283"/>
    <w:rsid w:val="00E75561"/>
    <w:rsid w:val="00E8059B"/>
    <w:rsid w:val="00F1434F"/>
    <w:rsid w:val="00F565CD"/>
    <w:rsid w:val="00F7024E"/>
    <w:rsid w:val="00F745DE"/>
  </w:rsids>
  <m:mathPr>
    <m:mathFont m:val="Cambria Math"/>
    <m:brkBin m:val="before"/>
    <m:brkBinSub m:val="--"/>
    <m:smallFrac/>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AFD945"/>
  <w15:docId w15:val="{9977D6B7-C334-4054-9053-D407B765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Segoe U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shd w:val="clear" w:color="auto" w:fill="auto"/>
    </w:rPr>
  </w:style>
  <w:style w:type="paragraph" w:styleId="ListParagraph">
    <w:name w:val="List Paragraph"/>
    <w:basedOn w:val="Normal"/>
    <w:uiPriority w:val="34"/>
    <w:qFormat/>
    <w:pPr>
      <w:ind w:left="720"/>
    </w:pPr>
  </w:style>
  <w:style w:type="table" w:styleId="TableGrid">
    <w:name w:val="Table Grid"/>
    <w:basedOn w:val="TableNormal"/>
    <w:tblPr>
      <w:tblCellMar>
        <w:left w:w="0" w:type="dxa"/>
        <w:right w:w="0" w:type="dxa"/>
      </w:tblCellMar>
    </w:tblPr>
  </w:style>
  <w:style w:type="table" w:styleId="TableGridLight">
    <w:name w:val="Grid Table Light"/>
    <w:basedOn w:val="TableNormal"/>
    <w:tblPr>
      <w:tblBorders>
        <w:top w:val="single" w:sz="4" w:space="0" w:color="BEBEBE" w:themeColor="background1" w:themeShade="BE"/>
        <w:left w:val="single" w:sz="4" w:space="0" w:color="BEBEBE" w:themeColor="background1" w:themeShade="BE"/>
        <w:bottom w:val="single" w:sz="4" w:space="0" w:color="BEBEBE" w:themeColor="background1" w:themeShade="BE"/>
        <w:right w:val="single" w:sz="4" w:space="0" w:color="BEBEBE" w:themeColor="background1" w:themeShade="BE"/>
        <w:insideH w:val="single" w:sz="4" w:space="0" w:color="BEBEBE" w:themeColor="background1" w:themeShade="BE"/>
        <w:insideV w:val="single" w:sz="4" w:space="0" w:color="BEBEBE" w:themeColor="background1" w:themeShade="BE"/>
      </w:tblBorders>
    </w:tblPr>
  </w:style>
  <w:style w:type="table" w:styleId="PlainTable1">
    <w:name w:val="Plain Table 1"/>
    <w:basedOn w:val="TableNormal"/>
    <w:tblPr>
      <w:tblStyleRowBandSize w:val="1"/>
      <w:tblStyleColBandSize w:val="1"/>
      <w:tblBorders>
        <w:top w:val="single" w:sz="4" w:space="0" w:color="BEBEBE" w:themeColor="background1" w:themeShade="BE"/>
        <w:left w:val="single" w:sz="4" w:space="0" w:color="BEBEBE" w:themeColor="background1" w:themeShade="BE"/>
        <w:bottom w:val="single" w:sz="4" w:space="0" w:color="BEBEBE" w:themeColor="background1" w:themeShade="BE"/>
        <w:right w:val="single" w:sz="4" w:space="0" w:color="BEBEBE" w:themeColor="background1" w:themeShade="BE"/>
        <w:insideH w:val="single" w:sz="4" w:space="0" w:color="BEBEBE" w:themeColor="background1" w:themeShade="BE"/>
        <w:insideV w:val="single" w:sz="4" w:space="0" w:color="BEBEBE" w:themeColor="background1" w:themeShade="BE"/>
      </w:tblBorders>
    </w:tblPr>
    <w:tblStylePr w:type="firstRow">
      <w:rPr>
        <w:b/>
        <w:shd w:val="clear" w:color="auto" w:fill="auto"/>
      </w:rPr>
    </w:tblStylePr>
    <w:tblStylePr w:type="lastRow">
      <w:rPr>
        <w:b/>
        <w:shd w:val="clear" w:color="auto" w:fill="auto"/>
      </w:rPr>
      <w:tblPr/>
      <w:tcPr>
        <w:tcBorders>
          <w:top w:val="double" w:sz="4" w:space="0" w:color="BEBEBE" w:themeColor="background1" w:themeShade="BE"/>
        </w:tcBorders>
      </w:tcPr>
    </w:tblStylePr>
    <w:tblStylePr w:type="firstCol">
      <w:rPr>
        <w:b/>
        <w:shd w:val="clear" w:color="auto" w:fill="auto"/>
      </w:rPr>
    </w:tblStylePr>
    <w:tblStylePr w:type="lastCol">
      <w:rPr>
        <w:b/>
        <w:shd w:val="clear" w:color="auto" w:fill="auto"/>
      </w:r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style>
  <w:style w:type="table" w:styleId="PlainTable2">
    <w:name w:val="Plain Table 2"/>
    <w:basedOn w:val="TableNormal"/>
    <w:tblPr>
      <w:tblStyleRowBandSize w:val="1"/>
      <w:tblStyleColBandSize w:val="1"/>
      <w:tblBorders>
        <w:top w:val="single" w:sz="4" w:space="0" w:color="808080" w:themeColor="text1" w:themeTint="7F"/>
        <w:bottom w:val="single" w:sz="4" w:space="0" w:color="808080" w:themeColor="text1" w:themeTint="7F"/>
      </w:tblBorders>
    </w:tblPr>
    <w:tblStylePr w:type="firstRow">
      <w:rPr>
        <w:b/>
        <w:shd w:val="clear" w:color="auto" w:fill="auto"/>
      </w:rPr>
      <w:tblPr/>
      <w:tcPr>
        <w:tcBorders>
          <w:bottom w:val="single" w:sz="4" w:space="0" w:color="808080" w:themeColor="text1" w:themeTint="7F"/>
        </w:tcBorders>
      </w:tcPr>
    </w:tblStylePr>
    <w:tblStylePr w:type="lastRow">
      <w:rPr>
        <w:b/>
        <w:shd w:val="clear" w:color="auto" w:fill="auto"/>
      </w:rPr>
      <w:tblPr/>
      <w:tcPr>
        <w:tcBorders>
          <w:top w:val="single" w:sz="4" w:space="0" w:color="808080" w:themeColor="text1" w:themeTint="7F"/>
        </w:tcBorders>
      </w:tcPr>
    </w:tblStylePr>
    <w:tblStylePr w:type="firstCol">
      <w:rPr>
        <w:b/>
        <w:shd w:val="clear" w:color="auto" w:fill="auto"/>
      </w:rPr>
    </w:tblStylePr>
    <w:tblStylePr w:type="lastCol">
      <w:rPr>
        <w:b/>
        <w:shd w:val="clear" w:color="auto" w:fill="auto"/>
      </w:rPr>
    </w:tblStylePr>
    <w:tblStylePr w:type="band1Vert">
      <w:tblPr/>
      <w:tcPr>
        <w:tcBorders>
          <w:left w:val="single" w:sz="4" w:space="0" w:color="808080" w:themeColor="text1" w:themeTint="7F"/>
          <w:right w:val="single" w:sz="4" w:space="0" w:color="808080" w:themeColor="text1" w:themeTint="7F"/>
        </w:tcBorders>
      </w:tcPr>
    </w:tblStylePr>
    <w:tblStylePr w:type="band2Vert">
      <w:tblPr/>
      <w:tcPr>
        <w:tcBorders>
          <w:left w:val="single" w:sz="4" w:space="0" w:color="808080" w:themeColor="text1" w:themeTint="7F"/>
          <w:right w:val="single" w:sz="4" w:space="0" w:color="808080" w:themeColor="text1" w:themeTint="7F"/>
        </w:tcBorders>
      </w:tcPr>
    </w:tblStylePr>
    <w:tblStylePr w:type="band1Horz">
      <w:tblPr/>
      <w:tcPr>
        <w:tcBorders>
          <w:top w:val="single" w:sz="4" w:space="0" w:color="808080" w:themeColor="text1" w:themeTint="7F"/>
          <w:bottom w:val="single" w:sz="4" w:space="0" w:color="808080" w:themeColor="text1" w:themeTint="7F"/>
        </w:tcBorders>
      </w:tcPr>
    </w:tblStylePr>
  </w:style>
  <w:style w:type="table" w:styleId="PlainTable3">
    <w:name w:val="Plain Table 3"/>
    <w:basedOn w:val="TableNormal"/>
    <w:tblPr>
      <w:tblStyleRowBandSize w:val="1"/>
      <w:tblStyleColBandSize w:val="1"/>
    </w:tblPr>
    <w:tblStylePr w:type="firstRow">
      <w:rPr>
        <w:b/>
        <w:caps/>
        <w:shd w:val="clear" w:color="auto" w:fill="auto"/>
      </w:rPr>
      <w:tblPr/>
      <w:tcPr>
        <w:tcBorders>
          <w:bottom w:val="single" w:sz="4" w:space="0" w:color="808080" w:themeColor="text1" w:themeTint="7F"/>
        </w:tcBorders>
      </w:tcPr>
    </w:tblStylePr>
    <w:tblStylePr w:type="lastRow">
      <w:rPr>
        <w:b/>
        <w:caps/>
        <w:shd w:val="clear" w:color="auto" w:fill="auto"/>
      </w:rPr>
      <w:tblPr/>
      <w:tcPr>
        <w:tcBorders>
          <w:top w:val="nil"/>
        </w:tcBorders>
      </w:tcPr>
    </w:tblStylePr>
    <w:tblStylePr w:type="firstCol">
      <w:rPr>
        <w:b/>
        <w:caps/>
        <w:shd w:val="clear" w:color="auto" w:fill="auto"/>
      </w:rPr>
      <w:tblPr/>
      <w:tcPr>
        <w:tcBorders>
          <w:right w:val="single" w:sz="4" w:space="0" w:color="808080" w:themeColor="text1" w:themeTint="7F"/>
        </w:tcBorders>
      </w:tcPr>
    </w:tblStylePr>
    <w:tblStylePr w:type="lastCol">
      <w:rPr>
        <w:b/>
        <w:caps/>
        <w:shd w:val="clear" w:color="auto" w:fill="auto"/>
      </w:rPr>
      <w:tblPr/>
      <w:tcPr>
        <w:tcBorders>
          <w:left w:val="nil"/>
        </w:tcBorders>
      </w:tc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tblPr>
      <w:tblStyleRowBandSize w:val="1"/>
      <w:tblStyleColBandSize w:val="1"/>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style>
  <w:style w:type="table" w:styleId="PlainTable5">
    <w:name w:val="Plain Table 5"/>
    <w:basedOn w:val="TableNormal"/>
    <w:tblPr>
      <w:tblStyleRowBandSize w:val="1"/>
      <w:tblStyleColBandSize w:val="1"/>
    </w:tblPr>
    <w:tblStylePr w:type="firstRow">
      <w:rPr>
        <w:i/>
        <w:sz w:val="26"/>
        <w:szCs w:val="26"/>
        <w:shd w:val="clear" w:color="auto" w:fill="auto"/>
      </w:rPr>
      <w:tblPr/>
      <w:tcPr>
        <w:tcBorders>
          <w:bottom w:val="single" w:sz="4" w:space="0" w:color="808080" w:themeColor="text1" w:themeTint="7F"/>
        </w:tcBorders>
        <w:shd w:val="clear" w:color="auto" w:fill="FFFFFF" w:themeFill="background1"/>
      </w:tcPr>
    </w:tblStylePr>
    <w:tblStylePr w:type="lastRow">
      <w:rPr>
        <w:i/>
        <w:sz w:val="26"/>
        <w:szCs w:val="26"/>
        <w:shd w:val="clear" w:color="auto" w:fill="auto"/>
      </w:rPr>
      <w:tblPr/>
      <w:tcPr>
        <w:tcBorders>
          <w:top w:val="single" w:sz="4" w:space="0" w:color="808080" w:themeColor="text1" w:themeTint="7F"/>
        </w:tcBorders>
        <w:shd w:val="clear" w:color="auto" w:fill="FFFFFF" w:themeFill="background1"/>
      </w:tcPr>
    </w:tblStylePr>
    <w:tblStylePr w:type="firstCol">
      <w:pPr>
        <w:jc w:val="right"/>
      </w:pPr>
      <w:rPr>
        <w:i/>
        <w:sz w:val="26"/>
        <w:szCs w:val="26"/>
        <w:shd w:val="clear" w:color="auto" w:fill="auto"/>
      </w:rPr>
      <w:tblPr/>
      <w:tcPr>
        <w:tcBorders>
          <w:right w:val="single" w:sz="4" w:space="0" w:color="808080" w:themeColor="text1" w:themeTint="7F"/>
        </w:tcBorders>
        <w:shd w:val="clear" w:color="auto" w:fill="FFFFFF" w:themeFill="background1"/>
      </w:tcPr>
    </w:tblStylePr>
    <w:tblStylePr w:type="lastCol">
      <w:rPr>
        <w:i/>
        <w:sz w:val="26"/>
        <w:szCs w:val="26"/>
        <w:shd w:val="clear" w:color="auto" w:fill="auto"/>
      </w:rPr>
      <w:tblPr/>
      <w:tcPr>
        <w:tcBorders>
          <w:left w:val="single" w:sz="4" w:space="0" w:color="808080" w:themeColor="text1" w:themeTint="7F"/>
        </w:tcBorders>
        <w:shd w:val="clear" w:color="auto" w:fill="FFFFFF" w:themeFill="background1"/>
      </w:tc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shd w:val="clear" w:color="auto" w:fill="auto"/>
      </w:rPr>
      <w:tblPr/>
      <w:tcPr>
        <w:tcBorders>
          <w:bottom w:val="single" w:sz="12" w:space="0" w:color="666666" w:themeColor="text1" w:themeTint="99"/>
        </w:tcBorders>
      </w:tcPr>
    </w:tblStylePr>
    <w:tblStylePr w:type="lastRow">
      <w:rPr>
        <w:b/>
        <w:shd w:val="clear" w:color="auto" w:fill="auto"/>
      </w:rPr>
      <w:tblPr/>
      <w:tcPr>
        <w:tcBorders>
          <w:top w:val="double" w:sz="2" w:space="0" w:color="666666" w:themeColor="text1" w:themeTint="99"/>
        </w:tcBorders>
      </w:tcPr>
    </w:tblStylePr>
    <w:tblStylePr w:type="firstCol">
      <w:rPr>
        <w:b/>
        <w:shd w:val="clear" w:color="auto" w:fill="auto"/>
      </w:rPr>
    </w:tblStylePr>
    <w:tblStylePr w:type="lastCol">
      <w:rPr>
        <w:b/>
        <w:shd w:val="clear" w:color="auto" w:fill="auto"/>
      </w:rPr>
    </w:tblStylePr>
  </w:style>
  <w:style w:type="table" w:styleId="GridTable1Light-Accent1">
    <w:name w:val="Grid Table 1 Light Accent 1"/>
    <w:basedOn w:val="TableNormal"/>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shd w:val="clear" w:color="auto" w:fill="auto"/>
      </w:rPr>
      <w:tblPr/>
      <w:tcPr>
        <w:tcBorders>
          <w:bottom w:val="single" w:sz="12" w:space="0" w:color="95B3D7" w:themeColor="accent1" w:themeTint="99"/>
        </w:tcBorders>
      </w:tcPr>
    </w:tblStylePr>
    <w:tblStylePr w:type="lastRow">
      <w:rPr>
        <w:b/>
        <w:shd w:val="clear" w:color="auto" w:fill="auto"/>
      </w:rPr>
      <w:tblPr/>
      <w:tcPr>
        <w:tcBorders>
          <w:top w:val="double" w:sz="2" w:space="0" w:color="95B3D7" w:themeColor="accent1" w:themeTint="99"/>
        </w:tcBorders>
      </w:tcPr>
    </w:tblStylePr>
    <w:tblStylePr w:type="firstCol">
      <w:rPr>
        <w:b/>
        <w:shd w:val="clear" w:color="auto" w:fill="auto"/>
      </w:rPr>
    </w:tblStylePr>
    <w:tblStylePr w:type="lastCol">
      <w:rPr>
        <w:b/>
        <w:shd w:val="clear" w:color="auto" w:fill="auto"/>
      </w:rPr>
    </w:tblStylePr>
  </w:style>
  <w:style w:type="table" w:styleId="GridTable1Light-Accent2">
    <w:name w:val="Grid Table 1 Light Accent 2"/>
    <w:basedOn w:val="TableNormal"/>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shd w:val="clear" w:color="auto" w:fill="auto"/>
      </w:rPr>
      <w:tblPr/>
      <w:tcPr>
        <w:tcBorders>
          <w:bottom w:val="single" w:sz="12" w:space="0" w:color="D99594" w:themeColor="accent2" w:themeTint="99"/>
        </w:tcBorders>
      </w:tcPr>
    </w:tblStylePr>
    <w:tblStylePr w:type="lastRow">
      <w:rPr>
        <w:b/>
        <w:shd w:val="clear" w:color="auto" w:fill="auto"/>
      </w:rPr>
      <w:tblPr/>
      <w:tcPr>
        <w:tcBorders>
          <w:top w:val="double" w:sz="2" w:space="0" w:color="D99594" w:themeColor="accent2" w:themeTint="99"/>
        </w:tcBorders>
      </w:tcPr>
    </w:tblStylePr>
    <w:tblStylePr w:type="firstCol">
      <w:rPr>
        <w:b/>
        <w:shd w:val="clear" w:color="auto" w:fill="auto"/>
      </w:rPr>
    </w:tblStylePr>
    <w:tblStylePr w:type="lastCol">
      <w:rPr>
        <w:b/>
        <w:shd w:val="clear" w:color="auto" w:fill="auto"/>
      </w:rPr>
    </w:tblStylePr>
  </w:style>
  <w:style w:type="table" w:styleId="GridTable1Light-Accent3">
    <w:name w:val="Grid Table 1 Light Accent 3"/>
    <w:basedOn w:val="TableNormal"/>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shd w:val="clear" w:color="auto" w:fill="auto"/>
      </w:rPr>
      <w:tblPr/>
      <w:tcPr>
        <w:tcBorders>
          <w:bottom w:val="single" w:sz="12" w:space="0" w:color="C2D69B" w:themeColor="accent3" w:themeTint="99"/>
        </w:tcBorders>
      </w:tcPr>
    </w:tblStylePr>
    <w:tblStylePr w:type="lastRow">
      <w:rPr>
        <w:b/>
        <w:shd w:val="clear" w:color="auto" w:fill="auto"/>
      </w:rPr>
      <w:tblPr/>
      <w:tcPr>
        <w:tcBorders>
          <w:top w:val="double" w:sz="2" w:space="0" w:color="C2D69B" w:themeColor="accent3" w:themeTint="99"/>
        </w:tcBorders>
      </w:tcPr>
    </w:tblStylePr>
    <w:tblStylePr w:type="firstCol">
      <w:rPr>
        <w:b/>
        <w:shd w:val="clear" w:color="auto" w:fill="auto"/>
      </w:rPr>
    </w:tblStylePr>
    <w:tblStylePr w:type="lastCol">
      <w:rPr>
        <w:b/>
        <w:shd w:val="clear" w:color="auto" w:fill="auto"/>
      </w:rPr>
    </w:tblStylePr>
  </w:style>
  <w:style w:type="table" w:styleId="GridTable1Light-Accent4">
    <w:name w:val="Grid Table 1 Light Accent 4"/>
    <w:basedOn w:val="TableNormal"/>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shd w:val="clear" w:color="auto" w:fill="auto"/>
      </w:rPr>
      <w:tblPr/>
      <w:tcPr>
        <w:tcBorders>
          <w:bottom w:val="single" w:sz="12" w:space="0" w:color="B2A1C7" w:themeColor="accent4" w:themeTint="99"/>
        </w:tcBorders>
      </w:tcPr>
    </w:tblStylePr>
    <w:tblStylePr w:type="lastRow">
      <w:rPr>
        <w:b/>
        <w:shd w:val="clear" w:color="auto" w:fill="auto"/>
      </w:rPr>
      <w:tblPr/>
      <w:tcPr>
        <w:tcBorders>
          <w:top w:val="double" w:sz="2" w:space="0" w:color="B2A1C7" w:themeColor="accent4" w:themeTint="99"/>
        </w:tcBorders>
      </w:tcPr>
    </w:tblStylePr>
    <w:tblStylePr w:type="firstCol">
      <w:rPr>
        <w:b/>
        <w:shd w:val="clear" w:color="auto" w:fill="auto"/>
      </w:rPr>
    </w:tblStylePr>
    <w:tblStylePr w:type="lastCol">
      <w:rPr>
        <w:b/>
        <w:shd w:val="clear" w:color="auto" w:fill="auto"/>
      </w:rPr>
    </w:tblStylePr>
  </w:style>
  <w:style w:type="table" w:styleId="GridTable1Light-Accent5">
    <w:name w:val="Grid Table 1 Light Accent 5"/>
    <w:basedOn w:val="TableNormal"/>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shd w:val="clear" w:color="auto" w:fill="auto"/>
      </w:rPr>
      <w:tblPr/>
      <w:tcPr>
        <w:tcBorders>
          <w:bottom w:val="single" w:sz="12" w:space="0" w:color="92CDDC" w:themeColor="accent5" w:themeTint="99"/>
        </w:tcBorders>
      </w:tcPr>
    </w:tblStylePr>
    <w:tblStylePr w:type="lastRow">
      <w:rPr>
        <w:b/>
        <w:shd w:val="clear" w:color="auto" w:fill="auto"/>
      </w:rPr>
      <w:tblPr/>
      <w:tcPr>
        <w:tcBorders>
          <w:top w:val="double" w:sz="2" w:space="0" w:color="92CDDC" w:themeColor="accent5" w:themeTint="99"/>
        </w:tcBorders>
      </w:tcPr>
    </w:tblStylePr>
    <w:tblStylePr w:type="firstCol">
      <w:rPr>
        <w:b/>
        <w:shd w:val="clear" w:color="auto" w:fill="auto"/>
      </w:rPr>
    </w:tblStylePr>
    <w:tblStylePr w:type="lastCol">
      <w:rPr>
        <w:b/>
        <w:shd w:val="clear" w:color="auto" w:fill="auto"/>
      </w:rPr>
    </w:tblStylePr>
  </w:style>
  <w:style w:type="table" w:styleId="GridTable1Light-Accent6">
    <w:name w:val="Grid Table 1 Light Accent 6"/>
    <w:basedOn w:val="TableNormal"/>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shd w:val="clear" w:color="auto" w:fill="auto"/>
      </w:rPr>
      <w:tblPr/>
      <w:tcPr>
        <w:tcBorders>
          <w:bottom w:val="single" w:sz="12" w:space="0" w:color="FABF8F" w:themeColor="accent6" w:themeTint="99"/>
        </w:tcBorders>
      </w:tcPr>
    </w:tblStylePr>
    <w:tblStylePr w:type="lastRow">
      <w:rPr>
        <w:b/>
        <w:shd w:val="clear" w:color="auto" w:fill="auto"/>
      </w:rPr>
      <w:tblPr/>
      <w:tcPr>
        <w:tcBorders>
          <w:top w:val="double" w:sz="2" w:space="0" w:color="FABF8F" w:themeColor="accent6" w:themeTint="99"/>
        </w:tcBorders>
      </w:tcPr>
    </w:tblStylePr>
    <w:tblStylePr w:type="firstCol">
      <w:rPr>
        <w:b/>
        <w:shd w:val="clear" w:color="auto" w:fill="auto"/>
      </w:rPr>
    </w:tblStylePr>
    <w:tblStylePr w:type="lastCol">
      <w:rPr>
        <w:b/>
        <w:shd w:val="clear" w:color="auto" w:fill="auto"/>
      </w:rPr>
    </w:tblStylePr>
  </w:style>
  <w:style w:type="table" w:styleId="GridTable2">
    <w:name w:val="Grid Table 2"/>
    <w:basedOn w:val="TableNormal"/>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shd w:val="clear" w:color="auto" w:fill="auto"/>
      </w:rPr>
      <w:tblPr/>
      <w:tcPr>
        <w:tcBorders>
          <w:top w:val="nil"/>
          <w:bottom w:val="single" w:sz="12" w:space="0" w:color="666666" w:themeColor="text1" w:themeTint="99"/>
          <w:insideH w:val="nil"/>
          <w:insideV w:val="nil"/>
        </w:tcBorders>
        <w:shd w:val="clear" w:color="auto" w:fill="FFFFFF" w:themeFill="background1"/>
      </w:tcPr>
    </w:tblStylePr>
    <w:tblStylePr w:type="lastRow">
      <w:rPr>
        <w:b/>
        <w:shd w:val="clear" w:color="auto" w:fill="auto"/>
      </w:rPr>
      <w:tblPr/>
      <w:tcPr>
        <w:tcBorders>
          <w:top w:val="double" w:sz="2" w:space="0" w:color="666666" w:themeColor="text1"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shd w:val="clear" w:color="auto" w:fill="auto"/>
      </w:rPr>
      <w:tblPr/>
      <w:tcPr>
        <w:tcBorders>
          <w:top w:val="nil"/>
          <w:bottom w:val="single" w:sz="12" w:space="0" w:color="95B3D7" w:themeColor="accent1" w:themeTint="99"/>
          <w:insideH w:val="nil"/>
          <w:insideV w:val="nil"/>
        </w:tcBorders>
        <w:shd w:val="clear" w:color="auto" w:fill="FFFFFF" w:themeFill="background1"/>
      </w:tcPr>
    </w:tblStylePr>
    <w:tblStylePr w:type="lastRow">
      <w:rPr>
        <w:b/>
        <w:shd w:val="clear" w:color="auto" w:fill="auto"/>
      </w:rPr>
      <w:tblPr/>
      <w:tcPr>
        <w:tcBorders>
          <w:top w:val="double" w:sz="2" w:space="0" w:color="95B3D7" w:themeColor="accent1"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shd w:val="clear" w:color="auto" w:fill="auto"/>
      </w:rPr>
      <w:tblPr/>
      <w:tcPr>
        <w:tcBorders>
          <w:top w:val="nil"/>
          <w:bottom w:val="single" w:sz="12" w:space="0" w:color="D99594" w:themeColor="accent2" w:themeTint="99"/>
          <w:insideH w:val="nil"/>
          <w:insideV w:val="nil"/>
        </w:tcBorders>
        <w:shd w:val="clear" w:color="auto" w:fill="FFFFFF" w:themeFill="background1"/>
      </w:tcPr>
    </w:tblStylePr>
    <w:tblStylePr w:type="lastRow">
      <w:rPr>
        <w:b/>
        <w:shd w:val="clear" w:color="auto" w:fill="auto"/>
      </w:rPr>
      <w:tblPr/>
      <w:tcPr>
        <w:tcBorders>
          <w:top w:val="double" w:sz="2" w:space="0" w:color="D99594" w:themeColor="accent2"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shd w:val="clear" w:color="auto" w:fill="auto"/>
      </w:rPr>
      <w:tblPr/>
      <w:tcPr>
        <w:tcBorders>
          <w:top w:val="nil"/>
          <w:bottom w:val="single" w:sz="12" w:space="0" w:color="C2D69B" w:themeColor="accent3" w:themeTint="99"/>
          <w:insideH w:val="nil"/>
          <w:insideV w:val="nil"/>
        </w:tcBorders>
        <w:shd w:val="clear" w:color="auto" w:fill="FFFFFF" w:themeFill="background1"/>
      </w:tcPr>
    </w:tblStylePr>
    <w:tblStylePr w:type="lastRow">
      <w:rPr>
        <w:b/>
        <w:shd w:val="clear" w:color="auto" w:fill="auto"/>
      </w:rPr>
      <w:tblPr/>
      <w:tcPr>
        <w:tcBorders>
          <w:top w:val="double" w:sz="2" w:space="0" w:color="C2D69B" w:themeColor="accent3"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shd w:val="clear" w:color="auto" w:fill="auto"/>
      </w:rPr>
      <w:tblPr/>
      <w:tcPr>
        <w:tcBorders>
          <w:top w:val="nil"/>
          <w:bottom w:val="single" w:sz="12" w:space="0" w:color="B2A1C7" w:themeColor="accent4" w:themeTint="99"/>
          <w:insideH w:val="nil"/>
          <w:insideV w:val="nil"/>
        </w:tcBorders>
        <w:shd w:val="clear" w:color="auto" w:fill="FFFFFF" w:themeFill="background1"/>
      </w:tcPr>
    </w:tblStylePr>
    <w:tblStylePr w:type="lastRow">
      <w:rPr>
        <w:b/>
        <w:shd w:val="clear" w:color="auto" w:fill="auto"/>
      </w:rPr>
      <w:tblPr/>
      <w:tcPr>
        <w:tcBorders>
          <w:top w:val="double" w:sz="2" w:space="0" w:color="B2A1C7" w:themeColor="accent4"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shd w:val="clear" w:color="auto" w:fill="auto"/>
      </w:rPr>
      <w:tblPr/>
      <w:tcPr>
        <w:tcBorders>
          <w:top w:val="nil"/>
          <w:bottom w:val="single" w:sz="12" w:space="0" w:color="92CDDC" w:themeColor="accent5" w:themeTint="99"/>
          <w:insideH w:val="nil"/>
          <w:insideV w:val="nil"/>
        </w:tcBorders>
        <w:shd w:val="clear" w:color="auto" w:fill="FFFFFF" w:themeFill="background1"/>
      </w:tcPr>
    </w:tblStylePr>
    <w:tblStylePr w:type="lastRow">
      <w:rPr>
        <w:b/>
        <w:shd w:val="clear" w:color="auto" w:fill="auto"/>
      </w:rPr>
      <w:tblPr/>
      <w:tcPr>
        <w:tcBorders>
          <w:top w:val="double" w:sz="2" w:space="0" w:color="92CDDC" w:themeColor="accent5"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shd w:val="clear" w:color="auto" w:fill="auto"/>
      </w:rPr>
      <w:tblPr/>
      <w:tcPr>
        <w:tcBorders>
          <w:top w:val="nil"/>
          <w:bottom w:val="single" w:sz="12" w:space="0" w:color="FABF8F" w:themeColor="accent6" w:themeTint="99"/>
          <w:insideH w:val="nil"/>
          <w:insideV w:val="nil"/>
        </w:tcBorders>
        <w:shd w:val="clear" w:color="auto" w:fill="FFFFFF" w:themeFill="background1"/>
      </w:tcPr>
    </w:tblStylePr>
    <w:tblStylePr w:type="lastRow">
      <w:rPr>
        <w:b/>
        <w:shd w:val="clear" w:color="auto" w:fill="auto"/>
      </w:rPr>
      <w:tblPr/>
      <w:tcPr>
        <w:tcBorders>
          <w:top w:val="double" w:sz="2" w:space="0" w:color="FABF8F" w:themeColor="accent6"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color w:val="FFFFFF" w:themeColor="background1"/>
        <w:shd w:val="clear" w:color="auto" w:fil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shd w:val="clear" w:color="auto" w:fill="auto"/>
      </w:rPr>
      <w:tblPr/>
      <w:tcPr>
        <w:tcBorders>
          <w:top w:val="double" w:sz="4" w:space="0" w:color="000000" w:themeColor="text1"/>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color w:val="FFFFFF" w:themeColor="background1"/>
        <w:shd w:val="clear" w:color="auto" w:fill="auto"/>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shd w:val="clear" w:color="auto" w:fill="auto"/>
      </w:rPr>
      <w:tblPr/>
      <w:tcPr>
        <w:tcBorders>
          <w:top w:val="double" w:sz="4" w:space="0" w:color="4F81BD" w:themeColor="accent1"/>
        </w:tcBorders>
      </w:tc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color w:val="FFFFFF" w:themeColor="background1"/>
        <w:shd w:val="clear" w:color="auto" w:fill="auto"/>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shd w:val="clear" w:color="auto" w:fill="auto"/>
      </w:rPr>
      <w:tblPr/>
      <w:tcPr>
        <w:tcBorders>
          <w:top w:val="double" w:sz="4" w:space="0" w:color="C0504D" w:themeColor="accent2"/>
        </w:tcBorders>
      </w:tc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color w:val="FFFFFF" w:themeColor="background1"/>
        <w:shd w:val="clear" w:color="auto" w:fill="auto"/>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shd w:val="clear" w:color="auto" w:fill="auto"/>
      </w:rPr>
      <w:tblPr/>
      <w:tcPr>
        <w:tcBorders>
          <w:top w:val="double" w:sz="4" w:space="0" w:color="9BBB59" w:themeColor="accent3"/>
        </w:tcBorders>
      </w:tc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color w:val="FFFFFF" w:themeColor="background1"/>
        <w:shd w:val="clear" w:color="auto" w:fill="auto"/>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shd w:val="clear" w:color="auto" w:fill="auto"/>
      </w:rPr>
      <w:tblPr/>
      <w:tcPr>
        <w:tcBorders>
          <w:top w:val="double" w:sz="4" w:space="0" w:color="8064A2" w:themeColor="accent4"/>
        </w:tcBorders>
      </w:tc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color w:val="FFFFFF" w:themeColor="background1"/>
        <w:shd w:val="clear" w:color="auto" w:fill="auto"/>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shd w:val="clear" w:color="auto" w:fill="auto"/>
      </w:rPr>
      <w:tblPr/>
      <w:tcPr>
        <w:tcBorders>
          <w:top w:val="double" w:sz="4" w:space="0" w:color="4BACC6" w:themeColor="accent5"/>
        </w:tcBorders>
      </w:tc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color w:val="FFFFFF" w:themeColor="background1"/>
        <w:shd w:val="clear" w:color="auto" w:fill="auto"/>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shd w:val="clear" w:color="auto" w:fill="auto"/>
      </w:rPr>
      <w:tblPr/>
      <w:tcPr>
        <w:tcBorders>
          <w:top w:val="double" w:sz="4" w:space="0" w:color="F79646" w:themeColor="accent6"/>
        </w:tcBorders>
      </w:tc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rPr>
      <w:color w:val="000000" w:themeColor="text1" w:themeShade="B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shd w:val="clear" w:color="auto" w:fill="auto"/>
      </w:rPr>
      <w:tblPr/>
      <w:tcPr>
        <w:tcBorders>
          <w:bottom w:val="single" w:sz="12" w:space="0" w:color="666666" w:themeColor="text1" w:themeTint="99"/>
        </w:tcBorders>
      </w:tcPr>
    </w:tblStylePr>
    <w:tblStylePr w:type="lastRow">
      <w:rPr>
        <w:b/>
        <w:shd w:val="clear" w:color="auto" w:fill="auto"/>
      </w:rPr>
      <w:tblPr/>
      <w:tcPr>
        <w:tcBorders>
          <w:top w:val="double" w:sz="4" w:space="0" w:color="666666" w:themeColor="tex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Pr>
      <w:color w:val="365F91" w:themeColor="accent1" w:themeShade="B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shd w:val="clear" w:color="auto" w:fill="auto"/>
      </w:rPr>
      <w:tblPr/>
      <w:tcPr>
        <w:tcBorders>
          <w:bottom w:val="single" w:sz="12" w:space="0" w:color="95B3D7" w:themeColor="accent1" w:themeTint="99"/>
        </w:tcBorders>
      </w:tcPr>
    </w:tblStylePr>
    <w:tblStylePr w:type="lastRow">
      <w:rPr>
        <w:b/>
        <w:shd w:val="clear" w:color="auto" w:fill="auto"/>
      </w:rPr>
      <w:tblPr/>
      <w:tcPr>
        <w:tcBorders>
          <w:top w:val="double" w:sz="4" w:space="0" w:color="95B3D7" w:themeColor="accen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rPr>
      <w:color w:val="933634" w:themeColor="accent2" w:themeShade="BE"/>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shd w:val="clear" w:color="auto" w:fill="auto"/>
      </w:rPr>
      <w:tblPr/>
      <w:tcPr>
        <w:tcBorders>
          <w:bottom w:val="single" w:sz="12" w:space="0" w:color="D99594" w:themeColor="accent2" w:themeTint="99"/>
        </w:tcBorders>
      </w:tcPr>
    </w:tblStylePr>
    <w:tblStylePr w:type="lastRow">
      <w:rPr>
        <w:b/>
        <w:shd w:val="clear" w:color="auto" w:fill="auto"/>
      </w:rPr>
      <w:tblPr/>
      <w:tcPr>
        <w:tcBorders>
          <w:top w:val="double" w:sz="4" w:space="0" w:color="D99594" w:themeColor="accent2"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rPr>
      <w:color w:val="75913B" w:themeColor="accent3" w:themeShade="B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shd w:val="clear" w:color="auto" w:fill="auto"/>
      </w:rPr>
      <w:tblPr/>
      <w:tcPr>
        <w:tcBorders>
          <w:bottom w:val="single" w:sz="12" w:space="0" w:color="C2D69B" w:themeColor="accent3" w:themeTint="99"/>
        </w:tcBorders>
      </w:tcPr>
    </w:tblStylePr>
    <w:tblStylePr w:type="lastRow">
      <w:rPr>
        <w:b/>
        <w:shd w:val="clear" w:color="auto" w:fill="auto"/>
      </w:rPr>
      <w:tblPr/>
      <w:tcPr>
        <w:tcBorders>
          <w:top w:val="double" w:sz="4" w:space="0" w:color="C2D69B" w:themeColor="accent3"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rPr>
      <w:color w:val="5F4979" w:themeColor="accent4" w:themeShade="BE"/>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shd w:val="clear" w:color="auto" w:fill="auto"/>
      </w:rPr>
      <w:tblPr/>
      <w:tcPr>
        <w:tcBorders>
          <w:bottom w:val="single" w:sz="12" w:space="0" w:color="B2A1C7" w:themeColor="accent4" w:themeTint="99"/>
        </w:tcBorders>
      </w:tcPr>
    </w:tblStylePr>
    <w:tblStylePr w:type="lastRow">
      <w:rPr>
        <w:b/>
        <w:shd w:val="clear" w:color="auto" w:fill="auto"/>
      </w:rPr>
      <w:tblPr/>
      <w:tcPr>
        <w:tcBorders>
          <w:top w:val="double" w:sz="4" w:space="0" w:color="B2A1C7" w:themeColor="accent4"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rPr>
      <w:color w:val="31849A" w:themeColor="accent5" w:themeShade="B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shd w:val="clear" w:color="auto" w:fill="auto"/>
      </w:rPr>
      <w:tblPr/>
      <w:tcPr>
        <w:tcBorders>
          <w:bottom w:val="single" w:sz="12" w:space="0" w:color="92CDDC" w:themeColor="accent5" w:themeTint="99"/>
        </w:tcBorders>
      </w:tcPr>
    </w:tblStylePr>
    <w:tblStylePr w:type="lastRow">
      <w:rPr>
        <w:b/>
        <w:shd w:val="clear" w:color="auto" w:fill="auto"/>
      </w:rPr>
      <w:tblPr/>
      <w:tcPr>
        <w:tcBorders>
          <w:top w:val="double" w:sz="4" w:space="0" w:color="92CDDC" w:themeColor="accent5"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rPr>
      <w:color w:val="E26B09" w:themeColor="accent6" w:themeShade="BE"/>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shd w:val="clear" w:color="auto" w:fill="auto"/>
      </w:rPr>
      <w:tblPr/>
      <w:tcPr>
        <w:tcBorders>
          <w:bottom w:val="single" w:sz="12" w:space="0" w:color="FABF8F" w:themeColor="accent6" w:themeTint="99"/>
        </w:tcBorders>
      </w:tcPr>
    </w:tblStylePr>
    <w:tblStylePr w:type="lastRow">
      <w:rPr>
        <w:b/>
        <w:shd w:val="clear" w:color="auto" w:fill="auto"/>
      </w:rPr>
      <w:tblPr/>
      <w:tcPr>
        <w:tcBorders>
          <w:top w:val="double" w:sz="4" w:space="0" w:color="FABF8F" w:themeColor="accent6"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rPr>
      <w:color w:val="000000" w:themeColor="text1" w:themeShade="B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Pr>
      <w:color w:val="365F91" w:themeColor="accent1" w:themeShade="B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rPr>
      <w:color w:val="933634" w:themeColor="accent2" w:themeShade="BE"/>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rPr>
      <w:color w:val="75913B" w:themeColor="accent3" w:themeShade="B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rPr>
      <w:color w:val="5F4979" w:themeColor="accent4" w:themeShade="BE"/>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rPr>
      <w:color w:val="31849A" w:themeColor="accent5" w:themeShade="B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rPr>
      <w:color w:val="E26B09" w:themeColor="accent6" w:themeShade="BE"/>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stTable1Light">
    <w:name w:val="List Table 1 Light"/>
    <w:basedOn w:val="TableNormal"/>
    <w:tblPr>
      <w:tblStyleRowBandSize w:val="1"/>
      <w:tblStyleColBandSize w:val="1"/>
    </w:tblPr>
    <w:tblStylePr w:type="firstRow">
      <w:rPr>
        <w:b/>
        <w:shd w:val="clear" w:color="auto" w:fill="auto"/>
      </w:rPr>
      <w:tblPr/>
      <w:tcPr>
        <w:tcBorders>
          <w:bottom w:val="single" w:sz="4" w:space="0" w:color="666666" w:themeColor="text1" w:themeTint="99"/>
        </w:tcBorders>
      </w:tcPr>
    </w:tblStylePr>
    <w:tblStylePr w:type="lastRow">
      <w:rPr>
        <w:b/>
        <w:shd w:val="clear" w:color="auto" w:fill="auto"/>
      </w:rPr>
      <w:tblPr/>
      <w:tcPr>
        <w:tcBorders>
          <w:top w:val="single" w:sz="4" w:space="0" w:color="666666" w:themeColor="tex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tblPr>
      <w:tblStyleRowBandSize w:val="1"/>
      <w:tblStyleColBandSize w:val="1"/>
    </w:tblPr>
    <w:tblStylePr w:type="firstRow">
      <w:rPr>
        <w:b/>
        <w:shd w:val="clear" w:color="auto" w:fill="auto"/>
      </w:rPr>
      <w:tblPr/>
      <w:tcPr>
        <w:tcBorders>
          <w:bottom w:val="single" w:sz="4" w:space="0" w:color="95B3D7" w:themeColor="accent1" w:themeTint="99"/>
        </w:tcBorders>
      </w:tcPr>
    </w:tblStylePr>
    <w:tblStylePr w:type="lastRow">
      <w:rPr>
        <w:b/>
        <w:shd w:val="clear" w:color="auto" w:fill="auto"/>
      </w:rPr>
      <w:tblPr/>
      <w:tcPr>
        <w:tcBorders>
          <w:top w:val="single" w:sz="4" w:space="0" w:color="95B3D7" w:themeColor="accen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tblPr>
      <w:tblStyleRowBandSize w:val="1"/>
      <w:tblStyleColBandSize w:val="1"/>
    </w:tblPr>
    <w:tblStylePr w:type="firstRow">
      <w:rPr>
        <w:b/>
        <w:shd w:val="clear" w:color="auto" w:fill="auto"/>
      </w:rPr>
      <w:tblPr/>
      <w:tcPr>
        <w:tcBorders>
          <w:bottom w:val="single" w:sz="4" w:space="0" w:color="D99594" w:themeColor="accent2" w:themeTint="99"/>
        </w:tcBorders>
      </w:tcPr>
    </w:tblStylePr>
    <w:tblStylePr w:type="lastRow">
      <w:rPr>
        <w:b/>
        <w:shd w:val="clear" w:color="auto" w:fill="auto"/>
      </w:rPr>
      <w:tblPr/>
      <w:tcPr>
        <w:tcBorders>
          <w:top w:val="single" w:sz="4" w:space="0" w:color="D99594" w:themeColor="accent2"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tblPr>
      <w:tblStyleRowBandSize w:val="1"/>
      <w:tblStyleColBandSize w:val="1"/>
    </w:tblPr>
    <w:tblStylePr w:type="firstRow">
      <w:rPr>
        <w:b/>
        <w:shd w:val="clear" w:color="auto" w:fill="auto"/>
      </w:rPr>
      <w:tblPr/>
      <w:tcPr>
        <w:tcBorders>
          <w:bottom w:val="single" w:sz="4" w:space="0" w:color="C2D69B" w:themeColor="accent3" w:themeTint="99"/>
        </w:tcBorders>
      </w:tcPr>
    </w:tblStylePr>
    <w:tblStylePr w:type="lastRow">
      <w:rPr>
        <w:b/>
        <w:shd w:val="clear" w:color="auto" w:fill="auto"/>
      </w:rPr>
      <w:tblPr/>
      <w:tcPr>
        <w:tcBorders>
          <w:top w:val="single" w:sz="4" w:space="0" w:color="C2D69B" w:themeColor="accent3"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tblPr>
      <w:tblStyleRowBandSize w:val="1"/>
      <w:tblStyleColBandSize w:val="1"/>
    </w:tblPr>
    <w:tblStylePr w:type="firstRow">
      <w:rPr>
        <w:b/>
        <w:shd w:val="clear" w:color="auto" w:fill="auto"/>
      </w:rPr>
      <w:tblPr/>
      <w:tcPr>
        <w:tcBorders>
          <w:bottom w:val="single" w:sz="4" w:space="0" w:color="B2A1C7" w:themeColor="accent4" w:themeTint="99"/>
        </w:tcBorders>
      </w:tcPr>
    </w:tblStylePr>
    <w:tblStylePr w:type="lastRow">
      <w:rPr>
        <w:b/>
        <w:shd w:val="clear" w:color="auto" w:fill="auto"/>
      </w:rPr>
      <w:tblPr/>
      <w:tcPr>
        <w:tcBorders>
          <w:top w:val="single" w:sz="4" w:space="0" w:color="B2A1C7" w:themeColor="accent4"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tblPr>
      <w:tblStyleRowBandSize w:val="1"/>
      <w:tblStyleColBandSize w:val="1"/>
    </w:tblPr>
    <w:tblStylePr w:type="firstRow">
      <w:rPr>
        <w:b/>
        <w:shd w:val="clear" w:color="auto" w:fill="auto"/>
      </w:rPr>
      <w:tblPr/>
      <w:tcPr>
        <w:tcBorders>
          <w:bottom w:val="single" w:sz="4" w:space="0" w:color="92CDDC" w:themeColor="accent5" w:themeTint="99"/>
        </w:tcBorders>
      </w:tcPr>
    </w:tblStylePr>
    <w:tblStylePr w:type="lastRow">
      <w:rPr>
        <w:b/>
        <w:shd w:val="clear" w:color="auto" w:fill="auto"/>
      </w:rPr>
      <w:tblPr/>
      <w:tcPr>
        <w:tcBorders>
          <w:top w:val="single" w:sz="4" w:space="0" w:color="92CDDC" w:themeColor="accent5"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tblPr>
      <w:tblStyleRowBandSize w:val="1"/>
      <w:tblStyleColBandSize w:val="1"/>
    </w:tblPr>
    <w:tblStylePr w:type="firstRow">
      <w:rPr>
        <w:b/>
        <w:shd w:val="clear" w:color="auto" w:fill="auto"/>
      </w:rPr>
      <w:tblPr/>
      <w:tcPr>
        <w:tcBorders>
          <w:bottom w:val="single" w:sz="4" w:space="0" w:color="FABF8F" w:themeColor="accent6" w:themeTint="99"/>
        </w:tcBorders>
      </w:tcPr>
    </w:tblStylePr>
    <w:tblStylePr w:type="lastRow">
      <w:rPr>
        <w:b/>
        <w:shd w:val="clear" w:color="auto" w:fill="auto"/>
      </w:rPr>
      <w:tblPr/>
      <w:tcPr>
        <w:tcBorders>
          <w:top w:val="single" w:sz="4" w:space="0" w:color="FABF8F" w:themeColor="accent6"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themeColor="background1"/>
        <w:shd w:val="clear" w:color="auto" w:fill="auto"/>
      </w:rPr>
      <w:tblPr/>
      <w:tcPr>
        <w:shd w:val="clear" w:color="auto" w:fill="000000" w:themeFill="text1"/>
      </w:tcPr>
    </w:tblStylePr>
    <w:tblStylePr w:type="lastRow">
      <w:rPr>
        <w:b/>
        <w:shd w:val="clear" w:color="auto" w:fill="auto"/>
      </w:rPr>
      <w:tblPr/>
      <w:tcPr>
        <w:tcBorders>
          <w:top w:val="double" w:sz="4" w:space="0" w:color="000000" w:themeColor="text1"/>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themeColor="background1"/>
        <w:shd w:val="clear" w:color="auto" w:fill="auto"/>
      </w:rPr>
      <w:tblPr/>
      <w:tcPr>
        <w:shd w:val="clear" w:color="auto" w:fill="4F81BD" w:themeFill="accent1"/>
      </w:tcPr>
    </w:tblStylePr>
    <w:tblStylePr w:type="lastRow">
      <w:rPr>
        <w:b/>
        <w:shd w:val="clear" w:color="auto" w:fill="auto"/>
      </w:rPr>
      <w:tblPr/>
      <w:tcPr>
        <w:tcBorders>
          <w:top w:val="double" w:sz="4" w:space="0" w:color="4F81BD" w:themeColor="accent1"/>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color w:val="FFFFFF" w:themeColor="background1"/>
        <w:shd w:val="clear" w:color="auto" w:fill="auto"/>
      </w:rPr>
      <w:tblPr/>
      <w:tcPr>
        <w:shd w:val="clear" w:color="auto" w:fill="C0504D" w:themeFill="accent2"/>
      </w:tcPr>
    </w:tblStylePr>
    <w:tblStylePr w:type="lastRow">
      <w:rPr>
        <w:b/>
        <w:shd w:val="clear" w:color="auto" w:fill="auto"/>
      </w:rPr>
      <w:tblPr/>
      <w:tcPr>
        <w:tcBorders>
          <w:top w:val="double" w:sz="4" w:space="0" w:color="C0504D" w:themeColor="accent2"/>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color w:val="FFFFFF" w:themeColor="background1"/>
        <w:shd w:val="clear" w:color="auto" w:fill="auto"/>
      </w:rPr>
      <w:tblPr/>
      <w:tcPr>
        <w:shd w:val="clear" w:color="auto" w:fill="9BBB59" w:themeFill="accent3"/>
      </w:tcPr>
    </w:tblStylePr>
    <w:tblStylePr w:type="lastRow">
      <w:rPr>
        <w:b/>
        <w:shd w:val="clear" w:color="auto" w:fill="auto"/>
      </w:rPr>
      <w:tblPr/>
      <w:tcPr>
        <w:tcBorders>
          <w:top w:val="double" w:sz="4" w:space="0" w:color="9BBB59" w:themeColor="accent3"/>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color w:val="FFFFFF" w:themeColor="background1"/>
        <w:shd w:val="clear" w:color="auto" w:fill="auto"/>
      </w:rPr>
      <w:tblPr/>
      <w:tcPr>
        <w:shd w:val="clear" w:color="auto" w:fill="8064A2" w:themeFill="accent4"/>
      </w:tcPr>
    </w:tblStylePr>
    <w:tblStylePr w:type="lastRow">
      <w:rPr>
        <w:b/>
        <w:shd w:val="clear" w:color="auto" w:fill="auto"/>
      </w:rPr>
      <w:tblPr/>
      <w:tcPr>
        <w:tcBorders>
          <w:top w:val="double" w:sz="4" w:space="0" w:color="8064A2" w:themeColor="accent4"/>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color w:val="FFFFFF" w:themeColor="background1"/>
        <w:shd w:val="clear" w:color="auto" w:fill="auto"/>
      </w:rPr>
      <w:tblPr/>
      <w:tcPr>
        <w:shd w:val="clear" w:color="auto" w:fill="4BACC6" w:themeFill="accent5"/>
      </w:tcPr>
    </w:tblStylePr>
    <w:tblStylePr w:type="lastRow">
      <w:rPr>
        <w:b/>
        <w:shd w:val="clear" w:color="auto" w:fill="auto"/>
      </w:rPr>
      <w:tblPr/>
      <w:tcPr>
        <w:tcBorders>
          <w:top w:val="double" w:sz="4" w:space="0" w:color="4BACC6" w:themeColor="accent5"/>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color w:val="FFFFFF" w:themeColor="background1"/>
        <w:shd w:val="clear" w:color="auto" w:fill="auto"/>
      </w:rPr>
      <w:tblPr/>
      <w:tcPr>
        <w:shd w:val="clear" w:color="auto" w:fill="F79646" w:themeFill="accent6"/>
      </w:tcPr>
    </w:tblStylePr>
    <w:tblStylePr w:type="lastRow">
      <w:rPr>
        <w:b/>
        <w:shd w:val="clear" w:color="auto" w:fill="auto"/>
      </w:rPr>
      <w:tblPr/>
      <w:tcPr>
        <w:tcBorders>
          <w:top w:val="double" w:sz="4" w:space="0" w:color="F79646" w:themeColor="accent6"/>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color w:val="FFFFFF" w:themeColor="background1"/>
        <w:shd w:val="clear" w:color="auto" w:fil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shd w:val="clear" w:color="auto" w:fill="auto"/>
      </w:rPr>
      <w:tblPr/>
      <w:tcPr>
        <w:tcBorders>
          <w:top w:val="double" w:sz="4" w:space="0" w:color="666666" w:themeColor="tex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color w:val="FFFFFF" w:themeColor="background1"/>
        <w:shd w:val="clear" w:color="auto" w:fill="auto"/>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shd w:val="clear" w:color="auto" w:fill="auto"/>
      </w:rPr>
      <w:tblPr/>
      <w:tcPr>
        <w:tcBorders>
          <w:top w:val="double" w:sz="4" w:space="0" w:color="95B3D7" w:themeColor="accen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color w:val="FFFFFF" w:themeColor="background1"/>
        <w:shd w:val="clear" w:color="auto" w:fill="auto"/>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shd w:val="clear" w:color="auto" w:fill="auto"/>
      </w:rPr>
      <w:tblPr/>
      <w:tcPr>
        <w:tcBorders>
          <w:top w:val="double" w:sz="4" w:space="0" w:color="D99594" w:themeColor="accent2"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color w:val="FFFFFF" w:themeColor="background1"/>
        <w:shd w:val="clear" w:color="auto" w:fill="auto"/>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shd w:val="clear" w:color="auto" w:fill="auto"/>
      </w:rPr>
      <w:tblPr/>
      <w:tcPr>
        <w:tcBorders>
          <w:top w:val="double" w:sz="4" w:space="0" w:color="C2D69B" w:themeColor="accent3"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color w:val="FFFFFF" w:themeColor="background1"/>
        <w:shd w:val="clear" w:color="auto" w:fill="auto"/>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shd w:val="clear" w:color="auto" w:fill="auto"/>
      </w:rPr>
      <w:tblPr/>
      <w:tcPr>
        <w:tcBorders>
          <w:top w:val="double" w:sz="4" w:space="0" w:color="B2A1C7" w:themeColor="accent4"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color w:val="FFFFFF" w:themeColor="background1"/>
        <w:shd w:val="clear" w:color="auto" w:fill="auto"/>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shd w:val="clear" w:color="auto" w:fill="auto"/>
      </w:rPr>
      <w:tblPr/>
      <w:tcPr>
        <w:tcBorders>
          <w:top w:val="double" w:sz="4" w:space="0" w:color="92CDDC" w:themeColor="accent5"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color w:val="FFFFFF" w:themeColor="background1"/>
        <w:shd w:val="clear" w:color="auto" w:fill="auto"/>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shd w:val="clear" w:color="auto" w:fill="auto"/>
      </w:rPr>
      <w:tblPr/>
      <w:tcPr>
        <w:tcBorders>
          <w:top w:val="double" w:sz="4" w:space="0" w:color="FABF8F" w:themeColor="accent6"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
    <w:name w:val="List Table 5"/>
    <w:basedOn w:val="TableNormal"/>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1">
    <w:name w:val="List Table 5 Accent 1"/>
    <w:basedOn w:val="TableNormal"/>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2">
    <w:name w:val="List Table 5 Accent 2"/>
    <w:basedOn w:val="TableNormal"/>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3">
    <w:name w:val="List Table 5 Accent 3"/>
    <w:basedOn w:val="TableNormal"/>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4">
    <w:name w:val="List Table 5 Accent 4"/>
    <w:basedOn w:val="TableNormal"/>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5">
    <w:name w:val="List Table 5 Accent 5"/>
    <w:basedOn w:val="TableNormal"/>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6">
    <w:name w:val="List Table 5 Accent 6"/>
    <w:basedOn w:val="TableNormal"/>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Pr>
      <w:color w:val="000000" w:themeColor="text1" w:themeShade="BE"/>
    </w:rPr>
    <w:tblPr>
      <w:tblStyleRowBandSize w:val="1"/>
      <w:tblStyleColBandSize w:val="1"/>
      <w:tblBorders>
        <w:top w:val="single" w:sz="4" w:space="0" w:color="000000" w:themeColor="text1"/>
        <w:bottom w:val="single" w:sz="4" w:space="0" w:color="000000" w:themeColor="text1"/>
      </w:tblBorders>
    </w:tblPr>
    <w:tblStylePr w:type="firstRow">
      <w:rPr>
        <w:b/>
        <w:shd w:val="clear" w:color="auto" w:fill="auto"/>
      </w:rPr>
      <w:tblPr/>
      <w:tcPr>
        <w:tcBorders>
          <w:bottom w:val="single" w:sz="4" w:space="0" w:color="000000" w:themeColor="text1"/>
        </w:tcBorders>
      </w:tcPr>
    </w:tblStylePr>
    <w:tblStylePr w:type="lastRow">
      <w:rPr>
        <w:b/>
        <w:shd w:val="clear" w:color="auto" w:fill="auto"/>
      </w:rPr>
      <w:tblPr/>
      <w:tcPr>
        <w:tcBorders>
          <w:top w:val="double" w:sz="4" w:space="0" w:color="000000" w:themeColor="text1"/>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Pr>
      <w:color w:val="365F91" w:themeColor="accent1" w:themeShade="BE"/>
    </w:rPr>
    <w:tblPr>
      <w:tblStyleRowBandSize w:val="1"/>
      <w:tblStyleColBandSize w:val="1"/>
      <w:tblBorders>
        <w:top w:val="single" w:sz="4" w:space="0" w:color="4F81BD" w:themeColor="accent1"/>
        <w:bottom w:val="single" w:sz="4" w:space="0" w:color="4F81BD" w:themeColor="accent1"/>
      </w:tblBorders>
    </w:tblPr>
    <w:tblStylePr w:type="firstRow">
      <w:rPr>
        <w:b/>
        <w:shd w:val="clear" w:color="auto" w:fill="auto"/>
      </w:rPr>
      <w:tblPr/>
      <w:tcPr>
        <w:tcBorders>
          <w:bottom w:val="single" w:sz="4" w:space="0" w:color="4F81BD" w:themeColor="accent1"/>
        </w:tcBorders>
      </w:tcPr>
    </w:tblStylePr>
    <w:tblStylePr w:type="lastRow">
      <w:rPr>
        <w:b/>
        <w:shd w:val="clear" w:color="auto" w:fill="auto"/>
      </w:rPr>
      <w:tblPr/>
      <w:tcPr>
        <w:tcBorders>
          <w:top w:val="double" w:sz="4" w:space="0" w:color="4F81BD" w:themeColor="accent1"/>
        </w:tcBorders>
      </w:tcPr>
    </w:tblStylePr>
    <w:tblStylePr w:type="firstCol">
      <w:rPr>
        <w:b/>
        <w:shd w:val="clear" w:color="auto" w:fill="auto"/>
      </w:rPr>
    </w:tblStylePr>
    <w:tblStylePr w:type="lastCol">
      <w:rPr>
        <w:b/>
        <w:shd w:val="clear" w:color="auto" w:fill="auto"/>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rPr>
      <w:color w:val="933634" w:themeColor="accent2" w:themeShade="BE"/>
    </w:rPr>
    <w:tblPr>
      <w:tblStyleRowBandSize w:val="1"/>
      <w:tblStyleColBandSize w:val="1"/>
      <w:tblBorders>
        <w:top w:val="single" w:sz="4" w:space="0" w:color="C0504D" w:themeColor="accent2"/>
        <w:bottom w:val="single" w:sz="4" w:space="0" w:color="C0504D" w:themeColor="accent2"/>
      </w:tblBorders>
    </w:tblPr>
    <w:tblStylePr w:type="firstRow">
      <w:rPr>
        <w:b/>
        <w:shd w:val="clear" w:color="auto" w:fill="auto"/>
      </w:rPr>
      <w:tblPr/>
      <w:tcPr>
        <w:tcBorders>
          <w:bottom w:val="single" w:sz="4" w:space="0" w:color="C0504D" w:themeColor="accent2"/>
        </w:tcBorders>
      </w:tcPr>
    </w:tblStylePr>
    <w:tblStylePr w:type="lastRow">
      <w:rPr>
        <w:b/>
        <w:shd w:val="clear" w:color="auto" w:fill="auto"/>
      </w:rPr>
      <w:tblPr/>
      <w:tcPr>
        <w:tcBorders>
          <w:top w:val="double" w:sz="4" w:space="0" w:color="C0504D" w:themeColor="accent2"/>
        </w:tcBorders>
      </w:tcPr>
    </w:tblStylePr>
    <w:tblStylePr w:type="firstCol">
      <w:rPr>
        <w:b/>
        <w:shd w:val="clear" w:color="auto" w:fill="auto"/>
      </w:rPr>
    </w:tblStylePr>
    <w:tblStylePr w:type="lastCol">
      <w:rPr>
        <w:b/>
        <w:shd w:val="clear" w:color="auto" w:fill="auto"/>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rPr>
      <w:color w:val="75913B" w:themeColor="accent3" w:themeShade="BE"/>
    </w:rPr>
    <w:tblPr>
      <w:tblStyleRowBandSize w:val="1"/>
      <w:tblStyleColBandSize w:val="1"/>
      <w:tblBorders>
        <w:top w:val="single" w:sz="4" w:space="0" w:color="9BBB59" w:themeColor="accent3"/>
        <w:bottom w:val="single" w:sz="4" w:space="0" w:color="9BBB59" w:themeColor="accent3"/>
      </w:tblBorders>
    </w:tblPr>
    <w:tblStylePr w:type="firstRow">
      <w:rPr>
        <w:b/>
        <w:shd w:val="clear" w:color="auto" w:fill="auto"/>
      </w:rPr>
      <w:tblPr/>
      <w:tcPr>
        <w:tcBorders>
          <w:bottom w:val="single" w:sz="4" w:space="0" w:color="9BBB59" w:themeColor="accent3"/>
        </w:tcBorders>
      </w:tcPr>
    </w:tblStylePr>
    <w:tblStylePr w:type="lastRow">
      <w:rPr>
        <w:b/>
        <w:shd w:val="clear" w:color="auto" w:fill="auto"/>
      </w:rPr>
      <w:tblPr/>
      <w:tcPr>
        <w:tcBorders>
          <w:top w:val="double" w:sz="4" w:space="0" w:color="9BBB59" w:themeColor="accent3"/>
        </w:tcBorders>
      </w:tcPr>
    </w:tblStylePr>
    <w:tblStylePr w:type="firstCol">
      <w:rPr>
        <w:b/>
        <w:shd w:val="clear" w:color="auto" w:fill="auto"/>
      </w:rPr>
    </w:tblStylePr>
    <w:tblStylePr w:type="lastCol">
      <w:rPr>
        <w:b/>
        <w:shd w:val="clear" w:color="auto" w:fill="auto"/>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rPr>
      <w:color w:val="5F4979" w:themeColor="accent4" w:themeShade="BE"/>
    </w:rPr>
    <w:tblPr>
      <w:tblStyleRowBandSize w:val="1"/>
      <w:tblStyleColBandSize w:val="1"/>
      <w:tblBorders>
        <w:top w:val="single" w:sz="4" w:space="0" w:color="8064A2" w:themeColor="accent4"/>
        <w:bottom w:val="single" w:sz="4" w:space="0" w:color="8064A2" w:themeColor="accent4"/>
      </w:tblBorders>
    </w:tblPr>
    <w:tblStylePr w:type="firstRow">
      <w:rPr>
        <w:b/>
        <w:shd w:val="clear" w:color="auto" w:fill="auto"/>
      </w:rPr>
      <w:tblPr/>
      <w:tcPr>
        <w:tcBorders>
          <w:bottom w:val="single" w:sz="4" w:space="0" w:color="8064A2" w:themeColor="accent4"/>
        </w:tcBorders>
      </w:tcPr>
    </w:tblStylePr>
    <w:tblStylePr w:type="lastRow">
      <w:rPr>
        <w:b/>
        <w:shd w:val="clear" w:color="auto" w:fill="auto"/>
      </w:rPr>
      <w:tblPr/>
      <w:tcPr>
        <w:tcBorders>
          <w:top w:val="double" w:sz="4" w:space="0" w:color="8064A2" w:themeColor="accent4"/>
        </w:tcBorders>
      </w:tcPr>
    </w:tblStylePr>
    <w:tblStylePr w:type="firstCol">
      <w:rPr>
        <w:b/>
        <w:shd w:val="clear" w:color="auto" w:fill="auto"/>
      </w:rPr>
    </w:tblStylePr>
    <w:tblStylePr w:type="lastCol">
      <w:rPr>
        <w:b/>
        <w:shd w:val="clear" w:color="auto" w:fill="auto"/>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rPr>
      <w:color w:val="31849A" w:themeColor="accent5" w:themeShade="BE"/>
    </w:rPr>
    <w:tblPr>
      <w:tblStyleRowBandSize w:val="1"/>
      <w:tblStyleColBandSize w:val="1"/>
      <w:tblBorders>
        <w:top w:val="single" w:sz="4" w:space="0" w:color="4BACC6" w:themeColor="accent5"/>
        <w:bottom w:val="single" w:sz="4" w:space="0" w:color="4BACC6" w:themeColor="accent5"/>
      </w:tblBorders>
    </w:tblPr>
    <w:tblStylePr w:type="firstRow">
      <w:rPr>
        <w:b/>
        <w:shd w:val="clear" w:color="auto" w:fill="auto"/>
      </w:rPr>
      <w:tblPr/>
      <w:tcPr>
        <w:tcBorders>
          <w:bottom w:val="single" w:sz="4" w:space="0" w:color="4BACC6" w:themeColor="accent5"/>
        </w:tcBorders>
      </w:tcPr>
    </w:tblStylePr>
    <w:tblStylePr w:type="lastRow">
      <w:rPr>
        <w:b/>
        <w:shd w:val="clear" w:color="auto" w:fill="auto"/>
      </w:rPr>
      <w:tblPr/>
      <w:tcPr>
        <w:tcBorders>
          <w:top w:val="double" w:sz="4" w:space="0" w:color="4BACC6" w:themeColor="accent5"/>
        </w:tcBorders>
      </w:tcPr>
    </w:tblStylePr>
    <w:tblStylePr w:type="firstCol">
      <w:rPr>
        <w:b/>
        <w:shd w:val="clear" w:color="auto" w:fill="auto"/>
      </w:rPr>
    </w:tblStylePr>
    <w:tblStylePr w:type="lastCol">
      <w:rPr>
        <w:b/>
        <w:shd w:val="clear" w:color="auto" w:fill="auto"/>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rPr>
      <w:color w:val="E26B09" w:themeColor="accent6" w:themeShade="BE"/>
    </w:rPr>
    <w:tblPr>
      <w:tblStyleRowBandSize w:val="1"/>
      <w:tblStyleColBandSize w:val="1"/>
      <w:tblBorders>
        <w:top w:val="single" w:sz="4" w:space="0" w:color="F79646" w:themeColor="accent6"/>
        <w:bottom w:val="single" w:sz="4" w:space="0" w:color="F79646" w:themeColor="accent6"/>
      </w:tblBorders>
    </w:tblPr>
    <w:tblStylePr w:type="firstRow">
      <w:rPr>
        <w:b/>
        <w:shd w:val="clear" w:color="auto" w:fill="auto"/>
      </w:rPr>
      <w:tblPr/>
      <w:tcPr>
        <w:tcBorders>
          <w:bottom w:val="single" w:sz="4" w:space="0" w:color="F79646" w:themeColor="accent6"/>
        </w:tcBorders>
      </w:tcPr>
    </w:tblStylePr>
    <w:tblStylePr w:type="lastRow">
      <w:rPr>
        <w:b/>
        <w:shd w:val="clear" w:color="auto" w:fill="auto"/>
      </w:rPr>
      <w:tblPr/>
      <w:tcPr>
        <w:tcBorders>
          <w:top w:val="double" w:sz="4" w:space="0" w:color="F79646" w:themeColor="accent6"/>
        </w:tcBorders>
      </w:tcPr>
    </w:tblStylePr>
    <w:tblStylePr w:type="firstCol">
      <w:rPr>
        <w:b/>
        <w:shd w:val="clear" w:color="auto" w:fill="auto"/>
      </w:rPr>
    </w:tblStylePr>
    <w:tblStylePr w:type="lastCol">
      <w:rPr>
        <w:b/>
        <w:shd w:val="clear" w:color="auto" w:fill="auto"/>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rPr>
      <w:color w:val="000000" w:themeColor="text1" w:themeShade="BE"/>
    </w:rPr>
    <w:tblPr>
      <w:tblStyleRowBandSize w:val="1"/>
      <w:tblStyleColBandSize w:val="1"/>
    </w:tblPr>
    <w:tblStylePr w:type="firstRow">
      <w:rPr>
        <w:i/>
        <w:sz w:val="26"/>
        <w:szCs w:val="26"/>
        <w:shd w:val="clear" w:color="auto" w:fill="auto"/>
      </w:rPr>
      <w:tblPr/>
      <w:tcPr>
        <w:tcBorders>
          <w:bottom w:val="single" w:sz="4" w:space="0" w:color="000000" w:themeColor="text1"/>
        </w:tcBorders>
        <w:shd w:val="clear" w:color="auto" w:fill="FFFFFF" w:themeFill="background1"/>
      </w:tcPr>
    </w:tblStylePr>
    <w:tblStylePr w:type="lastRow">
      <w:rPr>
        <w:i/>
        <w:sz w:val="26"/>
        <w:szCs w:val="26"/>
        <w:shd w:val="clear" w:color="auto" w:fill="auto"/>
      </w:rPr>
      <w:tblPr/>
      <w:tcPr>
        <w:tcBorders>
          <w:top w:val="single" w:sz="4" w:space="0" w:color="000000" w:themeColor="text1"/>
        </w:tcBorders>
        <w:shd w:val="clear" w:color="auto" w:fill="FFFFFF" w:themeFill="background1"/>
      </w:tcPr>
    </w:tblStylePr>
    <w:tblStylePr w:type="firstCol">
      <w:pPr>
        <w:jc w:val="right"/>
      </w:pPr>
      <w:rPr>
        <w:i/>
        <w:sz w:val="26"/>
        <w:szCs w:val="26"/>
        <w:shd w:val="clear" w:color="auto" w:fill="auto"/>
      </w:rPr>
      <w:tblPr/>
      <w:tcPr>
        <w:tcBorders>
          <w:right w:val="single" w:sz="4" w:space="0" w:color="000000" w:themeColor="text1"/>
        </w:tcBorders>
        <w:shd w:val="clear" w:color="auto" w:fill="FFFFFF" w:themeFill="background1"/>
      </w:tcPr>
    </w:tblStylePr>
    <w:tblStylePr w:type="lastCol">
      <w:rPr>
        <w:i/>
        <w:sz w:val="26"/>
        <w:szCs w:val="26"/>
        <w:shd w:val="clear" w:color="auto" w:fill="auto"/>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Pr>
      <w:color w:val="365F91" w:themeColor="accent1" w:themeShade="BE"/>
    </w:rPr>
    <w:tblPr>
      <w:tblStyleRowBandSize w:val="1"/>
      <w:tblStyleColBandSize w:val="1"/>
    </w:tblPr>
    <w:tblStylePr w:type="firstRow">
      <w:rPr>
        <w:i/>
        <w:sz w:val="26"/>
        <w:szCs w:val="26"/>
        <w:shd w:val="clear" w:color="auto" w:fill="auto"/>
      </w:rPr>
      <w:tblPr/>
      <w:tcPr>
        <w:tcBorders>
          <w:bottom w:val="single" w:sz="4" w:space="0" w:color="4F81BD" w:themeColor="accent1"/>
        </w:tcBorders>
        <w:shd w:val="clear" w:color="auto" w:fill="FFFFFF" w:themeFill="background1"/>
      </w:tcPr>
    </w:tblStylePr>
    <w:tblStylePr w:type="lastRow">
      <w:rPr>
        <w:i/>
        <w:sz w:val="26"/>
        <w:szCs w:val="26"/>
        <w:shd w:val="clear" w:color="auto" w:fill="auto"/>
      </w:rPr>
      <w:tblPr/>
      <w:tcPr>
        <w:tcBorders>
          <w:top w:val="single" w:sz="4" w:space="0" w:color="4F81BD" w:themeColor="accent1"/>
        </w:tcBorders>
        <w:shd w:val="clear" w:color="auto" w:fill="FFFFFF" w:themeFill="background1"/>
      </w:tcPr>
    </w:tblStylePr>
    <w:tblStylePr w:type="firstCol">
      <w:pPr>
        <w:jc w:val="right"/>
      </w:pPr>
      <w:rPr>
        <w:i/>
        <w:sz w:val="26"/>
        <w:szCs w:val="26"/>
        <w:shd w:val="clear" w:color="auto" w:fill="auto"/>
      </w:rPr>
      <w:tblPr/>
      <w:tcPr>
        <w:tcBorders>
          <w:right w:val="single" w:sz="4" w:space="0" w:color="4F81BD" w:themeColor="accent1"/>
        </w:tcBorders>
        <w:shd w:val="clear" w:color="auto" w:fill="FFFFFF" w:themeFill="background1"/>
      </w:tcPr>
    </w:tblStylePr>
    <w:tblStylePr w:type="lastCol">
      <w:rPr>
        <w:i/>
        <w:sz w:val="26"/>
        <w:szCs w:val="26"/>
        <w:shd w:val="clear" w:color="auto" w:fill="auto"/>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Pr>
      <w:color w:val="933634" w:themeColor="accent2" w:themeShade="BE"/>
    </w:rPr>
    <w:tblPr>
      <w:tblStyleRowBandSize w:val="1"/>
      <w:tblStyleColBandSize w:val="1"/>
    </w:tblPr>
    <w:tblStylePr w:type="firstRow">
      <w:rPr>
        <w:i/>
        <w:sz w:val="26"/>
        <w:szCs w:val="26"/>
        <w:shd w:val="clear" w:color="auto" w:fill="auto"/>
      </w:rPr>
      <w:tblPr/>
      <w:tcPr>
        <w:tcBorders>
          <w:bottom w:val="single" w:sz="4" w:space="0" w:color="C0504D" w:themeColor="accent2"/>
        </w:tcBorders>
        <w:shd w:val="clear" w:color="auto" w:fill="FFFFFF" w:themeFill="background1"/>
      </w:tcPr>
    </w:tblStylePr>
    <w:tblStylePr w:type="lastRow">
      <w:rPr>
        <w:i/>
        <w:sz w:val="26"/>
        <w:szCs w:val="26"/>
        <w:shd w:val="clear" w:color="auto" w:fill="auto"/>
      </w:rPr>
      <w:tblPr/>
      <w:tcPr>
        <w:tcBorders>
          <w:top w:val="single" w:sz="4" w:space="0" w:color="C0504D" w:themeColor="accent2"/>
        </w:tcBorders>
        <w:shd w:val="clear" w:color="auto" w:fill="FFFFFF" w:themeFill="background1"/>
      </w:tcPr>
    </w:tblStylePr>
    <w:tblStylePr w:type="firstCol">
      <w:pPr>
        <w:jc w:val="right"/>
      </w:pPr>
      <w:rPr>
        <w:i/>
        <w:sz w:val="26"/>
        <w:szCs w:val="26"/>
        <w:shd w:val="clear" w:color="auto" w:fill="auto"/>
      </w:rPr>
      <w:tblPr/>
      <w:tcPr>
        <w:tcBorders>
          <w:right w:val="single" w:sz="4" w:space="0" w:color="C0504D" w:themeColor="accent2"/>
        </w:tcBorders>
        <w:shd w:val="clear" w:color="auto" w:fill="FFFFFF" w:themeFill="background1"/>
      </w:tcPr>
    </w:tblStylePr>
    <w:tblStylePr w:type="lastCol">
      <w:rPr>
        <w:i/>
        <w:sz w:val="26"/>
        <w:szCs w:val="26"/>
        <w:shd w:val="clear" w:color="auto" w:fill="auto"/>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Pr>
      <w:color w:val="75913B" w:themeColor="accent3" w:themeShade="BE"/>
    </w:rPr>
    <w:tblPr>
      <w:tblStyleRowBandSize w:val="1"/>
      <w:tblStyleColBandSize w:val="1"/>
    </w:tblPr>
    <w:tblStylePr w:type="firstRow">
      <w:rPr>
        <w:i/>
        <w:sz w:val="26"/>
        <w:szCs w:val="26"/>
        <w:shd w:val="clear" w:color="auto" w:fill="auto"/>
      </w:rPr>
      <w:tblPr/>
      <w:tcPr>
        <w:tcBorders>
          <w:bottom w:val="single" w:sz="4" w:space="0" w:color="9BBB59" w:themeColor="accent3"/>
        </w:tcBorders>
        <w:shd w:val="clear" w:color="auto" w:fill="FFFFFF" w:themeFill="background1"/>
      </w:tcPr>
    </w:tblStylePr>
    <w:tblStylePr w:type="lastRow">
      <w:rPr>
        <w:i/>
        <w:sz w:val="26"/>
        <w:szCs w:val="26"/>
        <w:shd w:val="clear" w:color="auto" w:fill="auto"/>
      </w:rPr>
      <w:tblPr/>
      <w:tcPr>
        <w:tcBorders>
          <w:top w:val="single" w:sz="4" w:space="0" w:color="9BBB59" w:themeColor="accent3"/>
        </w:tcBorders>
        <w:shd w:val="clear" w:color="auto" w:fill="FFFFFF" w:themeFill="background1"/>
      </w:tcPr>
    </w:tblStylePr>
    <w:tblStylePr w:type="firstCol">
      <w:pPr>
        <w:jc w:val="right"/>
      </w:pPr>
      <w:rPr>
        <w:i/>
        <w:sz w:val="26"/>
        <w:szCs w:val="26"/>
        <w:shd w:val="clear" w:color="auto" w:fill="auto"/>
      </w:rPr>
      <w:tblPr/>
      <w:tcPr>
        <w:tcBorders>
          <w:right w:val="single" w:sz="4" w:space="0" w:color="9BBB59" w:themeColor="accent3"/>
        </w:tcBorders>
        <w:shd w:val="clear" w:color="auto" w:fill="FFFFFF" w:themeFill="background1"/>
      </w:tcPr>
    </w:tblStylePr>
    <w:tblStylePr w:type="lastCol">
      <w:rPr>
        <w:i/>
        <w:sz w:val="26"/>
        <w:szCs w:val="26"/>
        <w:shd w:val="clear" w:color="auto" w:fill="auto"/>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Pr>
      <w:color w:val="5F4979" w:themeColor="accent4" w:themeShade="BE"/>
    </w:rPr>
    <w:tblPr>
      <w:tblStyleRowBandSize w:val="1"/>
      <w:tblStyleColBandSize w:val="1"/>
    </w:tblPr>
    <w:tblStylePr w:type="firstRow">
      <w:rPr>
        <w:i/>
        <w:sz w:val="26"/>
        <w:szCs w:val="26"/>
        <w:shd w:val="clear" w:color="auto" w:fill="auto"/>
      </w:rPr>
      <w:tblPr/>
      <w:tcPr>
        <w:tcBorders>
          <w:bottom w:val="single" w:sz="4" w:space="0" w:color="8064A2" w:themeColor="accent4"/>
        </w:tcBorders>
        <w:shd w:val="clear" w:color="auto" w:fill="FFFFFF" w:themeFill="background1"/>
      </w:tcPr>
    </w:tblStylePr>
    <w:tblStylePr w:type="lastRow">
      <w:rPr>
        <w:i/>
        <w:sz w:val="26"/>
        <w:szCs w:val="26"/>
        <w:shd w:val="clear" w:color="auto" w:fill="auto"/>
      </w:rPr>
      <w:tblPr/>
      <w:tcPr>
        <w:tcBorders>
          <w:top w:val="single" w:sz="4" w:space="0" w:color="8064A2" w:themeColor="accent4"/>
        </w:tcBorders>
        <w:shd w:val="clear" w:color="auto" w:fill="FFFFFF" w:themeFill="background1"/>
      </w:tcPr>
    </w:tblStylePr>
    <w:tblStylePr w:type="firstCol">
      <w:pPr>
        <w:jc w:val="right"/>
      </w:pPr>
      <w:rPr>
        <w:i/>
        <w:sz w:val="26"/>
        <w:szCs w:val="26"/>
        <w:shd w:val="clear" w:color="auto" w:fill="auto"/>
      </w:rPr>
      <w:tblPr/>
      <w:tcPr>
        <w:tcBorders>
          <w:right w:val="single" w:sz="4" w:space="0" w:color="8064A2" w:themeColor="accent4"/>
        </w:tcBorders>
        <w:shd w:val="clear" w:color="auto" w:fill="FFFFFF" w:themeFill="background1"/>
      </w:tcPr>
    </w:tblStylePr>
    <w:tblStylePr w:type="lastCol">
      <w:rPr>
        <w:i/>
        <w:sz w:val="26"/>
        <w:szCs w:val="26"/>
        <w:shd w:val="clear" w:color="auto" w:fill="auto"/>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Pr>
      <w:color w:val="31849A" w:themeColor="accent5" w:themeShade="BE"/>
    </w:rPr>
    <w:tblPr>
      <w:tblStyleRowBandSize w:val="1"/>
      <w:tblStyleColBandSize w:val="1"/>
    </w:tblPr>
    <w:tblStylePr w:type="firstRow">
      <w:rPr>
        <w:i/>
        <w:sz w:val="26"/>
        <w:szCs w:val="26"/>
        <w:shd w:val="clear" w:color="auto" w:fill="auto"/>
      </w:rPr>
      <w:tblPr/>
      <w:tcPr>
        <w:tcBorders>
          <w:bottom w:val="single" w:sz="4" w:space="0" w:color="4BACC6" w:themeColor="accent5"/>
        </w:tcBorders>
        <w:shd w:val="clear" w:color="auto" w:fill="FFFFFF" w:themeFill="background1"/>
      </w:tcPr>
    </w:tblStylePr>
    <w:tblStylePr w:type="lastRow">
      <w:rPr>
        <w:i/>
        <w:sz w:val="26"/>
        <w:szCs w:val="26"/>
        <w:shd w:val="clear" w:color="auto" w:fill="auto"/>
      </w:rPr>
      <w:tblPr/>
      <w:tcPr>
        <w:tcBorders>
          <w:top w:val="single" w:sz="4" w:space="0" w:color="4BACC6" w:themeColor="accent5"/>
        </w:tcBorders>
        <w:shd w:val="clear" w:color="auto" w:fill="FFFFFF" w:themeFill="background1"/>
      </w:tcPr>
    </w:tblStylePr>
    <w:tblStylePr w:type="firstCol">
      <w:pPr>
        <w:jc w:val="right"/>
      </w:pPr>
      <w:rPr>
        <w:i/>
        <w:sz w:val="26"/>
        <w:szCs w:val="26"/>
        <w:shd w:val="clear" w:color="auto" w:fill="auto"/>
      </w:rPr>
      <w:tblPr/>
      <w:tcPr>
        <w:tcBorders>
          <w:right w:val="single" w:sz="4" w:space="0" w:color="4BACC6" w:themeColor="accent5"/>
        </w:tcBorders>
        <w:shd w:val="clear" w:color="auto" w:fill="FFFFFF" w:themeFill="background1"/>
      </w:tcPr>
    </w:tblStylePr>
    <w:tblStylePr w:type="lastCol">
      <w:rPr>
        <w:i/>
        <w:sz w:val="26"/>
        <w:szCs w:val="26"/>
        <w:shd w:val="clear" w:color="auto" w:fill="auto"/>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Pr>
      <w:color w:val="E26B09" w:themeColor="accent6" w:themeShade="BE"/>
    </w:rPr>
    <w:tblPr>
      <w:tblStyleRowBandSize w:val="1"/>
      <w:tblStyleColBandSize w:val="1"/>
    </w:tblPr>
    <w:tblStylePr w:type="firstRow">
      <w:rPr>
        <w:i/>
        <w:sz w:val="26"/>
        <w:szCs w:val="26"/>
        <w:shd w:val="clear" w:color="auto" w:fill="auto"/>
      </w:rPr>
      <w:tblPr/>
      <w:tcPr>
        <w:tcBorders>
          <w:bottom w:val="single" w:sz="4" w:space="0" w:color="F79646" w:themeColor="accent6"/>
        </w:tcBorders>
        <w:shd w:val="clear" w:color="auto" w:fill="FFFFFF" w:themeFill="background1"/>
      </w:tcPr>
    </w:tblStylePr>
    <w:tblStylePr w:type="lastRow">
      <w:rPr>
        <w:i/>
        <w:sz w:val="26"/>
        <w:szCs w:val="26"/>
        <w:shd w:val="clear" w:color="auto" w:fill="auto"/>
      </w:rPr>
      <w:tblPr/>
      <w:tcPr>
        <w:tcBorders>
          <w:top w:val="single" w:sz="4" w:space="0" w:color="F79646" w:themeColor="accent6"/>
        </w:tcBorders>
        <w:shd w:val="clear" w:color="auto" w:fill="FFFFFF" w:themeFill="background1"/>
      </w:tcPr>
    </w:tblStylePr>
    <w:tblStylePr w:type="firstCol">
      <w:pPr>
        <w:jc w:val="right"/>
      </w:pPr>
      <w:rPr>
        <w:i/>
        <w:sz w:val="26"/>
        <w:szCs w:val="26"/>
        <w:shd w:val="clear" w:color="auto" w:fill="auto"/>
      </w:rPr>
      <w:tblPr/>
      <w:tcPr>
        <w:tcBorders>
          <w:right w:val="single" w:sz="4" w:space="0" w:color="F79646" w:themeColor="accent6"/>
        </w:tcBorders>
        <w:shd w:val="clear" w:color="auto" w:fill="FFFFFF" w:themeFill="background1"/>
      </w:tcPr>
    </w:tblStylePr>
    <w:tblStylePr w:type="lastCol">
      <w:rPr>
        <w:i/>
        <w:sz w:val="26"/>
        <w:szCs w:val="26"/>
        <w:shd w:val="clear" w:color="auto" w:fill="auto"/>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alendar1">
    <w:name w:val="Calendar1"/>
    <w:basedOn w:val="TableNormal"/>
    <w:rPr>
      <w:sz w:val="22"/>
      <w:szCs w:val="22"/>
    </w:rPr>
    <w:tblPr>
      <w:tblStyleRowBandSize w:val="1"/>
      <w:tblStyleColBandSize w:val="1"/>
    </w:tblPr>
    <w:tblStylePr w:type="firstRow">
      <w:pPr>
        <w:spacing w:line="259" w:lineRule="auto"/>
      </w:pPr>
      <w:rPr>
        <w:b/>
        <w:i w:val="0"/>
        <w:color w:val="auto"/>
        <w:sz w:val="44"/>
        <w:szCs w:val="44"/>
        <w:shd w:val="clear" w:color="auto" w:fill="auto"/>
      </w:rPr>
      <w:tblPr/>
      <w:tcPr>
        <w:vAlign w:val="bottom"/>
      </w:tcPr>
    </w:tblStylePr>
    <w:tblStylePr w:type="lastRow">
      <w:tblPr/>
      <w:tcPr>
        <w:tcBorders>
          <w:top w:val="nil"/>
          <w:left w:val="nil"/>
          <w:bottom w:val="nil"/>
          <w:right w:val="nil"/>
          <w:insideH w:val="nil"/>
          <w:insideV w:val="nil"/>
          <w:tl2br w:val="nil"/>
          <w:tr2bl w:val="nil"/>
        </w:tcBorders>
        <w:shd w:val="nil"/>
      </w:tcPr>
    </w:tblStylePr>
    <w:tblStylePr w:type="band1Horz">
      <w:tblPr/>
      <w:tcPr>
        <w:tcBorders>
          <w:top w:val="nil"/>
          <w:left w:val="nil"/>
          <w:bottom w:val="nil"/>
          <w:right w:val="nil"/>
          <w:insideH w:val="nil"/>
          <w:insideV w:val="nil"/>
          <w:tl2br w:val="nil"/>
          <w:tr2bl w:val="nil"/>
        </w:tcBorders>
        <w:shd w:val="nil"/>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nil"/>
      </w:tcPr>
    </w:tblStylePr>
  </w:style>
  <w:style w:type="character" w:customStyle="1" w:styleId="WW8Num27z6">
    <w:name w:val="WW8Num27z6"/>
  </w:style>
  <w:style w:type="character" w:customStyle="1" w:styleId="WW8Num27z3">
    <w:name w:val="WW8Num27z3"/>
  </w:style>
  <w:style w:type="character" w:customStyle="1" w:styleId="WW8Num27z0">
    <w:name w:val="WW8Num27z0"/>
  </w:style>
  <w:style w:type="character" w:customStyle="1" w:styleId="WW8Num26z0">
    <w:name w:val="WW8Num26z0"/>
  </w:style>
  <w:style w:type="character" w:customStyle="1" w:styleId="WW8Num25z6">
    <w:name w:val="WW8Num25z6"/>
  </w:style>
  <w:style w:type="character" w:customStyle="1" w:styleId="WW8Num25z3">
    <w:name w:val="WW8Num25z3"/>
  </w:style>
  <w:style w:type="character" w:customStyle="1" w:styleId="WW8Num25z0">
    <w:name w:val="WW8Num25z0"/>
  </w:style>
  <w:style w:type="character" w:customStyle="1" w:styleId="WW8Num24z6">
    <w:name w:val="WW8Num24z6"/>
  </w:style>
  <w:style w:type="character" w:customStyle="1" w:styleId="WW8Num24z3">
    <w:name w:val="WW8Num24z3"/>
  </w:style>
  <w:style w:type="character" w:customStyle="1" w:styleId="WW8Num24z0">
    <w:name w:val="WW8Num24z0"/>
  </w:style>
  <w:style w:type="character" w:customStyle="1" w:styleId="WW8Num23z0">
    <w:name w:val="WW8Num23z0"/>
  </w:style>
  <w:style w:type="character" w:customStyle="1" w:styleId="WW8Num22z0">
    <w:name w:val="WW8Num22z0"/>
  </w:style>
  <w:style w:type="character" w:customStyle="1" w:styleId="WW8Num21z6">
    <w:name w:val="WW8Num21z6"/>
  </w:style>
  <w:style w:type="character" w:customStyle="1" w:styleId="WW8Num21z3">
    <w:name w:val="WW8Num21z3"/>
  </w:style>
  <w:style w:type="character" w:customStyle="1" w:styleId="WW8Num21z0">
    <w:name w:val="WW8Num21z0"/>
  </w:style>
  <w:style w:type="character" w:customStyle="1" w:styleId="WW8Num20z6">
    <w:name w:val="WW8Num20z6"/>
  </w:style>
  <w:style w:type="character" w:customStyle="1" w:styleId="WW8Num20z3">
    <w:name w:val="WW8Num20z3"/>
  </w:style>
  <w:style w:type="character" w:customStyle="1" w:styleId="WW8Num20z0">
    <w:name w:val="WW8Num20z0"/>
  </w:style>
  <w:style w:type="character" w:customStyle="1" w:styleId="WW8Num19z6">
    <w:name w:val="WW8Num19z6"/>
  </w:style>
  <w:style w:type="character" w:customStyle="1" w:styleId="WW8Num19z3">
    <w:name w:val="WW8Num19z3"/>
  </w:style>
  <w:style w:type="character" w:customStyle="1" w:styleId="WW8Num19z0">
    <w:name w:val="WW8Num19z0"/>
  </w:style>
  <w:style w:type="character" w:customStyle="1" w:styleId="WW8Num18z6">
    <w:name w:val="WW8Num18z6"/>
  </w:style>
  <w:style w:type="character" w:customStyle="1" w:styleId="WW8Num18z3">
    <w:name w:val="WW8Num18z3"/>
  </w:style>
  <w:style w:type="character" w:customStyle="1" w:styleId="WW8Num18z0">
    <w:name w:val="WW8Num18z0"/>
    <w:rPr>
      <w:b/>
      <w:shd w:val="clear" w:color="auto" w:fill="auto"/>
    </w:rPr>
  </w:style>
  <w:style w:type="character" w:customStyle="1" w:styleId="WW8Num17z6">
    <w:name w:val="WW8Num17z6"/>
  </w:style>
  <w:style w:type="character" w:customStyle="1" w:styleId="WW8Num17z3">
    <w:name w:val="WW8Num17z3"/>
  </w:style>
  <w:style w:type="character" w:customStyle="1" w:styleId="WW8Num17z0">
    <w:name w:val="WW8Num17z0"/>
  </w:style>
  <w:style w:type="character" w:customStyle="1" w:styleId="WW8Num16z6">
    <w:name w:val="WW8Num16z6"/>
  </w:style>
  <w:style w:type="character" w:customStyle="1" w:styleId="WW8Num16z3">
    <w:name w:val="WW8Num16z3"/>
  </w:style>
  <w:style w:type="character" w:customStyle="1" w:styleId="WW8Num16z0">
    <w:name w:val="WW8Num16z0"/>
  </w:style>
  <w:style w:type="character" w:customStyle="1" w:styleId="WW8Num15z0">
    <w:name w:val="WW8Num15z0"/>
  </w:style>
  <w:style w:type="character" w:customStyle="1" w:styleId="WW8Num14z1">
    <w:name w:val="WW8Num14z1"/>
  </w:style>
  <w:style w:type="character" w:customStyle="1" w:styleId="WW8Num13z7">
    <w:name w:val="WW8Num13z7"/>
  </w:style>
  <w:style w:type="character" w:customStyle="1" w:styleId="WW8Num13z4">
    <w:name w:val="WW8Num13z4"/>
  </w:style>
  <w:style w:type="character" w:customStyle="1" w:styleId="WW8Num13z1">
    <w:name w:val="WW8Num13z1"/>
  </w:style>
  <w:style w:type="character" w:customStyle="1" w:styleId="WW8Num12z7">
    <w:name w:val="WW8Num12z7"/>
  </w:style>
  <w:style w:type="character" w:customStyle="1" w:styleId="WW8Num12z4">
    <w:name w:val="WW8Num12z4"/>
  </w:style>
  <w:style w:type="character" w:customStyle="1" w:styleId="WW8Num12z1">
    <w:name w:val="WW8Num12z1"/>
  </w:style>
  <w:style w:type="character" w:customStyle="1" w:styleId="WW8Num11z1">
    <w:name w:val="WW8Num11z1"/>
  </w:style>
  <w:style w:type="character" w:customStyle="1" w:styleId="WW8Num9z8">
    <w:name w:val="WW8Num9z8"/>
  </w:style>
  <w:style w:type="character" w:customStyle="1" w:styleId="WW8Num9z5">
    <w:name w:val="WW8Num9z5"/>
  </w:style>
  <w:style w:type="character" w:customStyle="1" w:styleId="WW8Num9z2">
    <w:name w:val="WW8Num9z2"/>
  </w:style>
  <w:style w:type="character" w:customStyle="1" w:styleId="WW8Num8z7">
    <w:name w:val="WW8Num8z7"/>
  </w:style>
  <w:style w:type="character" w:customStyle="1" w:styleId="WW8Num8z4">
    <w:name w:val="WW8Num8z4"/>
  </w:style>
  <w:style w:type="character" w:customStyle="1" w:styleId="WW8Num8z1">
    <w:name w:val="WW8Num8z1"/>
  </w:style>
  <w:style w:type="character" w:customStyle="1" w:styleId="WW8Num6z8">
    <w:name w:val="WW8Num6z8"/>
  </w:style>
  <w:style w:type="character" w:customStyle="1" w:styleId="WW8Num6z5">
    <w:name w:val="WW8Num6z5"/>
  </w:style>
  <w:style w:type="character" w:customStyle="1" w:styleId="WW8Num6z2">
    <w:name w:val="WW8Num6z2"/>
  </w:style>
  <w:style w:type="character" w:customStyle="1" w:styleId="WW8Num5z7">
    <w:name w:val="WW8Num5z7"/>
  </w:style>
  <w:style w:type="character" w:customStyle="1" w:styleId="WW8Num5z4">
    <w:name w:val="WW8Num5z4"/>
  </w:style>
  <w:style w:type="character" w:customStyle="1" w:styleId="WW8Num5z1">
    <w:name w:val="WW8Num5z1"/>
  </w:style>
  <w:style w:type="character" w:customStyle="1" w:styleId="WW8Num4z6">
    <w:name w:val="WW8Num4z6"/>
  </w:style>
  <w:style w:type="character" w:customStyle="1" w:styleId="WW8Num4z3">
    <w:name w:val="WW8Num4z3"/>
  </w:style>
  <w:style w:type="character" w:customStyle="1" w:styleId="WW8Num3z8">
    <w:name w:val="WW8Num3z8"/>
  </w:style>
  <w:style w:type="character" w:customStyle="1" w:styleId="WW8Num3z5">
    <w:name w:val="WW8Num3z5"/>
  </w:style>
  <w:style w:type="character" w:customStyle="1" w:styleId="WW8Num3z2">
    <w:name w:val="WW8Num3z2"/>
  </w:style>
  <w:style w:type="character" w:customStyle="1" w:styleId="WW8Num2z7">
    <w:name w:val="WW8Num2z7"/>
  </w:style>
  <w:style w:type="character" w:customStyle="1" w:styleId="WW8Num2z4">
    <w:name w:val="WW8Num2z4"/>
  </w:style>
  <w:style w:type="character" w:customStyle="1" w:styleId="WW8Num2z1">
    <w:name w:val="WW8Num2z1"/>
  </w:style>
  <w:style w:type="character" w:customStyle="1" w:styleId="WW8Num9z0">
    <w:name w:val="WW8Num9z0"/>
  </w:style>
  <w:style w:type="character" w:customStyle="1" w:styleId="WW8Num6z0">
    <w:name w:val="WW8Num6z0"/>
  </w:style>
  <w:style w:type="character" w:customStyle="1" w:styleId="WW8Num3z0">
    <w:name w:val="WW8Num3z0"/>
  </w:style>
  <w:style w:type="character" w:customStyle="1" w:styleId="WW8Num1z7">
    <w:name w:val="WW8Num1z7"/>
  </w:style>
  <w:style w:type="character" w:customStyle="1" w:styleId="WW8Num1z4">
    <w:name w:val="WW8Num1z4"/>
  </w:style>
  <w:style w:type="character" w:customStyle="1" w:styleId="WW8Num1z1">
    <w:name w:val="WW8Num1z1"/>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WW8Num27z8">
    <w:name w:val="WW8Num27z8"/>
  </w:style>
  <w:style w:type="character" w:customStyle="1" w:styleId="WW8Num27z5">
    <w:name w:val="WW8Num27z5"/>
  </w:style>
  <w:style w:type="character" w:customStyle="1" w:styleId="WW8Num27z2">
    <w:name w:val="WW8Num27z2"/>
  </w:style>
  <w:style w:type="character" w:customStyle="1" w:styleId="WW8Num26z2">
    <w:name w:val="WW8Num26z2"/>
  </w:style>
  <w:style w:type="character" w:customStyle="1" w:styleId="WW8Num25z8">
    <w:name w:val="WW8Num25z8"/>
  </w:style>
  <w:style w:type="character" w:customStyle="1" w:styleId="WW8Num25z5">
    <w:name w:val="WW8Num25z5"/>
  </w:style>
  <w:style w:type="character" w:customStyle="1" w:styleId="WW8Num25z2">
    <w:name w:val="WW8Num25z2"/>
  </w:style>
  <w:style w:type="character" w:customStyle="1" w:styleId="WW8Num24z8">
    <w:name w:val="WW8Num24z8"/>
  </w:style>
  <w:style w:type="character" w:customStyle="1" w:styleId="WW8Num24z5">
    <w:name w:val="WW8Num24z5"/>
  </w:style>
  <w:style w:type="character" w:customStyle="1" w:styleId="WW8Num24z2">
    <w:name w:val="WW8Num24z2"/>
  </w:style>
  <w:style w:type="character" w:customStyle="1" w:styleId="WW8Num23z3">
    <w:name w:val="WW8Num23z3"/>
  </w:style>
  <w:style w:type="character" w:customStyle="1" w:styleId="WW8Num22z2">
    <w:name w:val="WW8Num22z2"/>
  </w:style>
  <w:style w:type="character" w:customStyle="1" w:styleId="WW8Num21z8">
    <w:name w:val="WW8Num21z8"/>
  </w:style>
  <w:style w:type="character" w:customStyle="1" w:styleId="WW8Num21z5">
    <w:name w:val="WW8Num21z5"/>
  </w:style>
  <w:style w:type="character" w:customStyle="1" w:styleId="WW8Num21z2">
    <w:name w:val="WW8Num21z2"/>
  </w:style>
  <w:style w:type="character" w:customStyle="1" w:styleId="WW8Num20z8">
    <w:name w:val="WW8Num20z8"/>
  </w:style>
  <w:style w:type="character" w:customStyle="1" w:styleId="WW8Num20z5">
    <w:name w:val="WW8Num20z5"/>
  </w:style>
  <w:style w:type="character" w:customStyle="1" w:styleId="WW8Num20z2">
    <w:name w:val="WW8Num20z2"/>
  </w:style>
  <w:style w:type="character" w:customStyle="1" w:styleId="WW8Num19z8">
    <w:name w:val="WW8Num19z8"/>
  </w:style>
  <w:style w:type="character" w:customStyle="1" w:styleId="WW8Num19z5">
    <w:name w:val="WW8Num19z5"/>
  </w:style>
  <w:style w:type="character" w:customStyle="1" w:styleId="WW8Num19z2">
    <w:name w:val="WW8Num19z2"/>
  </w:style>
  <w:style w:type="character" w:customStyle="1" w:styleId="WW8Num18z8">
    <w:name w:val="WW8Num18z8"/>
  </w:style>
  <w:style w:type="character" w:customStyle="1" w:styleId="WW8Num18z5">
    <w:name w:val="WW8Num18z5"/>
  </w:style>
  <w:style w:type="character" w:customStyle="1" w:styleId="WW8Num18z2">
    <w:name w:val="WW8Num18z2"/>
  </w:style>
  <w:style w:type="character" w:customStyle="1" w:styleId="WW8Num17z8">
    <w:name w:val="WW8Num17z8"/>
  </w:style>
  <w:style w:type="character" w:customStyle="1" w:styleId="WW8Num17z5">
    <w:name w:val="WW8Num17z5"/>
  </w:style>
  <w:style w:type="character" w:customStyle="1" w:styleId="WW8Num17z2">
    <w:name w:val="WW8Num17z2"/>
  </w:style>
  <w:style w:type="character" w:customStyle="1" w:styleId="WW8Num16z8">
    <w:name w:val="WW8Num16z8"/>
  </w:style>
  <w:style w:type="character" w:customStyle="1" w:styleId="WW8Num16z5">
    <w:name w:val="WW8Num16z5"/>
  </w:style>
  <w:style w:type="character" w:customStyle="1" w:styleId="WW8Num16z2">
    <w:name w:val="WW8Num16z2"/>
  </w:style>
  <w:style w:type="character" w:customStyle="1" w:styleId="WW8Num15z2">
    <w:name w:val="WW8Num15z2"/>
  </w:style>
  <w:style w:type="character" w:customStyle="1" w:styleId="WW8Num14z3">
    <w:name w:val="WW8Num14z3"/>
  </w:style>
  <w:style w:type="character" w:customStyle="1" w:styleId="WW8Num14z0">
    <w:name w:val="WW8Num14z0"/>
  </w:style>
  <w:style w:type="character" w:customStyle="1" w:styleId="WW8Num13z6">
    <w:name w:val="WW8Num13z6"/>
  </w:style>
  <w:style w:type="character" w:customStyle="1" w:styleId="WW8Num13z3">
    <w:name w:val="WW8Num13z3"/>
  </w:style>
  <w:style w:type="character" w:customStyle="1" w:styleId="WW8Num13z0">
    <w:name w:val="WW8Num13z0"/>
  </w:style>
  <w:style w:type="character" w:customStyle="1" w:styleId="WW8Num12z6">
    <w:name w:val="WW8Num12z6"/>
  </w:style>
  <w:style w:type="character" w:customStyle="1" w:styleId="WW8Num12z3">
    <w:name w:val="WW8Num12z3"/>
  </w:style>
  <w:style w:type="character" w:customStyle="1" w:styleId="WW8Num12z0">
    <w:name w:val="WW8Num12z0"/>
  </w:style>
  <w:style w:type="character" w:customStyle="1" w:styleId="WW8Num10z2">
    <w:name w:val="WW8Num10z2"/>
  </w:style>
  <w:style w:type="character" w:customStyle="1" w:styleId="WW8Num9z7">
    <w:name w:val="WW8Num9z7"/>
  </w:style>
  <w:style w:type="character" w:customStyle="1" w:styleId="WW8Num9z4">
    <w:name w:val="WW8Num9z4"/>
  </w:style>
  <w:style w:type="character" w:customStyle="1" w:styleId="WW8Num9z1">
    <w:name w:val="WW8Num9z1"/>
  </w:style>
  <w:style w:type="character" w:customStyle="1" w:styleId="WW8Num8z6">
    <w:name w:val="WW8Num8z6"/>
  </w:style>
  <w:style w:type="character" w:customStyle="1" w:styleId="WW8Num8z3">
    <w:name w:val="WW8Num8z3"/>
  </w:style>
  <w:style w:type="character" w:customStyle="1" w:styleId="WW8Num7z2">
    <w:name w:val="WW8Num7z2"/>
  </w:style>
  <w:style w:type="character" w:customStyle="1" w:styleId="WW8Num6z7">
    <w:name w:val="WW8Num6z7"/>
  </w:style>
  <w:style w:type="character" w:customStyle="1" w:styleId="WW8Num6z4">
    <w:name w:val="WW8Num6z4"/>
  </w:style>
  <w:style w:type="character" w:customStyle="1" w:styleId="WW8Num6z1">
    <w:name w:val="WW8Num6z1"/>
  </w:style>
  <w:style w:type="character" w:customStyle="1" w:styleId="WW8Num5z6">
    <w:name w:val="WW8Num5z6"/>
  </w:style>
  <w:style w:type="character" w:customStyle="1" w:styleId="WW8Num5z3">
    <w:name w:val="WW8Num5z3"/>
  </w:style>
  <w:style w:type="character" w:customStyle="1" w:styleId="WW8Num4z8">
    <w:name w:val="WW8Num4z8"/>
  </w:style>
  <w:style w:type="character" w:customStyle="1" w:styleId="WW8Num4z5">
    <w:name w:val="WW8Num4z5"/>
  </w:style>
  <w:style w:type="character" w:customStyle="1" w:styleId="WW8Num4z2">
    <w:name w:val="WW8Num4z2"/>
  </w:style>
  <w:style w:type="character" w:customStyle="1" w:styleId="WW8Num3z7">
    <w:name w:val="WW8Num3z7"/>
  </w:style>
  <w:style w:type="character" w:customStyle="1" w:styleId="WW8Num3z4">
    <w:name w:val="WW8Num3z4"/>
  </w:style>
  <w:style w:type="character" w:customStyle="1" w:styleId="WW8Num3z1">
    <w:name w:val="WW8Num3z1"/>
  </w:style>
  <w:style w:type="character" w:customStyle="1" w:styleId="WW8Num2z6">
    <w:name w:val="WW8Num2z6"/>
  </w:style>
  <w:style w:type="character" w:customStyle="1" w:styleId="WW8Num2z3">
    <w:name w:val="WW8Num2z3"/>
  </w:style>
  <w:style w:type="character" w:customStyle="1" w:styleId="WW8Num11z0">
    <w:name w:val="WW8Num11z0"/>
  </w:style>
  <w:style w:type="character" w:customStyle="1" w:styleId="WW8Num8z0">
    <w:name w:val="WW8Num8z0"/>
    <w:rPr>
      <w:b/>
      <w:shd w:val="clear" w:color="auto" w:fill="auto"/>
    </w:rPr>
  </w:style>
  <w:style w:type="character" w:customStyle="1" w:styleId="WW8Num5z0">
    <w:name w:val="WW8Num5z0"/>
  </w:style>
  <w:style w:type="character" w:customStyle="1" w:styleId="WW8Num2z0">
    <w:name w:val="WW8Num2z0"/>
  </w:style>
  <w:style w:type="character" w:customStyle="1" w:styleId="WW8Num1z6">
    <w:name w:val="WW8Num1z6"/>
  </w:style>
  <w:style w:type="character" w:customStyle="1" w:styleId="WW8Num1z3">
    <w:name w:val="WW8Num1z3"/>
  </w:style>
  <w:style w:type="character" w:customStyle="1" w:styleId="WW8Num1z0">
    <w:name w:val="WW8Num1z0"/>
  </w:style>
  <w:style w:type="character" w:customStyle="1" w:styleId="WW8Num1z2">
    <w:name w:val="WW8Num1z2"/>
  </w:style>
  <w:style w:type="character" w:customStyle="1" w:styleId="WW8Num1z5">
    <w:name w:val="WW8Num1z5"/>
  </w:style>
  <w:style w:type="character" w:customStyle="1" w:styleId="WW8Num1z8">
    <w:name w:val="WW8Num1z8"/>
  </w:style>
  <w:style w:type="character" w:customStyle="1" w:styleId="WW8Num4z0">
    <w:name w:val="WW8Num4z0"/>
  </w:style>
  <w:style w:type="character" w:customStyle="1" w:styleId="WW8Num7z0">
    <w:name w:val="WW8Num7z0"/>
  </w:style>
  <w:style w:type="character" w:customStyle="1" w:styleId="WW8Num10z0">
    <w:name w:val="WW8Num10z0"/>
  </w:style>
  <w:style w:type="character" w:customStyle="1" w:styleId="WW8Num2z2">
    <w:name w:val="WW8Num2z2"/>
  </w:style>
  <w:style w:type="character" w:customStyle="1" w:styleId="WW8Num2z5">
    <w:name w:val="WW8Num2z5"/>
  </w:style>
  <w:style w:type="character" w:customStyle="1" w:styleId="WW8Num2z8">
    <w:name w:val="WW8Num2z8"/>
  </w:style>
  <w:style w:type="character" w:customStyle="1" w:styleId="WW8Num3z3">
    <w:name w:val="WW8Num3z3"/>
  </w:style>
  <w:style w:type="character" w:customStyle="1" w:styleId="WW8Num3z6">
    <w:name w:val="WW8Num3z6"/>
  </w:style>
  <w:style w:type="character" w:customStyle="1" w:styleId="WW8Num4z1">
    <w:name w:val="WW8Num4z1"/>
  </w:style>
  <w:style w:type="character" w:customStyle="1" w:styleId="WW8Num4z4">
    <w:name w:val="WW8Num4z4"/>
  </w:style>
  <w:style w:type="character" w:customStyle="1" w:styleId="WW8Num4z7">
    <w:name w:val="WW8Num4z7"/>
  </w:style>
  <w:style w:type="character" w:customStyle="1" w:styleId="WW8Num5z2">
    <w:name w:val="WW8Num5z2"/>
  </w:style>
  <w:style w:type="character" w:customStyle="1" w:styleId="WW8Num5z5">
    <w:name w:val="WW8Num5z5"/>
  </w:style>
  <w:style w:type="character" w:customStyle="1" w:styleId="WW8Num5z8">
    <w:name w:val="WW8Num5z8"/>
  </w:style>
  <w:style w:type="character" w:customStyle="1" w:styleId="WW8Num6z3">
    <w:name w:val="WW8Num6z3"/>
  </w:style>
  <w:style w:type="character" w:customStyle="1" w:styleId="WW8Num6z6">
    <w:name w:val="WW8Num6z6"/>
  </w:style>
  <w:style w:type="character" w:customStyle="1" w:styleId="WW8Num7z1">
    <w:name w:val="WW8Num7z1"/>
  </w:style>
  <w:style w:type="character" w:customStyle="1" w:styleId="WW8Num8z2">
    <w:name w:val="WW8Num8z2"/>
  </w:style>
  <w:style w:type="character" w:customStyle="1" w:styleId="WW8Num8z5">
    <w:name w:val="WW8Num8z5"/>
  </w:style>
  <w:style w:type="character" w:customStyle="1" w:styleId="WW8Num8z8">
    <w:name w:val="WW8Num8z8"/>
  </w:style>
  <w:style w:type="character" w:customStyle="1" w:styleId="WW8Num9z3">
    <w:name w:val="WW8Num9z3"/>
  </w:style>
  <w:style w:type="character" w:customStyle="1" w:styleId="WW8Num9z6">
    <w:name w:val="WW8Num9z6"/>
  </w:style>
  <w:style w:type="character" w:customStyle="1" w:styleId="WW8Num10z1">
    <w:name w:val="WW8Num10z1"/>
  </w:style>
  <w:style w:type="character" w:customStyle="1" w:styleId="WW8Num11z3">
    <w:name w:val="WW8Num11z3"/>
  </w:style>
  <w:style w:type="character" w:customStyle="1" w:styleId="WW8Num12z2">
    <w:name w:val="WW8Num12z2"/>
  </w:style>
  <w:style w:type="character" w:customStyle="1" w:styleId="WW8Num12z5">
    <w:name w:val="WW8Num12z5"/>
  </w:style>
  <w:style w:type="character" w:customStyle="1" w:styleId="WW8Num12z8">
    <w:name w:val="WW8Num12z8"/>
  </w:style>
  <w:style w:type="character" w:customStyle="1" w:styleId="WW8Num13z2">
    <w:name w:val="WW8Num13z2"/>
  </w:style>
  <w:style w:type="character" w:customStyle="1" w:styleId="WW8Num13z5">
    <w:name w:val="WW8Num13z5"/>
  </w:style>
  <w:style w:type="character" w:customStyle="1" w:styleId="WW8Num13z8">
    <w:name w:val="WW8Num13z8"/>
  </w:style>
  <w:style w:type="character" w:customStyle="1" w:styleId="WW8Num14z2">
    <w:name w:val="WW8Num14z2"/>
  </w:style>
  <w:style w:type="character" w:customStyle="1" w:styleId="WW8Num15z1">
    <w:name w:val="WW8Num15z1"/>
  </w:style>
  <w:style w:type="character" w:customStyle="1" w:styleId="WW8Num16z1">
    <w:name w:val="WW8Num16z1"/>
  </w:style>
  <w:style w:type="character" w:customStyle="1" w:styleId="WW8Num16z4">
    <w:name w:val="WW8Num16z4"/>
  </w:style>
  <w:style w:type="character" w:customStyle="1" w:styleId="WW8Num16z7">
    <w:name w:val="WW8Num16z7"/>
  </w:style>
  <w:style w:type="character" w:customStyle="1" w:styleId="WW8Num17z1">
    <w:name w:val="WW8Num17z1"/>
  </w:style>
  <w:style w:type="character" w:customStyle="1" w:styleId="WW8Num17z4">
    <w:name w:val="WW8Num17z4"/>
  </w:style>
  <w:style w:type="character" w:customStyle="1" w:styleId="WW8Num17z7">
    <w:name w:val="WW8Num17z7"/>
  </w:style>
  <w:style w:type="character" w:customStyle="1" w:styleId="WW8Num18z1">
    <w:name w:val="WW8Num18z1"/>
  </w:style>
  <w:style w:type="character" w:customStyle="1" w:styleId="WW8Num18z4">
    <w:name w:val="WW8Num18z4"/>
  </w:style>
  <w:style w:type="character" w:customStyle="1" w:styleId="WW8Num18z7">
    <w:name w:val="WW8Num18z7"/>
  </w:style>
  <w:style w:type="character" w:customStyle="1" w:styleId="WW8Num19z1">
    <w:name w:val="WW8Num19z1"/>
  </w:style>
  <w:style w:type="character" w:customStyle="1" w:styleId="WW8Num19z4">
    <w:name w:val="WW8Num19z4"/>
  </w:style>
  <w:style w:type="character" w:customStyle="1" w:styleId="WW8Num19z7">
    <w:name w:val="WW8Num19z7"/>
  </w:style>
  <w:style w:type="character" w:customStyle="1" w:styleId="WW8Num20z1">
    <w:name w:val="WW8Num20z1"/>
  </w:style>
  <w:style w:type="character" w:customStyle="1" w:styleId="WW8Num20z4">
    <w:name w:val="WW8Num20z4"/>
  </w:style>
  <w:style w:type="character" w:customStyle="1" w:styleId="WW8Num20z7">
    <w:name w:val="WW8Num20z7"/>
  </w:style>
  <w:style w:type="character" w:customStyle="1" w:styleId="WW8Num21z1">
    <w:name w:val="WW8Num21z1"/>
  </w:style>
  <w:style w:type="character" w:customStyle="1" w:styleId="WW8Num21z4">
    <w:name w:val="WW8Num21z4"/>
  </w:style>
  <w:style w:type="character" w:customStyle="1" w:styleId="WW8Num21z7">
    <w:name w:val="WW8Num21z7"/>
  </w:style>
  <w:style w:type="character" w:customStyle="1" w:styleId="WW8Num22z1">
    <w:name w:val="WW8Num22z1"/>
  </w:style>
  <w:style w:type="character" w:customStyle="1" w:styleId="WW8Num23z1">
    <w:name w:val="WW8Num23z1"/>
  </w:style>
  <w:style w:type="character" w:customStyle="1" w:styleId="WW8Num24z1">
    <w:name w:val="WW8Num24z1"/>
  </w:style>
  <w:style w:type="character" w:customStyle="1" w:styleId="WW8Num24z4">
    <w:name w:val="WW8Num24z4"/>
  </w:style>
  <w:style w:type="character" w:customStyle="1" w:styleId="WW8Num24z7">
    <w:name w:val="WW8Num24z7"/>
  </w:style>
  <w:style w:type="character" w:customStyle="1" w:styleId="WW8Num25z1">
    <w:name w:val="WW8Num25z1"/>
  </w:style>
  <w:style w:type="character" w:customStyle="1" w:styleId="WW8Num25z4">
    <w:name w:val="WW8Num25z4"/>
  </w:style>
  <w:style w:type="character" w:customStyle="1" w:styleId="WW8Num25z7">
    <w:name w:val="WW8Num25z7"/>
  </w:style>
  <w:style w:type="character" w:customStyle="1" w:styleId="WW8Num26z1">
    <w:name w:val="WW8Num26z1"/>
  </w:style>
  <w:style w:type="character" w:customStyle="1" w:styleId="WW8Num27z1">
    <w:name w:val="WW8Num27z1"/>
  </w:style>
  <w:style w:type="character" w:customStyle="1" w:styleId="WW8Num27z4">
    <w:name w:val="WW8Num27z4"/>
  </w:style>
  <w:style w:type="character" w:customStyle="1" w:styleId="WW8Num27z7">
    <w:name w:val="WW8Num27z7"/>
  </w:style>
  <w:style w:type="character" w:styleId="Hyperlink">
    <w:name w:val="Hyperlink"/>
    <w:rPr>
      <w:color w:val="0000FF"/>
      <w:u w:val="single"/>
      <w:shd w:val="clear" w:color="auto" w:fill="auto"/>
    </w:rPr>
  </w:style>
  <w:style w:type="character" w:customStyle="1" w:styleId="yiv0133518388">
    <w:name w:val="yiv0133518388"/>
  </w:style>
  <w:style w:type="character" w:customStyle="1" w:styleId="FooterChar">
    <w:name w:val="Footer Char"/>
  </w:style>
  <w:style w:type="character" w:customStyle="1" w:styleId="ListParagraphChar">
    <w:name w:val="List Paragraph Char"/>
  </w:style>
  <w:style w:type="character" w:styleId="CommentReference">
    <w:name w:val="annotation reference"/>
  </w:style>
  <w:style w:type="character" w:customStyle="1" w:styleId="CommentTextChar">
    <w:name w:val="Comment Text Char"/>
  </w:style>
  <w:style w:type="character" w:customStyle="1" w:styleId="CommentSubjectChar">
    <w:name w:val="Comment Subject Char"/>
    <w:rPr>
      <w:b/>
      <w:shd w:val="clear" w:color="auto" w:fill="auto"/>
    </w:rPr>
  </w:style>
  <w:style w:type="character" w:customStyle="1" w:styleId="UnresolvedMention1">
    <w:name w:val="Unresolved Mention1"/>
    <w:rPr>
      <w:color w:val="605E5C"/>
      <w:shd w:val="clear" w:color="auto" w:fill="auto"/>
    </w:rPr>
  </w:style>
  <w:style w:type="paragraph" w:styleId="Footer">
    <w:name w:val="footer"/>
    <w:basedOn w:val="Normal"/>
    <w:link w:val="FooterChar1"/>
    <w:uiPriority w:val="99"/>
    <w:unhideWhenUsed/>
    <w:pPr>
      <w:tabs>
        <w:tab w:val="center" w:pos="4680"/>
        <w:tab w:val="right" w:pos="9360"/>
      </w:tabs>
    </w:pPr>
  </w:style>
  <w:style w:type="character" w:customStyle="1" w:styleId="FooterChar1">
    <w:name w:val="Footer Char1"/>
    <w:basedOn w:val="DefaultParagraphFont"/>
    <w:link w:val="Footer"/>
    <w:uiPriority w:val="99"/>
  </w:style>
  <w:style w:type="character" w:customStyle="1" w:styleId="slit">
    <w:name w:val="s_lit"/>
    <w:basedOn w:val="DefaultParagraphFont"/>
  </w:style>
  <w:style w:type="character" w:customStyle="1" w:styleId="slitttl">
    <w:name w:val="s_lit_ttl"/>
    <w:basedOn w:val="DefaultParagraphFont"/>
  </w:style>
  <w:style w:type="character" w:customStyle="1" w:styleId="slitbdy">
    <w:name w:val="s_lit_bdy"/>
    <w:basedOn w:val="DefaultParagraphFont"/>
  </w:style>
  <w:style w:type="character" w:customStyle="1" w:styleId="slgi">
    <w:name w:val="s_lgi"/>
    <w:basedOn w:val="DefaultParagraphFont"/>
  </w:style>
  <w:style w:type="character" w:customStyle="1" w:styleId="FootnoteTextChar">
    <w:name w:val="Footnote Text Char"/>
    <w:semiHidden/>
  </w:style>
  <w:style w:type="character" w:styleId="FootnoteReference">
    <w:name w:val="footnote reference"/>
    <w:semiHidden/>
    <w:rPr>
      <w:shd w:val="clear" w:color="auto" w:fill="auto"/>
      <w:vertAlign w:val="superscript"/>
    </w:rPr>
  </w:style>
  <w:style w:type="character" w:customStyle="1" w:styleId="panchor">
    <w:name w:val="pancho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u.r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primariaculciu.ro"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du.r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12</Pages>
  <Words>3821</Words>
  <Characters>25961</Characters>
  <Application>Microsoft Office Word</Application>
  <DocSecurity>0</DocSecurity>
  <Lines>216</Lines>
  <Paragraphs>59</Paragraphs>
  <MMClips>0</MMClips>
  <ScaleCrop>false</ScaleCrop>
  <HeadingPairs>
    <vt:vector size="2" baseType="variant">
      <vt:variant>
        <vt:lpstr>Title</vt:lpstr>
      </vt:variant>
      <vt:variant>
        <vt:i4>1</vt:i4>
      </vt:variant>
    </vt:vector>
  </HeadingPairs>
  <TitlesOfParts>
    <vt:vector size="1" baseType="lpstr">
      <vt:lpstr>Title text</vt:lpstr>
    </vt:vector>
  </TitlesOfParts>
  <Company/>
  <LinksUpToDate>false</LinksUpToDate>
  <CharactersWithSpaces>29723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 «Functie»,</dc:title>
  <dc:creator>Grigore Eugen</dc:creator>
  <cp:lastModifiedBy>oana suta</cp:lastModifiedBy>
  <cp:revision>62</cp:revision>
  <dcterms:created xsi:type="dcterms:W3CDTF">2026-08-24T06:39:00Z</dcterms:created>
  <dcterms:modified xsi:type="dcterms:W3CDTF">2026-08-28T10:11:00Z</dcterms:modified>
  <cp:version>10.115.179.52889</cp:version>
</cp:coreProperties>
</file>