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7CE" w:rsidRDefault="00525D9D" w:rsidP="00440959">
      <w:pPr>
        <w:tabs>
          <w:tab w:val="left" w:pos="6855"/>
        </w:tabs>
      </w:pPr>
      <w:r>
        <w:t>ŞCOALA GIMNAZIALĂ UNIREA</w:t>
      </w:r>
      <w:r w:rsidR="00440959">
        <w:tab/>
        <w:t>NR. 1549/21.08.2026</w:t>
      </w:r>
    </w:p>
    <w:p w:rsidR="000407CE" w:rsidRDefault="00525D9D">
      <w:r>
        <w:t xml:space="preserve">Braila, str ŞCOLII, nr 32, UNIREA </w:t>
      </w:r>
    </w:p>
    <w:p w:rsidR="000407CE" w:rsidRDefault="00525D9D">
      <w:r>
        <w:t>CIF 17378885</w:t>
      </w:r>
    </w:p>
    <w:p w:rsidR="000407CE" w:rsidRDefault="000407CE"/>
    <w:p w:rsidR="000407CE" w:rsidRDefault="00525D9D">
      <w:pPr>
        <w:pStyle w:val="Heading3"/>
        <w:jc w:val="center"/>
      </w:pPr>
      <w:r>
        <w:rPr>
          <w:b/>
          <w:bCs/>
          <w:color w:val="000000"/>
          <w:sz w:val="20"/>
          <w:szCs w:val="20"/>
          <w:u w:val="single"/>
        </w:rPr>
        <w:t>Anunț concurs pentru post contractual conform H.G. 1336/2022</w:t>
      </w:r>
    </w:p>
    <w:p w:rsidR="000407CE" w:rsidRDefault="000407CE"/>
    <w:p w:rsidR="000407CE" w:rsidRDefault="00525D9D">
      <w:pPr>
        <w:pStyle w:val="Heading3"/>
      </w:pPr>
      <w:r>
        <w:rPr>
          <w:b/>
          <w:bCs/>
          <w:color w:val="000000"/>
          <w:sz w:val="20"/>
          <w:szCs w:val="20"/>
        </w:rPr>
        <w:t>A.) Şcoala Gimnazială Unirea</w:t>
      </w:r>
      <w:r>
        <w:rPr>
          <w:color w:val="000000"/>
          <w:sz w:val="20"/>
          <w:szCs w:val="20"/>
        </w:rPr>
        <w:t xml:space="preserve"> cu sediul în Unirea, str. Şcolii nr. 32, județul Braila, organizează concurs, pentru ocuparea următorului post contractual,  conform H.G. nr. 1336/08.11.2022:</w:t>
      </w:r>
    </w:p>
    <w:p w:rsidR="000407CE" w:rsidRDefault="00525D9D">
      <w:r>
        <w:rPr>
          <w:color w:val="000000"/>
        </w:rPr>
        <w:t xml:space="preserve"> 1. Nivelul postului:</w:t>
      </w:r>
      <w:r>
        <w:rPr>
          <w:b/>
          <w:bCs/>
          <w:color w:val="000000"/>
        </w:rPr>
        <w:t xml:space="preserve"> execuție</w:t>
      </w:r>
    </w:p>
    <w:p w:rsidR="000407CE" w:rsidRDefault="00525D9D">
      <w:r>
        <w:rPr>
          <w:color w:val="000000"/>
        </w:rPr>
        <w:t xml:space="preserve"> 2. Denumirea postului:</w:t>
      </w:r>
      <w:r>
        <w:rPr>
          <w:b/>
          <w:bCs/>
          <w:color w:val="000000"/>
        </w:rPr>
        <w:t xml:space="preserve"> Administrator financiar</w:t>
      </w:r>
      <w:r>
        <w:rPr>
          <w:color w:val="000000"/>
        </w:rPr>
        <w:t>, post</w:t>
      </w:r>
      <w:r>
        <w:rPr>
          <w:b/>
          <w:bCs/>
          <w:color w:val="000000"/>
        </w:rPr>
        <w:t xml:space="preserve"> vacant</w:t>
      </w:r>
      <w:r>
        <w:rPr>
          <w:color w:val="000000"/>
        </w:rPr>
        <w:t>, pe perioadă</w:t>
      </w:r>
      <w:r>
        <w:rPr>
          <w:b/>
          <w:bCs/>
          <w:color w:val="000000"/>
        </w:rPr>
        <w:t xml:space="preserve"> nedeterminată.</w:t>
      </w:r>
    </w:p>
    <w:p w:rsidR="000407CE" w:rsidRDefault="00525D9D">
      <w:r>
        <w:rPr>
          <w:color w:val="000000"/>
        </w:rPr>
        <w:t xml:space="preserve"> 3. Numărul de posturi: 1 post 0,5 normă</w:t>
      </w:r>
    </w:p>
    <w:p w:rsidR="000407CE" w:rsidRDefault="000407CE"/>
    <w:p w:rsidR="000407CE" w:rsidRDefault="00525D9D">
      <w:pPr>
        <w:pStyle w:val="Heading3"/>
      </w:pPr>
      <w:r>
        <w:rPr>
          <w:b/>
          <w:bCs/>
          <w:color w:val="000000"/>
          <w:sz w:val="20"/>
          <w:szCs w:val="20"/>
        </w:rPr>
        <w:t>B.) Documente solicitate candidaţilor pentru întocmirea dosarului de concurs, conform art. 35 din H.G. 1336/2022</w:t>
      </w:r>
    </w:p>
    <w:p w:rsidR="000407CE" w:rsidRDefault="00525D9D">
      <w:pPr>
        <w:jc w:val="both"/>
      </w:pPr>
      <w:r>
        <w:rPr>
          <w:color w:val="000000"/>
        </w:rPr>
        <w:t>a) formular de înscriere la concurs, conform modelului prevăzut la anexa;</w:t>
      </w:r>
    </w:p>
    <w:p w:rsidR="000407CE" w:rsidRDefault="00525D9D">
      <w:pPr>
        <w:jc w:val="both"/>
      </w:pPr>
      <w:r>
        <w:rPr>
          <w:color w:val="000000"/>
        </w:rPr>
        <w:t>b) copia actului de identitate sau orice alt document care atestă identitatea, potrivit legii, aflate în termen de valabilitate;</w:t>
      </w:r>
    </w:p>
    <w:p w:rsidR="000407CE" w:rsidRDefault="00525D9D">
      <w:pPr>
        <w:jc w:val="both"/>
      </w:pPr>
      <w:r>
        <w:rPr>
          <w:color w:val="000000"/>
        </w:rPr>
        <w:t>c) copia certificatului de căsătorie sau a altui document prin care s-a realizat schimbarea de nume, după caz;</w:t>
      </w:r>
    </w:p>
    <w:p w:rsidR="000407CE" w:rsidRDefault="00525D9D">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rsidR="000407CE" w:rsidRDefault="00525D9D">
      <w:pPr>
        <w:jc w:val="both"/>
      </w:pPr>
      <w:r>
        <w:rPr>
          <w:color w:val="000000"/>
        </w:rPr>
        <w:t>e) copia carnetului de muncă, a adeverinței eliberate de angajator pentru perioada lucrată, care să ateste vechimea în muncă și în specialitatea studiilor solicitate pentru ocuparea postului;</w:t>
      </w:r>
    </w:p>
    <w:p w:rsidR="000407CE" w:rsidRDefault="00525D9D">
      <w:pPr>
        <w:jc w:val="both"/>
      </w:pPr>
      <w:r>
        <w:rPr>
          <w:color w:val="000000"/>
        </w:rPr>
        <w:t>f) certificat de cazier judiciar sau, după caz, extrasul de pe cazierul judiciar;</w:t>
      </w:r>
    </w:p>
    <w:p w:rsidR="000407CE" w:rsidRDefault="00525D9D">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rsidR="000407CE" w:rsidRDefault="00525D9D">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0407CE" w:rsidRDefault="00525D9D">
      <w:pPr>
        <w:jc w:val="both"/>
      </w:pPr>
      <w:r>
        <w:rPr>
          <w:color w:val="000000"/>
        </w:rPr>
        <w:t>i)  curriculum vitae, model comun european.</w:t>
      </w:r>
    </w:p>
    <w:p w:rsidR="000407CE" w:rsidRDefault="000407CE"/>
    <w:p w:rsidR="000407CE" w:rsidRDefault="00525D9D">
      <w:pPr>
        <w:jc w:val="both"/>
      </w:pPr>
      <w:r>
        <w:rPr>
          <w:color w:val="000000"/>
        </w:rPr>
        <w:t>Dosarele de înscriere se depun la secretariat instituție. Informaţii la tel: 0336802004 sau la sediul instituţiei.</w:t>
      </w:r>
    </w:p>
    <w:p w:rsidR="000407CE" w:rsidRDefault="00525D9D">
      <w:pPr>
        <w:jc w:val="both"/>
      </w:pPr>
      <w:r>
        <w:rPr>
          <w:b/>
          <w:bCs/>
          <w:color w:val="000000"/>
        </w:rPr>
        <w:t>Termenul</w:t>
      </w:r>
      <w:r>
        <w:rPr>
          <w:color w:val="000000"/>
        </w:rPr>
        <w:t xml:space="preserve"> de depunere a dosarelor: 15.09.2026, ora 15:00, la sediul instituţiei.</w:t>
      </w:r>
    </w:p>
    <w:p w:rsidR="000407CE" w:rsidRDefault="000407CE"/>
    <w:p w:rsidR="000407CE" w:rsidRDefault="00525D9D">
      <w:r>
        <w:rPr>
          <w:b/>
          <w:bCs/>
          <w:color w:val="000000"/>
        </w:rPr>
        <w:t>C.) Condiţiile generale prevăzute de art. 15 din H.G. 1336/08.11.2022</w:t>
      </w:r>
    </w:p>
    <w:p w:rsidR="000407CE" w:rsidRDefault="00525D9D">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0407CE" w:rsidRDefault="00525D9D">
      <w:pPr>
        <w:jc w:val="both"/>
      </w:pPr>
      <w:r>
        <w:rPr>
          <w:color w:val="000000"/>
        </w:rPr>
        <w:t>a) are cetățenia română sau cetățenia unui alt stat membru al Uniunii Europene, a unui stat parte la Acordul privind Spațiul Economic European (SEE) sau cetățenia Confederației Elvețiene;</w:t>
      </w:r>
    </w:p>
    <w:p w:rsidR="000407CE" w:rsidRDefault="00525D9D">
      <w:pPr>
        <w:jc w:val="both"/>
      </w:pPr>
      <w:r>
        <w:rPr>
          <w:color w:val="000000"/>
        </w:rPr>
        <w:t>b) cunoaște limba română, scris și vorbit;</w:t>
      </w:r>
    </w:p>
    <w:p w:rsidR="000407CE" w:rsidRDefault="00525D9D">
      <w:pPr>
        <w:jc w:val="both"/>
      </w:pPr>
      <w:r>
        <w:rPr>
          <w:color w:val="000000"/>
        </w:rPr>
        <w:t>c) are capacitate de muncă în conformitate cu prevederile Legii nr. 53/2003 — Codul muncii, republicată, cu modificările și completările ulterioare;</w:t>
      </w:r>
    </w:p>
    <w:p w:rsidR="000407CE" w:rsidRDefault="00525D9D">
      <w:pPr>
        <w:jc w:val="both"/>
      </w:pPr>
      <w:r>
        <w:rPr>
          <w:color w:val="000000"/>
        </w:rPr>
        <w:t>d) are o stare de sănătate corespunzătoare postului pentru care candidează, atestată pe baza adeverinței medicale eliberate de medicul de familie sau de unitățile sanitare abilitate;</w:t>
      </w:r>
    </w:p>
    <w:p w:rsidR="000407CE" w:rsidRDefault="00525D9D">
      <w:pPr>
        <w:jc w:val="both"/>
      </w:pPr>
      <w:r>
        <w:rPr>
          <w:color w:val="000000"/>
        </w:rPr>
        <w:t>e) îndeplinește condițiile de studii, de vechime în specialitate și, după caz, alte condiții specifice potrivit cerințelor postului scos la concurs;</w:t>
      </w:r>
    </w:p>
    <w:p w:rsidR="000407CE" w:rsidRDefault="00525D9D">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0407CE" w:rsidRDefault="00525D9D">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0407CE" w:rsidRDefault="00525D9D">
      <w:pPr>
        <w:jc w:val="both"/>
      </w:pPr>
      <w:r>
        <w:rPr>
          <w:color w:val="000000"/>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0407CE" w:rsidRDefault="000407CE"/>
    <w:p w:rsidR="000407CE" w:rsidRDefault="00525D9D">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rsidR="000407CE" w:rsidRDefault="000407CE"/>
    <w:p w:rsidR="000407CE" w:rsidRDefault="00525D9D">
      <w:pPr>
        <w:jc w:val="both"/>
      </w:pPr>
      <w:r>
        <w:rPr>
          <w:color w:val="000000"/>
        </w:rPr>
        <w:t xml:space="preserve"> Condiţii specifice de participare la concurs:</w:t>
      </w:r>
    </w:p>
    <w:p w:rsidR="000407CE" w:rsidRDefault="00525D9D">
      <w:pPr>
        <w:jc w:val="both"/>
      </w:pPr>
      <w:r>
        <w:rPr>
          <w:color w:val="000000"/>
        </w:rPr>
        <w:t>1. Nivelul studiilor: Superioare de specialitate în domeniul economic, absolvite cu diplomă de licenţă</w:t>
      </w:r>
    </w:p>
    <w:p w:rsidR="000407CE" w:rsidRDefault="00525D9D">
      <w:pPr>
        <w:jc w:val="both"/>
      </w:pPr>
      <w:r>
        <w:rPr>
          <w:color w:val="000000"/>
        </w:rPr>
        <w:t>2. Vechime în muncă:  Nu se solicită</w:t>
      </w:r>
    </w:p>
    <w:p w:rsidR="000407CE" w:rsidRDefault="000407CE">
      <w:pPr>
        <w:jc w:val="both"/>
      </w:pPr>
    </w:p>
    <w:p w:rsidR="000407CE" w:rsidRDefault="000407CE"/>
    <w:p w:rsidR="006C7A23" w:rsidRDefault="00525D9D">
      <w:pPr>
        <w:jc w:val="both"/>
        <w:rPr>
          <w:color w:val="000000"/>
        </w:rPr>
      </w:pPr>
      <w:r>
        <w:rPr>
          <w:b/>
          <w:bCs/>
          <w:color w:val="000000"/>
        </w:rPr>
        <w:t xml:space="preserve">D.) Bibliografie şi tematică: </w:t>
      </w:r>
      <w:r>
        <w:rPr>
          <w:color w:val="000000"/>
        </w:rPr>
        <w:t>•</w:t>
      </w:r>
      <w:r>
        <w:rPr>
          <w:color w:val="000000"/>
        </w:rPr>
        <w:tab/>
      </w:r>
    </w:p>
    <w:p w:rsidR="006C7A23" w:rsidRDefault="00525D9D">
      <w:pPr>
        <w:jc w:val="both"/>
        <w:rPr>
          <w:color w:val="000000"/>
        </w:rPr>
      </w:pPr>
      <w:r>
        <w:rPr>
          <w:color w:val="000000"/>
        </w:rPr>
        <w:t xml:space="preserve">1.Legea Învățământului Preuniversitar nr. 198/2023, cu modificările și completările ulterioare; </w:t>
      </w:r>
    </w:p>
    <w:p w:rsidR="006C7A23" w:rsidRDefault="006C7A23">
      <w:pPr>
        <w:jc w:val="both"/>
        <w:rPr>
          <w:color w:val="000000"/>
        </w:rPr>
      </w:pPr>
      <w:r>
        <w:rPr>
          <w:color w:val="000000"/>
        </w:rPr>
        <w:t>•</w:t>
      </w:r>
      <w:r w:rsidR="00525D9D">
        <w:rPr>
          <w:color w:val="000000"/>
        </w:rPr>
        <w:t xml:space="preserve">2.Ordinul Ministerului Educației (OME) nr. 5.726/06.08.2024 pentru aprobarea Regulamentului-cadru de organizare și funcționare a unităților de învățământ preuniversitar (ROFUIP), cu modificările și completările ulterioare; </w:t>
      </w:r>
    </w:p>
    <w:p w:rsidR="006C7A23" w:rsidRDefault="006C7A23">
      <w:pPr>
        <w:jc w:val="both"/>
        <w:rPr>
          <w:color w:val="000000"/>
        </w:rPr>
      </w:pPr>
      <w:r>
        <w:rPr>
          <w:color w:val="000000"/>
        </w:rPr>
        <w:t>•</w:t>
      </w:r>
      <w:r w:rsidR="00525D9D">
        <w:rPr>
          <w:color w:val="000000"/>
        </w:rPr>
        <w:t>3.Legea nr. 53/2003 – Codul muncii, republicată, cu modificările și completările ulterioare Ttlul XI, Capitolul I</w:t>
      </w:r>
      <w:r>
        <w:rPr>
          <w:color w:val="000000"/>
        </w:rPr>
        <w:t xml:space="preserve">I- Răspunderea disciplinară ; </w:t>
      </w:r>
    </w:p>
    <w:p w:rsidR="006C7A23" w:rsidRDefault="006C7A23">
      <w:pPr>
        <w:jc w:val="both"/>
        <w:rPr>
          <w:color w:val="000000"/>
        </w:rPr>
      </w:pPr>
      <w:r>
        <w:rPr>
          <w:color w:val="000000"/>
        </w:rPr>
        <w:t>•</w:t>
      </w:r>
      <w:r w:rsidR="00525D9D">
        <w:rPr>
          <w:color w:val="000000"/>
        </w:rPr>
        <w:t xml:space="preserve">4.Legea-cadru nr. 153/2017 privind salarizarea personalului plătit din fonduri publice, cu modificările și completările ulterioare;  </w:t>
      </w:r>
    </w:p>
    <w:p w:rsidR="006C7A23" w:rsidRDefault="006C7A23">
      <w:pPr>
        <w:jc w:val="both"/>
        <w:rPr>
          <w:color w:val="000000"/>
        </w:rPr>
      </w:pPr>
      <w:r>
        <w:rPr>
          <w:color w:val="000000"/>
        </w:rPr>
        <w:t>•</w:t>
      </w:r>
      <w:r w:rsidR="00525D9D">
        <w:rPr>
          <w:color w:val="000000"/>
        </w:rPr>
        <w:t>5.Legea contabilităţii nr. 82/1991, republicată;</w:t>
      </w:r>
    </w:p>
    <w:p w:rsidR="006C7A23" w:rsidRDefault="006C7A23">
      <w:pPr>
        <w:jc w:val="both"/>
        <w:rPr>
          <w:color w:val="000000"/>
        </w:rPr>
      </w:pPr>
      <w:r>
        <w:rPr>
          <w:color w:val="000000"/>
        </w:rPr>
        <w:t xml:space="preserve"> •</w:t>
      </w:r>
      <w:r w:rsidR="00525D9D">
        <w:rPr>
          <w:color w:val="000000"/>
        </w:rPr>
        <w:t xml:space="preserve">6.Legea nr. 227/08.09.2015 privind Codul fiscal cu modificările și completările ulterioare; </w:t>
      </w:r>
    </w:p>
    <w:p w:rsidR="006C7A23" w:rsidRDefault="006C7A23">
      <w:pPr>
        <w:jc w:val="both"/>
        <w:rPr>
          <w:color w:val="000000"/>
        </w:rPr>
      </w:pPr>
      <w:r>
        <w:rPr>
          <w:color w:val="000000"/>
        </w:rPr>
        <w:t>•</w:t>
      </w:r>
      <w:r w:rsidR="00525D9D">
        <w:rPr>
          <w:color w:val="000000"/>
        </w:rPr>
        <w:t>7. Ordinul 517/13.04.2016 pentru aprobarea de proceduri aferente unor module care fac parte din  procedura de funcţionare a sistemului naţ</w:t>
      </w:r>
      <w:r>
        <w:rPr>
          <w:color w:val="000000"/>
        </w:rPr>
        <w:t xml:space="preserve">ional de raportare FOREXEBUG; </w:t>
      </w:r>
    </w:p>
    <w:p w:rsidR="006C7A23" w:rsidRDefault="006C7A23">
      <w:pPr>
        <w:jc w:val="both"/>
        <w:rPr>
          <w:color w:val="000000"/>
        </w:rPr>
      </w:pPr>
      <w:r>
        <w:rPr>
          <w:color w:val="000000"/>
        </w:rPr>
        <w:t>•</w:t>
      </w:r>
      <w:r w:rsidR="00525D9D">
        <w:rPr>
          <w:color w:val="000000"/>
        </w:rPr>
        <w:t>8.Ordinul M.F. nr. 1026/20.07.2017 privind completare</w:t>
      </w:r>
      <w:r>
        <w:rPr>
          <w:color w:val="000000"/>
        </w:rPr>
        <w:t xml:space="preserve">a şi raportarea în FOREXEBUG; </w:t>
      </w:r>
    </w:p>
    <w:p w:rsidR="006C7A23" w:rsidRDefault="006C7A23">
      <w:pPr>
        <w:jc w:val="both"/>
        <w:rPr>
          <w:color w:val="000000"/>
        </w:rPr>
      </w:pPr>
      <w:r>
        <w:rPr>
          <w:color w:val="000000"/>
        </w:rPr>
        <w:t>•</w:t>
      </w:r>
      <w:r w:rsidR="00525D9D">
        <w:rPr>
          <w:color w:val="000000"/>
        </w:rPr>
        <w:t>9. Legea nr. 98/2016 privind achiziţiile publice cu modificăril</w:t>
      </w:r>
      <w:r>
        <w:rPr>
          <w:color w:val="000000"/>
        </w:rPr>
        <w:t xml:space="preserve">e și completările ulterioare; </w:t>
      </w:r>
    </w:p>
    <w:p w:rsidR="006C7A23" w:rsidRDefault="006C7A23">
      <w:pPr>
        <w:jc w:val="both"/>
        <w:rPr>
          <w:color w:val="000000"/>
        </w:rPr>
      </w:pPr>
      <w:r>
        <w:rPr>
          <w:color w:val="000000"/>
        </w:rPr>
        <w:t>•</w:t>
      </w:r>
      <w:r w:rsidR="00525D9D">
        <w:rPr>
          <w:color w:val="000000"/>
        </w:rPr>
        <w:t xml:space="preserve">10.HG nr. 395/2016 privind aprobarea normelor de aplicare a prevederilor Legii 98/2016; </w:t>
      </w:r>
    </w:p>
    <w:p w:rsidR="006C7A23" w:rsidRDefault="006C7A23">
      <w:pPr>
        <w:jc w:val="both"/>
        <w:rPr>
          <w:color w:val="000000"/>
        </w:rPr>
      </w:pPr>
      <w:r>
        <w:rPr>
          <w:color w:val="000000"/>
        </w:rPr>
        <w:t>•</w:t>
      </w:r>
      <w:r w:rsidR="00525D9D">
        <w:rPr>
          <w:color w:val="000000"/>
        </w:rPr>
        <w:t xml:space="preserve">11.Legea 500/2002- privind finanţele publice, cu modificările și completările ulterioare; </w:t>
      </w:r>
    </w:p>
    <w:p w:rsidR="006C7A23" w:rsidRDefault="006C7A23">
      <w:pPr>
        <w:jc w:val="both"/>
        <w:rPr>
          <w:color w:val="000000"/>
        </w:rPr>
      </w:pPr>
      <w:r>
        <w:rPr>
          <w:color w:val="000000"/>
        </w:rPr>
        <w:t>•</w:t>
      </w:r>
      <w:r w:rsidR="00525D9D">
        <w:rPr>
          <w:color w:val="000000"/>
        </w:rPr>
        <w:t xml:space="preserve">12. Legea 273/29.06.2006 privind finanţele publice locale cu modificările și completările ulterioare; </w:t>
      </w:r>
    </w:p>
    <w:p w:rsidR="006C7A23" w:rsidRDefault="006C7A23">
      <w:pPr>
        <w:jc w:val="both"/>
        <w:rPr>
          <w:color w:val="000000"/>
        </w:rPr>
      </w:pPr>
      <w:r>
        <w:rPr>
          <w:color w:val="000000"/>
        </w:rPr>
        <w:t>•</w:t>
      </w:r>
      <w:r w:rsidR="00525D9D">
        <w:rPr>
          <w:color w:val="000000"/>
        </w:rPr>
        <w:t>13.Ordinul MFP nr. 1917/2005 pentru aprobarea normelor metodologice privind organizarea şi conducerea contabilităţii instuţiilor publice, Planul de conturi pentru instituţiile publice şi instrucţiunile de aplicare a acestuia, cu  modificările şi completările ulterioare;</w:t>
      </w:r>
    </w:p>
    <w:p w:rsidR="006C7A23" w:rsidRDefault="006C7A23">
      <w:pPr>
        <w:jc w:val="both"/>
        <w:rPr>
          <w:color w:val="000000"/>
        </w:rPr>
      </w:pPr>
      <w:r>
        <w:rPr>
          <w:color w:val="000000"/>
        </w:rPr>
        <w:t xml:space="preserve"> •</w:t>
      </w:r>
      <w:r w:rsidR="00525D9D">
        <w:rPr>
          <w:color w:val="000000"/>
        </w:rPr>
        <w:t>14.Ordinul  nr. 1140/2025 pentru aprobarea Normelor metodologice privind angajarea, lichidarea, ordonanţarea şi plata cheltuielilor b</w:t>
      </w:r>
      <w:r>
        <w:rPr>
          <w:color w:val="000000"/>
        </w:rPr>
        <w:t xml:space="preserve">ugetare; </w:t>
      </w:r>
    </w:p>
    <w:p w:rsidR="000407CE" w:rsidRDefault="006C7A23">
      <w:pPr>
        <w:jc w:val="both"/>
      </w:pPr>
      <w:r>
        <w:rPr>
          <w:color w:val="000000"/>
        </w:rPr>
        <w:t xml:space="preserve"> •</w:t>
      </w:r>
      <w:r w:rsidR="00525D9D">
        <w:rPr>
          <w:color w:val="000000"/>
        </w:rPr>
        <w:t xml:space="preserve">15.Hotărârea Guvernului nr. 564/2017 privind modalitatea de acordare a drepturilor copiilor cu cerințe educaționale speciale (CES) școlarizați în sistemul de învățământ preuniversitar;  </w:t>
      </w:r>
    </w:p>
    <w:p w:rsidR="00D519A6" w:rsidRDefault="00525D9D">
      <w:pPr>
        <w:jc w:val="both"/>
        <w:rPr>
          <w:b/>
          <w:bCs/>
          <w:color w:val="000000"/>
        </w:rPr>
      </w:pPr>
      <w:r>
        <w:rPr>
          <w:b/>
          <w:bCs/>
          <w:color w:val="000000"/>
        </w:rPr>
        <w:t xml:space="preserve"> Tematica</w:t>
      </w:r>
    </w:p>
    <w:p w:rsidR="00D519A6" w:rsidRDefault="00525D9D">
      <w:pPr>
        <w:jc w:val="both"/>
        <w:rPr>
          <w:color w:val="000000"/>
        </w:rPr>
      </w:pPr>
      <w:r>
        <w:rPr>
          <w:b/>
          <w:bCs/>
          <w:color w:val="000000"/>
        </w:rPr>
        <w:t xml:space="preserve"> </w:t>
      </w:r>
      <w:r w:rsidR="00D519A6">
        <w:rPr>
          <w:color w:val="000000"/>
        </w:rPr>
        <w:t>1.</w:t>
      </w:r>
      <w:r>
        <w:rPr>
          <w:color w:val="000000"/>
        </w:rPr>
        <w:t xml:space="preserve">Execuţia bugetară-principii şi clasificaţie </w:t>
      </w:r>
      <w:r w:rsidR="00D519A6">
        <w:rPr>
          <w:color w:val="000000"/>
        </w:rPr>
        <w:t xml:space="preserve">bugetară; </w:t>
      </w:r>
    </w:p>
    <w:p w:rsidR="00D519A6" w:rsidRDefault="00D519A6">
      <w:pPr>
        <w:jc w:val="both"/>
        <w:rPr>
          <w:color w:val="000000"/>
        </w:rPr>
      </w:pPr>
      <w:r>
        <w:rPr>
          <w:color w:val="000000"/>
        </w:rPr>
        <w:t>2.</w:t>
      </w:r>
      <w:r w:rsidR="00525D9D">
        <w:rPr>
          <w:color w:val="000000"/>
        </w:rPr>
        <w:t>Prevederi referitoa</w:t>
      </w:r>
      <w:r>
        <w:rPr>
          <w:color w:val="000000"/>
        </w:rPr>
        <w:t xml:space="preserve">re la proiectarea bugetului; </w:t>
      </w:r>
    </w:p>
    <w:p w:rsidR="00D519A6" w:rsidRDefault="00D519A6">
      <w:pPr>
        <w:jc w:val="both"/>
        <w:rPr>
          <w:color w:val="000000"/>
        </w:rPr>
      </w:pPr>
      <w:r>
        <w:rPr>
          <w:color w:val="000000"/>
        </w:rPr>
        <w:t>3.</w:t>
      </w:r>
      <w:r w:rsidR="00525D9D">
        <w:rPr>
          <w:color w:val="000000"/>
        </w:rPr>
        <w:t>Sursel</w:t>
      </w:r>
      <w:r>
        <w:rPr>
          <w:color w:val="000000"/>
        </w:rPr>
        <w:t xml:space="preserve">e de finanţare în învăţământ </w:t>
      </w:r>
    </w:p>
    <w:p w:rsidR="00D519A6" w:rsidRDefault="00D519A6">
      <w:pPr>
        <w:jc w:val="both"/>
        <w:rPr>
          <w:color w:val="000000"/>
        </w:rPr>
      </w:pPr>
      <w:r>
        <w:rPr>
          <w:color w:val="000000"/>
        </w:rPr>
        <w:t>4.</w:t>
      </w:r>
      <w:r w:rsidR="00525D9D">
        <w:rPr>
          <w:color w:val="000000"/>
        </w:rPr>
        <w:t>Finanţarea şi patrim</w:t>
      </w:r>
      <w:r>
        <w:rPr>
          <w:color w:val="000000"/>
        </w:rPr>
        <w:t xml:space="preserve">oniul instituţiilor publice; </w:t>
      </w:r>
    </w:p>
    <w:p w:rsidR="00D519A6" w:rsidRDefault="00D519A6">
      <w:pPr>
        <w:jc w:val="both"/>
        <w:rPr>
          <w:color w:val="000000"/>
        </w:rPr>
      </w:pPr>
      <w:r>
        <w:rPr>
          <w:color w:val="000000"/>
        </w:rPr>
        <w:t>5.</w:t>
      </w:r>
      <w:r w:rsidR="00525D9D">
        <w:rPr>
          <w:color w:val="000000"/>
        </w:rPr>
        <w:t>Contabilitatea trezor</w:t>
      </w:r>
      <w:r>
        <w:rPr>
          <w:color w:val="000000"/>
        </w:rPr>
        <w:t xml:space="preserve">eriei instituţiilor publice; </w:t>
      </w:r>
    </w:p>
    <w:p w:rsidR="00D519A6" w:rsidRDefault="00D519A6">
      <w:pPr>
        <w:jc w:val="both"/>
        <w:rPr>
          <w:color w:val="000000"/>
        </w:rPr>
      </w:pPr>
      <w:r>
        <w:rPr>
          <w:color w:val="000000"/>
        </w:rPr>
        <w:t xml:space="preserve">6.Registrele de contabilitate. </w:t>
      </w:r>
    </w:p>
    <w:p w:rsidR="00D519A6" w:rsidRDefault="00D519A6">
      <w:pPr>
        <w:jc w:val="both"/>
        <w:rPr>
          <w:color w:val="000000"/>
        </w:rPr>
      </w:pPr>
      <w:r>
        <w:rPr>
          <w:color w:val="000000"/>
        </w:rPr>
        <w:t>7.</w:t>
      </w:r>
      <w:r w:rsidR="00525D9D">
        <w:rPr>
          <w:color w:val="000000"/>
        </w:rPr>
        <w:t xml:space="preserve">Elemente privind aprobarea, depunerea şi componenţa situaţiilor financiare conform Normelor metodologice privind organizarea şi conducerea contabilităţii instituţiilor publice şi a planului de conturi pentru acestea; </w:t>
      </w:r>
    </w:p>
    <w:p w:rsidR="00D519A6" w:rsidRDefault="00D519A6">
      <w:pPr>
        <w:jc w:val="both"/>
        <w:rPr>
          <w:color w:val="000000"/>
        </w:rPr>
      </w:pPr>
      <w:r>
        <w:rPr>
          <w:color w:val="000000"/>
        </w:rPr>
        <w:t>8.D</w:t>
      </w:r>
      <w:r w:rsidR="00525D9D">
        <w:rPr>
          <w:color w:val="000000"/>
        </w:rPr>
        <w:t xml:space="preserve">ispoziţii privind controlul financiar preventiv- separarea atribuţiilor; </w:t>
      </w:r>
    </w:p>
    <w:p w:rsidR="00D519A6" w:rsidRDefault="00D519A6">
      <w:pPr>
        <w:jc w:val="both"/>
        <w:rPr>
          <w:color w:val="000000"/>
        </w:rPr>
      </w:pPr>
      <w:r>
        <w:rPr>
          <w:color w:val="000000"/>
        </w:rPr>
        <w:t>9.</w:t>
      </w:r>
      <w:r w:rsidR="00525D9D">
        <w:rPr>
          <w:color w:val="000000"/>
        </w:rPr>
        <w:t>Încheierea situaţ</w:t>
      </w:r>
      <w:r>
        <w:rPr>
          <w:color w:val="000000"/>
        </w:rPr>
        <w:t>iilor financiare şi anuale;</w:t>
      </w:r>
    </w:p>
    <w:p w:rsidR="00D519A6" w:rsidRDefault="00D519A6">
      <w:pPr>
        <w:jc w:val="both"/>
        <w:rPr>
          <w:color w:val="000000"/>
        </w:rPr>
      </w:pPr>
      <w:r>
        <w:rPr>
          <w:color w:val="000000"/>
        </w:rPr>
        <w:t>10.</w:t>
      </w:r>
      <w:r w:rsidR="00525D9D">
        <w:rPr>
          <w:color w:val="000000"/>
        </w:rPr>
        <w:t>Aspecte referitoare la achiziţii şi atribuirea contractelor privind achiziţiile de bunuri şi s</w:t>
      </w:r>
      <w:r>
        <w:rPr>
          <w:color w:val="000000"/>
        </w:rPr>
        <w:t xml:space="preserve">ervicii, executare lucrări; </w:t>
      </w:r>
    </w:p>
    <w:p w:rsidR="00D519A6" w:rsidRDefault="00D519A6">
      <w:pPr>
        <w:jc w:val="both"/>
        <w:rPr>
          <w:color w:val="000000"/>
        </w:rPr>
      </w:pPr>
      <w:r>
        <w:rPr>
          <w:color w:val="000000"/>
        </w:rPr>
        <w:t>11.</w:t>
      </w:r>
      <w:r w:rsidR="00525D9D">
        <w:rPr>
          <w:color w:val="000000"/>
        </w:rPr>
        <w:t xml:space="preserve">Condiţii pentru angajarea gestionarilor. Răspunderi; </w:t>
      </w:r>
    </w:p>
    <w:p w:rsidR="00D519A6" w:rsidRDefault="00525D9D">
      <w:pPr>
        <w:jc w:val="both"/>
        <w:rPr>
          <w:color w:val="000000"/>
        </w:rPr>
      </w:pPr>
      <w:r>
        <w:rPr>
          <w:color w:val="000000"/>
        </w:rPr>
        <w:t>12</w:t>
      </w:r>
      <w:r w:rsidR="00D519A6">
        <w:rPr>
          <w:color w:val="000000"/>
        </w:rPr>
        <w:t>.</w:t>
      </w:r>
      <w:r>
        <w:rPr>
          <w:color w:val="000000"/>
        </w:rPr>
        <w:t xml:space="preserve">Elementele sistemului de salarizare, conform Legii privind salarizarea unitară a personalului </w:t>
      </w:r>
      <w:r w:rsidR="00D519A6">
        <w:rPr>
          <w:color w:val="000000"/>
        </w:rPr>
        <w:t xml:space="preserve">plătit din fonduri publice; </w:t>
      </w:r>
    </w:p>
    <w:p w:rsidR="00D519A6" w:rsidRDefault="00D519A6">
      <w:pPr>
        <w:jc w:val="both"/>
        <w:rPr>
          <w:color w:val="000000"/>
        </w:rPr>
      </w:pPr>
      <w:r>
        <w:rPr>
          <w:color w:val="000000"/>
        </w:rPr>
        <w:t>13.</w:t>
      </w:r>
      <w:r w:rsidR="00525D9D">
        <w:rPr>
          <w:color w:val="000000"/>
        </w:rPr>
        <w:t>Angajarea, executarea contra</w:t>
      </w:r>
      <w:r>
        <w:rPr>
          <w:color w:val="000000"/>
        </w:rPr>
        <w:t xml:space="preserve">ctului individual de muncă; </w:t>
      </w:r>
    </w:p>
    <w:p w:rsidR="00D519A6" w:rsidRDefault="00D519A6">
      <w:pPr>
        <w:jc w:val="both"/>
        <w:rPr>
          <w:color w:val="000000"/>
        </w:rPr>
      </w:pPr>
      <w:r>
        <w:rPr>
          <w:color w:val="000000"/>
        </w:rPr>
        <w:t>14.</w:t>
      </w:r>
      <w:r w:rsidR="00525D9D">
        <w:rPr>
          <w:color w:val="000000"/>
        </w:rPr>
        <w:t>Încetarea/modificarea contra</w:t>
      </w:r>
      <w:r>
        <w:rPr>
          <w:color w:val="000000"/>
        </w:rPr>
        <w:t xml:space="preserve">ctului individual de muncă; </w:t>
      </w:r>
    </w:p>
    <w:p w:rsidR="00D519A6" w:rsidRDefault="00D519A6">
      <w:pPr>
        <w:jc w:val="both"/>
        <w:rPr>
          <w:color w:val="000000"/>
        </w:rPr>
      </w:pPr>
      <w:r>
        <w:rPr>
          <w:color w:val="000000"/>
        </w:rPr>
        <w:lastRenderedPageBreak/>
        <w:t>15.</w:t>
      </w:r>
      <w:r w:rsidR="00525D9D">
        <w:rPr>
          <w:color w:val="000000"/>
        </w:rPr>
        <w:t xml:space="preserve">Organizarea şi efectuarea inventarierii elementelor de natura activelor, datoriilor şi capitalurilor proprii; </w:t>
      </w:r>
    </w:p>
    <w:p w:rsidR="00D519A6" w:rsidRDefault="00D519A6">
      <w:pPr>
        <w:jc w:val="both"/>
        <w:rPr>
          <w:color w:val="000000"/>
        </w:rPr>
      </w:pPr>
      <w:r>
        <w:rPr>
          <w:color w:val="000000"/>
        </w:rPr>
        <w:t>16.</w:t>
      </w:r>
      <w:r w:rsidR="00525D9D">
        <w:rPr>
          <w:color w:val="000000"/>
        </w:rPr>
        <w:t xml:space="preserve">Angajarea, lichidarea, ordonanţarea şi plata cheltuielilor instituţiilor publice; </w:t>
      </w:r>
    </w:p>
    <w:p w:rsidR="000407CE" w:rsidRDefault="00D519A6">
      <w:pPr>
        <w:jc w:val="both"/>
      </w:pPr>
      <w:r>
        <w:rPr>
          <w:color w:val="000000"/>
        </w:rPr>
        <w:t>17.</w:t>
      </w:r>
      <w:r w:rsidR="00525D9D">
        <w:rPr>
          <w:color w:val="000000"/>
        </w:rPr>
        <w:t>Modul de calcul al drepturilor elevilor.</w:t>
      </w:r>
    </w:p>
    <w:p w:rsidR="000407CE" w:rsidRDefault="000407CE"/>
    <w:p w:rsidR="000407CE" w:rsidRDefault="00525D9D">
      <w:pPr>
        <w:jc w:val="both"/>
      </w:pPr>
      <w:r>
        <w:rPr>
          <w:b/>
          <w:bCs/>
          <w:color w:val="000000"/>
        </w:rPr>
        <w:t>Calendarul de desfăşurare a concursului,</w:t>
      </w:r>
      <w:r>
        <w:rPr>
          <w:color w:val="000000"/>
        </w:rPr>
        <w:t xml:space="preserve"> respectiv data limită şi ora până la care se pot depune dosarele de concurs:</w:t>
      </w:r>
    </w:p>
    <w:p w:rsidR="000407CE" w:rsidRDefault="000407CE"/>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4335"/>
        <w:gridCol w:w="1698"/>
        <w:gridCol w:w="476"/>
      </w:tblGrid>
      <w:tr w:rsidR="000407CE">
        <w:tc>
          <w:tcPr>
            <w:tcW w:w="0" w:type="auto"/>
          </w:tcPr>
          <w:p w:rsidR="000407CE" w:rsidRDefault="00525D9D">
            <w:r>
              <w:t>Activitate</w:t>
            </w:r>
          </w:p>
        </w:tc>
        <w:tc>
          <w:tcPr>
            <w:tcW w:w="0" w:type="auto"/>
          </w:tcPr>
          <w:p w:rsidR="000407CE" w:rsidRDefault="00525D9D">
            <w:r>
              <w:t>Data</w:t>
            </w:r>
          </w:p>
        </w:tc>
        <w:tc>
          <w:tcPr>
            <w:tcW w:w="0" w:type="auto"/>
          </w:tcPr>
          <w:p w:rsidR="000407CE" w:rsidRDefault="00525D9D">
            <w:r>
              <w:t>Ora</w:t>
            </w:r>
          </w:p>
        </w:tc>
      </w:tr>
      <w:tr w:rsidR="000407CE">
        <w:tc>
          <w:tcPr>
            <w:tcW w:w="0" w:type="auto"/>
          </w:tcPr>
          <w:p w:rsidR="000407CE" w:rsidRDefault="00525D9D">
            <w:r>
              <w:rPr>
                <w:b/>
                <w:bCs/>
              </w:rPr>
              <w:t>Data postării/publicării anunțului</w:t>
            </w:r>
          </w:p>
        </w:tc>
        <w:tc>
          <w:tcPr>
            <w:tcW w:w="0" w:type="auto"/>
          </w:tcPr>
          <w:p w:rsidR="000407CE" w:rsidRDefault="00525D9D">
            <w:r>
              <w:rPr>
                <w:b/>
                <w:bCs/>
              </w:rPr>
              <w:t>1 Septembrie 2026</w:t>
            </w:r>
          </w:p>
        </w:tc>
        <w:tc>
          <w:tcPr>
            <w:tcW w:w="0" w:type="auto"/>
          </w:tcPr>
          <w:p w:rsidR="000407CE" w:rsidRDefault="000407CE"/>
        </w:tc>
      </w:tr>
      <w:tr w:rsidR="000407CE">
        <w:tc>
          <w:tcPr>
            <w:tcW w:w="0" w:type="auto"/>
          </w:tcPr>
          <w:p w:rsidR="000407CE" w:rsidRDefault="00525D9D">
            <w:r>
              <w:rPr>
                <w:b/>
                <w:bCs/>
              </w:rPr>
              <w:t>Data limită de depunere a dosarelor</w:t>
            </w:r>
          </w:p>
        </w:tc>
        <w:tc>
          <w:tcPr>
            <w:tcW w:w="0" w:type="auto"/>
          </w:tcPr>
          <w:p w:rsidR="000407CE" w:rsidRDefault="00525D9D">
            <w:r>
              <w:rPr>
                <w:b/>
                <w:bCs/>
              </w:rPr>
              <w:t>15 Septembrie 2026</w:t>
            </w:r>
          </w:p>
        </w:tc>
        <w:tc>
          <w:tcPr>
            <w:tcW w:w="0" w:type="auto"/>
          </w:tcPr>
          <w:p w:rsidR="000407CE" w:rsidRDefault="00525D9D">
            <w:r>
              <w:t>15:00</w:t>
            </w:r>
          </w:p>
        </w:tc>
      </w:tr>
      <w:tr w:rsidR="000407CE">
        <w:tc>
          <w:tcPr>
            <w:tcW w:w="0" w:type="auto"/>
          </w:tcPr>
          <w:p w:rsidR="000407CE" w:rsidRDefault="00525D9D">
            <w:r>
              <w:t>Selecția dosarelor</w:t>
            </w:r>
          </w:p>
        </w:tc>
        <w:tc>
          <w:tcPr>
            <w:tcW w:w="0" w:type="auto"/>
          </w:tcPr>
          <w:p w:rsidR="000407CE" w:rsidRDefault="00525D9D">
            <w:r>
              <w:t>16 Septembrie 2026</w:t>
            </w:r>
          </w:p>
        </w:tc>
        <w:tc>
          <w:tcPr>
            <w:tcW w:w="0" w:type="auto"/>
          </w:tcPr>
          <w:p w:rsidR="000407CE" w:rsidRDefault="00525D9D">
            <w:r>
              <w:t>12:00</w:t>
            </w:r>
          </w:p>
        </w:tc>
      </w:tr>
      <w:tr w:rsidR="000407CE">
        <w:tc>
          <w:tcPr>
            <w:tcW w:w="0" w:type="auto"/>
          </w:tcPr>
          <w:p w:rsidR="000407CE" w:rsidRDefault="00525D9D">
            <w:r>
              <w:t>Afișarea selecției dosarelor</w:t>
            </w:r>
          </w:p>
        </w:tc>
        <w:tc>
          <w:tcPr>
            <w:tcW w:w="0" w:type="auto"/>
          </w:tcPr>
          <w:p w:rsidR="000407CE" w:rsidRDefault="00525D9D">
            <w:r>
              <w:t>16 Septembrie 2026</w:t>
            </w:r>
          </w:p>
        </w:tc>
        <w:tc>
          <w:tcPr>
            <w:tcW w:w="0" w:type="auto"/>
          </w:tcPr>
          <w:p w:rsidR="000407CE" w:rsidRDefault="00525D9D">
            <w:r>
              <w:t>13:00</w:t>
            </w:r>
          </w:p>
        </w:tc>
      </w:tr>
      <w:tr w:rsidR="000407CE">
        <w:tc>
          <w:tcPr>
            <w:tcW w:w="0" w:type="auto"/>
          </w:tcPr>
          <w:p w:rsidR="000407CE" w:rsidRDefault="00525D9D">
            <w:r>
              <w:t>Termen limită contestații ref la selecția dosarelor</w:t>
            </w:r>
          </w:p>
        </w:tc>
        <w:tc>
          <w:tcPr>
            <w:tcW w:w="0" w:type="auto"/>
          </w:tcPr>
          <w:p w:rsidR="000407CE" w:rsidRDefault="00525D9D">
            <w:r>
              <w:t>17 Septembrie 2026</w:t>
            </w:r>
          </w:p>
        </w:tc>
        <w:tc>
          <w:tcPr>
            <w:tcW w:w="0" w:type="auto"/>
          </w:tcPr>
          <w:p w:rsidR="000407CE" w:rsidRDefault="00525D9D">
            <w:r>
              <w:t>13:00</w:t>
            </w:r>
          </w:p>
        </w:tc>
      </w:tr>
      <w:tr w:rsidR="000407CE">
        <w:tc>
          <w:tcPr>
            <w:tcW w:w="0" w:type="auto"/>
          </w:tcPr>
          <w:p w:rsidR="000407CE" w:rsidRDefault="00525D9D">
            <w:r>
              <w:t>Afișarea rezultatelor la contestații</w:t>
            </w:r>
          </w:p>
        </w:tc>
        <w:tc>
          <w:tcPr>
            <w:tcW w:w="0" w:type="auto"/>
          </w:tcPr>
          <w:p w:rsidR="000407CE" w:rsidRDefault="00A353FE">
            <w:r>
              <w:t>21</w:t>
            </w:r>
            <w:r w:rsidR="00525D9D">
              <w:t xml:space="preserve"> Septembrie 2026</w:t>
            </w:r>
          </w:p>
        </w:tc>
        <w:tc>
          <w:tcPr>
            <w:tcW w:w="0" w:type="auto"/>
          </w:tcPr>
          <w:p w:rsidR="000407CE" w:rsidRDefault="00525D9D">
            <w:r>
              <w:t>13:00</w:t>
            </w:r>
          </w:p>
        </w:tc>
      </w:tr>
      <w:tr w:rsidR="000407CE">
        <w:tc>
          <w:tcPr>
            <w:tcW w:w="0" w:type="auto"/>
          </w:tcPr>
          <w:p w:rsidR="000407CE" w:rsidRDefault="00525D9D">
            <w:r>
              <w:rPr>
                <w:b/>
                <w:bCs/>
              </w:rPr>
              <w:t>Proba scrisă</w:t>
            </w:r>
          </w:p>
        </w:tc>
        <w:tc>
          <w:tcPr>
            <w:tcW w:w="0" w:type="auto"/>
          </w:tcPr>
          <w:p w:rsidR="000407CE" w:rsidRDefault="00525D9D">
            <w:r>
              <w:rPr>
                <w:b/>
                <w:bCs/>
              </w:rPr>
              <w:t>23 Septembrie 2026</w:t>
            </w:r>
          </w:p>
        </w:tc>
        <w:tc>
          <w:tcPr>
            <w:tcW w:w="0" w:type="auto"/>
          </w:tcPr>
          <w:p w:rsidR="000407CE" w:rsidRDefault="00525D9D">
            <w:r>
              <w:t>09:00</w:t>
            </w:r>
          </w:p>
        </w:tc>
      </w:tr>
      <w:tr w:rsidR="000407CE">
        <w:tc>
          <w:tcPr>
            <w:tcW w:w="0" w:type="auto"/>
          </w:tcPr>
          <w:p w:rsidR="000407CE" w:rsidRDefault="00525D9D">
            <w:r>
              <w:t>Afișarea rezultatelor la proba scrisă</w:t>
            </w:r>
          </w:p>
        </w:tc>
        <w:tc>
          <w:tcPr>
            <w:tcW w:w="0" w:type="auto"/>
          </w:tcPr>
          <w:p w:rsidR="000407CE" w:rsidRDefault="00525D9D">
            <w:r>
              <w:t>23 Septembrie 2026</w:t>
            </w:r>
          </w:p>
        </w:tc>
        <w:tc>
          <w:tcPr>
            <w:tcW w:w="0" w:type="auto"/>
          </w:tcPr>
          <w:p w:rsidR="000407CE" w:rsidRDefault="00525D9D">
            <w:r>
              <w:t>13:00</w:t>
            </w:r>
          </w:p>
        </w:tc>
      </w:tr>
      <w:tr w:rsidR="000407CE">
        <w:tc>
          <w:tcPr>
            <w:tcW w:w="0" w:type="auto"/>
          </w:tcPr>
          <w:p w:rsidR="000407CE" w:rsidRDefault="00525D9D">
            <w:r>
              <w:t>Termen limită contestații la proba scrisă</w:t>
            </w:r>
          </w:p>
        </w:tc>
        <w:tc>
          <w:tcPr>
            <w:tcW w:w="0" w:type="auto"/>
          </w:tcPr>
          <w:p w:rsidR="000407CE" w:rsidRDefault="00525D9D">
            <w:r>
              <w:t>24 Septembrie 2026</w:t>
            </w:r>
          </w:p>
        </w:tc>
        <w:tc>
          <w:tcPr>
            <w:tcW w:w="0" w:type="auto"/>
          </w:tcPr>
          <w:p w:rsidR="000407CE" w:rsidRDefault="00525D9D">
            <w:r>
              <w:t>13:00</w:t>
            </w:r>
          </w:p>
        </w:tc>
      </w:tr>
      <w:tr w:rsidR="000407CE">
        <w:tc>
          <w:tcPr>
            <w:tcW w:w="0" w:type="auto"/>
          </w:tcPr>
          <w:p w:rsidR="000407CE" w:rsidRDefault="00525D9D">
            <w:r>
              <w:t>Afișarea rezultatelor la contestații ref proba scrisă</w:t>
            </w:r>
          </w:p>
        </w:tc>
        <w:tc>
          <w:tcPr>
            <w:tcW w:w="0" w:type="auto"/>
          </w:tcPr>
          <w:p w:rsidR="000407CE" w:rsidRDefault="00A353FE">
            <w:r>
              <w:t>25</w:t>
            </w:r>
            <w:r w:rsidR="00525D9D">
              <w:t xml:space="preserve"> Septembrie 2026</w:t>
            </w:r>
          </w:p>
        </w:tc>
        <w:tc>
          <w:tcPr>
            <w:tcW w:w="0" w:type="auto"/>
          </w:tcPr>
          <w:p w:rsidR="000407CE" w:rsidRDefault="00525D9D">
            <w:r>
              <w:t>15:00</w:t>
            </w:r>
          </w:p>
        </w:tc>
      </w:tr>
      <w:tr w:rsidR="000407CE">
        <w:tc>
          <w:tcPr>
            <w:tcW w:w="0" w:type="auto"/>
          </w:tcPr>
          <w:p w:rsidR="000407CE" w:rsidRDefault="00525D9D">
            <w:r>
              <w:rPr>
                <w:b/>
                <w:bCs/>
              </w:rPr>
              <w:t xml:space="preserve">Proba practică </w:t>
            </w:r>
          </w:p>
        </w:tc>
        <w:tc>
          <w:tcPr>
            <w:tcW w:w="0" w:type="auto"/>
          </w:tcPr>
          <w:p w:rsidR="000407CE" w:rsidRDefault="00A353FE">
            <w:r>
              <w:rPr>
                <w:b/>
                <w:bCs/>
              </w:rPr>
              <w:t>28</w:t>
            </w:r>
            <w:r w:rsidR="00525D9D">
              <w:rPr>
                <w:b/>
                <w:bCs/>
              </w:rPr>
              <w:t xml:space="preserve"> Septembrie 2026</w:t>
            </w:r>
          </w:p>
        </w:tc>
        <w:tc>
          <w:tcPr>
            <w:tcW w:w="0" w:type="auto"/>
          </w:tcPr>
          <w:p w:rsidR="000407CE" w:rsidRDefault="00525D9D">
            <w:r>
              <w:t>09:00</w:t>
            </w:r>
          </w:p>
        </w:tc>
      </w:tr>
      <w:tr w:rsidR="000407CE">
        <w:tc>
          <w:tcPr>
            <w:tcW w:w="0" w:type="auto"/>
          </w:tcPr>
          <w:p w:rsidR="000407CE" w:rsidRDefault="00525D9D">
            <w:r>
              <w:t>Afișarea rezultatelor proba practică</w:t>
            </w:r>
          </w:p>
        </w:tc>
        <w:tc>
          <w:tcPr>
            <w:tcW w:w="0" w:type="auto"/>
          </w:tcPr>
          <w:p w:rsidR="000407CE" w:rsidRDefault="00A353FE">
            <w:r>
              <w:t>28</w:t>
            </w:r>
            <w:r w:rsidR="00525D9D">
              <w:t xml:space="preserve"> Septembrie 2026</w:t>
            </w:r>
          </w:p>
        </w:tc>
        <w:tc>
          <w:tcPr>
            <w:tcW w:w="0" w:type="auto"/>
          </w:tcPr>
          <w:p w:rsidR="000407CE" w:rsidRDefault="00525D9D">
            <w:r>
              <w:t>11:00</w:t>
            </w:r>
          </w:p>
        </w:tc>
      </w:tr>
      <w:tr w:rsidR="000407CE">
        <w:tc>
          <w:tcPr>
            <w:tcW w:w="0" w:type="auto"/>
          </w:tcPr>
          <w:p w:rsidR="000407CE" w:rsidRDefault="00525D9D">
            <w:r>
              <w:t>Termen limită contestații la proba practică</w:t>
            </w:r>
          </w:p>
        </w:tc>
        <w:tc>
          <w:tcPr>
            <w:tcW w:w="0" w:type="auto"/>
          </w:tcPr>
          <w:p w:rsidR="000407CE" w:rsidRDefault="00A353FE">
            <w:r>
              <w:t>29</w:t>
            </w:r>
            <w:r w:rsidR="00525D9D">
              <w:t xml:space="preserve"> Septembrie 2026</w:t>
            </w:r>
          </w:p>
        </w:tc>
        <w:tc>
          <w:tcPr>
            <w:tcW w:w="0" w:type="auto"/>
          </w:tcPr>
          <w:p w:rsidR="000407CE" w:rsidRDefault="00525D9D">
            <w:r>
              <w:t>13:00</w:t>
            </w:r>
          </w:p>
        </w:tc>
      </w:tr>
      <w:tr w:rsidR="000407CE">
        <w:tc>
          <w:tcPr>
            <w:tcW w:w="0" w:type="auto"/>
          </w:tcPr>
          <w:p w:rsidR="000407CE" w:rsidRDefault="00525D9D">
            <w:r>
              <w:t>Afișarea rezultatelor la contestații ref proba practică</w:t>
            </w:r>
          </w:p>
        </w:tc>
        <w:tc>
          <w:tcPr>
            <w:tcW w:w="0" w:type="auto"/>
          </w:tcPr>
          <w:p w:rsidR="000407CE" w:rsidRDefault="00A353FE">
            <w:r>
              <w:t>30</w:t>
            </w:r>
            <w:r w:rsidR="00525D9D">
              <w:t xml:space="preserve"> Septembrie 2026</w:t>
            </w:r>
          </w:p>
        </w:tc>
        <w:tc>
          <w:tcPr>
            <w:tcW w:w="0" w:type="auto"/>
          </w:tcPr>
          <w:p w:rsidR="000407CE" w:rsidRDefault="00525D9D">
            <w:r>
              <w:t>15:00</w:t>
            </w:r>
          </w:p>
        </w:tc>
      </w:tr>
      <w:tr w:rsidR="000407CE">
        <w:tc>
          <w:tcPr>
            <w:tcW w:w="0" w:type="auto"/>
          </w:tcPr>
          <w:p w:rsidR="000407CE" w:rsidRDefault="00525D9D">
            <w:r>
              <w:rPr>
                <w:b/>
                <w:bCs/>
              </w:rPr>
              <w:t>Interviul</w:t>
            </w:r>
          </w:p>
        </w:tc>
        <w:tc>
          <w:tcPr>
            <w:tcW w:w="0" w:type="auto"/>
          </w:tcPr>
          <w:p w:rsidR="000407CE" w:rsidRDefault="00A353FE" w:rsidP="00A353FE">
            <w:r>
              <w:rPr>
                <w:b/>
                <w:bCs/>
              </w:rPr>
              <w:t>01</w:t>
            </w:r>
            <w:r w:rsidR="00525D9D">
              <w:rPr>
                <w:b/>
                <w:bCs/>
              </w:rPr>
              <w:t xml:space="preserve"> </w:t>
            </w:r>
            <w:r>
              <w:rPr>
                <w:b/>
                <w:bCs/>
              </w:rPr>
              <w:t>octombrie</w:t>
            </w:r>
            <w:r w:rsidR="00525D9D">
              <w:rPr>
                <w:b/>
                <w:bCs/>
              </w:rPr>
              <w:t xml:space="preserve"> 2026</w:t>
            </w:r>
          </w:p>
        </w:tc>
        <w:tc>
          <w:tcPr>
            <w:tcW w:w="0" w:type="auto"/>
          </w:tcPr>
          <w:p w:rsidR="000407CE" w:rsidRDefault="00525D9D">
            <w:r>
              <w:t>09:00</w:t>
            </w:r>
          </w:p>
        </w:tc>
      </w:tr>
      <w:tr w:rsidR="000407CE">
        <w:tc>
          <w:tcPr>
            <w:tcW w:w="0" w:type="auto"/>
          </w:tcPr>
          <w:p w:rsidR="000407CE" w:rsidRDefault="00525D9D">
            <w:r>
              <w:t>Afișarea rezultatelor la proba de interviu</w:t>
            </w:r>
          </w:p>
        </w:tc>
        <w:tc>
          <w:tcPr>
            <w:tcW w:w="0" w:type="auto"/>
          </w:tcPr>
          <w:p w:rsidR="000407CE" w:rsidRDefault="00A353FE" w:rsidP="00A353FE">
            <w:r>
              <w:t>01</w:t>
            </w:r>
            <w:r w:rsidR="00525D9D">
              <w:t xml:space="preserve"> </w:t>
            </w:r>
            <w:r>
              <w:t>octombrie</w:t>
            </w:r>
            <w:r w:rsidR="00525D9D">
              <w:t xml:space="preserve"> 2026</w:t>
            </w:r>
          </w:p>
        </w:tc>
        <w:tc>
          <w:tcPr>
            <w:tcW w:w="0" w:type="auto"/>
          </w:tcPr>
          <w:p w:rsidR="000407CE" w:rsidRDefault="00525D9D">
            <w:r>
              <w:t>11:00</w:t>
            </w:r>
          </w:p>
        </w:tc>
      </w:tr>
      <w:tr w:rsidR="000407CE">
        <w:tc>
          <w:tcPr>
            <w:tcW w:w="0" w:type="auto"/>
          </w:tcPr>
          <w:p w:rsidR="000407CE" w:rsidRDefault="00525D9D">
            <w:r>
              <w:t>Termen limită contestații la proba de interviu</w:t>
            </w:r>
          </w:p>
        </w:tc>
        <w:tc>
          <w:tcPr>
            <w:tcW w:w="0" w:type="auto"/>
          </w:tcPr>
          <w:p w:rsidR="000407CE" w:rsidRDefault="00A353FE" w:rsidP="00A353FE">
            <w:r>
              <w:t>02</w:t>
            </w:r>
            <w:r w:rsidR="00525D9D">
              <w:t xml:space="preserve"> </w:t>
            </w:r>
            <w:r>
              <w:t>octombrie</w:t>
            </w:r>
            <w:r w:rsidR="00525D9D">
              <w:t xml:space="preserve"> 2026</w:t>
            </w:r>
          </w:p>
        </w:tc>
        <w:tc>
          <w:tcPr>
            <w:tcW w:w="0" w:type="auto"/>
          </w:tcPr>
          <w:p w:rsidR="000407CE" w:rsidRDefault="00525D9D">
            <w:r>
              <w:t>13:00</w:t>
            </w:r>
          </w:p>
        </w:tc>
      </w:tr>
      <w:tr w:rsidR="000407CE">
        <w:tc>
          <w:tcPr>
            <w:tcW w:w="0" w:type="auto"/>
          </w:tcPr>
          <w:p w:rsidR="000407CE" w:rsidRDefault="00525D9D">
            <w:r>
              <w:t>Afișarea rezultatelor la contestații la proba de interviu</w:t>
            </w:r>
          </w:p>
        </w:tc>
        <w:tc>
          <w:tcPr>
            <w:tcW w:w="0" w:type="auto"/>
          </w:tcPr>
          <w:p w:rsidR="000407CE" w:rsidRDefault="00A353FE" w:rsidP="00A353FE">
            <w:r>
              <w:t>05</w:t>
            </w:r>
            <w:r w:rsidR="00525D9D">
              <w:t xml:space="preserve"> </w:t>
            </w:r>
            <w:r>
              <w:t>octombrie</w:t>
            </w:r>
            <w:r w:rsidR="00525D9D">
              <w:t xml:space="preserve"> 2026</w:t>
            </w:r>
          </w:p>
        </w:tc>
        <w:tc>
          <w:tcPr>
            <w:tcW w:w="0" w:type="auto"/>
          </w:tcPr>
          <w:p w:rsidR="000407CE" w:rsidRDefault="00525D9D">
            <w:r>
              <w:t>15:00</w:t>
            </w:r>
          </w:p>
        </w:tc>
      </w:tr>
      <w:tr w:rsidR="000407CE">
        <w:tc>
          <w:tcPr>
            <w:tcW w:w="0" w:type="auto"/>
          </w:tcPr>
          <w:p w:rsidR="000407CE" w:rsidRDefault="00525D9D">
            <w:r>
              <w:t>Afișare rezultat final</w:t>
            </w:r>
          </w:p>
        </w:tc>
        <w:tc>
          <w:tcPr>
            <w:tcW w:w="0" w:type="auto"/>
          </w:tcPr>
          <w:p w:rsidR="000407CE" w:rsidRDefault="00A353FE" w:rsidP="00A353FE">
            <w:r>
              <w:t>05</w:t>
            </w:r>
            <w:r w:rsidR="00525D9D">
              <w:t xml:space="preserve"> </w:t>
            </w:r>
            <w:r>
              <w:t>octombrie</w:t>
            </w:r>
            <w:r w:rsidR="00525D9D">
              <w:t xml:space="preserve"> 2026</w:t>
            </w:r>
          </w:p>
        </w:tc>
        <w:tc>
          <w:tcPr>
            <w:tcW w:w="0" w:type="auto"/>
          </w:tcPr>
          <w:p w:rsidR="000407CE" w:rsidRDefault="00525D9D">
            <w:r>
              <w:t>15:30</w:t>
            </w:r>
          </w:p>
        </w:tc>
      </w:tr>
    </w:tbl>
    <w:p w:rsidR="00440959" w:rsidRDefault="00440959"/>
    <w:p w:rsidR="00440959" w:rsidRPr="00440959" w:rsidRDefault="00440959" w:rsidP="00440959"/>
    <w:p w:rsidR="00440959" w:rsidRPr="00440959" w:rsidRDefault="00440959" w:rsidP="00440959"/>
    <w:p w:rsidR="00440959" w:rsidRPr="00440959" w:rsidRDefault="00440959" w:rsidP="00440959"/>
    <w:p w:rsidR="00440959" w:rsidRPr="00440959" w:rsidRDefault="00440959" w:rsidP="00440959"/>
    <w:p w:rsidR="00440959" w:rsidRPr="00440959" w:rsidRDefault="00440959" w:rsidP="00440959"/>
    <w:p w:rsidR="00440959" w:rsidRPr="00440959" w:rsidRDefault="00440959" w:rsidP="00440959"/>
    <w:p w:rsidR="00440959" w:rsidRDefault="00440959" w:rsidP="00440959">
      <w:pPr>
        <w:jc w:val="center"/>
      </w:pPr>
      <w:r>
        <w:t>DIRECTOR,</w:t>
      </w:r>
    </w:p>
    <w:p w:rsidR="00440959" w:rsidRDefault="00440959" w:rsidP="00440959">
      <w:pPr>
        <w:jc w:val="center"/>
      </w:pPr>
    </w:p>
    <w:p w:rsidR="00440959" w:rsidRPr="00440959" w:rsidRDefault="00440959" w:rsidP="00440959">
      <w:pPr>
        <w:jc w:val="center"/>
      </w:pPr>
      <w:r>
        <w:t>PROF. VERONICA HUIU</w:t>
      </w:r>
    </w:p>
    <w:p w:rsidR="00440959" w:rsidRPr="00440959" w:rsidRDefault="00440959" w:rsidP="00440959"/>
    <w:p w:rsidR="00440959" w:rsidRPr="00440959" w:rsidRDefault="00440959" w:rsidP="00440959"/>
    <w:p w:rsidR="00440959" w:rsidRDefault="00440959" w:rsidP="00440959"/>
    <w:p w:rsidR="00525D9D" w:rsidRPr="00440959" w:rsidRDefault="00525D9D" w:rsidP="00440959">
      <w:pPr>
        <w:jc w:val="center"/>
      </w:pPr>
    </w:p>
    <w:sectPr w:rsidR="00525D9D" w:rsidRPr="00440959" w:rsidSect="000407C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D9227A"/>
    <w:multiLevelType w:val="hybridMultilevel"/>
    <w:tmpl w:val="A686CE40"/>
    <w:lvl w:ilvl="0" w:tplc="F474A200">
      <w:start w:val="1"/>
      <w:numFmt w:val="bullet"/>
      <w:lvlText w:val="●"/>
      <w:lvlJc w:val="left"/>
      <w:pPr>
        <w:ind w:left="720" w:hanging="360"/>
      </w:pPr>
    </w:lvl>
    <w:lvl w:ilvl="1" w:tplc="414EA372">
      <w:start w:val="1"/>
      <w:numFmt w:val="bullet"/>
      <w:lvlText w:val="○"/>
      <w:lvlJc w:val="left"/>
      <w:pPr>
        <w:ind w:left="1440" w:hanging="360"/>
      </w:pPr>
    </w:lvl>
    <w:lvl w:ilvl="2" w:tplc="D4EC0978">
      <w:start w:val="1"/>
      <w:numFmt w:val="bullet"/>
      <w:lvlText w:val="■"/>
      <w:lvlJc w:val="left"/>
      <w:pPr>
        <w:ind w:left="2160" w:hanging="360"/>
      </w:pPr>
    </w:lvl>
    <w:lvl w:ilvl="3" w:tplc="9DAA064A">
      <w:start w:val="1"/>
      <w:numFmt w:val="bullet"/>
      <w:lvlText w:val="●"/>
      <w:lvlJc w:val="left"/>
      <w:pPr>
        <w:ind w:left="2880" w:hanging="360"/>
      </w:pPr>
    </w:lvl>
    <w:lvl w:ilvl="4" w:tplc="A9800AF4">
      <w:start w:val="1"/>
      <w:numFmt w:val="bullet"/>
      <w:lvlText w:val="○"/>
      <w:lvlJc w:val="left"/>
      <w:pPr>
        <w:ind w:left="3600" w:hanging="360"/>
      </w:pPr>
    </w:lvl>
    <w:lvl w:ilvl="5" w:tplc="8108728A">
      <w:start w:val="1"/>
      <w:numFmt w:val="bullet"/>
      <w:lvlText w:val="■"/>
      <w:lvlJc w:val="left"/>
      <w:pPr>
        <w:ind w:left="4320" w:hanging="360"/>
      </w:pPr>
    </w:lvl>
    <w:lvl w:ilvl="6" w:tplc="7D8A7D36">
      <w:start w:val="1"/>
      <w:numFmt w:val="bullet"/>
      <w:lvlText w:val="●"/>
      <w:lvlJc w:val="left"/>
      <w:pPr>
        <w:ind w:left="5040" w:hanging="360"/>
      </w:pPr>
    </w:lvl>
    <w:lvl w:ilvl="7" w:tplc="DD9AFE82">
      <w:start w:val="1"/>
      <w:numFmt w:val="bullet"/>
      <w:lvlText w:val="●"/>
      <w:lvlJc w:val="left"/>
      <w:pPr>
        <w:ind w:left="5760" w:hanging="360"/>
      </w:pPr>
    </w:lvl>
    <w:lvl w:ilvl="8" w:tplc="6D9A13E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displayBackgroundShape/>
  <w:proofState w:spelling="clean" w:grammar="clean"/>
  <w:defaultTabStop w:val="708"/>
  <w:hyphenationZone w:val="425"/>
  <w:characterSpacingControl w:val="doNotCompress"/>
  <w:compat/>
  <w:rsids>
    <w:rsidRoot w:val="000407CE"/>
    <w:rsid w:val="000407CE"/>
    <w:rsid w:val="00440959"/>
    <w:rsid w:val="00525D9D"/>
    <w:rsid w:val="006C7A23"/>
    <w:rsid w:val="009B38F6"/>
    <w:rsid w:val="00A353FE"/>
    <w:rsid w:val="00D066DD"/>
    <w:rsid w:val="00D519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6DD"/>
  </w:style>
  <w:style w:type="paragraph" w:styleId="Heading1">
    <w:name w:val="heading 1"/>
    <w:qFormat/>
    <w:rsid w:val="000407CE"/>
    <w:pPr>
      <w:outlineLvl w:val="0"/>
    </w:pPr>
    <w:rPr>
      <w:color w:val="2E74B5"/>
      <w:sz w:val="32"/>
      <w:szCs w:val="32"/>
    </w:rPr>
  </w:style>
  <w:style w:type="paragraph" w:styleId="Heading2">
    <w:name w:val="heading 2"/>
    <w:qFormat/>
    <w:rsid w:val="000407CE"/>
    <w:pPr>
      <w:outlineLvl w:val="1"/>
    </w:pPr>
    <w:rPr>
      <w:color w:val="2E74B5"/>
      <w:sz w:val="26"/>
      <w:szCs w:val="26"/>
    </w:rPr>
  </w:style>
  <w:style w:type="paragraph" w:styleId="Heading3">
    <w:name w:val="heading 3"/>
    <w:qFormat/>
    <w:rsid w:val="000407CE"/>
    <w:pPr>
      <w:outlineLvl w:val="2"/>
    </w:pPr>
    <w:rPr>
      <w:color w:val="1F4D78"/>
      <w:sz w:val="24"/>
      <w:szCs w:val="24"/>
    </w:rPr>
  </w:style>
  <w:style w:type="paragraph" w:styleId="Heading4">
    <w:name w:val="heading 4"/>
    <w:qFormat/>
    <w:rsid w:val="000407CE"/>
    <w:pPr>
      <w:outlineLvl w:val="3"/>
    </w:pPr>
    <w:rPr>
      <w:i/>
      <w:iCs/>
      <w:color w:val="2E74B5"/>
    </w:rPr>
  </w:style>
  <w:style w:type="paragraph" w:styleId="Heading5">
    <w:name w:val="heading 5"/>
    <w:qFormat/>
    <w:rsid w:val="000407CE"/>
    <w:pPr>
      <w:outlineLvl w:val="4"/>
    </w:pPr>
    <w:rPr>
      <w:color w:val="2E74B5"/>
    </w:rPr>
  </w:style>
  <w:style w:type="paragraph" w:styleId="Heading6">
    <w:name w:val="heading 6"/>
    <w:qFormat/>
    <w:rsid w:val="000407CE"/>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0407CE"/>
    <w:rPr>
      <w:sz w:val="56"/>
      <w:szCs w:val="56"/>
    </w:rPr>
  </w:style>
  <w:style w:type="paragraph" w:customStyle="1" w:styleId="Strong1">
    <w:name w:val="Strong1"/>
    <w:qFormat/>
    <w:rsid w:val="000407CE"/>
    <w:rPr>
      <w:b/>
      <w:bCs/>
    </w:rPr>
  </w:style>
  <w:style w:type="paragraph" w:styleId="ListParagraph">
    <w:name w:val="List Paragraph"/>
    <w:qFormat/>
    <w:rsid w:val="000407CE"/>
  </w:style>
  <w:style w:type="character" w:styleId="Hyperlink">
    <w:name w:val="Hyperlink"/>
    <w:uiPriority w:val="99"/>
    <w:unhideWhenUsed/>
    <w:rsid w:val="000407CE"/>
    <w:rPr>
      <w:color w:val="0563C1"/>
      <w:u w:val="single"/>
    </w:rPr>
  </w:style>
  <w:style w:type="character" w:styleId="FootnoteReference">
    <w:name w:val="footnote reference"/>
    <w:uiPriority w:val="99"/>
    <w:semiHidden/>
    <w:unhideWhenUsed/>
    <w:rsid w:val="000407CE"/>
    <w:rPr>
      <w:vertAlign w:val="superscript"/>
    </w:rPr>
  </w:style>
  <w:style w:type="paragraph" w:styleId="FootnoteText">
    <w:name w:val="footnote text"/>
    <w:link w:val="FootnoteTextChar"/>
    <w:uiPriority w:val="99"/>
    <w:semiHidden/>
    <w:unhideWhenUsed/>
    <w:rsid w:val="000407CE"/>
  </w:style>
  <w:style w:type="character" w:customStyle="1" w:styleId="FootnoteTextChar">
    <w:name w:val="Footnote Text Char"/>
    <w:link w:val="FootnoteText"/>
    <w:uiPriority w:val="99"/>
    <w:semiHidden/>
    <w:unhideWhenUsed/>
    <w:rsid w:val="000407CE"/>
    <w:rPr>
      <w:sz w:val="20"/>
      <w:szCs w:val="20"/>
    </w:rPr>
  </w:style>
  <w:style w:type="character" w:styleId="EndnoteReference">
    <w:name w:val="endnote reference"/>
    <w:uiPriority w:val="99"/>
    <w:semiHidden/>
    <w:unhideWhenUsed/>
    <w:rsid w:val="000407CE"/>
    <w:rPr>
      <w:vertAlign w:val="superscript"/>
    </w:rPr>
  </w:style>
  <w:style w:type="paragraph" w:styleId="EndnoteText">
    <w:name w:val="endnote text"/>
    <w:link w:val="EndnoteTextChar"/>
    <w:uiPriority w:val="99"/>
    <w:semiHidden/>
    <w:unhideWhenUsed/>
    <w:rsid w:val="000407CE"/>
  </w:style>
  <w:style w:type="character" w:customStyle="1" w:styleId="EndnoteTextChar">
    <w:name w:val="Endnote Text Char"/>
    <w:link w:val="EndnoteText"/>
    <w:uiPriority w:val="99"/>
    <w:semiHidden/>
    <w:unhideWhenUsed/>
    <w:rsid w:val="000407CE"/>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1556</Words>
  <Characters>9025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Secretariat</cp:lastModifiedBy>
  <cp:revision>3</cp:revision>
  <cp:lastPrinted>2026-08-21T09:19:00Z</cp:lastPrinted>
  <dcterms:created xsi:type="dcterms:W3CDTF">2026-08-21T09:07:00Z</dcterms:created>
  <dcterms:modified xsi:type="dcterms:W3CDTF">2026-08-21T09:22:00Z</dcterms:modified>
</cp:coreProperties>
</file>