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F73D0">
      <w:pPr>
        <w:spacing w:after="80"/>
        <w:jc w:val="center"/>
        <w:rPr>
          <w:rFonts w:hint="default" w:ascii="Times New Roman" w:hAnsi="Times New Roman" w:cs="Times New Roman"/>
          <w:b/>
          <w:sz w:val="22"/>
          <w:szCs w:val="22"/>
        </w:rPr>
      </w:pPr>
    </w:p>
    <w:p w14:paraId="7C586A65">
      <w:pPr>
        <w:tabs>
          <w:tab w:val="center" w:pos="5233"/>
        </w:tabs>
        <w:spacing w:after="0"/>
        <w:rPr>
          <w:rFonts w:hint="default" w:ascii="Times New Roman" w:hAnsi="Times New Roman" w:cs="Times New Roman"/>
          <w:b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 xml:space="preserve">   </w:t>
      </w:r>
      <w:r>
        <w:rPr>
          <w:rStyle w:val="6"/>
          <w:rFonts w:hint="default" w:ascii="Times New Roman" w:hAnsi="Times New Roman" w:cs="Times New Roman"/>
          <w:b/>
          <w:sz w:val="22"/>
          <w:szCs w:val="22"/>
        </w:rPr>
        <w:drawing>
          <wp:inline distT="0" distB="0" distL="0" distR="0">
            <wp:extent cx="761365" cy="1038225"/>
            <wp:effectExtent l="0" t="0" r="635" b="13335"/>
            <wp:docPr id="3" name="Picture 3" descr="Description: Description: Imagini pentru stema romanie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escription: Description: Imagini pentru stema romaniei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996" cy="10382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sz w:val="22"/>
          <w:szCs w:val="22"/>
        </w:rPr>
        <w:tab/>
      </w:r>
      <w:r>
        <w:rPr>
          <w:rStyle w:val="6"/>
          <w:rFonts w:hint="default" w:ascii="Times New Roman" w:hAnsi="Times New Roman" w:cs="Times New Roman"/>
          <w:b/>
          <w:sz w:val="22"/>
          <w:szCs w:val="22"/>
          <w:lang w:val="ro-RO" w:eastAsia="ro-RO"/>
        </w:rPr>
        <w:t xml:space="preserve">                                         </w:t>
      </w:r>
      <w:r>
        <w:rPr>
          <w:rStyle w:val="6"/>
          <w:rFonts w:hint="default" w:ascii="Times New Roman" w:hAnsi="Times New Roman" w:cs="Times New Roman"/>
          <w:b/>
          <w:sz w:val="22"/>
          <w:szCs w:val="22"/>
          <w:lang w:eastAsia="ro-RO"/>
        </w:rPr>
        <w:t xml:space="preserve">            </w:t>
      </w:r>
      <w:r>
        <w:rPr>
          <w:rStyle w:val="6"/>
          <w:rFonts w:hint="default" w:ascii="Times New Roman" w:hAnsi="Times New Roman" w:cs="Times New Roman"/>
          <w:b/>
          <w:sz w:val="22"/>
          <w:szCs w:val="22"/>
          <w:lang w:val="ro-RO" w:eastAsia="ro-RO"/>
        </w:rPr>
        <w:t xml:space="preserve"> ROMANIA                                                    </w:t>
      </w:r>
      <w:r>
        <w:rPr>
          <w:rStyle w:val="6"/>
          <w:rFonts w:hint="default" w:ascii="Times New Roman" w:hAnsi="Times New Roman" w:cs="Times New Roman"/>
          <w:b/>
          <w:sz w:val="22"/>
          <w:szCs w:val="22"/>
        </w:rPr>
        <w:drawing>
          <wp:inline distT="0" distB="0" distL="0" distR="0">
            <wp:extent cx="1067435" cy="1163955"/>
            <wp:effectExtent l="0" t="0" r="14605" b="9525"/>
            <wp:docPr id="4" name="Imagine 3" descr="C:\Users\CIT STRAMTUTA 1\Desktop\A2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ine 3" descr="C:\Users\CIT STRAMTUTA 1\Desktop\A259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7772" cy="1163967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6F6A498">
      <w:pPr>
        <w:spacing w:after="0"/>
        <w:jc w:val="center"/>
        <w:rPr>
          <w:rFonts w:hint="default" w:ascii="Times New Roman" w:hAnsi="Times New Roman" w:cs="Times New Roman"/>
          <w:b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JUDEȚUL  MARAMUREȘ</w:t>
      </w:r>
    </w:p>
    <w:p w14:paraId="1F153775">
      <w:pPr>
        <w:pBdr>
          <w:bottom w:val="single" w:color="000000" w:sz="6" w:space="1"/>
        </w:pBdr>
        <w:spacing w:after="0"/>
        <w:jc w:val="center"/>
        <w:rPr>
          <w:rFonts w:hint="default" w:ascii="Times New Roman" w:hAnsi="Times New Roman" w:cs="Times New Roman"/>
          <w:b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PRIMARIA COMUNEI STRÂMTURA</w:t>
      </w:r>
    </w:p>
    <w:p w14:paraId="0BFD4DFC">
      <w:pPr>
        <w:pBdr>
          <w:bottom w:val="single" w:color="000000" w:sz="6" w:space="1"/>
        </w:pBdr>
        <w:spacing w:after="0"/>
        <w:jc w:val="center"/>
        <w:rPr>
          <w:rFonts w:hint="default" w:ascii="Times New Roman" w:hAnsi="Times New Roman" w:cs="Times New Roman"/>
          <w:sz w:val="22"/>
          <w:szCs w:val="22"/>
        </w:rPr>
      </w:pPr>
      <w:r>
        <w:rPr>
          <w:rStyle w:val="6"/>
          <w:rFonts w:hint="default" w:ascii="Times New Roman" w:hAnsi="Times New Roman" w:cs="Times New Roman"/>
          <w:b/>
          <w:sz w:val="22"/>
          <w:szCs w:val="22"/>
        </w:rPr>
        <w:t xml:space="preserve">E-mail: </w:t>
      </w:r>
      <w:r>
        <w:rPr>
          <w:rFonts w:hint="default" w:ascii="Times New Roman" w:hAnsi="Times New Roman" w:cs="Times New Roman"/>
          <w:sz w:val="22"/>
          <w:szCs w:val="22"/>
        </w:rPr>
        <w:fldChar w:fldCharType="begin"/>
      </w:r>
      <w:r>
        <w:rPr>
          <w:rFonts w:hint="default" w:ascii="Times New Roman" w:hAnsi="Times New Roman" w:cs="Times New Roman"/>
          <w:sz w:val="22"/>
          <w:szCs w:val="22"/>
        </w:rPr>
        <w:instrText xml:space="preserve"> HYPERLINK "mailto:primaria_stramtura@yahoo.com" </w:instrText>
      </w:r>
      <w:r>
        <w:rPr>
          <w:rFonts w:hint="default" w:ascii="Times New Roman" w:hAnsi="Times New Roman" w:cs="Times New Roman"/>
          <w:sz w:val="22"/>
          <w:szCs w:val="22"/>
        </w:rPr>
        <w:fldChar w:fldCharType="separate"/>
      </w:r>
      <w:r>
        <w:rPr>
          <w:rStyle w:val="5"/>
          <w:rFonts w:hint="default" w:ascii="Times New Roman" w:hAnsi="Times New Roman" w:cs="Times New Roman"/>
          <w:i/>
          <w:sz w:val="22"/>
          <w:szCs w:val="22"/>
        </w:rPr>
        <w:t>primaria_stramtura@yahoo.com</w:t>
      </w:r>
      <w:r>
        <w:rPr>
          <w:rStyle w:val="5"/>
          <w:rFonts w:hint="default" w:ascii="Times New Roman" w:hAnsi="Times New Roman" w:cs="Times New Roman"/>
          <w:i/>
          <w:sz w:val="22"/>
          <w:szCs w:val="22"/>
        </w:rPr>
        <w:fldChar w:fldCharType="end"/>
      </w:r>
      <w:r>
        <w:rPr>
          <w:rStyle w:val="6"/>
          <w:rFonts w:hint="default" w:ascii="Times New Roman" w:hAnsi="Times New Roman" w:cs="Times New Roman"/>
          <w:b/>
          <w:sz w:val="22"/>
          <w:szCs w:val="22"/>
        </w:rPr>
        <w:t xml:space="preserve">, tel:0262 332068 </w:t>
      </w:r>
    </w:p>
    <w:p w14:paraId="6131ABD4">
      <w:pPr>
        <w:spacing w:after="80"/>
        <w:jc w:val="center"/>
        <w:rPr>
          <w:rFonts w:hint="default" w:ascii="Times New Roman" w:hAnsi="Times New Roman" w:cs="Times New Roman"/>
          <w:b/>
          <w:sz w:val="22"/>
          <w:szCs w:val="22"/>
        </w:rPr>
      </w:pPr>
    </w:p>
    <w:p w14:paraId="6B395112">
      <w:pPr>
        <w:spacing w:after="80"/>
        <w:jc w:val="left"/>
        <w:rPr>
          <w:rFonts w:hint="default" w:ascii="Times New Roman" w:hAnsi="Times New Roman" w:cs="Times New Roman"/>
          <w:b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Nr.3481/21.08.2026</w:t>
      </w:r>
    </w:p>
    <w:p w14:paraId="07244A7D">
      <w:pPr>
        <w:spacing w:after="80"/>
        <w:jc w:val="center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ANUNȚ</w:t>
      </w:r>
    </w:p>
    <w:p w14:paraId="0627BA81">
      <w:pPr>
        <w:spacing w:after="80"/>
        <w:jc w:val="center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privind recrutarea și selecția experților pentru ocuparea posturilor înființate în afara organigramei</w:t>
      </w:r>
    </w:p>
    <w:p w14:paraId="5E6DC7B6">
      <w:pPr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în cadrul proiectului „Un viitor mai sigur pentru persoanele vârstnice din comuna Strâmtura - servicii de îngrijire la domiciliu”, Cod SMIS 349715, finanțat prin Contractul de finanțare OIRPECU NV nr. 7833/29.04.2026.</w:t>
      </w:r>
    </w:p>
    <w:p w14:paraId="382D82E3">
      <w:pPr>
        <w:spacing w:after="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Primăria Comunei Strâmtura organizează concurs pentru ocuparea următoarelor posturi contractuale în afara organigramei:</w:t>
      </w:r>
    </w:p>
    <w:p w14:paraId="18987F13">
      <w:pPr>
        <w:jc w:val="center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I. POSTURI SCOASE LA CONCURS</w:t>
      </w:r>
    </w:p>
    <w:p w14:paraId="71E11C33">
      <w:pPr>
        <w:spacing w:after="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1. EXPERT ÎNGRIJITOR LA DOMICILIU  – 4 posturi  – durata 36  luni – 8 ore/zi;</w:t>
      </w:r>
    </w:p>
    <w:p w14:paraId="2A04C298">
      <w:pPr>
        <w:spacing w:after="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2. EDUCATOR SOCIAL ȘI ANIMATOR COMUNITAR  – 1  post – durata 36 luni – 3 ore/zi;</w:t>
      </w:r>
    </w:p>
    <w:p w14:paraId="2889D7E4">
      <w:pPr>
        <w:spacing w:after="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 PSIHOLOG  – 1 post – durata 36 luni – 3 ore/zi;</w:t>
      </w:r>
    </w:p>
    <w:p w14:paraId="451A688E">
      <w:pPr>
        <w:spacing w:after="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4. ASISTENT MEDICAL  – 1 post – durata 36  luni – 3 ore/zi;</w:t>
      </w:r>
    </w:p>
    <w:p w14:paraId="6D369061">
      <w:pPr>
        <w:spacing w:after="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5. COORDONATOR SERVICIU SOCIAL – 1 post – durata 36 luni – 8 ore/zi;</w:t>
      </w:r>
    </w:p>
    <w:p w14:paraId="079734BB">
      <w:pPr>
        <w:spacing w:after="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6. EXPERT SELECȚIE SI ANIMARE GT – 1 post – durata 36 luni – 4 ore/zi.</w:t>
      </w:r>
    </w:p>
    <w:p w14:paraId="0E0FEEA1">
      <w:pPr>
        <w:jc w:val="center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II. CONDIȚII GENERALE</w:t>
      </w:r>
    </w:p>
    <w:p w14:paraId="7866DFCF">
      <w:pPr>
        <w:spacing w:after="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Pot participa persoanele care:</w:t>
      </w:r>
    </w:p>
    <w:p w14:paraId="4F3E245B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au cetățenie română sau a unui stat membru UE;</w:t>
      </w:r>
    </w:p>
    <w:p w14:paraId="79CFBD0E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au capacitate deplină de exercițiu;</w:t>
      </w:r>
    </w:p>
    <w:p w14:paraId="368001B0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îndeplinesc condițiile de studii și experiență prevăzute în fișa postului;</w:t>
      </w:r>
    </w:p>
    <w:p w14:paraId="03A20041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nu au antecedente penale incompatibile cu funcția;</w:t>
      </w:r>
    </w:p>
    <w:p w14:paraId="18BA3C25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sunt apte din punct de vedere medical pentru exercitarea funcției.</w:t>
      </w:r>
    </w:p>
    <w:p w14:paraId="2282DD71">
      <w:pPr>
        <w:spacing w:after="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Condițiile specifice necesare  sunt cuprinse in fișa postului disponibila la sediul sau pe site-ul primariei .</w:t>
      </w:r>
    </w:p>
    <w:p w14:paraId="44AC67EB">
      <w:pPr>
        <w:jc w:val="center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III. DOSARUL DE ÎNSCRIERE</w:t>
      </w:r>
    </w:p>
    <w:p w14:paraId="74038C14">
      <w:pPr>
        <w:spacing w:after="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Dosarul va conține:</w:t>
      </w:r>
    </w:p>
    <w:p w14:paraId="2BCDB308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cerere de înscriere;</w:t>
      </w:r>
    </w:p>
    <w:p w14:paraId="2AA3A7C6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copie CI;</w:t>
      </w:r>
    </w:p>
    <w:p w14:paraId="5216A764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CV Europass semnat;</w:t>
      </w:r>
    </w:p>
    <w:p w14:paraId="1D824B64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copii diplome studii;</w:t>
      </w:r>
    </w:p>
    <w:p w14:paraId="1DD01924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documente care atestă experiența profesională;</w:t>
      </w:r>
    </w:p>
    <w:p w14:paraId="3CC38DEA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cazier judiciar;</w:t>
      </w:r>
    </w:p>
    <w:p w14:paraId="278F03BB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declarație de disponibilitate;</w:t>
      </w:r>
    </w:p>
    <w:p w14:paraId="62EB327B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declarație privind inexistența conflictului de interese;</w:t>
      </w:r>
    </w:p>
    <w:p w14:paraId="2C52DB0D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acord GDPR;</w:t>
      </w:r>
    </w:p>
    <w:p w14:paraId="15296205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alte documente relevante.</w:t>
      </w:r>
    </w:p>
    <w:p w14:paraId="2BC777D1">
      <w:pPr>
        <w:jc w:val="center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IV. ETAPELE CONCURSULUI</w:t>
      </w:r>
    </w:p>
    <w:p w14:paraId="2097229B">
      <w:pPr>
        <w:spacing w:after="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1. Selecția dosarelor;</w:t>
      </w:r>
    </w:p>
    <w:p w14:paraId="291A8C01">
      <w:pPr>
        <w:spacing w:after="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2. Proba scrisă;</w:t>
      </w:r>
    </w:p>
    <w:p w14:paraId="70E71544">
      <w:pPr>
        <w:spacing w:after="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Soluționarea contestațiilor;</w:t>
      </w:r>
    </w:p>
    <w:p w14:paraId="75C2EA41">
      <w:pPr>
        <w:spacing w:after="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4. Interviul;</w:t>
      </w:r>
    </w:p>
    <w:p w14:paraId="480531B1">
      <w:pPr>
        <w:spacing w:after="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5. Afișarea rezultatelor finale.</w:t>
      </w:r>
    </w:p>
    <w:p w14:paraId="5B1FA645">
      <w:pPr>
        <w:spacing w:after="80"/>
        <w:jc w:val="center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V. CALENDARUL CONCURSULUI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4365"/>
        <w:gridCol w:w="2835"/>
        <w:gridCol w:w="2381"/>
      </w:tblGrid>
      <w:tr w14:paraId="21511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24" w:type="dxa"/>
            <w:vAlign w:val="center"/>
          </w:tcPr>
          <w:p w14:paraId="2BF5E41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Nr. crt.</w:t>
            </w:r>
          </w:p>
        </w:tc>
        <w:tc>
          <w:tcPr>
            <w:tcW w:w="4365" w:type="dxa"/>
            <w:vAlign w:val="center"/>
          </w:tcPr>
          <w:p w14:paraId="2C4DBED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Activități</w:t>
            </w:r>
          </w:p>
        </w:tc>
        <w:tc>
          <w:tcPr>
            <w:tcW w:w="2835" w:type="dxa"/>
            <w:vAlign w:val="center"/>
          </w:tcPr>
          <w:p w14:paraId="5BC2DCE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Loc de desfășurare</w:t>
            </w:r>
          </w:p>
        </w:tc>
        <w:tc>
          <w:tcPr>
            <w:tcW w:w="2381" w:type="dxa"/>
            <w:vAlign w:val="center"/>
          </w:tcPr>
          <w:p w14:paraId="46A2788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Data / Termenul limită</w:t>
            </w:r>
          </w:p>
        </w:tc>
      </w:tr>
      <w:tr w14:paraId="6109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3663A0B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4365" w:type="dxa"/>
            <w:vAlign w:val="center"/>
          </w:tcPr>
          <w:p w14:paraId="4E9D126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Publicarea / afișarea anunțului de selecție</w:t>
            </w:r>
          </w:p>
        </w:tc>
        <w:tc>
          <w:tcPr>
            <w:tcW w:w="2835" w:type="dxa"/>
            <w:vAlign w:val="center"/>
          </w:tcPr>
          <w:p w14:paraId="36490A0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Avizierul Primăriei și pagina de internet</w:t>
            </w:r>
          </w:p>
        </w:tc>
        <w:tc>
          <w:tcPr>
            <w:tcW w:w="2381" w:type="dxa"/>
            <w:vAlign w:val="center"/>
          </w:tcPr>
          <w:p w14:paraId="1805762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25.08.2026</w:t>
            </w:r>
          </w:p>
        </w:tc>
      </w:tr>
      <w:tr w14:paraId="09080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250EA91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4365" w:type="dxa"/>
            <w:vAlign w:val="center"/>
          </w:tcPr>
          <w:p w14:paraId="503D5CD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Depunerea dosarelor de participare la concurs</w:t>
            </w:r>
          </w:p>
        </w:tc>
        <w:tc>
          <w:tcPr>
            <w:tcW w:w="2835" w:type="dxa"/>
            <w:vAlign w:val="center"/>
          </w:tcPr>
          <w:p w14:paraId="28D9DA0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Secretariat – Comuna Strâmtura, Strada Principală nr. 375, jud. Maramureș</w:t>
            </w:r>
          </w:p>
        </w:tc>
        <w:tc>
          <w:tcPr>
            <w:tcW w:w="2381" w:type="dxa"/>
            <w:vAlign w:val="center"/>
          </w:tcPr>
          <w:p w14:paraId="611CABE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25.08.2026 – 08.09.2026, până la ora 15:00</w:t>
            </w:r>
          </w:p>
        </w:tc>
      </w:tr>
      <w:tr w14:paraId="5E073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4E4B3DE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4365" w:type="dxa"/>
            <w:vAlign w:val="center"/>
          </w:tcPr>
          <w:p w14:paraId="797335C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Proba nr. 1: Verificarea și evaluarea dosarelor depuse de candidați (selecția dosarelor)</w:t>
            </w:r>
          </w:p>
        </w:tc>
        <w:tc>
          <w:tcPr>
            <w:tcW w:w="2835" w:type="dxa"/>
            <w:vAlign w:val="center"/>
          </w:tcPr>
          <w:p w14:paraId="7A82D36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Comisia de selecție – Sediul Primăriei Comunei Strâmtura</w:t>
            </w:r>
          </w:p>
        </w:tc>
        <w:tc>
          <w:tcPr>
            <w:tcW w:w="2381" w:type="dxa"/>
            <w:vAlign w:val="center"/>
          </w:tcPr>
          <w:p w14:paraId="479C696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09.09.2026</w:t>
            </w:r>
          </w:p>
        </w:tc>
      </w:tr>
      <w:tr w14:paraId="42540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743A3B9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4365" w:type="dxa"/>
            <w:vAlign w:val="center"/>
          </w:tcPr>
          <w:p w14:paraId="418EA3D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Afișarea rezultatelor selecției dosarelor</w:t>
            </w:r>
          </w:p>
        </w:tc>
        <w:tc>
          <w:tcPr>
            <w:tcW w:w="2835" w:type="dxa"/>
            <w:vAlign w:val="center"/>
          </w:tcPr>
          <w:p w14:paraId="07EF6A1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Avizierul Primăriei și pagina de internet</w:t>
            </w:r>
          </w:p>
        </w:tc>
        <w:tc>
          <w:tcPr>
            <w:tcW w:w="2381" w:type="dxa"/>
            <w:vAlign w:val="center"/>
          </w:tcPr>
          <w:p w14:paraId="0CA672A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10.09.2026, ora 10:00</w:t>
            </w:r>
          </w:p>
        </w:tc>
      </w:tr>
      <w:tr w14:paraId="35B32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32DCD52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5</w:t>
            </w:r>
          </w:p>
        </w:tc>
        <w:tc>
          <w:tcPr>
            <w:tcW w:w="4365" w:type="dxa"/>
            <w:vAlign w:val="center"/>
          </w:tcPr>
          <w:p w14:paraId="413E4D7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Depunerea contestațiilor privind rezultatele selecției dosarelor</w:t>
            </w:r>
          </w:p>
        </w:tc>
        <w:tc>
          <w:tcPr>
            <w:tcW w:w="2835" w:type="dxa"/>
            <w:vAlign w:val="center"/>
          </w:tcPr>
          <w:p w14:paraId="3479D05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Secretariat – Comuna Strâmtura, Strada Principală nr. 375, jud. Maramureș</w:t>
            </w:r>
          </w:p>
        </w:tc>
        <w:tc>
          <w:tcPr>
            <w:tcW w:w="2381" w:type="dxa"/>
            <w:vAlign w:val="center"/>
          </w:tcPr>
          <w:p w14:paraId="6258155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11.09.2026, până la ora 10:00</w:t>
            </w:r>
          </w:p>
        </w:tc>
      </w:tr>
      <w:tr w14:paraId="247E7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0AD5F10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4365" w:type="dxa"/>
            <w:vAlign w:val="center"/>
          </w:tcPr>
          <w:p w14:paraId="3DB596D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Soluționarea contestațiilor de către Comisia de soluționare a contestațiilor</w:t>
            </w:r>
          </w:p>
        </w:tc>
        <w:tc>
          <w:tcPr>
            <w:tcW w:w="2835" w:type="dxa"/>
            <w:vAlign w:val="center"/>
          </w:tcPr>
          <w:p w14:paraId="7D17A90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Sediul Primăriei Comunei Strâmtura</w:t>
            </w:r>
          </w:p>
        </w:tc>
        <w:tc>
          <w:tcPr>
            <w:tcW w:w="2381" w:type="dxa"/>
            <w:vAlign w:val="center"/>
          </w:tcPr>
          <w:p w14:paraId="7650601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14.09.2026</w:t>
            </w:r>
          </w:p>
        </w:tc>
      </w:tr>
      <w:tr w14:paraId="0EF5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0B95EEE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7</w:t>
            </w:r>
          </w:p>
        </w:tc>
        <w:tc>
          <w:tcPr>
            <w:tcW w:w="4365" w:type="dxa"/>
            <w:vAlign w:val="center"/>
          </w:tcPr>
          <w:p w14:paraId="746227E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Afișarea rezultatului soluționării contestațiilor la selecția dosarelor</w:t>
            </w:r>
          </w:p>
        </w:tc>
        <w:tc>
          <w:tcPr>
            <w:tcW w:w="2835" w:type="dxa"/>
            <w:vAlign w:val="center"/>
          </w:tcPr>
          <w:p w14:paraId="02D9906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Avizierul Primăriei și pagina de internet</w:t>
            </w:r>
          </w:p>
        </w:tc>
        <w:tc>
          <w:tcPr>
            <w:tcW w:w="2381" w:type="dxa"/>
            <w:vAlign w:val="center"/>
          </w:tcPr>
          <w:p w14:paraId="3733BD9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14.09.2026, ora 15:00</w:t>
            </w:r>
          </w:p>
        </w:tc>
      </w:tr>
      <w:tr w14:paraId="51C75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2116503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8</w:t>
            </w:r>
          </w:p>
        </w:tc>
        <w:tc>
          <w:tcPr>
            <w:tcW w:w="4365" w:type="dxa"/>
            <w:vAlign w:val="center"/>
          </w:tcPr>
          <w:p w14:paraId="2672D26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Susținerea probei scrise</w:t>
            </w:r>
          </w:p>
        </w:tc>
        <w:tc>
          <w:tcPr>
            <w:tcW w:w="2835" w:type="dxa"/>
            <w:vAlign w:val="center"/>
          </w:tcPr>
          <w:p w14:paraId="1809598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Sediul Primăriei Comunei Strâmtura, Strada Principală nr. 375</w:t>
            </w:r>
          </w:p>
        </w:tc>
        <w:tc>
          <w:tcPr>
            <w:tcW w:w="2381" w:type="dxa"/>
            <w:vAlign w:val="center"/>
          </w:tcPr>
          <w:p w14:paraId="4EC83D4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15.09.2026, ora 10:00</w:t>
            </w:r>
          </w:p>
        </w:tc>
      </w:tr>
      <w:tr w14:paraId="059CD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7233673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9</w:t>
            </w:r>
          </w:p>
        </w:tc>
        <w:tc>
          <w:tcPr>
            <w:tcW w:w="4365" w:type="dxa"/>
            <w:vAlign w:val="center"/>
          </w:tcPr>
          <w:p w14:paraId="78F3EC4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Afișarea rezultatelor la proba scrisă</w:t>
            </w:r>
          </w:p>
        </w:tc>
        <w:tc>
          <w:tcPr>
            <w:tcW w:w="2835" w:type="dxa"/>
            <w:vAlign w:val="center"/>
          </w:tcPr>
          <w:p w14:paraId="623E423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Avizierul Primăriei și pagina de internet</w:t>
            </w:r>
          </w:p>
        </w:tc>
        <w:tc>
          <w:tcPr>
            <w:tcW w:w="2381" w:type="dxa"/>
            <w:vAlign w:val="center"/>
          </w:tcPr>
          <w:p w14:paraId="5B58DF1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16.09.2026, ora 10:00</w:t>
            </w:r>
          </w:p>
        </w:tc>
      </w:tr>
      <w:tr w14:paraId="5C478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55A86EA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4365" w:type="dxa"/>
            <w:vAlign w:val="center"/>
          </w:tcPr>
          <w:p w14:paraId="18350F9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Depunerea contestațiilor privind rezultatele la proba scrisă</w:t>
            </w:r>
          </w:p>
        </w:tc>
        <w:tc>
          <w:tcPr>
            <w:tcW w:w="2835" w:type="dxa"/>
            <w:vAlign w:val="center"/>
          </w:tcPr>
          <w:p w14:paraId="3A66F9C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Sediul Primăriei Comunei Strâmtura, Strada Principală nr. 375</w:t>
            </w:r>
          </w:p>
        </w:tc>
        <w:tc>
          <w:tcPr>
            <w:tcW w:w="2381" w:type="dxa"/>
            <w:vAlign w:val="center"/>
          </w:tcPr>
          <w:p w14:paraId="2338A56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17.09.2026, până la ora 10:00</w:t>
            </w:r>
          </w:p>
        </w:tc>
      </w:tr>
      <w:tr w14:paraId="157C2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665425C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11</w:t>
            </w:r>
          </w:p>
        </w:tc>
        <w:tc>
          <w:tcPr>
            <w:tcW w:w="4365" w:type="dxa"/>
            <w:vAlign w:val="center"/>
          </w:tcPr>
          <w:p w14:paraId="0E9B316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Soluționarea contestațiilor și afișarea rezultatelor după contestații – proba scrisă</w:t>
            </w:r>
          </w:p>
        </w:tc>
        <w:tc>
          <w:tcPr>
            <w:tcW w:w="2835" w:type="dxa"/>
            <w:vAlign w:val="center"/>
          </w:tcPr>
          <w:p w14:paraId="4BCD586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Avizierul Primăriei și pagina de internet</w:t>
            </w:r>
          </w:p>
        </w:tc>
        <w:tc>
          <w:tcPr>
            <w:tcW w:w="2381" w:type="dxa"/>
            <w:vAlign w:val="center"/>
          </w:tcPr>
          <w:p w14:paraId="73035DA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18.09.2026, ora 15:00</w:t>
            </w:r>
          </w:p>
        </w:tc>
      </w:tr>
      <w:tr w14:paraId="4AAD5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6C1BC3F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4365" w:type="dxa"/>
            <w:vAlign w:val="center"/>
          </w:tcPr>
          <w:p w14:paraId="4FD9BE7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Susținerea probei nr. 2: Interviul</w:t>
            </w:r>
          </w:p>
        </w:tc>
        <w:tc>
          <w:tcPr>
            <w:tcW w:w="2835" w:type="dxa"/>
            <w:vAlign w:val="center"/>
          </w:tcPr>
          <w:p w14:paraId="471A8C7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Sediul Primăriei Comunei Strâmtura, Strada Principală nr. 375</w:t>
            </w:r>
          </w:p>
        </w:tc>
        <w:tc>
          <w:tcPr>
            <w:tcW w:w="2381" w:type="dxa"/>
            <w:vAlign w:val="center"/>
          </w:tcPr>
          <w:p w14:paraId="2DE2A70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21.09.2026, ora 10:00</w:t>
            </w:r>
          </w:p>
        </w:tc>
      </w:tr>
      <w:tr w14:paraId="59FEA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54D9324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13</w:t>
            </w:r>
          </w:p>
        </w:tc>
        <w:tc>
          <w:tcPr>
            <w:tcW w:w="4365" w:type="dxa"/>
            <w:vAlign w:val="center"/>
          </w:tcPr>
          <w:p w14:paraId="5B421DF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Afișarea rezultatelor la proba nr. 2 (Interviul)</w:t>
            </w:r>
          </w:p>
        </w:tc>
        <w:tc>
          <w:tcPr>
            <w:tcW w:w="2835" w:type="dxa"/>
            <w:vAlign w:val="center"/>
          </w:tcPr>
          <w:p w14:paraId="181E54C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Avizierul Primăriei și pagina de internet</w:t>
            </w:r>
          </w:p>
        </w:tc>
        <w:tc>
          <w:tcPr>
            <w:tcW w:w="2381" w:type="dxa"/>
            <w:vAlign w:val="center"/>
          </w:tcPr>
          <w:p w14:paraId="5CF00AE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21.09.2026, ora 15:00</w:t>
            </w:r>
          </w:p>
        </w:tc>
      </w:tr>
      <w:tr w14:paraId="657EB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7EC31BE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4365" w:type="dxa"/>
            <w:vAlign w:val="center"/>
          </w:tcPr>
          <w:p w14:paraId="047D2B1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Depunerea contestațiilor privind rezultatul interviului</w:t>
            </w:r>
          </w:p>
        </w:tc>
        <w:tc>
          <w:tcPr>
            <w:tcW w:w="2835" w:type="dxa"/>
            <w:vAlign w:val="center"/>
          </w:tcPr>
          <w:p w14:paraId="13BC597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Secretariat – Comuna Strâmtura, Strada Principală nr. 375, jud. Maramureș</w:t>
            </w:r>
          </w:p>
        </w:tc>
        <w:tc>
          <w:tcPr>
            <w:tcW w:w="2381" w:type="dxa"/>
            <w:vAlign w:val="center"/>
          </w:tcPr>
          <w:p w14:paraId="3B044C6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22.09.2026, până la ora 15:00</w:t>
            </w:r>
          </w:p>
        </w:tc>
      </w:tr>
      <w:tr w14:paraId="6B323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7491CD6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15</w:t>
            </w:r>
          </w:p>
        </w:tc>
        <w:tc>
          <w:tcPr>
            <w:tcW w:w="4365" w:type="dxa"/>
            <w:vAlign w:val="center"/>
          </w:tcPr>
          <w:p w14:paraId="7994ADC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Soluționarea contestațiilor privind interviul</w:t>
            </w:r>
          </w:p>
        </w:tc>
        <w:tc>
          <w:tcPr>
            <w:tcW w:w="2835" w:type="dxa"/>
            <w:vAlign w:val="center"/>
          </w:tcPr>
          <w:p w14:paraId="0EF9036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Sediul Primăriei Comunei Strâmtura</w:t>
            </w:r>
          </w:p>
        </w:tc>
        <w:tc>
          <w:tcPr>
            <w:tcW w:w="2381" w:type="dxa"/>
            <w:vAlign w:val="center"/>
          </w:tcPr>
          <w:p w14:paraId="2C85669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23.09.2026, până la ora 12:00</w:t>
            </w:r>
          </w:p>
        </w:tc>
      </w:tr>
      <w:tr w14:paraId="217C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1D02F11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16</w:t>
            </w:r>
          </w:p>
        </w:tc>
        <w:tc>
          <w:tcPr>
            <w:tcW w:w="4365" w:type="dxa"/>
            <w:vAlign w:val="center"/>
          </w:tcPr>
          <w:p w14:paraId="4BADC40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Stabilirea rezultatelor finale ale concursului de selecție</w:t>
            </w:r>
          </w:p>
        </w:tc>
        <w:tc>
          <w:tcPr>
            <w:tcW w:w="2835" w:type="dxa"/>
            <w:vAlign w:val="center"/>
          </w:tcPr>
          <w:p w14:paraId="2250DEE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Comisia de selecție – Sediul Primăriei Comunei Strâmtura</w:t>
            </w:r>
          </w:p>
        </w:tc>
        <w:tc>
          <w:tcPr>
            <w:tcW w:w="2381" w:type="dxa"/>
            <w:vAlign w:val="center"/>
          </w:tcPr>
          <w:p w14:paraId="24B22E9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23.09.2026</w:t>
            </w:r>
          </w:p>
        </w:tc>
      </w:tr>
      <w:tr w14:paraId="46D96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4" w:type="dxa"/>
            <w:vAlign w:val="center"/>
          </w:tcPr>
          <w:p w14:paraId="71B820B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17</w:t>
            </w:r>
          </w:p>
        </w:tc>
        <w:tc>
          <w:tcPr>
            <w:tcW w:w="4365" w:type="dxa"/>
            <w:vAlign w:val="center"/>
          </w:tcPr>
          <w:p w14:paraId="683D0FE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Afișarea rezultatului final al concursului de selecție</w:t>
            </w:r>
          </w:p>
        </w:tc>
        <w:tc>
          <w:tcPr>
            <w:tcW w:w="2835" w:type="dxa"/>
            <w:vAlign w:val="center"/>
          </w:tcPr>
          <w:p w14:paraId="06A3F79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Avizierul Primăriei și pagina de internet</w:t>
            </w:r>
          </w:p>
        </w:tc>
        <w:tc>
          <w:tcPr>
            <w:tcW w:w="2381" w:type="dxa"/>
            <w:vAlign w:val="center"/>
          </w:tcPr>
          <w:p w14:paraId="7040E01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24.09.2026, ora 10:00</w:t>
            </w:r>
          </w:p>
        </w:tc>
      </w:tr>
    </w:tbl>
    <w:p w14:paraId="19A9D686">
      <w:pPr>
        <w:spacing w:before="10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VI. BIBLIOGRAFIE GENERALĂ</w:t>
      </w:r>
    </w:p>
    <w:p w14:paraId="516A140F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1. Constituția României – republicată.</w:t>
      </w:r>
    </w:p>
    <w:p w14:paraId="40E651E3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2. O.U.G. nr. 57/2019 privind Codul administrativ, cu modificările și completările ulterioare.</w:t>
      </w:r>
    </w:p>
    <w:p w14:paraId="638C29ED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Legea nr. 53/2003 – Codul muncii, republicată, cu modificările și completările ulterioare.</w:t>
      </w:r>
    </w:p>
    <w:p w14:paraId="11D06358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4. Legea nr. 292/2011 a asistenței sociale, cu modificările și completările ulterioare.</w:t>
      </w:r>
    </w:p>
    <w:p w14:paraId="448A6D37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5. O.U.G. nr. 133/2021 privind gestionarea financiară a fondurilor europene aferente perioadei de programare 2021-2027, cu modificările și completările ulterioare.</w:t>
      </w:r>
    </w:p>
    <w:p w14:paraId="2D1229A0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6. H.G. nr. 829/2022 pentru aprobarea Normelor metodologice de aplicare a O.U.G. nr. 133/2021, cu modificările și completările ulterioare.</w:t>
      </w:r>
    </w:p>
    <w:p w14:paraId="2853BB39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7. Ghidul Solicitantului – Condiții Specifice „Servicii de îngrijire la domiciliu pentru persoanele vârstnice” – PIDS/632/PIDS_P6/OP4/ESO4.11/PIDS_A26, aprobat prin Ordinul MIPE nr. 622/2025, cu modificările și completările ulterioare (inclusiv Corrigendum-urile în vigoare).</w:t>
      </w:r>
    </w:p>
    <w:p w14:paraId="1C5269DB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8. Manualul Beneficiarului MySMIS2021 – versiunea aplicabilă Programului Incluziune și Demnitate Socială (PIDS) 2021–2027.</w:t>
      </w:r>
    </w:p>
    <w:p w14:paraId="6929477D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9. Legea nr. 197/2012 privind asigurarea calității în domeniul serviciilor sociale, republicată, cu modificările și completările ulterioare.</w:t>
      </w:r>
    </w:p>
    <w:p w14:paraId="4D1F0144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10. H.G. nr. 797/2017 pentru aprobarea regulamentelor-cadru de organizare și funcționare ale serviciilor publice de asistență socială și a structurii orientative de personal, cu modificările și completările ulterioare.</w:t>
      </w:r>
    </w:p>
    <w:p w14:paraId="7D8E374C">
      <w:pPr>
        <w:spacing w:before="10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BIBLIOGRAFIE SPECIFICĂ PE POSTURI (COD COR)</w:t>
      </w:r>
    </w:p>
    <w:p w14:paraId="7954605F">
      <w:pPr>
        <w:spacing w:before="10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1. EXPERT ÎNGRIJITOR LA DOMICILIU (COD COR 532201)</w:t>
      </w:r>
    </w:p>
    <w:p w14:paraId="3D71FC9A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Legea nr. 17/2000 privind asistența socială a persoanelor vârstnice, republicată, cu modificările și completările ulterioare.</w:t>
      </w:r>
    </w:p>
    <w:p w14:paraId="72DFDC35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Ordinul MMJS nr. 29/2019 pentru aprobarea standardelor minime de calitate pentru serviciile sociale cu cazare și fără cazare, cu modificările și completările ulterioare (Anexa 1 – Standarde minime de calitate pentru serviciile de îngrijire la domiciliu pentru persoane vârstnice).</w:t>
      </w:r>
    </w:p>
    <w:p w14:paraId="6B2BE937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Ordinul nr. 2143/2022 privind modificarea și completarea Ordinului nr. 29/2019.</w:t>
      </w:r>
    </w:p>
    <w:p w14:paraId="12568743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Ghidul de aplicare a normelor de igienă, siguranță și tehnică a îngrijirii persoanei vârstnice la domiciliu.</w:t>
      </w:r>
    </w:p>
    <w:p w14:paraId="7FC1F879">
      <w:pPr>
        <w:spacing w:before="10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2. PSIHOLOG (COD COR 263411)</w:t>
      </w:r>
    </w:p>
    <w:p w14:paraId="69378CCA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Legea nr. 213/2004 privind exercitarea profesiei de psiholog cu drept de liberă practică, înființarea, organizarea și funcționarea Colegiului Psihologilor din România, cu modificările și completările ulterioare.</w:t>
      </w:r>
    </w:p>
    <w:p w14:paraId="6D6DB1A9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H.G. nr. 788/2005 pentru aprobarea Normelor metodologice de aplicare a Legii nr. 213/2004, cu modificările și completările ulterioare.</w:t>
      </w:r>
    </w:p>
    <w:p w14:paraId="5B7B6A2D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Codul deontologic al profesiei de psiholog cu drept de liberă practică și Normele privind atestarea profesională emise de CPR, în forma aplicabilă în 2026.</w:t>
      </w:r>
    </w:p>
    <w:p w14:paraId="0ABF4118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Legea nr. 17/2000 privind asistența socială a persoanelor vârstnice, republicată, cu modificările și completările ulterioare.</w:t>
      </w:r>
    </w:p>
    <w:p w14:paraId="7168BEE1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Ordinul MMJS nr. 29/2019 (Standarde de calitate privind suportul psihologic și consilierea persoanelor vârstnice în cadrul serviciilor la domiciliu/centre de zi).</w:t>
      </w:r>
    </w:p>
    <w:p w14:paraId="32B84F11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Ordinul nr. 2143/2022 privind modificarea și completarea Ordinului nr. 29/2019.</w:t>
      </w:r>
    </w:p>
    <w:p w14:paraId="6D674998">
      <w:pPr>
        <w:spacing w:before="10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3. EDUCATOR SOCIAL ȘI ANIMATOR COMUNITAR (COD COR 341201)</w:t>
      </w:r>
    </w:p>
    <w:p w14:paraId="5B8DB50F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Legea nr. 292/2011 a asistenței sociale, cu modificările și completările ulterioare (Capitolul privind măsurile de incluziune socială și participare comunitară).</w:t>
      </w:r>
    </w:p>
    <w:p w14:paraId="0036E8DB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Legea nr. 17/2000 privind asistența socială a persoanelor vârstnice, republicată (Măsuri de prevenire a izolării sociale și participare la viața cultural-socială).</w:t>
      </w:r>
    </w:p>
    <w:p w14:paraId="7E0C5291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Ordinul MMJS nr. 29/2019 – Secțiunile privitoare la activitățile de socializare, petrecere a timpului liber și integrare/reintegrare comunitară.</w:t>
      </w:r>
    </w:p>
    <w:p w14:paraId="37A2F1A1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Tehnici și metodologii de animare socio-culturală, lucru în grup și organizare a activităților comunitare destinate persoanelor vârstnice vulnerabile.</w:t>
      </w:r>
    </w:p>
    <w:p w14:paraId="015E6683">
      <w:pPr>
        <w:spacing w:before="10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4. ASISTENT MEDICAL (COD COR 222101)</w:t>
      </w:r>
    </w:p>
    <w:p w14:paraId="11CAE9E6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O.U.G. nr. 144/2008 privind exercitarea profesiei de asistent medical generalist, a profesiei de moașă și a profesiei de asistent medical, precum și organizarea și funcționarea OAMGMAMR, cu modificările și completările ulterioare (Element esențial pentru profesie).</w:t>
      </w:r>
    </w:p>
    <w:p w14:paraId="48A00F16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Codul de etică și deontologie al asistentului medical generalist, al moașei și al asistentului medical din România.</w:t>
      </w:r>
    </w:p>
    <w:p w14:paraId="01B6BD7F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Legea nr. 17/2000 privind asistența socială a persoanelor vârstnice, republicată (Prestații și servicii socio-medicale la domiciliu).</w:t>
      </w:r>
    </w:p>
    <w:p w14:paraId="1D6C9076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Ordinul Ministerului Sănătății nr. 1761/2021 pentru aprobarea Normelor tehnice privind curățarea, dezinfecția și sterilizarea în unitățile sanitare/serviciile de îngrijire.</w:t>
      </w:r>
    </w:p>
    <w:p w14:paraId="5A25E60F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Ordinul MMJS nr. 29/2019 – Standarde minime de calitate (atribuții privind administrarea tratamentului, monitorizarea parametrilor vitali și îngrijiri medicale primare la domiciliu).</w:t>
      </w:r>
    </w:p>
    <w:p w14:paraId="2BA26384">
      <w:pPr>
        <w:spacing w:before="10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5. COORDONATOR SERVICIU SOCIAL (COD COR 112039)</w:t>
      </w:r>
    </w:p>
    <w:p w14:paraId="0F2F0076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Legea nr. 197/2012 privind asigurarea calității în domeniul serviciilor sociale, republicată, cu modificările și completările ulterioare.</w:t>
      </w:r>
    </w:p>
    <w:p w14:paraId="073B6F8F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Ordinul MMJS nr. 29/2019 privind standardele minime de calitate pentru serviciile sociale (Modulul de Management al serviciului, Managementul resurselor umane, Evaluarea și planificarea serviciilor).</w:t>
      </w:r>
    </w:p>
    <w:p w14:paraId="0DFB8137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Legea nr. 17/2000 privind asistența socială a persoanelor vârstnice, republicată.</w:t>
      </w:r>
    </w:p>
    <w:p w14:paraId="010479D6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H.G. nr. 797/2017 – Atribuțiile și responsabilitățile de coordonare ale personalului din serviciile publice de asistență socială.</w:t>
      </w:r>
    </w:p>
    <w:p w14:paraId="6538DD9F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Ghidul Solicitantului PIDS (Cod PIDS_A26) – Specificațiile privind managementul operațional al proiectului, indicatorii de realizare și raportarea activităților.</w:t>
      </w:r>
    </w:p>
    <w:p w14:paraId="25981C80">
      <w:pPr>
        <w:spacing w:before="10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6. EXPERT SELECȚIE ȘI ANIMARE GT (COD COR 242314)</w:t>
      </w:r>
    </w:p>
    <w:p w14:paraId="2DCF61D9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Ghidul Solicitantului – Condiții Specifice PIDS_A26 – Capitolul referitor la Eligibilitatea Grupului Țintă (persoane vârstnice), metodologiile de selecție, înregistrare în MySMIS2021 și dovedirea vulnerabilității.</w:t>
      </w:r>
    </w:p>
    <w:p w14:paraId="0193F27C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Legea nr. 17/2000 privind asistența socială a persoanelor vârstnice, republicată (Criteriile de încadrare a persoanelor vârstnice în grila de evaluare sociomedicală).</w:t>
      </w:r>
    </w:p>
    <w:p w14:paraId="2BBE7B03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Regulamentul (UE) 2016/679 (GDPR) privind protecția persoanelor fizice în ceea ce privește prelucrarea datelor cu caracter personal (Obligatoriu la colectarea datelor GT).</w:t>
      </w:r>
    </w:p>
    <w:p w14:paraId="425DA8D0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Manualul de proceduri / Metodologia de recrutare, selecție și animare a grupului țintă aplicabilă în cadrul proiectelor finanțate prin PIDS.</w:t>
      </w:r>
    </w:p>
    <w:p w14:paraId="2D93BF0A">
      <w:pPr>
        <w:spacing w:after="4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Candidații vor studia legislatia actualizata la zi in raport cu modificarile intervenite pana in ziua concursului .</w:t>
      </w:r>
    </w:p>
    <w:p w14:paraId="0529519E">
      <w:pPr>
        <w:spacing w:before="10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VII. PUNCTAJ</w:t>
      </w:r>
    </w:p>
    <w:p w14:paraId="7BAD654D">
      <w:pPr>
        <w:spacing w:after="4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Punctaj maxim: 100 puncte</w:t>
      </w:r>
    </w:p>
    <w:p w14:paraId="376D01AB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Proba scrisă: 50 puncte;</w:t>
      </w:r>
    </w:p>
    <w:p w14:paraId="23D98E66">
      <w:pPr>
        <w:pStyle w:val="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Interviu: 50 puncte;</w:t>
      </w:r>
    </w:p>
    <w:p w14:paraId="4030416A">
      <w:pPr>
        <w:spacing w:after="4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Sunt declarați admiși candidații care obțin minimum 60 puncte la proba scrisă și interviu, în ordinea descrescătoare a punctajului final.</w:t>
      </w:r>
    </w:p>
    <w:p w14:paraId="3F2625B6">
      <w:pPr>
        <w:spacing w:after="4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Relatii suplimentare se pot obtine la sediul Primariei comunei Stramtura ,nr 375, Județul Maramureș, tel 0262/332068.</w:t>
      </w:r>
    </w:p>
    <w:p w14:paraId="0E1CA275">
      <w:pPr>
        <w:spacing w:after="40"/>
        <w:jc w:val="center"/>
        <w:rPr>
          <w:rFonts w:hint="default" w:ascii="Times New Roman" w:hAnsi="Times New Roman" w:cs="Times New Roman"/>
          <w:sz w:val="22"/>
          <w:szCs w:val="22"/>
        </w:rPr>
      </w:pPr>
    </w:p>
    <w:p w14:paraId="4D84B2A2">
      <w:pPr>
        <w:spacing w:after="40"/>
        <w:jc w:val="center"/>
        <w:rPr>
          <w:rFonts w:hint="default" w:cs="Times New Roman"/>
          <w:sz w:val="22"/>
          <w:szCs w:val="22"/>
        </w:rPr>
      </w:pPr>
      <w:r>
        <w:rPr>
          <w:rFonts w:hint="default" w:cs="Times New Roman"/>
          <w:sz w:val="22"/>
          <w:szCs w:val="22"/>
        </w:rPr>
        <w:t>PRIMAR</w:t>
      </w:r>
    </w:p>
    <w:p w14:paraId="5005068D">
      <w:pPr>
        <w:spacing w:after="40"/>
        <w:jc w:val="center"/>
        <w:rPr>
          <w:rFonts w:hint="default" w:cs="Times New Roman"/>
          <w:sz w:val="22"/>
          <w:szCs w:val="22"/>
        </w:rPr>
      </w:pPr>
      <w:r>
        <w:rPr>
          <w:rFonts w:hint="default" w:cs="Times New Roman"/>
          <w:sz w:val="22"/>
          <w:szCs w:val="22"/>
        </w:rPr>
        <w:t>PASERE IOAN</w:t>
      </w:r>
    </w:p>
    <w:p w14:paraId="6F7082E0">
      <w:bookmarkStart w:id="0" w:name="_GoBack"/>
      <w:bookmarkEnd w:id="0"/>
    </w:p>
    <w:sectPr>
      <w:footerReference r:id="rId5" w:type="default"/>
      <w:pgSz w:w="12240" w:h="15840"/>
      <w:pgMar w:top="964" w:right="1020" w:bottom="964" w:left="10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1E115">
    <w:pPr>
      <w:pStyle w:val="4"/>
      <w:jc w:val="center"/>
    </w:pPr>
    <w:r>
      <w:rPr>
        <w:rFonts w:ascii="Times New Roman" w:hAnsi="Times New Roman"/>
        <w:sz w:val="16"/>
      </w:rPr>
      <w:t>Primăria Comunei Strâmtura – Concurs proiect SMIS 349715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528032"/>
    <w:multiLevelType w:val="singleLevel"/>
    <w:tmpl w:val="A4528032"/>
    <w:lvl w:ilvl="0" w:tentative="0">
      <w:start w:val="1"/>
      <w:numFmt w:val="bullet"/>
      <w:pStyle w:val="7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D9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5">
    <w:name w:val="Hyperlink"/>
    <w:basedOn w:val="6"/>
    <w:qFormat/>
    <w:uiPriority w:val="0"/>
    <w:rPr>
      <w:color w:val="0563C1"/>
      <w:u w:val="single"/>
    </w:rPr>
  </w:style>
  <w:style w:type="character" w:customStyle="1" w:styleId="6">
    <w:name w:val="Font de paragraf implicit1"/>
    <w:qFormat/>
    <w:uiPriority w:val="0"/>
  </w:style>
  <w:style w:type="paragraph" w:styleId="7">
    <w:name w:val="List Bullet"/>
    <w:basedOn w:val="1"/>
    <w:uiPriority w:val="0"/>
    <w:pPr>
      <w:numPr>
        <w:ilvl w:val="0"/>
        <w:numId w:val="1"/>
      </w:numPr>
    </w:p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2026-08-21T07:41:57Z</dcterms:created>
  <dc:creator>Utilizator</dc:creator>
  <cp:lastModifiedBy>Liviu Pop</cp:lastModifiedBy>
  <dcterms:modified xsi:type="dcterms:W3CDTF">2026-08-21T07:42:31Z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KSOTemplateDocerSaveRecord">
    <vt:lpwstr>eyJoZGlkIjoiODkzYjA3MzJiYTRhZWY0YjljYTkzNzY0YjhmM2MyMjkiLCJ1c2VySWQiOiI1NDk3NTYxMjEwODAzIn0=</vt:lpwstr>
  </property>
  <property fmtid="{D5CDD505-2E9C-101B-9397-08002B2CF9AE}" pid="4" name="ICV">
    <vt:lpwstr>A409CBECCBF343D0A5C3264EE736F905_12</vt:lpwstr>
  </property>
</Properties>
</file>