
<file path=[Content_Types].xml><?xml version="1.0" encoding="utf-8"?>
<Types xmlns="http://schemas.openxmlformats.org/package/2006/content-types">
  <Default Extension="xml" ContentType="application/xml"/>
  <Default Extension="wmf" ContentType="image/x-wmf"/>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F2537">
      <w:pPr>
        <w:rPr>
          <w:rFonts w:hint="default"/>
          <w:sz w:val="24"/>
          <w:szCs w:val="24"/>
          <w:lang w:val="ro-RO"/>
        </w:rPr>
      </w:pPr>
      <w:r>
        <w:rPr>
          <w:sz w:val="28"/>
          <w:szCs w:val="28"/>
        </w:rPr>
        <w:tab/>
      </w:r>
      <w:r>
        <w:rPr>
          <w:sz w:val="24"/>
          <w:szCs w:val="24"/>
        </w:rPr>
        <w:t>Nr.</w:t>
      </w:r>
      <w:r>
        <w:rPr>
          <w:rFonts w:hint="default"/>
          <w:sz w:val="24"/>
          <w:szCs w:val="24"/>
          <w:lang w:val="ro-RO"/>
        </w:rPr>
        <w:t xml:space="preserve">2666 </w:t>
      </w:r>
      <w:r>
        <w:rPr>
          <w:sz w:val="24"/>
          <w:szCs w:val="24"/>
        </w:rPr>
        <w:t xml:space="preserve">din </w:t>
      </w:r>
      <w:r>
        <w:rPr>
          <w:rFonts w:hint="default"/>
          <w:sz w:val="24"/>
          <w:szCs w:val="24"/>
          <w:lang w:val="ro-RO"/>
        </w:rPr>
        <w:t>14.08.2026</w:t>
      </w:r>
    </w:p>
    <w:p w14:paraId="111346A1">
      <w:pPr>
        <w:rPr>
          <w:sz w:val="24"/>
          <w:lang w:val="ro-RO"/>
        </w:rPr>
      </w:pPr>
      <w:r>
        <w:rPr>
          <w:sz w:val="24"/>
          <w:szCs w:val="24"/>
        </w:rPr>
        <w:t xml:space="preserve"> </w:t>
      </w:r>
      <w:r>
        <w:rPr>
          <w:sz w:val="24"/>
          <w:szCs w:val="24"/>
        </w:rPr>
        <w:tab/>
      </w:r>
      <w:r>
        <w:rPr>
          <w:sz w:val="24"/>
          <w:szCs w:val="24"/>
        </w:rPr>
        <w:tab/>
      </w:r>
      <w:r>
        <w:rPr>
          <w:sz w:val="24"/>
          <w:szCs w:val="24"/>
        </w:rPr>
        <w:t xml:space="preserve"> </w:t>
      </w:r>
      <w:r>
        <w:rPr>
          <w:sz w:val="24"/>
          <w:szCs w:val="24"/>
        </w:rPr>
        <w:tab/>
      </w:r>
      <w:r>
        <w:rPr>
          <w:sz w:val="24"/>
          <w:szCs w:val="24"/>
        </w:rPr>
        <w:tab/>
      </w:r>
      <w:r>
        <w:rPr>
          <w:rFonts w:hint="default"/>
          <w:sz w:val="24"/>
          <w:szCs w:val="24"/>
          <w:lang w:val="ro-RO"/>
        </w:rPr>
        <w:t xml:space="preserve">                            </w:t>
      </w:r>
      <w:r>
        <w:rPr>
          <w:rFonts w:ascii="Times New Roman" w:hAnsi="Times New Roman" w:cs="Times New Roman"/>
          <w:sz w:val="24"/>
          <w:szCs w:val="24"/>
          <w:lang w:val="ro-RO"/>
        </w:rPr>
        <w:t>ANUNȚ</w:t>
      </w:r>
    </w:p>
    <w:p w14:paraId="1FCF892C">
      <w:pPr>
        <w:spacing w:line="360" w:lineRule="auto"/>
        <w:ind w:left="142" w:firstLine="2980" w:firstLineChars="1242"/>
        <w:jc w:val="both"/>
        <w:rPr>
          <w:rFonts w:ascii="Times New Roman" w:hAnsi="Times New Roman"/>
          <w:sz w:val="24"/>
          <w:szCs w:val="24"/>
        </w:rPr>
      </w:pPr>
      <w:r>
        <w:rPr>
          <w:rFonts w:ascii="Times New Roman" w:hAnsi="Times New Roman"/>
          <w:sz w:val="24"/>
          <w:szCs w:val="24"/>
        </w:rPr>
        <w:t xml:space="preserve">PRIMĂRIA COMUNEI  FĂRĂGĂU </w:t>
      </w:r>
    </w:p>
    <w:p w14:paraId="1E981DD5">
      <w:pPr>
        <w:spacing w:line="360" w:lineRule="auto"/>
        <w:ind w:left="142" w:firstLine="4060" w:firstLineChars="1692"/>
        <w:jc w:val="both"/>
        <w:rPr>
          <w:rFonts w:ascii="Times New Roman" w:hAnsi="Times New Roman"/>
          <w:sz w:val="24"/>
          <w:szCs w:val="24"/>
        </w:rPr>
      </w:pPr>
      <w:r>
        <w:rPr>
          <w:rFonts w:ascii="Times New Roman" w:hAnsi="Times New Roman"/>
          <w:sz w:val="24"/>
          <w:szCs w:val="24"/>
        </w:rPr>
        <w:t xml:space="preserve"> organizează</w:t>
      </w:r>
    </w:p>
    <w:p w14:paraId="76613065">
      <w:pPr>
        <w:spacing w:line="360" w:lineRule="auto"/>
        <w:ind w:left="142" w:firstLine="425"/>
        <w:jc w:val="both"/>
        <w:rPr>
          <w:rFonts w:hint="default" w:ascii="Times New Roman" w:hAnsi="Times New Roman"/>
          <w:b/>
          <w:bCs/>
          <w:sz w:val="24"/>
          <w:szCs w:val="24"/>
          <w:lang w:val="ro-RO"/>
        </w:rPr>
      </w:pPr>
      <w:r>
        <w:rPr>
          <w:rFonts w:ascii="Times New Roman" w:hAnsi="Times New Roman"/>
          <w:sz w:val="24"/>
          <w:szCs w:val="24"/>
        </w:rPr>
        <w:t xml:space="preserve"> concurs de recrutare pentru ocuparea pe perioadă nedeterminată a</w:t>
      </w:r>
      <w:r>
        <w:rPr>
          <w:rFonts w:hint="default" w:ascii="Times New Roman" w:hAnsi="Times New Roman"/>
          <w:sz w:val="24"/>
          <w:szCs w:val="24"/>
          <w:lang w:val="ro-RO"/>
        </w:rPr>
        <w:t xml:space="preserve"> 2</w:t>
      </w:r>
      <w:r>
        <w:rPr>
          <w:rFonts w:ascii="Times New Roman" w:hAnsi="Times New Roman"/>
          <w:sz w:val="24"/>
          <w:szCs w:val="24"/>
        </w:rPr>
        <w:t xml:space="preserve"> postului vacant</w:t>
      </w:r>
      <w:r>
        <w:rPr>
          <w:rFonts w:hint="default" w:ascii="Times New Roman" w:hAnsi="Times New Roman"/>
          <w:sz w:val="24"/>
          <w:szCs w:val="24"/>
          <w:lang w:val="ro-RO"/>
        </w:rPr>
        <w:t xml:space="preserve">e </w:t>
      </w:r>
      <w:r>
        <w:rPr>
          <w:rFonts w:ascii="Times New Roman" w:hAnsi="Times New Roman"/>
          <w:sz w:val="24"/>
          <w:szCs w:val="24"/>
        </w:rPr>
        <w:t>corespunza</w:t>
      </w:r>
      <w:r>
        <w:rPr>
          <w:rFonts w:hint="default" w:ascii="Times New Roman" w:hAnsi="Times New Roman"/>
          <w:sz w:val="24"/>
          <w:szCs w:val="24"/>
          <w:lang w:val="ro-RO"/>
        </w:rPr>
        <w:t xml:space="preserve">toare </w:t>
      </w:r>
      <w:r>
        <w:rPr>
          <w:rFonts w:ascii="Times New Roman" w:hAnsi="Times New Roman"/>
          <w:sz w:val="24"/>
          <w:szCs w:val="24"/>
        </w:rPr>
        <w:t xml:space="preserve"> funcţiei contractuale  de execuţie de  </w:t>
      </w:r>
      <w:r>
        <w:rPr>
          <w:rFonts w:ascii="Times New Roman" w:hAnsi="Times New Roman"/>
          <w:b/>
          <w:bCs/>
          <w:sz w:val="24"/>
          <w:szCs w:val="24"/>
        </w:rPr>
        <w:t>șofer microbuz</w:t>
      </w:r>
      <w:r>
        <w:rPr>
          <w:rFonts w:hint="default" w:ascii="Times New Roman" w:hAnsi="Times New Roman"/>
          <w:b/>
          <w:bCs/>
          <w:sz w:val="24"/>
          <w:szCs w:val="24"/>
          <w:lang w:val="ro-RO"/>
        </w:rPr>
        <w:t>si guard</w:t>
      </w:r>
    </w:p>
    <w:p w14:paraId="631977D8">
      <w:pPr>
        <w:spacing w:line="360" w:lineRule="auto"/>
        <w:ind w:left="142" w:firstLine="425"/>
        <w:jc w:val="both"/>
        <w:rPr>
          <w:rFonts w:ascii="Times New Roman" w:hAnsi="Times New Roman"/>
          <w:sz w:val="24"/>
          <w:szCs w:val="24"/>
        </w:rPr>
      </w:pPr>
      <w:r>
        <w:rPr>
          <w:rFonts w:ascii="Times New Roman" w:hAnsi="Times New Roman"/>
          <w:sz w:val="24"/>
          <w:szCs w:val="24"/>
        </w:rPr>
        <w:t>Nivelul postului: personal contractual vacant ( personal de execuţie )</w:t>
      </w:r>
    </w:p>
    <w:p w14:paraId="502C1C51">
      <w:pPr>
        <w:spacing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Pentru ocuparea postului, candidaţii trebuie să ȋndeplinească urmatoarele condiţii generale confom </w:t>
      </w:r>
      <w:r>
        <w:rPr>
          <w:rStyle w:val="20"/>
          <w:rFonts w:ascii="Times New Roman" w:hAnsi="Times New Roman" w:eastAsiaTheme="majorEastAsia"/>
          <w:bCs/>
          <w:color w:val="000000" w:themeColor="text1"/>
          <w:sz w:val="24"/>
          <w:szCs w:val="24"/>
          <w:shd w:val="clear" w:color="auto" w:fill="FFFFFF"/>
          <w14:textFill>
            <w14:solidFill>
              <w14:schemeClr w14:val="tx1"/>
            </w14:solidFill>
          </w14:textFill>
        </w:rPr>
        <w:t xml:space="preserve">H.G. </w:t>
      </w:r>
      <w:r>
        <w:rPr>
          <w:rStyle w:val="20"/>
          <w:rFonts w:ascii="Times New Roman" w:hAnsi="Times New Roman"/>
          <w:bCs/>
          <w:color w:val="000000" w:themeColor="text1"/>
          <w:sz w:val="24"/>
          <w:szCs w:val="24"/>
          <w:shd w:val="clear" w:color="auto" w:fill="FFFFFF"/>
          <w14:textFill>
            <w14:solidFill>
              <w14:schemeClr w14:val="tx1"/>
            </w14:solidFill>
          </w14:textFill>
        </w:rPr>
        <w:t xml:space="preserve"> nr. 1.336 din 28 octombrie 2022</w:t>
      </w:r>
      <w:r>
        <w:rPr>
          <w:rStyle w:val="20"/>
          <w:rFonts w:ascii="Times New Roman" w:hAnsi="Times New Roman" w:eastAsiaTheme="majorEastAsia"/>
          <w:bCs/>
          <w:color w:val="000000" w:themeColor="text1"/>
          <w:sz w:val="24"/>
          <w:szCs w:val="24"/>
          <w:shd w:val="clear" w:color="auto" w:fill="FFFFFF"/>
          <w14:textFill>
            <w14:solidFill>
              <w14:schemeClr w14:val="tx1"/>
            </w14:solidFill>
          </w14:textFill>
        </w:rPr>
        <w:t xml:space="preserve"> </w:t>
      </w:r>
      <w:r>
        <w:rPr>
          <w:rStyle w:val="21"/>
          <w:rFonts w:ascii="Times New Roman" w:hAnsi="Times New Roman"/>
          <w:bCs/>
          <w:color w:val="000000" w:themeColor="text1"/>
          <w:sz w:val="24"/>
          <w:szCs w:val="24"/>
          <w:shd w:val="clear" w:color="auto" w:fill="FFFFFF"/>
          <w14:textFill>
            <w14:solidFill>
              <w14:schemeClr w14:val="tx1"/>
            </w14:solidFill>
          </w14:textFill>
        </w:rPr>
        <w:t>pentru aprobarea Regulamentului-cadru privind organizarea și dezvoltarea carierei personalului contractual din sectorul bugetar plătit din fonduri publice</w:t>
      </w:r>
      <w:r>
        <w:rPr>
          <w:rFonts w:ascii="Times New Roman" w:hAnsi="Times New Roman"/>
          <w:color w:val="000000" w:themeColor="text1"/>
          <w:sz w:val="24"/>
          <w:szCs w:val="24"/>
          <w14:textFill>
            <w14:solidFill>
              <w14:schemeClr w14:val="tx1"/>
            </w14:solidFill>
          </w14:textFill>
        </w:rPr>
        <w:t>,  cu modificarile și completarile ulterioare:</w:t>
      </w:r>
    </w:p>
    <w:p w14:paraId="3B0AA0DC">
      <w:pPr>
        <w:spacing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Condiţii generale:</w:t>
      </w:r>
    </w:p>
    <w:p w14:paraId="28D1AE59">
      <w:pPr>
        <w:spacing w:line="360" w:lineRule="auto"/>
        <w:ind w:firstLine="567"/>
        <w:jc w:val="both"/>
        <w:rPr>
          <w:rFonts w:ascii="Times New Roman" w:hAnsi="Times New Roman"/>
          <w:sz w:val="24"/>
          <w:szCs w:val="24"/>
        </w:rPr>
      </w:pPr>
      <w:r>
        <w:rPr>
          <w:rFonts w:ascii="Times New Roman" w:hAnsi="Times New Roman"/>
          <w:sz w:val="24"/>
          <w:szCs w:val="24"/>
        </w:rPr>
        <w:t xml:space="preserve">   a) are cetaţenia româna, cetaţenie a altor state membre ale Uniunii Europene sau a statelor aparţinând Spaţiului Economic European și domiciliul în România; </w:t>
      </w:r>
    </w:p>
    <w:p w14:paraId="4082CFF4">
      <w:pPr>
        <w:spacing w:line="360" w:lineRule="auto"/>
        <w:ind w:firstLine="567"/>
        <w:jc w:val="both"/>
        <w:rPr>
          <w:rFonts w:ascii="Times New Roman" w:hAnsi="Times New Roman"/>
          <w:sz w:val="24"/>
          <w:szCs w:val="24"/>
        </w:rPr>
      </w:pPr>
      <w:r>
        <w:rPr>
          <w:rFonts w:ascii="Times New Roman" w:hAnsi="Times New Roman"/>
          <w:sz w:val="24"/>
          <w:szCs w:val="24"/>
        </w:rPr>
        <w:t xml:space="preserve">   b) cunoaște limba româna, scris și vorbit; </w:t>
      </w:r>
    </w:p>
    <w:p w14:paraId="7DC671B0">
      <w:pPr>
        <w:spacing w:line="360" w:lineRule="auto"/>
        <w:ind w:firstLine="567"/>
        <w:jc w:val="both"/>
        <w:rPr>
          <w:rFonts w:ascii="Times New Roman" w:hAnsi="Times New Roman"/>
          <w:sz w:val="24"/>
          <w:szCs w:val="24"/>
        </w:rPr>
      </w:pPr>
      <w:r>
        <w:rPr>
          <w:rFonts w:ascii="Times New Roman" w:hAnsi="Times New Roman"/>
          <w:sz w:val="24"/>
          <w:szCs w:val="24"/>
        </w:rPr>
        <w:t xml:space="preserve">   c) are vârsta minima reglementata de prevederile legale; </w:t>
      </w:r>
    </w:p>
    <w:p w14:paraId="43D8CE3A">
      <w:pPr>
        <w:spacing w:line="360" w:lineRule="auto"/>
        <w:ind w:firstLine="567"/>
        <w:jc w:val="both"/>
        <w:rPr>
          <w:rFonts w:ascii="Times New Roman" w:hAnsi="Times New Roman"/>
          <w:sz w:val="24"/>
          <w:szCs w:val="24"/>
        </w:rPr>
      </w:pPr>
      <w:r>
        <w:rPr>
          <w:rFonts w:ascii="Times New Roman" w:hAnsi="Times New Roman"/>
          <w:sz w:val="24"/>
          <w:szCs w:val="24"/>
        </w:rPr>
        <w:t xml:space="preserve">   d) are capacitate deplina de exerciţiu; </w:t>
      </w:r>
    </w:p>
    <w:p w14:paraId="5CEEBAA9">
      <w:pPr>
        <w:spacing w:line="360" w:lineRule="auto"/>
        <w:ind w:firstLine="567"/>
        <w:jc w:val="both"/>
        <w:rPr>
          <w:rFonts w:ascii="Times New Roman" w:hAnsi="Times New Roman"/>
          <w:sz w:val="24"/>
          <w:szCs w:val="24"/>
        </w:rPr>
      </w:pPr>
      <w:r>
        <w:rPr>
          <w:rFonts w:ascii="Times New Roman" w:hAnsi="Times New Roman"/>
          <w:sz w:val="24"/>
          <w:szCs w:val="24"/>
        </w:rPr>
        <w:t xml:space="preserve">   e) are o stare de sanatate corespunzatoare postului pentru care candidează, atestată pe baza adeverinţei medicale eliberate de medicul de familie sau de unitaţile sanitare abilitate; </w:t>
      </w:r>
    </w:p>
    <w:p w14:paraId="718822CD">
      <w:pPr>
        <w:spacing w:line="360" w:lineRule="auto"/>
        <w:ind w:firstLine="567"/>
        <w:jc w:val="both"/>
        <w:rPr>
          <w:rFonts w:ascii="Times New Roman" w:hAnsi="Times New Roman"/>
          <w:sz w:val="24"/>
          <w:szCs w:val="24"/>
        </w:rPr>
      </w:pPr>
      <w:r>
        <w:rPr>
          <w:rFonts w:ascii="Times New Roman" w:hAnsi="Times New Roman"/>
          <w:sz w:val="24"/>
          <w:szCs w:val="24"/>
        </w:rPr>
        <w:t xml:space="preserve">   f) îndeplinește condiţiile de studii și, dupa caz, de vechime sau alte condiţii specifice potrivit cerinţelor postului scos la concurs; </w:t>
      </w:r>
    </w:p>
    <w:p w14:paraId="0B3FEB82">
      <w:pPr>
        <w:spacing w:line="360" w:lineRule="auto"/>
        <w:ind w:firstLine="567"/>
        <w:jc w:val="both"/>
        <w:rPr>
          <w:rFonts w:ascii="Times New Roman" w:hAnsi="Times New Roman"/>
          <w:sz w:val="24"/>
          <w:szCs w:val="24"/>
        </w:rPr>
      </w:pPr>
      <w:r>
        <w:rPr>
          <w:rFonts w:ascii="Times New Roman" w:hAnsi="Times New Roman"/>
          <w:sz w:val="24"/>
          <w:szCs w:val="24"/>
        </w:rPr>
        <w:t xml:space="preserve">   g) nu a fost condamnata definitiv pentru savârșirea unei infracţiuni contra umanitaţii, contra statului ori contra autoritaţii, de serviciu sau în legatură cu serviciul, care împiedică înfaptuirea justiţiei, de fals ori a unor fapte de corupţie sau a unei infracţiuni savârsite cu intenţie, care ar face-o incompatibilă cu exercitarea funcţiei, cu excepţia situaţiei în care a intervenit reabilitarea.</w:t>
      </w:r>
    </w:p>
    <w:p w14:paraId="1601E55E">
      <w:pPr>
        <w:spacing w:line="360" w:lineRule="auto"/>
        <w:ind w:firstLine="708"/>
        <w:jc w:val="both"/>
        <w:rPr>
          <w:rFonts w:ascii="Times New Roman" w:hAnsi="Times New Roman"/>
          <w:sz w:val="24"/>
          <w:szCs w:val="24"/>
        </w:rPr>
      </w:pPr>
      <w:r>
        <w:rPr>
          <w:rFonts w:ascii="Times New Roman" w:hAnsi="Times New Roman"/>
          <w:b/>
          <w:bCs/>
          <w:sz w:val="24"/>
          <w:szCs w:val="24"/>
        </w:rPr>
        <w:t>Condiţiile  specifice necesare ȋn vederea participarii la concurs și a ocuparii funcţiei contractuale de șofer  sunt</w:t>
      </w:r>
      <w:r>
        <w:rPr>
          <w:rFonts w:ascii="Times New Roman" w:hAnsi="Times New Roman"/>
          <w:sz w:val="24"/>
          <w:szCs w:val="24"/>
        </w:rPr>
        <w:t>:</w:t>
      </w:r>
    </w:p>
    <w:p w14:paraId="2D1094D1">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Studii generale/medii;</w:t>
      </w:r>
    </w:p>
    <w:p w14:paraId="40066448">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Permis de conducere categoria D cu atestat profesional pentru transportul public de persoane, în termenul de valabilitate;</w:t>
      </w:r>
    </w:p>
    <w:p w14:paraId="21DF7216">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Cazier Juduciar</w:t>
      </w:r>
    </w:p>
    <w:p w14:paraId="78CE5051">
      <w:pPr>
        <w:spacing w:line="360" w:lineRule="auto"/>
        <w:ind w:left="708"/>
        <w:jc w:val="both"/>
        <w:rPr>
          <w:rFonts w:ascii="Times New Roman" w:hAnsi="Times New Roman"/>
          <w:sz w:val="24"/>
          <w:szCs w:val="24"/>
        </w:rPr>
      </w:pPr>
      <w:r>
        <w:rPr>
          <w:rFonts w:ascii="Times New Roman" w:hAnsi="Times New Roman"/>
          <w:sz w:val="24"/>
          <w:szCs w:val="24"/>
        </w:rPr>
        <w:t>B</w:t>
      </w:r>
      <w:r>
        <w:rPr>
          <w:rFonts w:hint="default" w:ascii="Times New Roman" w:hAnsi="Times New Roman"/>
          <w:sz w:val="24"/>
          <w:szCs w:val="24"/>
          <w:lang w:val="ro-RO"/>
        </w:rPr>
        <w:t>IBLIOGRAFIE</w:t>
      </w:r>
      <w:r>
        <w:rPr>
          <w:rFonts w:ascii="Times New Roman" w:hAnsi="Times New Roman"/>
          <w:sz w:val="24"/>
          <w:szCs w:val="24"/>
        </w:rPr>
        <w:t>:</w:t>
      </w:r>
    </w:p>
    <w:p w14:paraId="760279F3">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Ordonanța de Urgență a Guvernului nr. 195/2002 privind circulația pe drumurile publice, republicată, cu modificările și completările ulterioare;</w:t>
      </w:r>
    </w:p>
    <w:p w14:paraId="6737F933">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Ordonanța Guvernului nr. 37/2007 privind stabilirea cadrului de aplicare a regulilor privind perioadele de conducere, pauzele şi perioadele de odihnă ale conducătorilor auto şi utilizarea aparatelor de înregistrare a activităţii acestora, cu modificările și completările ulterioare;</w:t>
      </w:r>
    </w:p>
    <w:p w14:paraId="61AA84C7">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Ordonanta de Urgenta a Guvernului nr. 57/2019 privind Codul administrativ, art. 368 – Principii aplicabile conduitei profesionale a functionarilor publici si personalului contractual din administratia publica;</w:t>
      </w:r>
    </w:p>
    <w:p w14:paraId="792A2A7D">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Legea nr. 319/2006  a securitaţii și sanataţii ȋn munca, cu modificările și completările ulterioare.</w:t>
      </w:r>
    </w:p>
    <w:p w14:paraId="52AEC98C">
      <w:pPr>
        <w:shd w:val="clear" w:color="auto" w:fill="FFFFFF"/>
        <w:spacing w:after="0" w:line="240" w:lineRule="auto"/>
        <w:textAlignment w:val="baseline"/>
        <w:rPr>
          <w:rFonts w:hint="default" w:ascii="Times New Roman" w:hAnsi="Times New Roman"/>
          <w:color w:val="4B4F58"/>
          <w:sz w:val="24"/>
          <w:szCs w:val="24"/>
          <w:lang w:val="ro-RO"/>
        </w:rPr>
      </w:pPr>
      <w:r>
        <w:rPr>
          <w:rFonts w:ascii="Times New Roman" w:hAnsi="Times New Roman"/>
          <w:b/>
          <w:bCs/>
          <w:sz w:val="24"/>
          <w:szCs w:val="24"/>
        </w:rPr>
        <w:t>Condiţiile  specifice necesare ȋn vederea participarii la concurs și a ocuparii funcţiei contractua</w:t>
      </w:r>
      <w:r>
        <w:rPr>
          <w:rFonts w:hint="default" w:ascii="Times New Roman" w:hAnsi="Times New Roman"/>
          <w:b/>
          <w:bCs/>
          <w:sz w:val="24"/>
          <w:szCs w:val="24"/>
          <w:lang w:val="ro-RO"/>
        </w:rPr>
        <w:t>le de guard sunt:</w:t>
      </w:r>
    </w:p>
    <w:p w14:paraId="0A9394EB">
      <w:pPr>
        <w:shd w:val="clear" w:color="auto" w:fill="FFFFFF"/>
        <w:spacing w:after="0" w:line="240" w:lineRule="auto"/>
        <w:textAlignment w:val="baseline"/>
        <w:rPr>
          <w:rFonts w:ascii="Times New Roman" w:hAnsi="Times New Roman"/>
          <w:color w:val="4B4F58"/>
          <w:sz w:val="24"/>
          <w:szCs w:val="24"/>
        </w:rPr>
      </w:pPr>
      <w:r>
        <w:rPr>
          <w:rFonts w:ascii="Times New Roman" w:hAnsi="Times New Roman"/>
          <w:color w:val="4B4F58"/>
          <w:sz w:val="24"/>
          <w:szCs w:val="24"/>
        </w:rPr>
        <w:t xml:space="preserve">  </w:t>
      </w:r>
    </w:p>
    <w:p w14:paraId="0CA120E0">
      <w:pPr>
        <w:pStyle w:val="14"/>
        <w:numPr>
          <w:ilvl w:val="0"/>
          <w:numId w:val="2"/>
        </w:numPr>
        <w:shd w:val="clear" w:color="auto" w:fill="FFFFFF"/>
        <w:spacing w:after="0" w:line="240" w:lineRule="auto"/>
        <w:textAlignment w:val="baseline"/>
        <w:rPr>
          <w:rFonts w:ascii="Times New Roman" w:hAnsi="Times New Roman" w:cs="Times New Roman"/>
          <w:color w:val="4B4F58"/>
          <w:sz w:val="24"/>
          <w:szCs w:val="24"/>
        </w:rPr>
      </w:pPr>
      <w:r>
        <w:rPr>
          <w:rFonts w:ascii="Times New Roman" w:hAnsi="Times New Roman" w:cs="Times New Roman"/>
          <w:color w:val="4B4F58"/>
          <w:sz w:val="24"/>
          <w:szCs w:val="24"/>
        </w:rPr>
        <w:t>studii medii</w:t>
      </w:r>
      <w:r>
        <w:rPr>
          <w:rFonts w:hint="default" w:ascii="Times New Roman" w:hAnsi="Times New Roman" w:cs="Times New Roman"/>
          <w:color w:val="4B4F58"/>
          <w:sz w:val="24"/>
          <w:szCs w:val="24"/>
          <w:lang w:val="ro-RO"/>
        </w:rPr>
        <w:t>- studii generale</w:t>
      </w:r>
    </w:p>
    <w:p w14:paraId="543C805B">
      <w:pPr>
        <w:pStyle w:val="14"/>
        <w:numPr>
          <w:ilvl w:val="0"/>
          <w:numId w:val="2"/>
        </w:numPr>
        <w:shd w:val="clear" w:color="auto" w:fill="FFFFFF"/>
        <w:spacing w:after="0" w:line="240" w:lineRule="auto"/>
        <w:textAlignment w:val="baseline"/>
        <w:rPr>
          <w:rFonts w:ascii="Times New Roman" w:hAnsi="Times New Roman" w:cs="Times New Roman"/>
          <w:color w:val="4B4F58"/>
          <w:sz w:val="24"/>
          <w:szCs w:val="24"/>
        </w:rPr>
      </w:pPr>
      <w:r>
        <w:rPr>
          <w:rFonts w:ascii="Times New Roman" w:hAnsi="Times New Roman" w:cs="Times New Roman"/>
          <w:color w:val="4B4F58"/>
          <w:sz w:val="24"/>
          <w:szCs w:val="24"/>
        </w:rPr>
        <w:t>vechime in munca – n</w:t>
      </w:r>
      <w:r>
        <w:rPr>
          <w:rFonts w:hint="default" w:ascii="Times New Roman" w:hAnsi="Times New Roman" w:cs="Times New Roman"/>
          <w:color w:val="4B4F58"/>
          <w:sz w:val="24"/>
          <w:szCs w:val="24"/>
          <w:lang w:val="ro-RO"/>
        </w:rPr>
        <w:t>u este cazul</w:t>
      </w:r>
    </w:p>
    <w:p w14:paraId="559669ED">
      <w:pPr>
        <w:pStyle w:val="14"/>
        <w:numPr>
          <w:ilvl w:val="0"/>
          <w:numId w:val="2"/>
        </w:numPr>
        <w:shd w:val="clear" w:color="auto" w:fill="FFFFFF"/>
        <w:spacing w:after="0" w:line="240" w:lineRule="auto"/>
        <w:textAlignment w:val="baseline"/>
        <w:rPr>
          <w:rFonts w:ascii="Times New Roman" w:hAnsi="Times New Roman" w:cs="Times New Roman"/>
          <w:color w:val="4B4F58"/>
          <w:sz w:val="24"/>
          <w:szCs w:val="24"/>
        </w:rPr>
      </w:pPr>
      <w:r>
        <w:rPr>
          <w:rFonts w:hint="default" w:ascii="Times New Roman" w:hAnsi="Times New Roman" w:cs="Times New Roman"/>
          <w:color w:val="4B4F58"/>
          <w:sz w:val="24"/>
          <w:szCs w:val="24"/>
          <w:lang w:val="ro-RO"/>
        </w:rPr>
        <w:t>Cazier judiciar</w:t>
      </w:r>
    </w:p>
    <w:p w14:paraId="02E0D540">
      <w:pPr>
        <w:pStyle w:val="14"/>
        <w:numPr>
          <w:ilvl w:val="0"/>
          <w:numId w:val="0"/>
        </w:numPr>
        <w:shd w:val="clear" w:color="auto" w:fill="FFFFFF"/>
        <w:spacing w:after="0" w:line="240" w:lineRule="auto"/>
        <w:contextualSpacing/>
        <w:textAlignment w:val="baseline"/>
        <w:rPr>
          <w:rFonts w:hint="default" w:ascii="Times New Roman" w:hAnsi="Times New Roman" w:cs="Times New Roman"/>
          <w:color w:val="4B4F58"/>
          <w:sz w:val="24"/>
          <w:szCs w:val="24"/>
          <w:lang w:val="ro-RO"/>
        </w:rPr>
      </w:pPr>
    </w:p>
    <w:p w14:paraId="35B3AA1B">
      <w:pPr>
        <w:pStyle w:val="14"/>
        <w:numPr>
          <w:ilvl w:val="0"/>
          <w:numId w:val="0"/>
        </w:numPr>
        <w:shd w:val="clear" w:color="auto" w:fill="FFFFFF"/>
        <w:spacing w:after="0" w:line="240" w:lineRule="auto"/>
        <w:contextualSpacing/>
        <w:textAlignment w:val="baseline"/>
        <w:rPr>
          <w:rFonts w:hint="default" w:ascii="Times New Roman" w:hAnsi="Times New Roman" w:cs="Times New Roman"/>
          <w:b/>
          <w:bCs/>
          <w:color w:val="4B4F58"/>
          <w:sz w:val="24"/>
          <w:szCs w:val="24"/>
          <w:lang w:val="ro-RO"/>
        </w:rPr>
      </w:pPr>
      <w:r>
        <w:rPr>
          <w:rFonts w:hint="default" w:ascii="Times New Roman" w:hAnsi="Times New Roman" w:cs="Times New Roman"/>
          <w:b/>
          <w:bCs/>
          <w:color w:val="4B4F58"/>
          <w:sz w:val="24"/>
          <w:szCs w:val="24"/>
          <w:lang w:val="ro-RO"/>
        </w:rPr>
        <w:t>BIBLIOGRAFIE:</w:t>
      </w:r>
    </w:p>
    <w:p w14:paraId="0947FA03">
      <w:pPr>
        <w:pStyle w:val="14"/>
        <w:numPr>
          <w:ilvl w:val="0"/>
          <w:numId w:val="0"/>
        </w:numPr>
        <w:shd w:val="clear" w:color="auto" w:fill="FFFFFF"/>
        <w:spacing w:after="0" w:line="240" w:lineRule="auto"/>
        <w:contextualSpacing/>
        <w:textAlignment w:val="baseline"/>
        <w:rPr>
          <w:rFonts w:hint="default" w:ascii="Times New Roman" w:hAnsi="Times New Roman" w:cs="Times New Roman"/>
          <w:color w:val="4B4F58"/>
          <w:sz w:val="24"/>
          <w:szCs w:val="24"/>
          <w:lang w:val="ro-RO"/>
        </w:rPr>
      </w:pPr>
      <w:r>
        <w:rPr>
          <w:rFonts w:hint="default" w:ascii="Times New Roman" w:hAnsi="Times New Roman" w:cs="Times New Roman"/>
          <w:color w:val="4B4F58"/>
          <w:sz w:val="24"/>
          <w:szCs w:val="24"/>
          <w:lang w:val="ro-RO"/>
        </w:rPr>
        <w:t xml:space="preserve">                  -Ordonanta de Urgenta a guvernului nr.57/2019 privind Codul Administrativ, cu modificările și completarile ulterioare de la art.95 pana la art.163, art,368, Titlul III capitolul I, de la art.538 pana la art .542 inclusiv.</w:t>
      </w:r>
    </w:p>
    <w:p w14:paraId="4A7B6746">
      <w:pPr>
        <w:pStyle w:val="14"/>
        <w:numPr>
          <w:ilvl w:val="0"/>
          <w:numId w:val="0"/>
        </w:numPr>
        <w:shd w:val="clear" w:color="auto" w:fill="FFFFFF"/>
        <w:spacing w:after="0" w:line="240" w:lineRule="auto"/>
        <w:contextualSpacing/>
        <w:textAlignment w:val="baseline"/>
        <w:rPr>
          <w:rFonts w:hint="default" w:ascii="Times New Roman" w:hAnsi="Times New Roman" w:cs="Times New Roman"/>
          <w:color w:val="4B4F58"/>
          <w:sz w:val="24"/>
          <w:szCs w:val="24"/>
          <w:lang w:val="ro-RO"/>
        </w:rPr>
      </w:pPr>
      <w:r>
        <w:rPr>
          <w:rFonts w:hint="default" w:ascii="Times New Roman" w:hAnsi="Times New Roman" w:cs="Times New Roman"/>
          <w:color w:val="4B4F58"/>
          <w:sz w:val="24"/>
          <w:szCs w:val="24"/>
          <w:lang w:val="ro-RO"/>
        </w:rPr>
        <w:t xml:space="preserve">      - Legea nr.319/2006 a securitătii si sanatatii in muncă</w:t>
      </w:r>
    </w:p>
    <w:p w14:paraId="2B766C73">
      <w:pPr>
        <w:pStyle w:val="14"/>
        <w:numPr>
          <w:ilvl w:val="0"/>
          <w:numId w:val="0"/>
        </w:numPr>
        <w:shd w:val="clear" w:color="auto" w:fill="FFFFFF"/>
        <w:spacing w:after="0" w:line="240" w:lineRule="auto"/>
        <w:contextualSpacing/>
        <w:textAlignment w:val="baseline"/>
        <w:rPr>
          <w:rFonts w:hint="default" w:ascii="Times New Roman" w:hAnsi="Times New Roman" w:cs="Times New Roman"/>
          <w:color w:val="4B4F58"/>
          <w:sz w:val="24"/>
          <w:szCs w:val="24"/>
          <w:lang w:val="ro-RO"/>
        </w:rPr>
      </w:pPr>
      <w:r>
        <w:rPr>
          <w:rFonts w:hint="default" w:ascii="Times New Roman" w:hAnsi="Times New Roman" w:cs="Times New Roman"/>
          <w:color w:val="4B4F58"/>
          <w:sz w:val="24"/>
          <w:szCs w:val="24"/>
          <w:lang w:val="ro-RO"/>
        </w:rPr>
        <w:t xml:space="preserve">      - Legea nr.53/2003 Codul muncii-cu modificarile si completarle ulterioare  art.241-art 259</w:t>
      </w:r>
    </w:p>
    <w:p w14:paraId="66885C8E">
      <w:pPr>
        <w:pStyle w:val="14"/>
        <w:numPr>
          <w:ilvl w:val="0"/>
          <w:numId w:val="0"/>
        </w:numPr>
        <w:shd w:val="clear" w:color="auto" w:fill="FFFFFF"/>
        <w:spacing w:after="0" w:line="240" w:lineRule="auto"/>
        <w:contextualSpacing/>
        <w:textAlignment w:val="baseline"/>
        <w:rPr>
          <w:rFonts w:hint="default" w:ascii="Times New Roman" w:hAnsi="Times New Roman" w:cs="Times New Roman"/>
          <w:color w:val="4B4F58"/>
          <w:sz w:val="24"/>
          <w:szCs w:val="24"/>
          <w:lang w:val="ro-RO"/>
        </w:rPr>
      </w:pPr>
      <w:r>
        <w:rPr>
          <w:rFonts w:hint="default" w:ascii="Times New Roman" w:hAnsi="Times New Roman" w:cs="Times New Roman"/>
          <w:color w:val="4B4F58"/>
          <w:sz w:val="24"/>
          <w:szCs w:val="24"/>
          <w:lang w:val="ro-RO"/>
        </w:rPr>
        <w:t xml:space="preserve">       - Constitutia Romaniei</w:t>
      </w:r>
    </w:p>
    <w:p w14:paraId="22E52EAE">
      <w:pPr>
        <w:pStyle w:val="14"/>
        <w:numPr>
          <w:ilvl w:val="0"/>
          <w:numId w:val="0"/>
        </w:numPr>
        <w:shd w:val="clear" w:color="auto" w:fill="FFFFFF"/>
        <w:spacing w:after="0" w:line="240" w:lineRule="auto"/>
        <w:ind w:left="360" w:leftChars="0"/>
        <w:textAlignment w:val="baseline"/>
        <w:rPr>
          <w:rFonts w:ascii="Times New Roman" w:hAnsi="Times New Roman" w:cs="Times New Roman"/>
          <w:color w:val="4B4F58"/>
          <w:sz w:val="24"/>
          <w:szCs w:val="24"/>
        </w:rPr>
      </w:pPr>
    </w:p>
    <w:p w14:paraId="7651187B">
      <w:pPr>
        <w:spacing w:line="360" w:lineRule="auto"/>
        <w:ind w:firstLine="708"/>
        <w:jc w:val="both"/>
        <w:rPr>
          <w:rFonts w:ascii="Times New Roman" w:hAnsi="Times New Roman"/>
          <w:b/>
          <w:bCs/>
          <w:sz w:val="24"/>
          <w:szCs w:val="24"/>
        </w:rPr>
      </w:pPr>
      <w:r>
        <w:rPr>
          <w:rFonts w:ascii="Times New Roman" w:hAnsi="Times New Roman"/>
          <w:b/>
          <w:bCs/>
          <w:sz w:val="24"/>
          <w:szCs w:val="24"/>
        </w:rPr>
        <w:t>DOSARUL DE CONCURS</w:t>
      </w:r>
    </w:p>
    <w:p w14:paraId="26FED9F2">
      <w:pPr>
        <w:spacing w:line="360" w:lineRule="auto"/>
        <w:jc w:val="both"/>
        <w:rPr>
          <w:rFonts w:ascii="Times New Roman" w:hAnsi="Times New Roman"/>
          <w:sz w:val="24"/>
          <w:szCs w:val="24"/>
        </w:rPr>
      </w:pPr>
      <w:bookmarkStart w:id="0" w:name="tree#48"/>
      <w:r>
        <w:rPr>
          <w:rStyle w:val="19"/>
          <w:rFonts w:ascii="Times New Roman" w:hAnsi="Times New Roman"/>
          <w:sz w:val="24"/>
          <w:szCs w:val="24"/>
        </w:rPr>
        <w:t>   a)</w:t>
      </w:r>
      <w:r>
        <w:rPr>
          <w:rFonts w:ascii="Times New Roman" w:hAnsi="Times New Roman"/>
          <w:sz w:val="24"/>
          <w:szCs w:val="24"/>
        </w:rPr>
        <w:t xml:space="preserve"> cerere de înscriere la concurs adresată conducatorului autoritaţii sau instituţiei publice organizatoare; </w:t>
      </w:r>
    </w:p>
    <w:bookmarkEnd w:id="0"/>
    <w:p w14:paraId="5894E4A5">
      <w:pPr>
        <w:spacing w:line="360" w:lineRule="auto"/>
        <w:jc w:val="both"/>
        <w:rPr>
          <w:rFonts w:ascii="Times New Roman" w:hAnsi="Times New Roman"/>
          <w:sz w:val="24"/>
          <w:szCs w:val="24"/>
        </w:rPr>
      </w:pPr>
      <w:bookmarkStart w:id="1" w:name="tree#49"/>
      <w:r>
        <w:rPr>
          <w:rStyle w:val="19"/>
          <w:rFonts w:ascii="Times New Roman" w:hAnsi="Times New Roman"/>
          <w:sz w:val="24"/>
          <w:szCs w:val="24"/>
        </w:rPr>
        <w:t>   b)</w:t>
      </w:r>
      <w:r>
        <w:rPr>
          <w:rFonts w:ascii="Times New Roman" w:hAnsi="Times New Roman"/>
          <w:sz w:val="24"/>
          <w:szCs w:val="24"/>
        </w:rPr>
        <w:t xml:space="preserve"> copia actului de identitate sau orice alt document care atestă identitatea, potrivit legii, după caz; </w:t>
      </w:r>
    </w:p>
    <w:bookmarkEnd w:id="1"/>
    <w:p w14:paraId="43285A1C">
      <w:pPr>
        <w:spacing w:line="360" w:lineRule="auto"/>
        <w:jc w:val="both"/>
        <w:rPr>
          <w:rFonts w:ascii="Times New Roman" w:hAnsi="Times New Roman"/>
          <w:sz w:val="24"/>
          <w:szCs w:val="24"/>
        </w:rPr>
      </w:pPr>
      <w:bookmarkStart w:id="2" w:name="tree#50"/>
      <w:r>
        <w:rPr>
          <w:rStyle w:val="19"/>
          <w:rFonts w:ascii="Times New Roman" w:hAnsi="Times New Roman"/>
          <w:sz w:val="24"/>
          <w:szCs w:val="24"/>
        </w:rPr>
        <w:t>   c)</w:t>
      </w:r>
      <w:r>
        <w:rPr>
          <w:rFonts w:ascii="Times New Roman" w:hAnsi="Times New Roman"/>
          <w:sz w:val="24"/>
          <w:szCs w:val="24"/>
        </w:rPr>
        <w:t xml:space="preserve"> copiile documentelor care să ateste nivelul studiilor și ale altor acte care atestă efectuarea unor specializări, precum și copiile documentelor care atestă îndeplinirea condiţiilor specifice ale postului solicitat de autoritatea sau instituţia publică; </w:t>
      </w:r>
    </w:p>
    <w:bookmarkEnd w:id="2"/>
    <w:p w14:paraId="62626748">
      <w:pPr>
        <w:spacing w:line="360" w:lineRule="auto"/>
        <w:jc w:val="both"/>
        <w:rPr>
          <w:rFonts w:ascii="Times New Roman" w:hAnsi="Times New Roman"/>
          <w:sz w:val="24"/>
          <w:szCs w:val="24"/>
        </w:rPr>
      </w:pPr>
      <w:bookmarkStart w:id="3" w:name="tree#53"/>
      <w:r>
        <w:rPr>
          <w:rStyle w:val="19"/>
          <w:rFonts w:ascii="Times New Roman" w:hAnsi="Times New Roman"/>
          <w:sz w:val="24"/>
          <w:szCs w:val="24"/>
        </w:rPr>
        <w:t>   d)</w:t>
      </w:r>
      <w:r>
        <w:rPr>
          <w:rFonts w:ascii="Times New Roman" w:hAnsi="Times New Roman"/>
          <w:sz w:val="24"/>
          <w:szCs w:val="24"/>
        </w:rPr>
        <w:t xml:space="preserve"> carnetul de muncă sau, dupa caz, adeverinţele care atestă vechimea în munca, în meserie și/sau în specialitatea studiilor, în copie; </w:t>
      </w:r>
    </w:p>
    <w:bookmarkEnd w:id="3"/>
    <w:p w14:paraId="4D80D638">
      <w:pPr>
        <w:spacing w:line="360" w:lineRule="auto"/>
        <w:jc w:val="both"/>
        <w:rPr>
          <w:rFonts w:ascii="Times New Roman" w:hAnsi="Times New Roman"/>
          <w:sz w:val="24"/>
          <w:szCs w:val="24"/>
        </w:rPr>
      </w:pPr>
      <w:bookmarkStart w:id="4" w:name="tree#56"/>
      <w:r>
        <w:rPr>
          <w:rStyle w:val="19"/>
          <w:rFonts w:ascii="Times New Roman" w:hAnsi="Times New Roman"/>
          <w:sz w:val="24"/>
          <w:szCs w:val="24"/>
        </w:rPr>
        <w:t>   e)</w:t>
      </w:r>
      <w:r>
        <w:rPr>
          <w:rFonts w:ascii="Times New Roman" w:hAnsi="Times New Roman"/>
          <w:sz w:val="24"/>
          <w:szCs w:val="24"/>
        </w:rPr>
        <w:t xml:space="preserve"> cazierul judiciar sau o declaraţie pe propria raspundere că nu are antecedente penale care să-l facă incompatibil cu funcţia pentru care candidează; </w:t>
      </w:r>
    </w:p>
    <w:bookmarkEnd w:id="4"/>
    <w:p w14:paraId="5F140262">
      <w:pPr>
        <w:spacing w:line="360" w:lineRule="auto"/>
        <w:jc w:val="both"/>
        <w:rPr>
          <w:rFonts w:ascii="Times New Roman" w:hAnsi="Times New Roman"/>
          <w:sz w:val="24"/>
          <w:szCs w:val="24"/>
        </w:rPr>
      </w:pPr>
      <w:bookmarkStart w:id="5" w:name="tree#57"/>
      <w:r>
        <w:rPr>
          <w:rStyle w:val="19"/>
          <w:rFonts w:ascii="Times New Roman" w:hAnsi="Times New Roman"/>
          <w:sz w:val="24"/>
          <w:szCs w:val="24"/>
        </w:rPr>
        <w:t>   f)</w:t>
      </w:r>
      <w:r>
        <w:rPr>
          <w:rFonts w:ascii="Times New Roman" w:hAnsi="Times New Roman"/>
          <w:sz w:val="24"/>
          <w:szCs w:val="24"/>
        </w:rPr>
        <w:t xml:space="preserve"> adeverinţă medicală care să ateste starea de sănătate corespunzatoare eliberată cu cel mult 6 luni anterior derularii concursului de catre medicul de familie al candidatului sau de catre unitaţile sanitare abilitate; </w:t>
      </w:r>
    </w:p>
    <w:bookmarkEnd w:id="5"/>
    <w:p w14:paraId="349B61D7">
      <w:pPr>
        <w:spacing w:line="360" w:lineRule="auto"/>
        <w:rPr>
          <w:rFonts w:ascii="Times New Roman" w:hAnsi="Times New Roman"/>
          <w:sz w:val="24"/>
          <w:szCs w:val="24"/>
        </w:rPr>
      </w:pPr>
      <w:bookmarkStart w:id="6" w:name="ref#"/>
      <w:bookmarkEnd w:id="6"/>
      <w:bookmarkStart w:id="7" w:name="tree#58"/>
      <w:r>
        <w:rPr>
          <w:rStyle w:val="19"/>
          <w:rFonts w:ascii="Times New Roman" w:hAnsi="Times New Roman"/>
          <w:sz w:val="24"/>
          <w:szCs w:val="24"/>
        </w:rPr>
        <w:t>   g)</w:t>
      </w:r>
      <w:r>
        <w:rPr>
          <w:rFonts w:ascii="Times New Roman" w:hAnsi="Times New Roman"/>
          <w:sz w:val="24"/>
          <w:szCs w:val="24"/>
        </w:rPr>
        <w:t xml:space="preserve"> curriculum vitae; </w:t>
      </w:r>
    </w:p>
    <w:bookmarkEnd w:id="7"/>
    <w:p w14:paraId="1255562C">
      <w:pPr>
        <w:spacing w:line="360" w:lineRule="auto"/>
        <w:ind w:firstLine="708"/>
        <w:jc w:val="both"/>
        <w:rPr>
          <w:rFonts w:ascii="Times New Roman" w:hAnsi="Times New Roman"/>
          <w:sz w:val="24"/>
          <w:szCs w:val="24"/>
        </w:rPr>
      </w:pPr>
      <w:r>
        <w:rPr>
          <w:rFonts w:ascii="Times New Roman" w:hAnsi="Times New Roman"/>
          <w:sz w:val="24"/>
          <w:szCs w:val="24"/>
        </w:rPr>
        <w:t>Adeverinţa care atestă starea de sanatate trebuie să conţina, ȋn clar, numarul, data, numele emitentului și calitatea acestuia, ȋn formatul standard stabilit de Ministerul Sanataţii.</w:t>
      </w:r>
    </w:p>
    <w:p w14:paraId="7F0BFE00">
      <w:pPr>
        <w:spacing w:line="360" w:lineRule="auto"/>
        <w:ind w:firstLine="708"/>
        <w:jc w:val="both"/>
        <w:rPr>
          <w:rFonts w:ascii="Times New Roman" w:hAnsi="Times New Roman"/>
          <w:sz w:val="24"/>
          <w:szCs w:val="24"/>
        </w:rPr>
      </w:pPr>
      <w:r>
        <w:rPr>
          <w:rFonts w:ascii="Times New Roman" w:hAnsi="Times New Roman"/>
          <w:sz w:val="24"/>
          <w:szCs w:val="24"/>
        </w:rPr>
        <w:t>Ȋn cazul documentului prevăzut la lit. e) candidatul declarat admis la selecţia dosarelor, care a depus la ȋnscriere o declaraţie pe propria raspundere că nu are antecedente penale, are obligaţia de a completa dosarul de concurs cu originalul cazierului judiciar, cel mai târziu pana la data desfașurarii primei probe a concursului, nedepunerea cazierului ȋn original, conducând la eliminarea din concurs.</w:t>
      </w:r>
    </w:p>
    <w:p w14:paraId="68E5C7B0">
      <w:pPr>
        <w:spacing w:line="360" w:lineRule="auto"/>
        <w:ind w:firstLine="708"/>
        <w:jc w:val="both"/>
        <w:rPr>
          <w:rFonts w:ascii="Times New Roman" w:hAnsi="Times New Roman"/>
          <w:sz w:val="24"/>
          <w:szCs w:val="24"/>
        </w:rPr>
      </w:pPr>
      <w:r>
        <w:rPr>
          <w:rFonts w:ascii="Times New Roman" w:hAnsi="Times New Roman"/>
          <w:sz w:val="24"/>
          <w:szCs w:val="24"/>
        </w:rPr>
        <w:t>Actele prevazute la lit. b)-d) vor fi prezentate și ȋn original în vederea verificarii conformitaţii copiilor cu acestea.</w:t>
      </w:r>
    </w:p>
    <w:p w14:paraId="4879EF3E">
      <w:pPr>
        <w:spacing w:line="360" w:lineRule="auto"/>
        <w:ind w:firstLine="708"/>
        <w:jc w:val="both"/>
        <w:rPr>
          <w:rFonts w:ascii="Times New Roman" w:hAnsi="Times New Roman"/>
          <w:sz w:val="24"/>
          <w:szCs w:val="24"/>
        </w:rPr>
      </w:pPr>
      <w:r>
        <w:rPr>
          <w:rFonts w:ascii="Times New Roman" w:hAnsi="Times New Roman"/>
          <w:sz w:val="24"/>
          <w:szCs w:val="24"/>
        </w:rPr>
        <w:t xml:space="preserve">Tipul probelor de concurs: </w:t>
      </w:r>
    </w:p>
    <w:p w14:paraId="7B815E6A">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proba scrisă</w:t>
      </w:r>
      <w:bookmarkStart w:id="8" w:name="_GoBack"/>
      <w:bookmarkEnd w:id="8"/>
    </w:p>
    <w:p w14:paraId="6810B49A">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interviu.</w:t>
      </w:r>
    </w:p>
    <w:p w14:paraId="59393E55">
      <w:pPr>
        <w:spacing w:line="360" w:lineRule="auto"/>
        <w:ind w:firstLine="708"/>
        <w:jc w:val="both"/>
        <w:rPr>
          <w:rFonts w:ascii="Times New Roman" w:hAnsi="Times New Roman"/>
          <w:sz w:val="24"/>
          <w:szCs w:val="24"/>
        </w:rPr>
      </w:pPr>
      <w:r>
        <w:rPr>
          <w:rFonts w:ascii="Times New Roman" w:hAnsi="Times New Roman"/>
          <w:sz w:val="24"/>
          <w:szCs w:val="24"/>
        </w:rPr>
        <w:t>Concursul se va desfasura la sediul Primariei comunei FĂRĂGĂU, din FĂRĂGĂU nr. 40 A, jud. Mureș, astfel:</w:t>
      </w:r>
    </w:p>
    <w:p w14:paraId="2E15CDEA">
      <w:pPr>
        <w:numPr>
          <w:ilvl w:val="0"/>
          <w:numId w:val="1"/>
        </w:numPr>
        <w:spacing w:after="0" w:line="360" w:lineRule="auto"/>
        <w:jc w:val="both"/>
        <w:rPr>
          <w:rFonts w:ascii="Times New Roman" w:hAnsi="Times New Roman"/>
          <w:sz w:val="24"/>
          <w:szCs w:val="24"/>
        </w:rPr>
      </w:pPr>
      <w:r>
        <w:rPr>
          <w:rFonts w:hint="default" w:ascii="Times New Roman" w:hAnsi="Times New Roman"/>
          <w:sz w:val="24"/>
          <w:szCs w:val="24"/>
          <w:lang w:val="ro-RO"/>
        </w:rPr>
        <w:t>11.09</w:t>
      </w:r>
      <w:r>
        <w:rPr>
          <w:rFonts w:ascii="Times New Roman" w:hAnsi="Times New Roman"/>
          <w:sz w:val="24"/>
          <w:szCs w:val="24"/>
        </w:rPr>
        <w:t>.202</w:t>
      </w:r>
      <w:r>
        <w:rPr>
          <w:rFonts w:hint="default" w:ascii="Times New Roman" w:hAnsi="Times New Roman"/>
          <w:sz w:val="24"/>
          <w:szCs w:val="24"/>
          <w:lang w:val="ro-RO"/>
        </w:rPr>
        <w:t>6</w:t>
      </w:r>
      <w:r>
        <w:rPr>
          <w:rFonts w:ascii="Times New Roman" w:hAnsi="Times New Roman"/>
          <w:sz w:val="24"/>
          <w:szCs w:val="24"/>
        </w:rPr>
        <w:t>, ora 15: 00 data limită de depunere a dosarelor;</w:t>
      </w:r>
    </w:p>
    <w:p w14:paraId="261AA595">
      <w:pPr>
        <w:numPr>
          <w:ilvl w:val="0"/>
          <w:numId w:val="1"/>
        </w:numPr>
        <w:spacing w:after="0" w:line="360" w:lineRule="auto"/>
        <w:jc w:val="both"/>
        <w:rPr>
          <w:rFonts w:ascii="Times New Roman" w:hAnsi="Times New Roman"/>
          <w:sz w:val="24"/>
          <w:szCs w:val="24"/>
        </w:rPr>
      </w:pPr>
      <w:r>
        <w:rPr>
          <w:rFonts w:hint="default" w:ascii="Times New Roman" w:hAnsi="Times New Roman"/>
          <w:sz w:val="24"/>
          <w:szCs w:val="24"/>
          <w:lang w:val="ro-RO"/>
        </w:rPr>
        <w:t>23.09.</w:t>
      </w:r>
      <w:r>
        <w:rPr>
          <w:rFonts w:ascii="Times New Roman" w:hAnsi="Times New Roman"/>
          <w:sz w:val="24"/>
          <w:szCs w:val="24"/>
        </w:rPr>
        <w:t>202</w:t>
      </w:r>
      <w:r>
        <w:rPr>
          <w:rFonts w:hint="default" w:ascii="Times New Roman" w:hAnsi="Times New Roman"/>
          <w:sz w:val="24"/>
          <w:szCs w:val="24"/>
          <w:lang w:val="ro-RO"/>
        </w:rPr>
        <w:t>6</w:t>
      </w:r>
      <w:r>
        <w:rPr>
          <w:rFonts w:ascii="Times New Roman" w:hAnsi="Times New Roman"/>
          <w:sz w:val="24"/>
          <w:szCs w:val="24"/>
        </w:rPr>
        <w:t>, ora 10:00 proba scrisă;</w:t>
      </w:r>
    </w:p>
    <w:p w14:paraId="09A94A2A">
      <w:pPr>
        <w:numPr>
          <w:ilvl w:val="0"/>
          <w:numId w:val="1"/>
        </w:numPr>
        <w:spacing w:after="0" w:line="360" w:lineRule="auto"/>
        <w:jc w:val="both"/>
        <w:rPr>
          <w:rFonts w:ascii="Times New Roman" w:hAnsi="Times New Roman"/>
          <w:sz w:val="24"/>
          <w:szCs w:val="24"/>
        </w:rPr>
      </w:pPr>
      <w:r>
        <w:rPr>
          <w:rFonts w:hint="default" w:ascii="Times New Roman" w:hAnsi="Times New Roman"/>
          <w:sz w:val="24"/>
          <w:szCs w:val="24"/>
          <w:lang w:val="ro-RO"/>
        </w:rPr>
        <w:t>25</w:t>
      </w:r>
      <w:r>
        <w:rPr>
          <w:rFonts w:ascii="Times New Roman" w:hAnsi="Times New Roman"/>
          <w:sz w:val="24"/>
          <w:szCs w:val="24"/>
        </w:rPr>
        <w:t>.0</w:t>
      </w:r>
      <w:r>
        <w:rPr>
          <w:rFonts w:hint="default" w:ascii="Times New Roman" w:hAnsi="Times New Roman"/>
          <w:sz w:val="24"/>
          <w:szCs w:val="24"/>
          <w:lang w:val="ro-RO"/>
        </w:rPr>
        <w:t>9</w:t>
      </w:r>
      <w:r>
        <w:rPr>
          <w:rFonts w:ascii="Times New Roman" w:hAnsi="Times New Roman"/>
          <w:sz w:val="24"/>
          <w:szCs w:val="24"/>
        </w:rPr>
        <w:t>.202</w:t>
      </w:r>
      <w:r>
        <w:rPr>
          <w:rFonts w:hint="default" w:ascii="Times New Roman" w:hAnsi="Times New Roman"/>
          <w:sz w:val="24"/>
          <w:szCs w:val="24"/>
          <w:lang w:val="ro-RO"/>
        </w:rPr>
        <w:t>6</w:t>
      </w:r>
      <w:r>
        <w:rPr>
          <w:rFonts w:ascii="Times New Roman" w:hAnsi="Times New Roman"/>
          <w:sz w:val="24"/>
          <w:szCs w:val="24"/>
        </w:rPr>
        <w:t>, ora 10:00 interviul .</w:t>
      </w:r>
    </w:p>
    <w:p w14:paraId="07D0AA80">
      <w:pPr>
        <w:spacing w:line="360" w:lineRule="auto"/>
        <w:ind w:firstLine="708"/>
        <w:jc w:val="both"/>
        <w:rPr>
          <w:rFonts w:ascii="Times New Roman" w:hAnsi="Times New Roman"/>
          <w:sz w:val="24"/>
          <w:szCs w:val="24"/>
        </w:rPr>
      </w:pPr>
      <w:r>
        <w:rPr>
          <w:rFonts w:ascii="Times New Roman" w:hAnsi="Times New Roman"/>
          <w:sz w:val="24"/>
          <w:szCs w:val="24"/>
        </w:rPr>
        <w:t xml:space="preserve">Dosarele de concurs se vor depune la sediul Primariei comunei FĂRĂGĂU din, FĂRĂGĂU nr. 40, jud. Mureș. Datele de contact ale persoanei care asigură secretariatul comisiei: FĂRCAŞ ANA MARIA , tel. 0767277783  e-mail: </w:t>
      </w:r>
      <w:r>
        <w:fldChar w:fldCharType="begin"/>
      </w:r>
      <w:r>
        <w:instrText xml:space="preserve"> HYPERLINK "mailto:faragau@cjmures.ro" </w:instrText>
      </w:r>
      <w:r>
        <w:fldChar w:fldCharType="separate"/>
      </w:r>
      <w:r>
        <w:rPr>
          <w:rStyle w:val="9"/>
          <w:rFonts w:ascii="Times New Roman" w:hAnsi="Times New Roman"/>
          <w:sz w:val="24"/>
          <w:szCs w:val="24"/>
        </w:rPr>
        <w:t>faragau@cjmures.ro</w:t>
      </w:r>
      <w:r>
        <w:rPr>
          <w:rStyle w:val="9"/>
          <w:rFonts w:ascii="Times New Roman" w:hAnsi="Times New Roman"/>
          <w:sz w:val="24"/>
          <w:szCs w:val="24"/>
        </w:rPr>
        <w:fldChar w:fldCharType="end"/>
      </w:r>
      <w:r>
        <w:rPr>
          <w:rFonts w:ascii="Times New Roman" w:hAnsi="Times New Roman"/>
          <w:sz w:val="24"/>
          <w:szCs w:val="24"/>
        </w:rPr>
        <w:t>.</w:t>
      </w:r>
    </w:p>
    <w:p w14:paraId="14C58FDE">
      <w:pPr>
        <w:spacing w:line="360" w:lineRule="auto"/>
        <w:ind w:firstLine="708"/>
        <w:jc w:val="both"/>
        <w:rPr>
          <w:rFonts w:ascii="Times New Roman" w:hAnsi="Times New Roman"/>
          <w:sz w:val="24"/>
          <w:szCs w:val="24"/>
        </w:rPr>
      </w:pPr>
      <w:r>
        <w:rPr>
          <w:rFonts w:ascii="Times New Roman" w:hAnsi="Times New Roman"/>
          <w:sz w:val="24"/>
          <w:szCs w:val="24"/>
        </w:rPr>
        <w:t xml:space="preserve">Detalii privind condiţiile specifice și bibliografia de concurs sunt disponibile  la  sediul Primariei comunei, FĂRĂGĂU, din FĂRĂGĂU,  nr. 40A, jud. Mureș.  </w:t>
      </w:r>
    </w:p>
    <w:p w14:paraId="02FBB941">
      <w:pPr>
        <w:ind w:firstLine="708"/>
        <w:jc w:val="both"/>
        <w:rPr>
          <w:rFonts w:ascii="Times New Roman" w:hAnsi="Times New Roman"/>
          <w:sz w:val="24"/>
          <w:szCs w:val="24"/>
        </w:rPr>
      </w:pPr>
      <w:r>
        <w:rPr>
          <w:rFonts w:ascii="Times New Roman" w:hAnsi="Times New Roman"/>
          <w:sz w:val="24"/>
          <w:szCs w:val="24"/>
        </w:rPr>
        <w:t xml:space="preserve">.      </w:t>
      </w:r>
    </w:p>
    <w:p w14:paraId="68AC33C1">
      <w:pPr>
        <w:jc w:val="center"/>
        <w:rPr>
          <w:rFonts w:ascii="Times New Roman" w:hAnsi="Times New Roman"/>
          <w:b/>
          <w:sz w:val="24"/>
          <w:szCs w:val="24"/>
        </w:rPr>
      </w:pPr>
      <w:r>
        <w:rPr>
          <w:rFonts w:ascii="Times New Roman" w:hAnsi="Times New Roman"/>
          <w:b/>
          <w:sz w:val="24"/>
          <w:szCs w:val="24"/>
        </w:rPr>
        <w:t>Primar,</w:t>
      </w:r>
    </w:p>
    <w:p w14:paraId="4A58C659">
      <w:pPr>
        <w:jc w:val="center"/>
        <w:rPr>
          <w:rFonts w:ascii="Times New Roman" w:hAnsi="Times New Roman"/>
          <w:bCs/>
          <w:sz w:val="24"/>
          <w:szCs w:val="24"/>
        </w:rPr>
      </w:pPr>
      <w:r>
        <w:rPr>
          <w:rFonts w:ascii="Times New Roman" w:hAnsi="Times New Roman"/>
          <w:b/>
          <w:sz w:val="24"/>
          <w:szCs w:val="24"/>
        </w:rPr>
        <w:t>MILAŞAN IOAN</w:t>
      </w:r>
    </w:p>
    <w:p w14:paraId="7FA27C5A">
      <w:pPr>
        <w:rPr>
          <w:rFonts w:ascii="Times New Roman" w:hAnsi="Times New Roman"/>
          <w:sz w:val="24"/>
          <w:szCs w:val="24"/>
        </w:rPr>
      </w:pPr>
    </w:p>
    <w:sectPr>
      <w:headerReference r:id="rId5" w:type="default"/>
      <w:pgSz w:w="12240" w:h="15840"/>
      <w:pgMar w:top="1440" w:right="1440" w:bottom="90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 w:name="Algerian">
    <w:altName w:val="Gabriola"/>
    <w:panose1 w:val="04020705040A02060702"/>
    <w:charset w:val="00"/>
    <w:family w:val="decorative"/>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0000009F" w:csb1="00000000"/>
  </w:font>
  <w:font w:name="Gabriola">
    <w:panose1 w:val="04040605051002020D02"/>
    <w:charset w:val="00"/>
    <w:family w:val="auto"/>
    <w:pitch w:val="default"/>
    <w:sig w:usb0="E00002EF" w:usb1="5000204B" w:usb2="00000000" w:usb3="00000000" w:csb0="2000009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73CA2">
    <w:pPr>
      <w:spacing w:after="0" w:line="240" w:lineRule="auto"/>
      <w:jc w:val="center"/>
      <w:rPr>
        <w:rFonts w:ascii="Algerian" w:hAnsi="Algerian" w:cs="Tahoma"/>
        <w:b/>
        <w:bCs/>
        <w:sz w:val="20"/>
        <w:szCs w:val="20"/>
      </w:rPr>
    </w:pPr>
    <w:r>
      <w:rPr>
        <w:rFonts w:ascii="Algerian" w:hAnsi="Algerian" w:cs="Tahoma"/>
        <w:b/>
        <w:bCs/>
        <w:sz w:val="20"/>
        <w:szCs w:val="20"/>
      </w:rPr>
      <w:drawing>
        <wp:anchor distT="0" distB="0" distL="0" distR="0" simplePos="0" relativeHeight="251660288" behindDoc="1" locked="0" layoutInCell="1" allowOverlap="0">
          <wp:simplePos x="0" y="0"/>
          <wp:positionH relativeFrom="column">
            <wp:posOffset>172085</wp:posOffset>
          </wp:positionH>
          <wp:positionV relativeFrom="paragraph">
            <wp:posOffset>34290</wp:posOffset>
          </wp:positionV>
          <wp:extent cx="573405" cy="709295"/>
          <wp:effectExtent l="19050" t="0" r="0" b="0"/>
          <wp:wrapThrough wrapText="bothSides">
            <wp:wrapPolygon>
              <wp:start x="-718" y="0"/>
              <wp:lineTo x="-718" y="20304"/>
              <wp:lineTo x="21528" y="20304"/>
              <wp:lineTo x="21528" y="0"/>
              <wp:lineTo x="-718" y="0"/>
            </wp:wrapPolygon>
          </wp:wrapThrough>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1" cstate="print"/>
                  <a:srcRect/>
                  <a:stretch>
                    <a:fillRect/>
                  </a:stretch>
                </pic:blipFill>
                <pic:spPr>
                  <a:xfrm>
                    <a:off x="0" y="0"/>
                    <a:ext cx="573405" cy="709295"/>
                  </a:xfrm>
                  <a:prstGeom prst="rect">
                    <a:avLst/>
                  </a:prstGeom>
                  <a:noFill/>
                  <a:ln w="9525">
                    <a:noFill/>
                    <a:miter lim="800000"/>
                    <a:headEnd/>
                    <a:tailEnd/>
                  </a:ln>
                </pic:spPr>
              </pic:pic>
            </a:graphicData>
          </a:graphic>
        </wp:anchor>
      </w:drawing>
    </w:r>
    <w:r>
      <w:rPr>
        <w:rFonts w:ascii="Algerian" w:hAnsi="Algerian" w:cs="Tahoma"/>
        <w:b/>
        <w:bCs/>
        <w:sz w:val="20"/>
        <w:szCs w:val="20"/>
      </w:rPr>
      <w:t>ROMâNIA</w:t>
    </w:r>
  </w:p>
  <w:p w14:paraId="70F4DBAE">
    <w:pPr>
      <w:spacing w:after="0" w:line="240" w:lineRule="auto"/>
      <w:jc w:val="center"/>
      <w:rPr>
        <w:rFonts w:ascii="Arial Narrow" w:hAnsi="Arial Narrow" w:cs="Tahoma"/>
        <w:b/>
        <w:bCs/>
        <w:sz w:val="20"/>
        <w:szCs w:val="20"/>
      </w:rPr>
    </w:pPr>
    <w:r>
      <w:rPr>
        <w:rFonts w:ascii="Arial Narrow" w:hAnsi="Arial Narrow" w:cs="Tahoma"/>
        <w:b/>
        <w:bCs/>
        <w:sz w:val="20"/>
        <w:szCs w:val="20"/>
      </w:rPr>
      <w:drawing>
        <wp:anchor distT="0" distB="0" distL="114300" distR="114300" simplePos="0" relativeHeight="251659264" behindDoc="0" locked="1" layoutInCell="0" allowOverlap="1">
          <wp:simplePos x="0" y="0"/>
          <wp:positionH relativeFrom="column">
            <wp:posOffset>5278120</wp:posOffset>
          </wp:positionH>
          <wp:positionV relativeFrom="paragraph">
            <wp:posOffset>-290195</wp:posOffset>
          </wp:positionV>
          <wp:extent cx="690245" cy="760730"/>
          <wp:effectExtent l="19050" t="0" r="0" b="0"/>
          <wp:wrapNone/>
          <wp:docPr id="6" name="Picture 42" descr="SCAN001001"/>
          <wp:cNvGraphicFramePr/>
          <a:graphic xmlns:a="http://schemas.openxmlformats.org/drawingml/2006/main">
            <a:graphicData uri="http://schemas.openxmlformats.org/drawingml/2006/picture">
              <pic:pic xmlns:pic="http://schemas.openxmlformats.org/drawingml/2006/picture">
                <pic:nvPicPr>
                  <pic:cNvPr id="6" name="Picture 42" descr="SCAN001001"/>
                  <pic:cNvPicPr>
                    <a:picLocks noChangeArrowheads="1"/>
                  </pic:cNvPicPr>
                </pic:nvPicPr>
                <pic:blipFill>
                  <a:blip r:embed="rId2" cstate="print">
                    <a:lum contrast="66000"/>
                    <a:extLst>
                      <a:ext uri="{28A0092B-C50C-407E-A947-70E740481C1C}">
                        <a14:useLocalDpi xmlns:a14="http://schemas.microsoft.com/office/drawing/2010/main" val="0"/>
                      </a:ext>
                    </a:extLst>
                  </a:blip>
                  <a:srcRect/>
                  <a:stretch>
                    <a:fillRect/>
                  </a:stretch>
                </pic:blipFill>
                <pic:spPr>
                  <a:xfrm>
                    <a:off x="0" y="0"/>
                    <a:ext cx="690245" cy="760730"/>
                  </a:xfrm>
                  <a:prstGeom prst="rect">
                    <a:avLst/>
                  </a:prstGeom>
                  <a:noFill/>
                  <a:ln>
                    <a:noFill/>
                  </a:ln>
                </pic:spPr>
              </pic:pic>
            </a:graphicData>
          </a:graphic>
        </wp:anchor>
      </w:drawing>
    </w:r>
    <w:r>
      <w:rPr>
        <w:rFonts w:ascii="Arial Narrow" w:hAnsi="Arial Narrow" w:cs="Tahoma"/>
        <w:b/>
        <w:bCs/>
        <w:sz w:val="20"/>
        <w:szCs w:val="20"/>
      </w:rPr>
      <w:t>JUDEŢUL MUREŞ</w:t>
    </w:r>
    <w:r>
      <w:rPr>
        <w:rFonts w:ascii="Arial Narrow" w:hAnsi="Arial Narrow" w:cs="Tahoma"/>
        <w:b/>
        <w:bCs/>
        <w:sz w:val="20"/>
        <w:szCs w:val="20"/>
      </w:rPr>
      <w:br w:type="textWrapping"/>
    </w:r>
    <w:r>
      <w:rPr>
        <w:rFonts w:ascii="Arial Narrow" w:hAnsi="Arial Narrow" w:cs="Tahoma"/>
        <w:b/>
        <w:bCs/>
        <w:sz w:val="20"/>
        <w:szCs w:val="20"/>
      </w:rPr>
      <w:t>COMUNA FĂRĂGĂU</w:t>
    </w:r>
  </w:p>
  <w:p w14:paraId="4C577081">
    <w:pPr>
      <w:spacing w:after="0" w:line="240" w:lineRule="auto"/>
    </w:pPr>
    <w:r>
      <w:rPr>
        <w:rFonts w:ascii="Arial Narrow" w:hAnsi="Arial Narrow" w:cs="Tahoma"/>
        <w:b/>
        <w:bCs/>
        <w:sz w:val="20"/>
        <w:szCs w:val="20"/>
      </w:rPr>
      <w:br w:type="textWrapping"/>
    </w:r>
    <w:r>
      <w:rPr>
        <w:rFonts w:ascii="Arial Narrow" w:hAnsi="Arial Narrow" w:cs="Tahoma"/>
        <w:b/>
        <w:bCs/>
        <w:sz w:val="20"/>
        <w:szCs w:val="20"/>
      </w:rPr>
      <w:t xml:space="preserve">                                 Strada principală nr.40/A;tel.Fax. 0265 716610;0265716612; e-mail: </w:t>
    </w:r>
    <w:r>
      <w:fldChar w:fldCharType="begin"/>
    </w:r>
    <w:r>
      <w:instrText xml:space="preserve"> HYPERLINK "mailto:faragau@cjmures.ro" </w:instrText>
    </w:r>
    <w:r>
      <w:fldChar w:fldCharType="separate"/>
    </w:r>
    <w:r>
      <w:rPr>
        <w:rStyle w:val="9"/>
        <w:rFonts w:ascii="Arial Narrow" w:hAnsi="Arial Narrow" w:cs="Tahoma"/>
        <w:sz w:val="20"/>
      </w:rPr>
      <w:t>faragau@cjmures.ro</w:t>
    </w:r>
    <w:r>
      <w:rPr>
        <w:rStyle w:val="9"/>
        <w:rFonts w:ascii="Arial Narrow" w:hAnsi="Arial Narrow" w:cs="Tahoma"/>
        <w:sz w:val="20"/>
      </w:rPr>
      <w:fldChar w:fldCharType="end"/>
    </w:r>
  </w:p>
  <w:p w14:paraId="0CAD5BC4">
    <w:pPr>
      <w:spacing w:after="0" w:line="240" w:lineRule="auto"/>
      <w:jc w:val="center"/>
    </w:pPr>
  </w:p>
  <w:p w14:paraId="6B5E2B27">
    <w:pPr>
      <w:spacing w:after="0" w:line="240" w:lineRule="auto"/>
      <w:jc w:val="center"/>
      <w:rPr>
        <w:rFonts w:ascii="Arial Narrow" w:hAnsi="Arial Narrow" w:cs="Tahoma"/>
        <w:b/>
        <w:b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BB320C"/>
    <w:multiLevelType w:val="multilevel"/>
    <w:tmpl w:val="04BB320C"/>
    <w:lvl w:ilvl="0" w:tentative="0">
      <w:start w:val="0"/>
      <w:numFmt w:val="bullet"/>
      <w:lvlText w:val="-"/>
      <w:lvlJc w:val="left"/>
      <w:pPr>
        <w:ind w:left="720" w:hanging="360"/>
      </w:pPr>
      <w:rPr>
        <w:rFonts w:hint="default" w:ascii="Helvetica" w:hAnsi="Helvetica" w:eastAsia="Times New Roman" w:cs="Helvetic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56F4C16"/>
    <w:multiLevelType w:val="multilevel"/>
    <w:tmpl w:val="256F4C16"/>
    <w:lvl w:ilvl="0" w:tentative="0">
      <w:start w:val="0"/>
      <w:numFmt w:val="bullet"/>
      <w:lvlText w:val="-"/>
      <w:lvlJc w:val="left"/>
      <w:pPr>
        <w:ind w:left="1776" w:hanging="360"/>
      </w:pPr>
      <w:rPr>
        <w:rFonts w:hint="default" w:ascii="Times New Roman" w:hAnsi="Times New Roman" w:eastAsia="Times New Roman" w:cs="Times New Roman"/>
      </w:rPr>
    </w:lvl>
    <w:lvl w:ilvl="1" w:tentative="0">
      <w:start w:val="1"/>
      <w:numFmt w:val="bullet"/>
      <w:lvlText w:val="o"/>
      <w:lvlJc w:val="left"/>
      <w:pPr>
        <w:ind w:left="2496" w:hanging="360"/>
      </w:pPr>
      <w:rPr>
        <w:rFonts w:hint="default" w:ascii="Courier New" w:hAnsi="Courier New" w:cs="Courier New"/>
      </w:rPr>
    </w:lvl>
    <w:lvl w:ilvl="2" w:tentative="0">
      <w:start w:val="1"/>
      <w:numFmt w:val="bullet"/>
      <w:lvlText w:val=""/>
      <w:lvlJc w:val="left"/>
      <w:pPr>
        <w:ind w:left="3216" w:hanging="360"/>
      </w:pPr>
      <w:rPr>
        <w:rFonts w:hint="default" w:ascii="Wingdings" w:hAnsi="Wingdings"/>
      </w:rPr>
    </w:lvl>
    <w:lvl w:ilvl="3" w:tentative="0">
      <w:start w:val="1"/>
      <w:numFmt w:val="bullet"/>
      <w:lvlText w:val=""/>
      <w:lvlJc w:val="left"/>
      <w:pPr>
        <w:ind w:left="3936" w:hanging="360"/>
      </w:pPr>
      <w:rPr>
        <w:rFonts w:hint="default" w:ascii="Symbol" w:hAnsi="Symbol"/>
      </w:rPr>
    </w:lvl>
    <w:lvl w:ilvl="4" w:tentative="0">
      <w:start w:val="1"/>
      <w:numFmt w:val="bullet"/>
      <w:lvlText w:val="o"/>
      <w:lvlJc w:val="left"/>
      <w:pPr>
        <w:ind w:left="4656" w:hanging="360"/>
      </w:pPr>
      <w:rPr>
        <w:rFonts w:hint="default" w:ascii="Courier New" w:hAnsi="Courier New" w:cs="Courier New"/>
      </w:rPr>
    </w:lvl>
    <w:lvl w:ilvl="5" w:tentative="0">
      <w:start w:val="1"/>
      <w:numFmt w:val="bullet"/>
      <w:lvlText w:val=""/>
      <w:lvlJc w:val="left"/>
      <w:pPr>
        <w:ind w:left="5376" w:hanging="360"/>
      </w:pPr>
      <w:rPr>
        <w:rFonts w:hint="default" w:ascii="Wingdings" w:hAnsi="Wingdings"/>
      </w:rPr>
    </w:lvl>
    <w:lvl w:ilvl="6" w:tentative="0">
      <w:start w:val="1"/>
      <w:numFmt w:val="bullet"/>
      <w:lvlText w:val=""/>
      <w:lvlJc w:val="left"/>
      <w:pPr>
        <w:ind w:left="6096" w:hanging="360"/>
      </w:pPr>
      <w:rPr>
        <w:rFonts w:hint="default" w:ascii="Symbol" w:hAnsi="Symbol"/>
      </w:rPr>
    </w:lvl>
    <w:lvl w:ilvl="7" w:tentative="0">
      <w:start w:val="1"/>
      <w:numFmt w:val="bullet"/>
      <w:lvlText w:val="o"/>
      <w:lvlJc w:val="left"/>
      <w:pPr>
        <w:ind w:left="6816" w:hanging="360"/>
      </w:pPr>
      <w:rPr>
        <w:rFonts w:hint="default" w:ascii="Courier New" w:hAnsi="Courier New" w:cs="Courier New"/>
      </w:rPr>
    </w:lvl>
    <w:lvl w:ilvl="8" w:tentative="0">
      <w:start w:val="1"/>
      <w:numFmt w:val="bullet"/>
      <w:lvlText w:val=""/>
      <w:lvlJc w:val="left"/>
      <w:pPr>
        <w:ind w:left="7536"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A47"/>
    <w:rsid w:val="0001164F"/>
    <w:rsid w:val="000140DE"/>
    <w:rsid w:val="000312B6"/>
    <w:rsid w:val="00046E7D"/>
    <w:rsid w:val="00060535"/>
    <w:rsid w:val="00065BA5"/>
    <w:rsid w:val="00067ECA"/>
    <w:rsid w:val="00072605"/>
    <w:rsid w:val="00082BCF"/>
    <w:rsid w:val="0008338A"/>
    <w:rsid w:val="00084204"/>
    <w:rsid w:val="000B0BE9"/>
    <w:rsid w:val="000C0330"/>
    <w:rsid w:val="00151B07"/>
    <w:rsid w:val="00153708"/>
    <w:rsid w:val="0015592C"/>
    <w:rsid w:val="00155D04"/>
    <w:rsid w:val="001613F9"/>
    <w:rsid w:val="00161583"/>
    <w:rsid w:val="0016373C"/>
    <w:rsid w:val="001707A4"/>
    <w:rsid w:val="001813F4"/>
    <w:rsid w:val="001A06F0"/>
    <w:rsid w:val="001E25EC"/>
    <w:rsid w:val="002153F8"/>
    <w:rsid w:val="00226158"/>
    <w:rsid w:val="00257DF4"/>
    <w:rsid w:val="00264E57"/>
    <w:rsid w:val="002F0F1A"/>
    <w:rsid w:val="00314CE4"/>
    <w:rsid w:val="003344AB"/>
    <w:rsid w:val="00335FEB"/>
    <w:rsid w:val="003405CB"/>
    <w:rsid w:val="00341682"/>
    <w:rsid w:val="00353D60"/>
    <w:rsid w:val="003B5FAE"/>
    <w:rsid w:val="003C57C9"/>
    <w:rsid w:val="003E3A47"/>
    <w:rsid w:val="003F1701"/>
    <w:rsid w:val="00405C8A"/>
    <w:rsid w:val="00451191"/>
    <w:rsid w:val="00452FC5"/>
    <w:rsid w:val="0046513B"/>
    <w:rsid w:val="0048391F"/>
    <w:rsid w:val="004A5C24"/>
    <w:rsid w:val="004B4C33"/>
    <w:rsid w:val="00554D3E"/>
    <w:rsid w:val="00594F0C"/>
    <w:rsid w:val="005A3061"/>
    <w:rsid w:val="005A7ACB"/>
    <w:rsid w:val="005B3A61"/>
    <w:rsid w:val="005E5C22"/>
    <w:rsid w:val="00602925"/>
    <w:rsid w:val="00635399"/>
    <w:rsid w:val="0066321F"/>
    <w:rsid w:val="00676868"/>
    <w:rsid w:val="0068354C"/>
    <w:rsid w:val="006B2990"/>
    <w:rsid w:val="006D1D5A"/>
    <w:rsid w:val="006D2D2F"/>
    <w:rsid w:val="006E2EDE"/>
    <w:rsid w:val="006F1F27"/>
    <w:rsid w:val="006F3671"/>
    <w:rsid w:val="006F745D"/>
    <w:rsid w:val="007071D9"/>
    <w:rsid w:val="00712D8C"/>
    <w:rsid w:val="00787609"/>
    <w:rsid w:val="007939FB"/>
    <w:rsid w:val="007A4B61"/>
    <w:rsid w:val="007A61E8"/>
    <w:rsid w:val="007B1B22"/>
    <w:rsid w:val="007C29FB"/>
    <w:rsid w:val="007D17ED"/>
    <w:rsid w:val="00805A43"/>
    <w:rsid w:val="008203BF"/>
    <w:rsid w:val="00823A83"/>
    <w:rsid w:val="008319BB"/>
    <w:rsid w:val="00831F46"/>
    <w:rsid w:val="0084557B"/>
    <w:rsid w:val="008524B5"/>
    <w:rsid w:val="0088625B"/>
    <w:rsid w:val="008A7B9A"/>
    <w:rsid w:val="008D4875"/>
    <w:rsid w:val="008E2FEE"/>
    <w:rsid w:val="00995B8C"/>
    <w:rsid w:val="009A6BF0"/>
    <w:rsid w:val="009B14A2"/>
    <w:rsid w:val="009D4D76"/>
    <w:rsid w:val="009D5DAB"/>
    <w:rsid w:val="00A14FEF"/>
    <w:rsid w:val="00A15180"/>
    <w:rsid w:val="00A56BF8"/>
    <w:rsid w:val="00A603D8"/>
    <w:rsid w:val="00A82903"/>
    <w:rsid w:val="00A86540"/>
    <w:rsid w:val="00A87EBD"/>
    <w:rsid w:val="00AB7E65"/>
    <w:rsid w:val="00AC1152"/>
    <w:rsid w:val="00AD3FF8"/>
    <w:rsid w:val="00AD7590"/>
    <w:rsid w:val="00B3441A"/>
    <w:rsid w:val="00B403FC"/>
    <w:rsid w:val="00B67A4C"/>
    <w:rsid w:val="00B92627"/>
    <w:rsid w:val="00BA3B75"/>
    <w:rsid w:val="00BB5420"/>
    <w:rsid w:val="00BC1C5B"/>
    <w:rsid w:val="00BD2A87"/>
    <w:rsid w:val="00BD72C8"/>
    <w:rsid w:val="00BF5BAC"/>
    <w:rsid w:val="00C05FE4"/>
    <w:rsid w:val="00C2120C"/>
    <w:rsid w:val="00C23EC1"/>
    <w:rsid w:val="00C24CE1"/>
    <w:rsid w:val="00C432D6"/>
    <w:rsid w:val="00C45F42"/>
    <w:rsid w:val="00C5758D"/>
    <w:rsid w:val="00C85AB9"/>
    <w:rsid w:val="00C8604A"/>
    <w:rsid w:val="00CA4156"/>
    <w:rsid w:val="00CB5099"/>
    <w:rsid w:val="00CE1305"/>
    <w:rsid w:val="00CE5394"/>
    <w:rsid w:val="00D16669"/>
    <w:rsid w:val="00D301AA"/>
    <w:rsid w:val="00D35DEA"/>
    <w:rsid w:val="00D72CC9"/>
    <w:rsid w:val="00D863E2"/>
    <w:rsid w:val="00D902EF"/>
    <w:rsid w:val="00D911DD"/>
    <w:rsid w:val="00D91E02"/>
    <w:rsid w:val="00D933F7"/>
    <w:rsid w:val="00D93598"/>
    <w:rsid w:val="00DA1ADA"/>
    <w:rsid w:val="00DA5507"/>
    <w:rsid w:val="00DD0A0C"/>
    <w:rsid w:val="00DD1DFD"/>
    <w:rsid w:val="00DF0AC4"/>
    <w:rsid w:val="00DF10C4"/>
    <w:rsid w:val="00E0037F"/>
    <w:rsid w:val="00E24672"/>
    <w:rsid w:val="00E74623"/>
    <w:rsid w:val="00E90692"/>
    <w:rsid w:val="00E90EB3"/>
    <w:rsid w:val="00E9678F"/>
    <w:rsid w:val="00EB4840"/>
    <w:rsid w:val="00EB4DEE"/>
    <w:rsid w:val="00EC0DD7"/>
    <w:rsid w:val="00EC679A"/>
    <w:rsid w:val="00EF2831"/>
    <w:rsid w:val="00F33C8C"/>
    <w:rsid w:val="00F35B2A"/>
    <w:rsid w:val="00F40A50"/>
    <w:rsid w:val="00F63BB1"/>
    <w:rsid w:val="00F71520"/>
    <w:rsid w:val="00F82F7B"/>
    <w:rsid w:val="00F86FE6"/>
    <w:rsid w:val="00F95A93"/>
    <w:rsid w:val="00FA4AAA"/>
    <w:rsid w:val="00FC4AB7"/>
    <w:rsid w:val="00FC7E68"/>
    <w:rsid w:val="00FD3F9C"/>
    <w:rsid w:val="00FE3CAD"/>
    <w:rsid w:val="00FF5339"/>
    <w:rsid w:val="171A2B85"/>
    <w:rsid w:val="19B272FC"/>
    <w:rsid w:val="19F37780"/>
    <w:rsid w:val="1A0F4FC8"/>
    <w:rsid w:val="36521C66"/>
    <w:rsid w:val="3F035259"/>
    <w:rsid w:val="4EEC019F"/>
    <w:rsid w:val="51C30586"/>
    <w:rsid w:val="56762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sz w:val="22"/>
      <w:szCs w:val="22"/>
      <w:lang w:val="en-US" w:eastAsia="en-US" w:bidi="ar-SA"/>
    </w:rPr>
  </w:style>
  <w:style w:type="paragraph" w:styleId="2">
    <w:name w:val="heading 2"/>
    <w:basedOn w:val="1"/>
    <w:next w:val="1"/>
    <w:link w:val="18"/>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3">
    <w:name w:val="heading 4"/>
    <w:basedOn w:val="1"/>
    <w:link w:val="15"/>
    <w:qFormat/>
    <w:uiPriority w:val="9"/>
    <w:pPr>
      <w:spacing w:before="100" w:beforeAutospacing="1" w:after="100" w:afterAutospacing="1" w:line="240" w:lineRule="auto"/>
      <w:outlineLvl w:val="3"/>
    </w:pPr>
    <w:rPr>
      <w:rFonts w:ascii="Times New Roman" w:hAnsi="Times New Roman"/>
      <w:b/>
      <w:bCs/>
      <w:sz w:val="24"/>
      <w:szCs w:val="24"/>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7"/>
    <w:semiHidden/>
    <w:unhideWhenUsed/>
    <w:qFormat/>
    <w:uiPriority w:val="99"/>
    <w:pPr>
      <w:spacing w:after="0" w:line="240" w:lineRule="auto"/>
    </w:pPr>
    <w:rPr>
      <w:rFonts w:ascii="Tahoma" w:hAnsi="Tahoma" w:cs="Tahoma"/>
      <w:sz w:val="16"/>
      <w:szCs w:val="16"/>
    </w:rPr>
  </w:style>
  <w:style w:type="paragraph" w:styleId="7">
    <w:name w:val="footer"/>
    <w:basedOn w:val="1"/>
    <w:link w:val="13"/>
    <w:semiHidden/>
    <w:unhideWhenUsed/>
    <w:qFormat/>
    <w:uiPriority w:val="99"/>
    <w:pPr>
      <w:tabs>
        <w:tab w:val="center" w:pos="4680"/>
        <w:tab w:val="right" w:pos="9360"/>
      </w:tabs>
      <w:spacing w:after="0" w:line="240" w:lineRule="auto"/>
    </w:pPr>
  </w:style>
  <w:style w:type="paragraph" w:styleId="8">
    <w:name w:val="header"/>
    <w:basedOn w:val="1"/>
    <w:link w:val="12"/>
    <w:semiHidden/>
    <w:unhideWhenUsed/>
    <w:qFormat/>
    <w:uiPriority w:val="99"/>
    <w:pPr>
      <w:tabs>
        <w:tab w:val="center" w:pos="4680"/>
        <w:tab w:val="right" w:pos="9360"/>
      </w:tabs>
      <w:spacing w:after="0" w:line="240" w:lineRule="auto"/>
    </w:pPr>
  </w:style>
  <w:style w:type="character" w:styleId="9">
    <w:name w:val="Hyperlink"/>
    <w:basedOn w:val="4"/>
    <w:unhideWhenUsed/>
    <w:qFormat/>
    <w:uiPriority w:val="99"/>
    <w:rPr>
      <w:color w:val="0000FF" w:themeColor="hyperlink"/>
      <w:u w:val="single"/>
      <w14:textFill>
        <w14:solidFill>
          <w14:schemeClr w14:val="hlink"/>
        </w14:solidFill>
      </w14:textFill>
    </w:rPr>
  </w:style>
  <w:style w:type="paragraph" w:styleId="10">
    <w:name w:val="Normal (Web)"/>
    <w:basedOn w:val="1"/>
    <w:qFormat/>
    <w:uiPriority w:val="99"/>
    <w:pPr>
      <w:spacing w:before="100" w:beforeAutospacing="1" w:after="100" w:afterAutospacing="1" w:line="240" w:lineRule="auto"/>
    </w:pPr>
    <w:rPr>
      <w:rFonts w:ascii="Times New Roman" w:hAnsi="Times New Roman"/>
      <w:sz w:val="24"/>
      <w:szCs w:val="24"/>
    </w:rPr>
  </w:style>
  <w:style w:type="character" w:styleId="11">
    <w:name w:val="Strong"/>
    <w:qFormat/>
    <w:uiPriority w:val="22"/>
    <w:rPr>
      <w:b/>
      <w:bCs/>
    </w:rPr>
  </w:style>
  <w:style w:type="character" w:customStyle="1" w:styleId="12">
    <w:name w:val="Header Char"/>
    <w:basedOn w:val="4"/>
    <w:link w:val="8"/>
    <w:semiHidden/>
    <w:qFormat/>
    <w:uiPriority w:val="99"/>
  </w:style>
  <w:style w:type="character" w:customStyle="1" w:styleId="13">
    <w:name w:val="Footer Char"/>
    <w:basedOn w:val="4"/>
    <w:link w:val="7"/>
    <w:semiHidden/>
    <w:qFormat/>
    <w:uiPriority w:val="99"/>
  </w:style>
  <w:style w:type="paragraph" w:styleId="14">
    <w:name w:val="List Paragraph"/>
    <w:basedOn w:val="1"/>
    <w:qFormat/>
    <w:uiPriority w:val="34"/>
    <w:pPr>
      <w:ind w:left="720"/>
      <w:contextualSpacing/>
    </w:pPr>
    <w:rPr>
      <w:rFonts w:asciiTheme="minorHAnsi" w:hAnsiTheme="minorHAnsi" w:eastAsiaTheme="minorHAnsi" w:cstheme="minorBidi"/>
    </w:rPr>
  </w:style>
  <w:style w:type="character" w:customStyle="1" w:styleId="15">
    <w:name w:val="Heading 4 Char"/>
    <w:basedOn w:val="4"/>
    <w:link w:val="3"/>
    <w:qFormat/>
    <w:uiPriority w:val="9"/>
    <w:rPr>
      <w:rFonts w:ascii="Times New Roman" w:hAnsi="Times New Roman" w:eastAsia="Times New Roman" w:cs="Times New Roman"/>
      <w:b/>
      <w:bCs/>
      <w:sz w:val="24"/>
      <w:szCs w:val="24"/>
    </w:rPr>
  </w:style>
  <w:style w:type="character" w:styleId="16">
    <w:name w:val="Placeholder Text"/>
    <w:basedOn w:val="4"/>
    <w:semiHidden/>
    <w:qFormat/>
    <w:uiPriority w:val="99"/>
    <w:rPr>
      <w:color w:val="808080"/>
    </w:rPr>
  </w:style>
  <w:style w:type="character" w:customStyle="1" w:styleId="17">
    <w:name w:val="Balloon Text Char"/>
    <w:basedOn w:val="4"/>
    <w:link w:val="6"/>
    <w:semiHidden/>
    <w:qFormat/>
    <w:uiPriority w:val="99"/>
    <w:rPr>
      <w:rFonts w:ascii="Tahoma" w:hAnsi="Tahoma" w:eastAsia="Times New Roman" w:cs="Tahoma"/>
      <w:sz w:val="16"/>
      <w:szCs w:val="16"/>
    </w:rPr>
  </w:style>
  <w:style w:type="character" w:customStyle="1" w:styleId="18">
    <w:name w:val="Heading 2 Char"/>
    <w:basedOn w:val="4"/>
    <w:link w:val="2"/>
    <w:semiHidden/>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9">
    <w:name w:val="litera"/>
    <w:qFormat/>
    <w:uiPriority w:val="0"/>
  </w:style>
  <w:style w:type="character" w:customStyle="1" w:styleId="20">
    <w:name w:val="s_den"/>
    <w:basedOn w:val="4"/>
    <w:qFormat/>
    <w:uiPriority w:val="0"/>
  </w:style>
  <w:style w:type="character" w:customStyle="1" w:styleId="21">
    <w:name w:val="s_hdr"/>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7241C-03A9-4D04-8D8F-C7E71BABFD42}">
  <ds:schemaRefs/>
</ds:datastoreItem>
</file>

<file path=docProps/app.xml><?xml version="1.0" encoding="utf-8"?>
<Properties xmlns="http://schemas.openxmlformats.org/officeDocument/2006/extended-properties" xmlns:vt="http://schemas.openxmlformats.org/officeDocument/2006/docPropsVTypes">
  <Template>Normal</Template>
  <Pages>4</Pages>
  <Words>785</Words>
  <Characters>4480</Characters>
  <Lines>37</Lines>
  <Paragraphs>10</Paragraphs>
  <TotalTime>139</TotalTime>
  <ScaleCrop>false</ScaleCrop>
  <LinksUpToDate>false</LinksUpToDate>
  <CharactersWithSpaces>5255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2022-10-10T12:06:00Z</dcterms:created>
  <dc:creator>X</dc:creator>
  <cp:lastModifiedBy>Ana Maria Fărcaș</cp:lastModifiedBy>
  <cp:lastPrinted>2026-08-14T12:31:00Z</cp:lastPrinted>
  <dcterms:modified xsi:type="dcterms:W3CDTF">2026-08-17T09:27:20Z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F46B8DE96AFE4DC1A87887E14416860D_13</vt:lpwstr>
  </property>
</Properties>
</file>