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1A16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Primăria comunei Bujoreni cu sediul în Bujoreni, sat Olteni, str. Calea lui Traian, nr.123, județul Vâlcea, organizează în data de 27.08.2026 orele 10.00 concurs în conformitate cu prevederile H.G. nr.1336/2022 pentru aprobarea Regulamentului-cadru privind organizarea carierei personalului contractual din sectorul bugetar plătit din fonduri publice, pentru ocuparea unei funcții contractuale de execuție pe perioadă determinată de Consilier psihologic 2 (cod COR: 263406 psiholog în specialitatea psihologia aplicată în servicii), posturi în afara organigramei, înființat în cadrul echipei de management/ implementare a proiectului Împreună pentru Copii: Șanse Egale la Educație și Dezvoltare, ID Mysmis 2021+: 342840.</w:t>
      </w:r>
    </w:p>
    <w:p w14:paraId="665D197D" w14:textId="1EF2D2D8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Denumirea postului: CONSILIER PSIHOLOGIC 2</w:t>
      </w:r>
    </w:p>
    <w:p w14:paraId="1CA7B770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Numărul posturilor: 1 post vacant;</w:t>
      </w:r>
    </w:p>
    <w:p w14:paraId="69351429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Nivelul postului: funcție de execuție;</w:t>
      </w:r>
    </w:p>
    <w:p w14:paraId="345345E2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Compartiment/Structură: structură responsabilă cu implementarea proiectului: "ÎMPREUNĂ PENTRU COPII: ȘANSE EGALE LA EDUCAȚIE ȘI DEZVOLTARE”, cod MySMIS 342840;</w:t>
      </w:r>
    </w:p>
    <w:p w14:paraId="79ACB289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Durata timpului de lucru: 8 ore pe zi; 40 de ore pe săptămână;</w:t>
      </w:r>
    </w:p>
    <w:p w14:paraId="714A1DE3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Perioadă: contract individual de muncă pe durată determinată pe perioada 10 luni din perioada de implementare a proiectului.</w:t>
      </w:r>
    </w:p>
    <w:p w14:paraId="440DA3A0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 xml:space="preserve">Structura minimală a dosarului de înscriere: </w:t>
      </w:r>
    </w:p>
    <w:p w14:paraId="5A4B10E2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a) cerere de înscriere la concurs adresată conducătorului autorității sau instituției publice organizatoare;</w:t>
      </w:r>
    </w:p>
    <w:p w14:paraId="0CD38D30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b) copia actului de identitate sau orice alt document care atestă identitatea, potrivit legii, după caz, aflate în termen de valabilitate;</w:t>
      </w:r>
    </w:p>
    <w:p w14:paraId="2ADC312C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c) copia certificatului de căsătorie sau a altui document prin care s-a realizat schimbarea de nume, după caz;</w:t>
      </w:r>
    </w:p>
    <w:p w14:paraId="5C572A71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d) copiile documentelor care să ateste nivelul studiilor şi ale altor acte care atestă efectuarea unor specializări, copiile documentelor care atestă îndeplinirea condițiilor specifice;</w:t>
      </w:r>
    </w:p>
    <w:p w14:paraId="17041981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 xml:space="preserve">e) copia carnetului de muncă, conformă cu originalul, sau a adeverinţei eliberate de angajator pentru perioada lucrată, care să ateste vechimea în muncă şi în specialitatea studiilor solicitate pentru ocuparea postului </w:t>
      </w:r>
    </w:p>
    <w:p w14:paraId="13532549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f) certificat de cazier judiciar sau, după caz, extrasul de pe cazierul judiciar;</w:t>
      </w:r>
    </w:p>
    <w:p w14:paraId="77CA1691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g) adeverinţă medicală care să ateste starea de sănătate corespunzătoare, eliberată de către medicul de familie al candidatului sau de către unităţile sanitare abilitate cu cel mult 6 luni anterior derulării concursului;</w:t>
      </w:r>
    </w:p>
    <w:p w14:paraId="1ED0A998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 xml:space="preserve">h) certificatul de integritate comportamentală din care să reiasă că nu s-au comis infracţiuni prevăzute la art. 1 alin. (2) din Legea nr. 118/2019 privind Registrul naţional automatizat cu privire la persoanele care au comis infracţiuni sexuale, de exploatare a unor persoane sau asupra minorilor, precum şi pentru completarea Legii nr. 76/2008 privind organizarea şi funcţionarea Sistemului Naţional de Date Genetice Judiciare, cu modificările ulterioare, pentru candidaţii înscrişi pentru posturile din cadrul sistemului de învăţământ, sănătate sau </w:t>
      </w:r>
      <w:r w:rsidRPr="006E4DBC">
        <w:rPr>
          <w:rFonts w:ascii="Times New Roman" w:hAnsi="Times New Roman" w:cs="Times New Roman"/>
          <w:sz w:val="24"/>
          <w:szCs w:val="24"/>
        </w:rPr>
        <w:lastRenderedPageBreak/>
        <w:t>protecţie socială, precum şi orice entitate publică sau privată a cărei activitate presupune contactul direct cu copii, persoane în vârstă, persoane cu dizabilităţi sau alte categorii de persoane vulnerabile ori care presupune examinarea fizică sau evaluarea psihologică a unei persoane;</w:t>
      </w:r>
    </w:p>
    <w:p w14:paraId="4606FBDE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i) curriculum vitae format EuroPass, cu date de contact valide (telefon si e-mail) ;</w:t>
      </w:r>
    </w:p>
    <w:p w14:paraId="14F950B6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j) alte documente relevante pentru desfăşurarea concursului.</w:t>
      </w:r>
    </w:p>
    <w:p w14:paraId="3B9A2086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Nu se accepta documente transmise prin fax sau pe mail.</w:t>
      </w:r>
    </w:p>
    <w:p w14:paraId="4B6DDFC3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 xml:space="preserve">         CONDIȚII GENERALE și SPECIFICE PENTRU OCUPAREA POSTULUI:</w:t>
      </w:r>
    </w:p>
    <w:p w14:paraId="512E099D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Poate participa la concursul pentru ocuparea unui post temporar vacant din Organigrama suplimentară persoana care îndeplineşte următoarele condiţii:</w:t>
      </w:r>
    </w:p>
    <w:p w14:paraId="6E33BAB4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ab/>
        <w:t>a) are cetăţenia română, cetăţenie a altor state membre ale Uniunii Europene sau a statelor aparţinând Spaţiului Economic European şi domiciliul în România;</w:t>
      </w:r>
    </w:p>
    <w:p w14:paraId="518E7018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b) cunoaşte limba română, scris şi vorbit;</w:t>
      </w:r>
    </w:p>
    <w:p w14:paraId="606F275A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c) are vârsta minimă reglementată de prevederile legale;</w:t>
      </w:r>
    </w:p>
    <w:p w14:paraId="23459159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d) are capacitate deplină de exerciţiu;</w:t>
      </w:r>
    </w:p>
    <w:p w14:paraId="3EE5BB27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ab/>
        <w:t>e) are o stare de sănătate corespunzătoare postului pentru care candidează, atestată pe baza adeverinţei medicale eliberate de medicul de familie sau de unităţile sanitare abilitate;</w:t>
      </w:r>
    </w:p>
    <w:p w14:paraId="0E49AD60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ab/>
        <w:t>f) îndeplineşte condiţiile de studii şi, după caz, de vechime sau alte condiţii specifice potrivit cerinţelor postului scos la concurs, enumerate in acest Anunt pentru fiecare pozitie;</w:t>
      </w:r>
    </w:p>
    <w:p w14:paraId="3B8CE60F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ab/>
        <w:t>g) nu a fost condamnată definitiv pentru săvârșirea unei infracțiuni contra umanității, contra statului ori contra autorității, de serviciu sau în legătură cu serviciul, care împiedică înfăptuirea justiției, de fals ori a unor fapte de corupție sau a unei infracțiuni săvârșite cu intenție, care ar face-o incompatibilă cu exercitarea funcției, cu excepția situației în care a intervenit reabilitarea.</w:t>
      </w:r>
    </w:p>
    <w:p w14:paraId="103CA219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 xml:space="preserve">CONDIȚII SPECIFICE: </w:t>
      </w:r>
    </w:p>
    <w:p w14:paraId="01235F38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Conform cu condițiile din tabel prevăzute pentru poziție/post:</w:t>
      </w:r>
    </w:p>
    <w:p w14:paraId="45089B6B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Poziția în proiect și organizația - Consilier psihologic 2</w:t>
      </w:r>
    </w:p>
    <w:p w14:paraId="763F3AED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Cerințe de educație solicitate și Cod COR - Studii medii/superioare de lungă durată, COD COR 263406 psiholog în specialitatea psihologia aplicată în servicii</w:t>
      </w:r>
    </w:p>
    <w:p w14:paraId="72C48058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Categoria în care se încadrează expertul conform Programul Educație și Ocupare (PEO) 2021-2027 GHIDUL SOLICITANTULUI - CONDIȚII GENERALE: Consilier psihologic 2 ; experiență &lt;5ani</w:t>
      </w:r>
    </w:p>
    <w:p w14:paraId="777C9FAF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 xml:space="preserve">Experiență profesională solicitată, specifică relevantă conform CV si documente suport (ani): Consilier psihologic  care va răspunde de  Activitatea (SA 3.4) , urmărind implementarea activităților pentru o durată de 10 luni. În cadrul acestei subactivități, au fost alocate 663 ore pe durata a 10 de luni, repartizate inegal zi/lună. Acesta va sustine sedințe individuale și de </w:t>
      </w:r>
      <w:r w:rsidRPr="006E4DBC">
        <w:rPr>
          <w:rFonts w:ascii="Times New Roman" w:hAnsi="Times New Roman" w:cs="Times New Roman"/>
          <w:sz w:val="24"/>
          <w:szCs w:val="24"/>
        </w:rPr>
        <w:lastRenderedPageBreak/>
        <w:t>grup pentru 201 de elevi; Experiență &lt;5 ani. Costul unitar net/oră, a fost stabilit cu respectarea nivelului maxim pentru experiența specifică.</w:t>
      </w:r>
    </w:p>
    <w:p w14:paraId="0306F630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Dosarele se depun personal sau prin delegat în condițiile legii la adresa unității, din Satul Olteni, strada Calea Lui Traian, nr. 123, Comuna Bujoreni, județul Vâlcea.</w:t>
      </w:r>
    </w:p>
    <w:p w14:paraId="3D1F3B6C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Data limită de depunere a dosarelor de recrutare: 20.08.2026</w:t>
      </w:r>
    </w:p>
    <w:p w14:paraId="52DB9289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CALENDARUL CONCURSULUI</w:t>
      </w:r>
    </w:p>
    <w:p w14:paraId="4C917E31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1.       Publicare anunțului:13.08.2026</w:t>
      </w:r>
    </w:p>
    <w:p w14:paraId="04A2F146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2.</w:t>
      </w:r>
      <w:r w:rsidRPr="006E4DBC">
        <w:rPr>
          <w:rFonts w:ascii="Times New Roman" w:hAnsi="Times New Roman" w:cs="Times New Roman"/>
          <w:sz w:val="24"/>
          <w:szCs w:val="24"/>
        </w:rPr>
        <w:tab/>
        <w:t xml:space="preserve">Perioada de înscriere: în termen de 5 zile lucrătoare de la data anunțului conform art. 34 din HG 1336/2022. </w:t>
      </w:r>
    </w:p>
    <w:p w14:paraId="7A0ECB3D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3.</w:t>
      </w:r>
      <w:r w:rsidRPr="006E4DBC">
        <w:rPr>
          <w:rFonts w:ascii="Times New Roman" w:hAnsi="Times New Roman" w:cs="Times New Roman"/>
          <w:sz w:val="24"/>
          <w:szCs w:val="24"/>
        </w:rPr>
        <w:tab/>
        <w:t>Perioada de înscriere 14.08.2026 – 20.08.2026.</w:t>
      </w:r>
    </w:p>
    <w:p w14:paraId="2497E7EF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4.</w:t>
      </w:r>
      <w:r w:rsidRPr="006E4DBC">
        <w:rPr>
          <w:rFonts w:ascii="Times New Roman" w:hAnsi="Times New Roman" w:cs="Times New Roman"/>
          <w:sz w:val="24"/>
          <w:szCs w:val="24"/>
        </w:rPr>
        <w:tab/>
        <w:t>Publicarea rezultatelor proba - Evaluarea și selecția documentelor: 21.08.2026, la sediul unității /site proiect.</w:t>
      </w:r>
    </w:p>
    <w:p w14:paraId="72A99091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5.</w:t>
      </w:r>
      <w:r w:rsidRPr="006E4DBC">
        <w:rPr>
          <w:rFonts w:ascii="Times New Roman" w:hAnsi="Times New Roman" w:cs="Times New Roman"/>
          <w:sz w:val="24"/>
          <w:szCs w:val="24"/>
        </w:rPr>
        <w:tab/>
        <w:t>Contestații și rezultate contestații, în termen de cel mult o zi lucrătoare de la publicarea rezultatelor probei, la sediul unității/site proiect;</w:t>
      </w:r>
    </w:p>
    <w:p w14:paraId="6E1BF539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6.</w:t>
      </w:r>
      <w:r w:rsidRPr="006E4DBC">
        <w:rPr>
          <w:rFonts w:ascii="Times New Roman" w:hAnsi="Times New Roman" w:cs="Times New Roman"/>
          <w:sz w:val="24"/>
          <w:szCs w:val="24"/>
        </w:rPr>
        <w:tab/>
        <w:t>Proba scrisa - proba 1, examen tip grilă:  data de 27.08.2026, ora 10,00, la sediul Primăriei Comunei Bujoreni.</w:t>
      </w:r>
    </w:p>
    <w:p w14:paraId="419B70EF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7.</w:t>
      </w:r>
      <w:r w:rsidRPr="006E4DBC">
        <w:rPr>
          <w:rFonts w:ascii="Times New Roman" w:hAnsi="Times New Roman" w:cs="Times New Roman"/>
          <w:sz w:val="24"/>
          <w:szCs w:val="24"/>
        </w:rPr>
        <w:tab/>
        <w:t>Publicarea  rezultatelor: 27.08.2026, la sediul unității /site proiect;</w:t>
      </w:r>
    </w:p>
    <w:p w14:paraId="034869F4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8.</w:t>
      </w:r>
      <w:r w:rsidRPr="006E4DBC">
        <w:rPr>
          <w:rFonts w:ascii="Times New Roman" w:hAnsi="Times New Roman" w:cs="Times New Roman"/>
          <w:sz w:val="24"/>
          <w:szCs w:val="24"/>
        </w:rPr>
        <w:tab/>
        <w:t>Contestații și rezultate contestații, în termen de cel mult 24 de ore de la publicarea rezultatelor probei 1, la sediul unității/site proiect;</w:t>
      </w:r>
    </w:p>
    <w:p w14:paraId="0C15630D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9.</w:t>
      </w:r>
      <w:r w:rsidRPr="006E4DBC">
        <w:rPr>
          <w:rFonts w:ascii="Times New Roman" w:hAnsi="Times New Roman" w:cs="Times New Roman"/>
          <w:sz w:val="24"/>
          <w:szCs w:val="24"/>
        </w:rPr>
        <w:tab/>
        <w:t>Interviu - proba 2, la data de 28.08.2026, ora 10.00 la sediul unității;</w:t>
      </w:r>
    </w:p>
    <w:p w14:paraId="2B85A00D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10.</w:t>
      </w:r>
      <w:r w:rsidRPr="006E4DBC">
        <w:rPr>
          <w:rFonts w:ascii="Times New Roman" w:hAnsi="Times New Roman" w:cs="Times New Roman"/>
          <w:sz w:val="24"/>
          <w:szCs w:val="24"/>
        </w:rPr>
        <w:tab/>
        <w:t>Rezultate finale, în termen de o zi lucrătoare de la data afişării rezultatelor soluţionării contestaţiilor pentru ultima probă, la sediul unității/site proiect.</w:t>
      </w:r>
    </w:p>
    <w:p w14:paraId="50BE7515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</w:p>
    <w:p w14:paraId="359E9885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 xml:space="preserve">            BIBLIOGRAFIE/ TEMATICĂ CONCURS PENTRU POSTUL DE Consilier Psihologic 2:</w:t>
      </w:r>
    </w:p>
    <w:p w14:paraId="204E03C1" w14:textId="6B9BDB03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H.G. Nr. 417/2015 pentru aprobarea Strategiei privind reducerea părăsirii timpurii a şcolii în România;</w:t>
      </w:r>
    </w:p>
    <w:p w14:paraId="6BF2C9FE" w14:textId="61544668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H.G.Nr. 440/2022 pentru aprobarea Strategiei naţionale privind incluziunea socială şi reducerea sărăciei pentru perioada 2022-2027;</w:t>
      </w:r>
    </w:p>
    <w:p w14:paraId="5C3C0F08" w14:textId="09EB8D04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H.G. Nr. 560/2022 pentru aprobarea Strategiei Guvernului României de incluziune a cetăţenilor români aparţinând minorităţii rome pentru perioada 2022-2027;</w:t>
      </w:r>
    </w:p>
    <w:p w14:paraId="07198631" w14:textId="4B3E19CE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Raportul Proiectului România Educată;</w:t>
      </w:r>
    </w:p>
    <w:p w14:paraId="793DC8EF" w14:textId="0D861562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Teme secundare FSE + și teme orizontale FSE+;</w:t>
      </w:r>
    </w:p>
    <w:p w14:paraId="52526F6F" w14:textId="495A1D82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Eligibilitatea cheltuielilor în Program Educație și Ocupare;</w:t>
      </w:r>
    </w:p>
    <w:p w14:paraId="3F89E3D8" w14:textId="06E06978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Informarea și publicitatea proiectului;</w:t>
      </w:r>
    </w:p>
    <w:p w14:paraId="27F6AC3D" w14:textId="6E53C34B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Conflictul de interese în programe de finanțare europeană;</w:t>
      </w:r>
    </w:p>
    <w:p w14:paraId="3D3A60AD" w14:textId="7F2B57BA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Raportarea tehnică individuală în proiectele FSE+ prin POE;</w:t>
      </w:r>
    </w:p>
    <w:p w14:paraId="039B8F63" w14:textId="4D3FDA2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 xml:space="preserve">Legea 198/2023 a Învățământului Preuniversitar cu modificările și completările ulterioare; </w:t>
      </w:r>
    </w:p>
    <w:p w14:paraId="01D887D5" w14:textId="2AB6771D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Ordonanța de urgenta nr. 133/2021 privind gestionarea financiară a fondurilor europene pentru perioada de programare 2021-2027 alocate României din Fondul european de dezvoltare regională, Fondul de coeziune, Fondul social european Plus, Fondul pentru o tranziție justă;</w:t>
      </w:r>
    </w:p>
    <w:p w14:paraId="6ADFB910" w14:textId="01FF5A6D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 xml:space="preserve">Programul Educație si Ocupare 2021- 2027; </w:t>
      </w:r>
    </w:p>
    <w:p w14:paraId="23CB8DFB" w14:textId="0265A81F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GHIDUL SOLICITANTULUI - CONDIȚII GENERALE- varianta consolidată;</w:t>
      </w:r>
    </w:p>
    <w:p w14:paraId="5312A7A1" w14:textId="4ADD7EA5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Ghidul Solicitantului - Condiții specifice;</w:t>
      </w:r>
    </w:p>
    <w:p w14:paraId="0DB5B657" w14:textId="5AC50882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4DBC">
        <w:rPr>
          <w:rFonts w:ascii="Times New Roman" w:hAnsi="Times New Roman" w:cs="Times New Roman"/>
          <w:sz w:val="24"/>
          <w:szCs w:val="24"/>
        </w:rPr>
        <w:tab/>
        <w:t>Manualul Beneficiarului Programul Educație și Ocupare, 2021-2027.</w:t>
      </w:r>
    </w:p>
    <w:p w14:paraId="0F20DBD5" w14:textId="77777777" w:rsidR="006E4DBC" w:rsidRPr="006E4DBC" w:rsidRDefault="006E4DBC" w:rsidP="006E4DBC">
      <w:pPr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E4501" w14:textId="77777777" w:rsidR="006E4DBC" w:rsidRPr="006E4DBC" w:rsidRDefault="006E4DBC" w:rsidP="006E4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Beneficiar,</w:t>
      </w:r>
    </w:p>
    <w:p w14:paraId="24CA3445" w14:textId="77777777" w:rsidR="006E4DBC" w:rsidRPr="006E4DBC" w:rsidRDefault="006E4DBC" w:rsidP="006E4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U.A.T. Comuna Bujoreni</w:t>
      </w:r>
    </w:p>
    <w:p w14:paraId="7C440D1C" w14:textId="77777777" w:rsidR="006E4DBC" w:rsidRPr="006E4DBC" w:rsidRDefault="006E4DBC" w:rsidP="006E4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Primar,</w:t>
      </w:r>
    </w:p>
    <w:p w14:paraId="719DA336" w14:textId="59B7E767" w:rsidR="00B31DF1" w:rsidRPr="006E4DBC" w:rsidRDefault="006E4DBC" w:rsidP="006E4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DBC">
        <w:rPr>
          <w:rFonts w:ascii="Times New Roman" w:hAnsi="Times New Roman" w:cs="Times New Roman"/>
          <w:sz w:val="24"/>
          <w:szCs w:val="24"/>
        </w:rPr>
        <w:t>Gheorghe GÎNGU</w:t>
      </w:r>
    </w:p>
    <w:sectPr w:rsidR="00B31DF1" w:rsidRPr="006E4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5E"/>
    <w:rsid w:val="002B02B2"/>
    <w:rsid w:val="00500BB1"/>
    <w:rsid w:val="006E4DBC"/>
    <w:rsid w:val="00736A90"/>
    <w:rsid w:val="008A425E"/>
    <w:rsid w:val="00A271C1"/>
    <w:rsid w:val="00AF7880"/>
    <w:rsid w:val="00B3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87D5"/>
  <w15:chartTrackingRefBased/>
  <w15:docId w15:val="{9B78E3F0-AB2F-446F-A6BB-8F36C2D9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A4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4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A42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4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42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4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4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4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4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42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42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A42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425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425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425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425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425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425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4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4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4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4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4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425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A425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425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42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425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42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1232</Words>
  <Characters>7152</Characters>
  <Application>Microsoft Office Word</Application>
  <DocSecurity>0</DocSecurity>
  <Lines>59</Lines>
  <Paragraphs>16</Paragraphs>
  <ScaleCrop>false</ScaleCrop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</dc:creator>
  <cp:keywords/>
  <dc:description/>
  <cp:lastModifiedBy>Ionel</cp:lastModifiedBy>
  <cp:revision>3</cp:revision>
  <dcterms:created xsi:type="dcterms:W3CDTF">2026-08-12T13:35:00Z</dcterms:created>
  <dcterms:modified xsi:type="dcterms:W3CDTF">2026-08-12T13:38:00Z</dcterms:modified>
</cp:coreProperties>
</file>