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B1453" w14:textId="77777777" w:rsidR="00F926B7" w:rsidRDefault="00F926B7" w:rsidP="00554F94">
      <w:pPr>
        <w:rPr>
          <w:rFonts w:ascii="Times New Roman" w:hAnsi="Times New Roman" w:cs="Times New Roman"/>
          <w:sz w:val="24"/>
          <w:szCs w:val="24"/>
          <w:lang w:val="en-US"/>
        </w:rPr>
      </w:pPr>
    </w:p>
    <w:p w14:paraId="18D34213" w14:textId="09BAC6D8" w:rsidR="00554F94" w:rsidRPr="007E49DD" w:rsidRDefault="00554F94" w:rsidP="007E49DD">
      <w:pPr>
        <w:pStyle w:val="NoSpacing"/>
        <w:rPr>
          <w:rFonts w:ascii="Times New Roman" w:hAnsi="Times New Roman"/>
          <w:b/>
          <w:bCs/>
        </w:rPr>
      </w:pPr>
      <w:r w:rsidRPr="007E49DD">
        <w:rPr>
          <w:rFonts w:ascii="Times New Roman" w:hAnsi="Times New Roman"/>
          <w:b/>
          <w:bCs/>
        </w:rPr>
        <w:t>PRIMĂRIA COMUNEI VĂCĂREȘTI</w:t>
      </w:r>
    </w:p>
    <w:p w14:paraId="41BB68D5" w14:textId="3D696837" w:rsidR="000442D5" w:rsidRPr="007E49DD" w:rsidRDefault="00554F94" w:rsidP="007E49DD">
      <w:pPr>
        <w:pStyle w:val="NoSpacing"/>
        <w:rPr>
          <w:rFonts w:ascii="Times New Roman" w:hAnsi="Times New Roman"/>
          <w:b/>
          <w:bCs/>
        </w:rPr>
      </w:pPr>
      <w:proofErr w:type="gramStart"/>
      <w:r w:rsidRPr="007E49DD">
        <w:rPr>
          <w:rFonts w:ascii="Times New Roman" w:hAnsi="Times New Roman"/>
          <w:b/>
          <w:bCs/>
        </w:rPr>
        <w:t>NR._</w:t>
      </w:r>
      <w:proofErr w:type="gramEnd"/>
      <w:r w:rsidRPr="007E49DD">
        <w:rPr>
          <w:rFonts w:ascii="Times New Roman" w:hAnsi="Times New Roman"/>
          <w:b/>
          <w:bCs/>
        </w:rPr>
        <w:t>_____</w:t>
      </w:r>
      <w:r w:rsidR="007E49DD" w:rsidRPr="007E49DD">
        <w:rPr>
          <w:rFonts w:ascii="Times New Roman" w:hAnsi="Times New Roman"/>
          <w:b/>
          <w:bCs/>
        </w:rPr>
        <w:t>_____</w:t>
      </w:r>
      <w:r w:rsidRPr="007E49DD">
        <w:rPr>
          <w:rFonts w:ascii="Times New Roman" w:hAnsi="Times New Roman"/>
          <w:b/>
          <w:bCs/>
        </w:rPr>
        <w:t>_/____________</w:t>
      </w:r>
    </w:p>
    <w:p w14:paraId="4DB18DF7" w14:textId="062A8B92" w:rsidR="000442D5" w:rsidRPr="007E49DD" w:rsidRDefault="000442D5" w:rsidP="007E49DD">
      <w:pPr>
        <w:jc w:val="center"/>
        <w:rPr>
          <w:rFonts w:ascii="Times New Roman" w:hAnsi="Times New Roman" w:cs="Times New Roman"/>
          <w:b/>
          <w:sz w:val="28"/>
          <w:szCs w:val="28"/>
          <w:lang w:val="en-US"/>
        </w:rPr>
      </w:pPr>
      <w:r w:rsidRPr="007E49DD">
        <w:rPr>
          <w:rFonts w:ascii="Times New Roman" w:hAnsi="Times New Roman" w:cs="Times New Roman"/>
          <w:b/>
          <w:sz w:val="28"/>
          <w:szCs w:val="28"/>
          <w:lang w:val="en-US"/>
        </w:rPr>
        <w:t>ANUNȚ CONCURS</w:t>
      </w:r>
    </w:p>
    <w:p w14:paraId="2F06E8C0" w14:textId="293914B7" w:rsidR="000442D5" w:rsidRPr="00275CEF" w:rsidRDefault="000442D5" w:rsidP="007E49DD">
      <w:pPr>
        <w:jc w:val="center"/>
        <w:rPr>
          <w:rFonts w:ascii="Times New Roman" w:hAnsi="Times New Roman" w:cs="Times New Roman"/>
          <w:sz w:val="24"/>
          <w:szCs w:val="24"/>
          <w:lang w:val="en-US"/>
        </w:rPr>
      </w:pPr>
      <w:r w:rsidRPr="00275CEF">
        <w:rPr>
          <w:rFonts w:ascii="Times New Roman" w:hAnsi="Times New Roman" w:cs="Times New Roman"/>
          <w:sz w:val="24"/>
          <w:szCs w:val="24"/>
          <w:lang w:val="en-US"/>
        </w:rPr>
        <w:t>pentru un post înființat în afara organigramei în vederea desfășurării de activități în cadrul proiectului ,,Furnizare de servicii integrate în comunitățile rurale – facilitarea accesului persoanelor vulnerabile la servicii de bază eficiente și de calitate” Cod P</w:t>
      </w:r>
      <w:r w:rsidRPr="00275CEF">
        <w:rPr>
          <w:rFonts w:ascii="Times New Roman" w:hAnsi="Times New Roman" w:cs="Times New Roman"/>
          <w:sz w:val="24"/>
          <w:szCs w:val="24"/>
        </w:rPr>
        <w:t>IDS/586/PO4/339395, finanțat din Fondul Social European Plus, prin Programul Incluziune și Demnitate Socială 2021-2027, Prioritatea 4</w:t>
      </w:r>
      <w:r w:rsidRPr="00275CEF">
        <w:rPr>
          <w:rFonts w:ascii="Times New Roman" w:hAnsi="Times New Roman" w:cs="Times New Roman"/>
          <w:sz w:val="24"/>
          <w:szCs w:val="24"/>
          <w:lang w:val="en-US"/>
        </w:rPr>
        <w:t>: Sprijinirea comunităților rurale fără acces sau cu acces limitat la servicii sociale</w:t>
      </w:r>
    </w:p>
    <w:p w14:paraId="43628B1B" w14:textId="269CF30A"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w:t>
      </w:r>
      <w:r w:rsidRPr="00275CEF">
        <w:rPr>
          <w:rFonts w:ascii="Times New Roman" w:hAnsi="Times New Roman" w:cs="Times New Roman"/>
          <w:b/>
          <w:sz w:val="24"/>
          <w:szCs w:val="24"/>
          <w:lang w:val="en-US"/>
        </w:rPr>
        <w:t xml:space="preserve">UAT comuna </w:t>
      </w:r>
      <w:r w:rsidR="001D1E9C" w:rsidRPr="00275CEF">
        <w:rPr>
          <w:rFonts w:ascii="Times New Roman" w:hAnsi="Times New Roman" w:cs="Times New Roman"/>
          <w:b/>
          <w:sz w:val="24"/>
          <w:szCs w:val="24"/>
          <w:lang w:val="en-US"/>
        </w:rPr>
        <w:t>Văcărești</w:t>
      </w:r>
      <w:r w:rsidRPr="00275CEF">
        <w:rPr>
          <w:rFonts w:ascii="Times New Roman" w:hAnsi="Times New Roman" w:cs="Times New Roman"/>
          <w:b/>
          <w:sz w:val="24"/>
          <w:szCs w:val="24"/>
          <w:lang w:val="en-US"/>
        </w:rPr>
        <w:t>, județul Dâmbovița</w:t>
      </w:r>
      <w:r w:rsidRPr="00275CEF">
        <w:rPr>
          <w:rFonts w:ascii="Times New Roman" w:hAnsi="Times New Roman" w:cs="Times New Roman"/>
          <w:sz w:val="24"/>
          <w:szCs w:val="24"/>
          <w:lang w:val="en-US"/>
        </w:rPr>
        <w:t>, organizează concurs în vederea ocupării unui post vacant de ASISTENT MEDICAL COMUNITAR (COD COR 325301), în cadrul Echipei Comunitare Integrate pentru derularea proiectului finanțat din fonduri externe nerambursabile ,,Furnizare de servicii integrate în comunitățile rurale – facilitarea accesului persoanelor vulnerabile la servicii de bază eficiente și de calitate” Cod P</w:t>
      </w:r>
      <w:r w:rsidRPr="00275CEF">
        <w:rPr>
          <w:rFonts w:ascii="Times New Roman" w:hAnsi="Times New Roman" w:cs="Times New Roman"/>
          <w:sz w:val="24"/>
          <w:szCs w:val="24"/>
        </w:rPr>
        <w:t>IDS/586/PO4/339395, finanțat din Fondul Social European Plus, prin Programul Incluziune și Demnitate Socială 2021-2027, Prioritatea 4</w:t>
      </w:r>
      <w:r w:rsidRPr="00275CEF">
        <w:rPr>
          <w:rFonts w:ascii="Times New Roman" w:hAnsi="Times New Roman" w:cs="Times New Roman"/>
          <w:sz w:val="24"/>
          <w:szCs w:val="24"/>
          <w:lang w:val="en-US"/>
        </w:rPr>
        <w:t>: Sprijinirea comunităților rurale fără access au cu acces limitat la servicii sociale.</w:t>
      </w:r>
    </w:p>
    <w:p w14:paraId="51CED442" w14:textId="515D3D6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b/>
          <w:sz w:val="24"/>
          <w:szCs w:val="24"/>
          <w:lang w:val="en-US"/>
        </w:rPr>
        <w:t xml:space="preserve">   Denumirea postului ASISTENT MEDICAL COMUNITAR </w:t>
      </w:r>
      <w:r w:rsidR="006B7AC5">
        <w:rPr>
          <w:rFonts w:ascii="Times New Roman" w:hAnsi="Times New Roman" w:cs="Times New Roman"/>
          <w:b/>
          <w:sz w:val="24"/>
          <w:szCs w:val="24"/>
          <w:lang w:val="en-US"/>
        </w:rPr>
        <w:t xml:space="preserve"> GRAD PROFESIONAL DEBUTANT </w:t>
      </w:r>
      <w:r w:rsidRPr="00275CEF">
        <w:rPr>
          <w:rFonts w:ascii="Times New Roman" w:hAnsi="Times New Roman" w:cs="Times New Roman"/>
          <w:b/>
          <w:sz w:val="24"/>
          <w:szCs w:val="24"/>
          <w:lang w:val="en-US"/>
        </w:rPr>
        <w:t>– 1 POST –funcție contractuală de execuție vacantă</w:t>
      </w:r>
      <w:r w:rsidRPr="00275CEF">
        <w:rPr>
          <w:rFonts w:ascii="Times New Roman" w:hAnsi="Times New Roman" w:cs="Times New Roman"/>
          <w:sz w:val="24"/>
          <w:szCs w:val="24"/>
          <w:lang w:val="en-US"/>
        </w:rPr>
        <w:t xml:space="preserve">, </w:t>
      </w:r>
      <w:r w:rsidRPr="00275CEF">
        <w:rPr>
          <w:rFonts w:ascii="Times New Roman" w:hAnsi="Times New Roman" w:cs="Times New Roman"/>
          <w:b/>
          <w:bCs/>
          <w:sz w:val="24"/>
          <w:szCs w:val="24"/>
          <w:lang w:val="en-US"/>
        </w:rPr>
        <w:t xml:space="preserve"> </w:t>
      </w:r>
      <w:r w:rsidRPr="00275CEF">
        <w:rPr>
          <w:rFonts w:ascii="Times New Roman" w:hAnsi="Times New Roman" w:cs="Times New Roman"/>
          <w:sz w:val="24"/>
          <w:szCs w:val="24"/>
          <w:lang w:val="en-US"/>
        </w:rPr>
        <w:t>pe perioadă nedeterminată, studii</w:t>
      </w:r>
      <w:r w:rsidR="00F65AE0">
        <w:rPr>
          <w:rFonts w:ascii="Times New Roman" w:hAnsi="Times New Roman" w:cs="Times New Roman"/>
          <w:sz w:val="24"/>
          <w:szCs w:val="24"/>
          <w:lang w:val="en-US"/>
        </w:rPr>
        <w:t xml:space="preserve"> postliceale sanitare</w:t>
      </w:r>
      <w:r w:rsidRPr="00275CEF">
        <w:rPr>
          <w:rFonts w:ascii="Times New Roman" w:hAnsi="Times New Roman" w:cs="Times New Roman"/>
          <w:sz w:val="24"/>
          <w:szCs w:val="24"/>
          <w:lang w:val="en-US"/>
        </w:rPr>
        <w:t>, în cadrul Echipei Comunitare Integrate (ECI), pentru derularea proiectului finanțat din fonduri externe nerambursabile proiectului ,,Furnizare de servicii integrate în comunitățile rurale – facilitarea accesului persoanelor vulnerabile la servicii de bază eficiente și de calitate” Cod P</w:t>
      </w:r>
      <w:r w:rsidRPr="00275CEF">
        <w:rPr>
          <w:rFonts w:ascii="Times New Roman" w:hAnsi="Times New Roman" w:cs="Times New Roman"/>
          <w:sz w:val="24"/>
          <w:szCs w:val="24"/>
        </w:rPr>
        <w:t>IDS/586/PO4/339395, finanțat din Fondul Social European Plus, prin Programul Incluziune și Demnitate Socială 2021-2027, Prioritatea 4</w:t>
      </w:r>
      <w:r w:rsidRPr="00275CEF">
        <w:rPr>
          <w:rFonts w:ascii="Times New Roman" w:hAnsi="Times New Roman" w:cs="Times New Roman"/>
          <w:sz w:val="24"/>
          <w:szCs w:val="24"/>
          <w:lang w:val="en-US"/>
        </w:rPr>
        <w:t xml:space="preserve">: Sprijinirea comunităților rurale fără acces  sau cu acces limitat la servicii sociale , cu mențiunea că, până în anul 2029 finanțarea este asigurată din cadrul proiectului, iar ulterior, pe perioada de sustenabilitate a proiectului, se va asigura de bugetul de stat sau local, după caz.   </w:t>
      </w:r>
    </w:p>
    <w:p w14:paraId="6DF4CE9E" w14:textId="1EFFAC0A"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Durata timpului de lucru : –8 ore/zi /40 ore/săptămână</w:t>
      </w:r>
    </w:p>
    <w:p w14:paraId="52821B33" w14:textId="10597175"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Concursul de recrutare pentru postul de ASISTENT MEDICAL COMUNITAR</w:t>
      </w:r>
      <w:r w:rsidR="006B7AC5">
        <w:rPr>
          <w:rFonts w:ascii="Times New Roman" w:hAnsi="Times New Roman" w:cs="Times New Roman"/>
          <w:sz w:val="24"/>
          <w:szCs w:val="24"/>
          <w:lang w:val="en-US"/>
        </w:rPr>
        <w:t xml:space="preserve">, grad profesional debutant </w:t>
      </w:r>
      <w:r w:rsidRPr="00275CEF">
        <w:rPr>
          <w:rFonts w:ascii="Times New Roman" w:hAnsi="Times New Roman" w:cs="Times New Roman"/>
          <w:sz w:val="24"/>
          <w:szCs w:val="24"/>
          <w:lang w:val="en-US"/>
        </w:rPr>
        <w:t xml:space="preserve"> va consta în: selecția dosarelor, proba scrisă și proba interviu.</w:t>
      </w:r>
    </w:p>
    <w:p w14:paraId="645A56BB" w14:textId="77777777" w:rsidR="000442D5" w:rsidRPr="00275CEF" w:rsidRDefault="000442D5" w:rsidP="00E33956">
      <w:pPr>
        <w:jc w:val="both"/>
        <w:rPr>
          <w:rFonts w:ascii="Times New Roman" w:hAnsi="Times New Roman" w:cs="Times New Roman"/>
          <w:b/>
          <w:sz w:val="24"/>
          <w:szCs w:val="24"/>
          <w:lang w:val="en-US"/>
        </w:rPr>
      </w:pPr>
      <w:r w:rsidRPr="00275CEF">
        <w:rPr>
          <w:rFonts w:ascii="Times New Roman" w:hAnsi="Times New Roman" w:cs="Times New Roman"/>
          <w:b/>
          <w:sz w:val="24"/>
          <w:szCs w:val="24"/>
          <w:lang w:val="en-US"/>
        </w:rPr>
        <w:t>CONDIȚII GENERALE DE PARTICIPARE:</w:t>
      </w:r>
    </w:p>
    <w:p w14:paraId="78BE30A7"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b/>
          <w:sz w:val="24"/>
          <w:szCs w:val="24"/>
          <w:lang w:val="en-US"/>
        </w:rPr>
        <w:t>Condițiile generale de participare</w:t>
      </w:r>
      <w:r w:rsidRPr="00275CEF">
        <w:rPr>
          <w:rFonts w:ascii="Times New Roman" w:hAnsi="Times New Roman" w:cs="Times New Roman"/>
          <w:sz w:val="24"/>
          <w:szCs w:val="24"/>
          <w:lang w:val="en-US"/>
        </w:rPr>
        <w:t xml:space="preserve"> sunt cele  prevăzute  art.15 din HG nr.1336/2022 pentru aprobarea Regulamentului – cadru privind organizarea și dezvoltarea carierei personalului contractual din sectorul bugetar plătit din fonduri publice:  </w:t>
      </w:r>
    </w:p>
    <w:p w14:paraId="335D6603"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a)are cetăţenia română sau cetăţenia unui alt stat membru al Uniunii Europene, a unui stat parte la Acordul privind Spaţiul Economic European (SEE) sau cetăţenia Confederaţiei Elveţiene, cu reședința în România;</w:t>
      </w:r>
    </w:p>
    <w:p w14:paraId="211F57EF"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b) cunoaşte limba română, scris şi vorbit;</w:t>
      </w:r>
    </w:p>
    <w:p w14:paraId="4A7D334E"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lastRenderedPageBreak/>
        <w:t>c) are capacitate de muncă în conformitate cu prevederile Legii nr. 53/2003 - Codul muncii, republicată,cu modificările şi completările ulterioare;</w:t>
      </w:r>
    </w:p>
    <w:p w14:paraId="40261C1D"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d) are o stare de sănătate corespunzătoare postului pentru care candidează, atestată pe baza adeverinţei medicale eliberate de medicul de familie sau de unităţile sanitare abilitate;</w:t>
      </w:r>
    </w:p>
    <w:p w14:paraId="11116A24"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e) îndeplineşte condiţiile de studii, de vechime în specialitate şi, după caz, alte condiţii specifice potrivit cerinţelor postului scos la concurs;</w:t>
      </w:r>
    </w:p>
    <w:p w14:paraId="6421A63E"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9F37714"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C2C4350"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191F1015" w14:textId="77777777" w:rsidR="000442D5" w:rsidRPr="00275CEF" w:rsidRDefault="000442D5" w:rsidP="00E33956">
      <w:pPr>
        <w:jc w:val="both"/>
        <w:rPr>
          <w:rFonts w:ascii="Times New Roman" w:hAnsi="Times New Roman" w:cs="Times New Roman"/>
          <w:sz w:val="24"/>
          <w:szCs w:val="24"/>
          <w:lang w:val="en-US"/>
        </w:rPr>
      </w:pPr>
    </w:p>
    <w:p w14:paraId="57B8BC0F" w14:textId="7777777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b/>
          <w:sz w:val="24"/>
          <w:szCs w:val="24"/>
          <w:lang w:val="en-US"/>
        </w:rPr>
        <w:t>Condiții specifice</w:t>
      </w:r>
      <w:r w:rsidRPr="00275CEF">
        <w:rPr>
          <w:rFonts w:ascii="Times New Roman" w:hAnsi="Times New Roman" w:cs="Times New Roman"/>
          <w:sz w:val="24"/>
          <w:szCs w:val="24"/>
          <w:lang w:val="en-US"/>
        </w:rPr>
        <w:t xml:space="preserve"> pe care trebuie să le îndeplinească persoana care participă la concursul pentru ocuparea postului:</w:t>
      </w:r>
    </w:p>
    <w:p w14:paraId="651381C2" w14:textId="6B324B6D"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 Studii de specialitate – studii postliceale sanitare </w:t>
      </w:r>
    </w:p>
    <w:p w14:paraId="000FA3AE" w14:textId="77777777" w:rsidR="00BB498F"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 Certificat de membru al O.A.M.G.M.A.M.R. și Aviz anual O.A.M.G.M.A.M.R</w:t>
      </w:r>
    </w:p>
    <w:p w14:paraId="4FF51319" w14:textId="6BDC4617" w:rsidR="000442D5" w:rsidRP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 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2DDBAD53" w14:textId="77777777" w:rsidR="00B7102B" w:rsidRPr="00275CEF" w:rsidRDefault="00B7102B" w:rsidP="00E33956">
      <w:pPr>
        <w:jc w:val="both"/>
        <w:rPr>
          <w:rFonts w:ascii="Times New Roman" w:hAnsi="Times New Roman" w:cs="Times New Roman"/>
          <w:sz w:val="24"/>
          <w:szCs w:val="24"/>
        </w:rPr>
      </w:pPr>
      <w:r w:rsidRPr="00275CEF">
        <w:rPr>
          <w:rFonts w:ascii="Times New Roman" w:hAnsi="Times New Roman" w:cs="Times New Roman"/>
          <w:sz w:val="24"/>
          <w:szCs w:val="24"/>
        </w:rPr>
        <w:t>Cunoştinţe de operare pe calculator: nivel minim</w:t>
      </w:r>
      <w:bookmarkStart w:id="0" w:name="_heading=h.xtgvu952tfu4" w:colFirst="0" w:colLast="0"/>
      <w:bookmarkEnd w:id="0"/>
    </w:p>
    <w:p w14:paraId="76134B76" w14:textId="77777777" w:rsidR="00B7102B" w:rsidRPr="00275CEF" w:rsidRDefault="00B7102B" w:rsidP="00E33956">
      <w:pPr>
        <w:jc w:val="both"/>
        <w:rPr>
          <w:rFonts w:ascii="Times New Roman" w:hAnsi="Times New Roman" w:cs="Times New Roman"/>
          <w:sz w:val="24"/>
          <w:szCs w:val="24"/>
        </w:rPr>
      </w:pPr>
      <w:r w:rsidRPr="00275CEF">
        <w:rPr>
          <w:rFonts w:ascii="Times New Roman" w:hAnsi="Times New Roman" w:cs="Times New Roman"/>
          <w:sz w:val="24"/>
          <w:szCs w:val="24"/>
        </w:rPr>
        <w:t>Abilităţi, calităţi şi aptitudini necesare:</w:t>
      </w:r>
    </w:p>
    <w:p w14:paraId="5D42E96C"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rPr>
      </w:pPr>
      <w:bookmarkStart w:id="1" w:name="_heading=h.q24keab9rre4" w:colFirst="0" w:colLast="0"/>
      <w:bookmarkEnd w:id="1"/>
      <w:r w:rsidRPr="00275CEF">
        <w:rPr>
          <w:rFonts w:ascii="Times New Roman" w:hAnsi="Times New Roman" w:cs="Times New Roman"/>
          <w:sz w:val="24"/>
          <w:szCs w:val="24"/>
        </w:rPr>
        <w:lastRenderedPageBreak/>
        <w:t>capacitatea de a rezolva eficient problemele,</w:t>
      </w:r>
    </w:p>
    <w:p w14:paraId="6B01C24D"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bookmarkStart w:id="2" w:name="_heading=h.dsufiwpa03ml" w:colFirst="0" w:colLast="0"/>
      <w:bookmarkEnd w:id="2"/>
      <w:r w:rsidRPr="00275CEF">
        <w:rPr>
          <w:rFonts w:ascii="Times New Roman" w:hAnsi="Times New Roman" w:cs="Times New Roman"/>
          <w:sz w:val="24"/>
          <w:szCs w:val="24"/>
          <w:lang w:val="fr-FR"/>
        </w:rPr>
        <w:t>capacitatea de asumare a responsabilităţii,</w:t>
      </w:r>
    </w:p>
    <w:p w14:paraId="3D87FDA8"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bookmarkStart w:id="3" w:name="_heading=h.ony35nqdlu21" w:colFirst="0" w:colLast="0"/>
      <w:bookmarkEnd w:id="3"/>
      <w:r w:rsidRPr="00275CEF">
        <w:rPr>
          <w:rFonts w:ascii="Times New Roman" w:hAnsi="Times New Roman" w:cs="Times New Roman"/>
          <w:sz w:val="24"/>
          <w:szCs w:val="24"/>
          <w:lang w:val="fr-FR"/>
        </w:rPr>
        <w:t>capacitatea de autoperfecţionare şi de valorificare a experienţei dobândite,</w:t>
      </w:r>
    </w:p>
    <w:p w14:paraId="251AEF46"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rPr>
      </w:pPr>
      <w:bookmarkStart w:id="4" w:name="_heading=h.ss583km0at3y" w:colFirst="0" w:colLast="0"/>
      <w:bookmarkEnd w:id="4"/>
      <w:r w:rsidRPr="00275CEF">
        <w:rPr>
          <w:rFonts w:ascii="Times New Roman" w:hAnsi="Times New Roman" w:cs="Times New Roman"/>
          <w:sz w:val="24"/>
          <w:szCs w:val="24"/>
        </w:rPr>
        <w:t>creativitate şi spirit de iniţiativă,</w:t>
      </w:r>
    </w:p>
    <w:p w14:paraId="155A10B9"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bookmarkStart w:id="5" w:name="_heading=h.kq4bttwccls7" w:colFirst="0" w:colLast="0"/>
      <w:bookmarkEnd w:id="5"/>
      <w:r w:rsidRPr="00275CEF">
        <w:rPr>
          <w:rFonts w:ascii="Times New Roman" w:hAnsi="Times New Roman" w:cs="Times New Roman"/>
          <w:sz w:val="24"/>
          <w:szCs w:val="24"/>
          <w:lang w:val="fr-FR"/>
        </w:rPr>
        <w:t>capacitatea de planificare şi organizare a timpului de lucru,</w:t>
      </w:r>
    </w:p>
    <w:p w14:paraId="3B4036D7"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rPr>
      </w:pPr>
      <w:bookmarkStart w:id="6" w:name="_heading=h.clbr2hxx9m1z" w:colFirst="0" w:colLast="0"/>
      <w:bookmarkEnd w:id="6"/>
      <w:r w:rsidRPr="00275CEF">
        <w:rPr>
          <w:rFonts w:ascii="Times New Roman" w:hAnsi="Times New Roman" w:cs="Times New Roman"/>
          <w:sz w:val="24"/>
          <w:szCs w:val="24"/>
        </w:rPr>
        <w:t>capacitatea de a lucra independent,</w:t>
      </w:r>
    </w:p>
    <w:p w14:paraId="2984A156"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bookmarkStart w:id="7" w:name="_heading=h.ry26eim3kxnh" w:colFirst="0" w:colLast="0"/>
      <w:bookmarkEnd w:id="7"/>
      <w:r w:rsidRPr="00275CEF">
        <w:rPr>
          <w:rFonts w:ascii="Times New Roman" w:hAnsi="Times New Roman" w:cs="Times New Roman"/>
          <w:sz w:val="24"/>
          <w:szCs w:val="24"/>
          <w:lang w:val="fr-FR"/>
        </w:rPr>
        <w:t>capacitatea de a lucra în echipă,</w:t>
      </w:r>
    </w:p>
    <w:p w14:paraId="602E21CE"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rPr>
      </w:pPr>
      <w:bookmarkStart w:id="8" w:name="_heading=h.7hdcuqj95rwj" w:colFirst="0" w:colLast="0"/>
      <w:bookmarkEnd w:id="8"/>
      <w:r w:rsidRPr="00275CEF">
        <w:rPr>
          <w:rFonts w:ascii="Times New Roman" w:hAnsi="Times New Roman" w:cs="Times New Roman"/>
          <w:sz w:val="24"/>
          <w:szCs w:val="24"/>
        </w:rPr>
        <w:t>capacitatea de gestionare eficientă a resurselor alocate,</w:t>
      </w:r>
    </w:p>
    <w:p w14:paraId="64D3B333"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rPr>
      </w:pPr>
      <w:bookmarkStart w:id="9" w:name="_heading=h.5ne1vwuxoaho" w:colFirst="0" w:colLast="0"/>
      <w:bookmarkEnd w:id="9"/>
      <w:r w:rsidRPr="00275CEF">
        <w:rPr>
          <w:rFonts w:ascii="Times New Roman" w:hAnsi="Times New Roman" w:cs="Times New Roman"/>
          <w:sz w:val="24"/>
          <w:szCs w:val="24"/>
        </w:rPr>
        <w:t>integritatea morală şi etică profesională,</w:t>
      </w:r>
    </w:p>
    <w:p w14:paraId="288EA3CA"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bookmarkStart w:id="10" w:name="_heading=h.5oa63j2mgndt" w:colFirst="0" w:colLast="0"/>
      <w:bookmarkEnd w:id="10"/>
      <w:r w:rsidRPr="00275CEF">
        <w:rPr>
          <w:rFonts w:ascii="Times New Roman" w:hAnsi="Times New Roman" w:cs="Times New Roman"/>
          <w:sz w:val="24"/>
          <w:szCs w:val="24"/>
          <w:lang w:val="fr-FR"/>
        </w:rPr>
        <w:t>capacitatea de consiliere și mediere ;</w:t>
      </w:r>
    </w:p>
    <w:p w14:paraId="032E4451"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r w:rsidRPr="00275CEF">
        <w:rPr>
          <w:rFonts w:ascii="Times New Roman" w:hAnsi="Times New Roman" w:cs="Times New Roman"/>
          <w:sz w:val="24"/>
          <w:szCs w:val="24"/>
          <w:lang w:val="fr-FR"/>
        </w:rPr>
        <w:t>capacitate de decizie și reacție adecvată  în situații de urgență</w:t>
      </w:r>
    </w:p>
    <w:p w14:paraId="20FF994A"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r w:rsidRPr="00275CEF">
        <w:rPr>
          <w:rFonts w:ascii="Times New Roman" w:hAnsi="Times New Roman" w:cs="Times New Roman"/>
          <w:sz w:val="24"/>
          <w:szCs w:val="24"/>
          <w:lang w:val="fr-FR"/>
        </w:rPr>
        <w:t>disponibilitate de a-i ajuta pe cei aflați în dificultate, capacitate empatică</w:t>
      </w:r>
    </w:p>
    <w:p w14:paraId="08A878C4" w14:textId="77777777" w:rsidR="00B7102B" w:rsidRPr="00275CEF"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r w:rsidRPr="00275CEF">
        <w:rPr>
          <w:rFonts w:ascii="Times New Roman" w:hAnsi="Times New Roman" w:cs="Times New Roman"/>
          <w:sz w:val="24"/>
          <w:szCs w:val="24"/>
          <w:lang w:val="fr-FR"/>
        </w:rPr>
        <w:t>abilități de comunicare cu personalul medical, cu specialistii din unitățile sanitare, din autoritățile locale și din comunitatea din care face parte</w:t>
      </w:r>
    </w:p>
    <w:p w14:paraId="48CA62F6" w14:textId="70E5C5A9" w:rsidR="000442D5" w:rsidRDefault="00B7102B" w:rsidP="00E33956">
      <w:pPr>
        <w:keepNext/>
        <w:numPr>
          <w:ilvl w:val="1"/>
          <w:numId w:val="1"/>
        </w:numPr>
        <w:pBdr>
          <w:top w:val="nil"/>
          <w:left w:val="nil"/>
          <w:bottom w:val="nil"/>
          <w:right w:val="nil"/>
          <w:between w:val="nil"/>
        </w:pBdr>
        <w:shd w:val="clear" w:color="auto" w:fill="FFFFFF"/>
        <w:spacing w:after="0" w:line="240" w:lineRule="auto"/>
        <w:contextualSpacing/>
        <w:jc w:val="both"/>
        <w:rPr>
          <w:rFonts w:ascii="Times New Roman" w:hAnsi="Times New Roman" w:cs="Times New Roman"/>
          <w:sz w:val="24"/>
          <w:szCs w:val="24"/>
          <w:lang w:val="fr-FR"/>
        </w:rPr>
      </w:pPr>
      <w:r w:rsidRPr="00275CEF">
        <w:rPr>
          <w:rFonts w:ascii="Times New Roman" w:hAnsi="Times New Roman" w:cs="Times New Roman"/>
          <w:sz w:val="24"/>
          <w:szCs w:val="24"/>
          <w:lang w:val="fr-FR"/>
        </w:rPr>
        <w:t>spirit organizatoric.</w:t>
      </w:r>
    </w:p>
    <w:p w14:paraId="6A968F30" w14:textId="77777777" w:rsidR="00F926B7" w:rsidRPr="00F926B7" w:rsidRDefault="00F926B7" w:rsidP="00F926B7">
      <w:pPr>
        <w:keepNext/>
        <w:pBdr>
          <w:top w:val="nil"/>
          <w:left w:val="nil"/>
          <w:bottom w:val="nil"/>
          <w:right w:val="nil"/>
          <w:between w:val="nil"/>
        </w:pBdr>
        <w:shd w:val="clear" w:color="auto" w:fill="FFFFFF"/>
        <w:spacing w:after="0" w:line="240" w:lineRule="auto"/>
        <w:ind w:left="1080"/>
        <w:contextualSpacing/>
        <w:jc w:val="both"/>
        <w:rPr>
          <w:rFonts w:ascii="Times New Roman" w:hAnsi="Times New Roman" w:cs="Times New Roman"/>
          <w:sz w:val="24"/>
          <w:szCs w:val="24"/>
          <w:lang w:val="fr-FR"/>
        </w:rPr>
      </w:pPr>
    </w:p>
    <w:p w14:paraId="1743472B" w14:textId="77777777" w:rsidR="000442D5" w:rsidRPr="00275CEF" w:rsidRDefault="000442D5" w:rsidP="00E33956">
      <w:pPr>
        <w:jc w:val="both"/>
        <w:rPr>
          <w:rFonts w:ascii="Times New Roman" w:hAnsi="Times New Roman" w:cs="Times New Roman"/>
          <w:b/>
          <w:sz w:val="24"/>
          <w:szCs w:val="24"/>
          <w:lang w:val="en-US"/>
        </w:rPr>
      </w:pPr>
      <w:r w:rsidRPr="00275CEF">
        <w:rPr>
          <w:rFonts w:ascii="Times New Roman" w:hAnsi="Times New Roman" w:cs="Times New Roman"/>
          <w:b/>
          <w:sz w:val="24"/>
          <w:szCs w:val="24"/>
          <w:lang w:val="en-US"/>
        </w:rPr>
        <w:t>ATRIBUȚIILE POSTULUI</w:t>
      </w:r>
    </w:p>
    <w:p w14:paraId="23A41B01" w14:textId="77777777" w:rsidR="00275CEF" w:rsidRDefault="000442D5" w:rsidP="00E33956">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Atribuțiile asistentului medical comunitar, în conformitate cu prevederile HG nr. 324/2019 pentru aprobarea Normelor metodologice privind organizarea, funcționarea și finanțarea activității de asistență medical comunitară, completate și adaptate în funcție de obiectivele specifice ale proiectului ”Furnizare de servicii integrate în comunitățile rurale - facilitarea accesului persoanelor vulnerabile la servicii de bază eficiente și de calitate” cod SMIS 339395:</w:t>
      </w:r>
    </w:p>
    <w:p w14:paraId="194358A1" w14:textId="77777777" w:rsidR="00275CEF" w:rsidRPr="00275CEF" w:rsidRDefault="00275CEF" w:rsidP="00E33956">
      <w:pPr>
        <w:jc w:val="both"/>
        <w:rPr>
          <w:rFonts w:ascii="Times New Roman" w:hAnsi="Times New Roman" w:cs="Times New Roman"/>
          <w:sz w:val="24"/>
          <w:szCs w:val="24"/>
        </w:rPr>
      </w:pPr>
      <w:r w:rsidRPr="00275CEF">
        <w:rPr>
          <w:rFonts w:ascii="Times New Roman" w:hAnsi="Times New Roman" w:cs="Times New Roman"/>
          <w:sz w:val="24"/>
          <w:szCs w:val="24"/>
          <w:lang w:val="en-US"/>
        </w:rPr>
        <w:t xml:space="preserve">  </w:t>
      </w:r>
      <w:r w:rsidR="000442D5" w:rsidRPr="00275CEF">
        <w:rPr>
          <w:rFonts w:ascii="Times New Roman" w:hAnsi="Times New Roman" w:cs="Times New Roman"/>
          <w:sz w:val="24"/>
          <w:szCs w:val="24"/>
        </w:rPr>
        <w:t>a) 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14:paraId="2A525D0D" w14:textId="77777777" w:rsidR="00275CEF" w:rsidRPr="00275CEF" w:rsidRDefault="00275CEF" w:rsidP="00E33956">
      <w:pPr>
        <w:jc w:val="both"/>
        <w:rPr>
          <w:rFonts w:ascii="Times New Roman" w:hAnsi="Times New Roman" w:cs="Times New Roman"/>
          <w:sz w:val="24"/>
          <w:szCs w:val="24"/>
        </w:rPr>
      </w:pPr>
      <w:r w:rsidRPr="00275CEF">
        <w:rPr>
          <w:rFonts w:ascii="Times New Roman" w:hAnsi="Times New Roman" w:cs="Times New Roman"/>
          <w:sz w:val="24"/>
          <w:szCs w:val="24"/>
        </w:rPr>
        <w:t xml:space="preserve"> </w:t>
      </w:r>
      <w:r w:rsidR="000442D5" w:rsidRPr="00275CEF">
        <w:rPr>
          <w:rFonts w:ascii="Times New Roman" w:hAnsi="Times New Roman" w:cs="Times New Roman"/>
          <w:sz w:val="24"/>
          <w:szCs w:val="24"/>
        </w:rPr>
        <w:t>b) identifică persoanele neînscrise pe listele medicilor de familie şi sprijină înscrierea acestora pe listele medicilor de familie;</w:t>
      </w:r>
    </w:p>
    <w:p w14:paraId="01912F0F"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c) 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w:t>
      </w:r>
    </w:p>
    <w:p w14:paraId="37441FFF"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d) 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14:paraId="43491836"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e) furnizează servicii de sănătate preventive şi de promovare a comportamentelor favorabile sănătăţii copiilor, gravidelor şi lăuzelor, cu precădere celor provenind din familii sau grupuri vulnerabile, în limita competenţelor profesionale;</w:t>
      </w:r>
    </w:p>
    <w:p w14:paraId="287F866B"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f) furnizează servicii medicale de profilaxie primară, secundară şi terţiară membrilor comunităţii, în special persoanelor care trăiesc în sărăcie sau excluziune socială, în limita competentelor profesionale;</w:t>
      </w:r>
    </w:p>
    <w:p w14:paraId="2953B72A"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lastRenderedPageBreak/>
        <w:t>g) 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w:t>
      </w:r>
      <w:r w:rsidR="00B7102B" w:rsidRPr="00275CEF">
        <w:rPr>
          <w:rFonts w:ascii="Times New Roman" w:hAnsi="Times New Roman" w:cs="Times New Roman"/>
          <w:sz w:val="24"/>
          <w:szCs w:val="24"/>
        </w:rPr>
        <w:t xml:space="preserve"> </w:t>
      </w:r>
      <w:r w:rsidRPr="00275CEF">
        <w:rPr>
          <w:rFonts w:ascii="Times New Roman" w:hAnsi="Times New Roman" w:cs="Times New Roman"/>
          <w:sz w:val="24"/>
          <w:szCs w:val="24"/>
        </w:rPr>
        <w:t>pentru aspectele ce ţin de sănătatea mintală, împreună cu personalul din cadrul centrelor de sănătate mintală;</w:t>
      </w:r>
    </w:p>
    <w:p w14:paraId="1B0919EB" w14:textId="77777777" w:rsidR="007E49DD"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h) administrează tratamente, în limita competenţelor profesionale, conform prescripţiei medicului de familie sau a medicului specialist, cu respectarea procedurii de manipulare a deşeurilor medicale, respective depozitarea deşeurilor medicale rezultate din administrarea tratamentelor prescrise de medic; ţin evidenţa administrării manevrelor terapeutice, în limita competenţelor profesionale;</w:t>
      </w:r>
    </w:p>
    <w:p w14:paraId="663D7B65" w14:textId="30ED4F54"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i) anunţă imediat medicul de familie sau Serviciul Judeţean de Ambulanţă atunci când identifică în teren un membru al comunităţii aflat într-o stare medicală de urgenţă;</w:t>
      </w:r>
    </w:p>
    <w:p w14:paraId="02598328"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j) 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14:paraId="081D5DD4" w14:textId="77777777" w:rsidR="00275CEF" w:rsidRPr="00275CEF" w:rsidRDefault="000442D5" w:rsidP="00E33956">
      <w:pPr>
        <w:jc w:val="both"/>
        <w:rPr>
          <w:rFonts w:ascii="Times New Roman" w:hAnsi="Times New Roman" w:cs="Times New Roman"/>
          <w:sz w:val="24"/>
          <w:szCs w:val="24"/>
        </w:rPr>
      </w:pPr>
      <w:r w:rsidRPr="00275CEF">
        <w:rPr>
          <w:rFonts w:ascii="Times New Roman" w:hAnsi="Times New Roman" w:cs="Times New Roman"/>
          <w:sz w:val="24"/>
          <w:szCs w:val="24"/>
        </w:rPr>
        <w:t>k) supraveghează în mod activ bolnavii din evidenţele speciale - TBC, prematuri, anemici, boli rare etc. – şi participă la administrarea tratamentului strict supravegheat al acestora, în limita competenţelor profesionale;</w:t>
      </w:r>
    </w:p>
    <w:p w14:paraId="6A0877DC" w14:textId="77777777" w:rsidR="00275CEF"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l)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14:paraId="6E37D18B" w14:textId="77777777" w:rsidR="00275CEF"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m) supraveghează tratamentul pacienţilor cu tuberculoză şi participă la administrarea tratamentului strict supravegheat (DOT/TSS) al acestora, în limita competenţelor profesionale;</w:t>
      </w:r>
    </w:p>
    <w:p w14:paraId="74E53285" w14:textId="6E6EB1E3"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n)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w:t>
      </w:r>
    </w:p>
    <w:p w14:paraId="17D0099C"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o) identifică şi notifică autorităţilor competente cazurile de violenţă domestică, cazurile de abuz, alte situaţii care necesită intervenţia altor servicii decât cele care sunt de competenţa asistenţei medicale comunitare;</w:t>
      </w:r>
    </w:p>
    <w:p w14:paraId="230D71BA"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p) participă la aplicarea măsurilor de prevenire şi combatere a eventualelor focare de infecţii;</w:t>
      </w:r>
    </w:p>
    <w:p w14:paraId="55D0AE0E"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lastRenderedPageBreak/>
        <w:t>q) în localităţile fără medic de familie şi/sau personal medical din cadrul asistenţei medicale şcolare efectuează triajul epidemiologic în unităţile şcolare la solicitarea D.S.P., în limita competenţelor profesionale;</w:t>
      </w:r>
    </w:p>
    <w:p w14:paraId="41B245D9"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r) identifică, evaluează şi monitorizează riscurile de sănătate publică din comunitate şi participă la monitorizarea intervenţiei şi evaluarea impactului, din perspectiva medicală şi a serviciilor de sănătate;</w:t>
      </w:r>
    </w:p>
    <w:p w14:paraId="6F2E6BD9"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s)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14:paraId="0F30A337" w14:textId="0E30790D"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t) 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14:paraId="57F23F88"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u) 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w:t>
      </w:r>
    </w:p>
    <w:p w14:paraId="037C3A59"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v) 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14:paraId="4FD71810"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w) colaborează cu alte instituţii şi organizaţii, inclusiv cu organizaţiile neguvernamentale, pentru realizarea de programe, proiecte şi acţiuni care se adresează persoanelor sau grupurilor vulnerabile/aflate în risc din punct de vedere medical, economic sau social;</w:t>
      </w:r>
    </w:p>
    <w:p w14:paraId="09C2EC57"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x) realizează alte activităţi, servicii şi acţiuni de sănătate publică adaptate nevoilor specifice ale comunităţii şi persoanelor din comunitate aparţinând grupurilor vulnerabile/aflate în risc, în limita competenţelor profesionale;</w:t>
      </w:r>
    </w:p>
    <w:p w14:paraId="6DCFD481" w14:textId="6FF79568" w:rsidR="000442D5" w:rsidRPr="00F926B7" w:rsidRDefault="000442D5" w:rsidP="00F926B7">
      <w:pPr>
        <w:jc w:val="both"/>
        <w:rPr>
          <w:rFonts w:ascii="Times New Roman" w:hAnsi="Times New Roman" w:cs="Times New Roman"/>
          <w:sz w:val="24"/>
          <w:szCs w:val="24"/>
        </w:rPr>
      </w:pPr>
      <w:r w:rsidRPr="00275CEF">
        <w:rPr>
          <w:rFonts w:ascii="Times New Roman" w:hAnsi="Times New Roman" w:cs="Times New Roman"/>
          <w:sz w:val="24"/>
          <w:szCs w:val="24"/>
        </w:rPr>
        <w:t>y) participă activ la sesiunile de instruire, formare și perfecționare organizate în cadrul proiectului în vederea dezvoltării competențelor necesare furnizării de servicii integrate, adaptate nevoilor persoanelor vulnerabile din comunitate.</w:t>
      </w:r>
    </w:p>
    <w:p w14:paraId="3058601A" w14:textId="77777777" w:rsidR="007E49DD" w:rsidRDefault="007E49DD" w:rsidP="00275CEF">
      <w:pPr>
        <w:jc w:val="both"/>
        <w:rPr>
          <w:rFonts w:ascii="Times New Roman" w:hAnsi="Times New Roman" w:cs="Times New Roman"/>
          <w:b/>
          <w:sz w:val="24"/>
          <w:szCs w:val="24"/>
        </w:rPr>
      </w:pPr>
    </w:p>
    <w:p w14:paraId="59183B3E" w14:textId="4733FC06" w:rsidR="000442D5" w:rsidRPr="00275CEF" w:rsidRDefault="000442D5" w:rsidP="00275CEF">
      <w:pPr>
        <w:jc w:val="both"/>
        <w:rPr>
          <w:rFonts w:ascii="Times New Roman" w:hAnsi="Times New Roman" w:cs="Times New Roman"/>
          <w:b/>
          <w:sz w:val="24"/>
          <w:szCs w:val="24"/>
        </w:rPr>
      </w:pPr>
      <w:r w:rsidRPr="00275CEF">
        <w:rPr>
          <w:rFonts w:ascii="Times New Roman" w:hAnsi="Times New Roman" w:cs="Times New Roman"/>
          <w:b/>
          <w:sz w:val="24"/>
          <w:szCs w:val="24"/>
        </w:rPr>
        <w:t>Dosarul de concu</w:t>
      </w:r>
      <w:r w:rsidR="00275CEF">
        <w:rPr>
          <w:rFonts w:ascii="Times New Roman" w:hAnsi="Times New Roman" w:cs="Times New Roman"/>
          <w:b/>
          <w:sz w:val="24"/>
          <w:szCs w:val="24"/>
        </w:rPr>
        <w:t>rs</w:t>
      </w:r>
      <w:r w:rsidRPr="00275CEF">
        <w:rPr>
          <w:rFonts w:ascii="Times New Roman" w:hAnsi="Times New Roman" w:cs="Times New Roman"/>
          <w:b/>
          <w:sz w:val="24"/>
          <w:szCs w:val="24"/>
        </w:rPr>
        <w:t xml:space="preserve"> va cuprinde următoarele documente :  </w:t>
      </w:r>
    </w:p>
    <w:p w14:paraId="60F51D27" w14:textId="77777777" w:rsidR="00354FCA"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lang w:val="en-US"/>
        </w:rPr>
        <w:t>  </w:t>
      </w:r>
      <w:r w:rsidR="00354FCA" w:rsidRPr="00275CEF">
        <w:rPr>
          <w:rFonts w:ascii="Times New Roman" w:hAnsi="Times New Roman" w:cs="Times New Roman"/>
          <w:sz w:val="24"/>
          <w:szCs w:val="24"/>
        </w:rPr>
        <w:t>a) formularul de înscriere la concurs care conține şi declarația de consimțământ privind prelucrarea datelor cu caracter personal;</w:t>
      </w:r>
    </w:p>
    <w:p w14:paraId="75F775A8" w14:textId="777777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b) copia actului de identitate sau orice alt document care atestă identitatea, potrivit legii, după caz (semnată de candidat); </w:t>
      </w:r>
    </w:p>
    <w:p w14:paraId="3C84FA08" w14:textId="777777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lastRenderedPageBreak/>
        <w:t>c) copia certificatului de căsătorie sau a altui document prin care s-a realizat schimbarea de nume, după caz;</w:t>
      </w:r>
    </w:p>
    <w:p w14:paraId="3C6AB288" w14:textId="777777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d) copiile documentelor care atestă nivelul studiilor şi ale altor acte care atestă efectuarea unor specializări;</w:t>
      </w:r>
    </w:p>
    <w:p w14:paraId="4F7836AE" w14:textId="77777777" w:rsid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e) copiile documentelor care atestă îndeplinirea condițiilor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96AC46D" w14:textId="62B4DC6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f) Curriculum Vitae, model comun european;</w:t>
      </w:r>
    </w:p>
    <w:p w14:paraId="1FA3958E" w14:textId="777777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g) cazier judiciar sau o declarație pe propria răspundere că nu are antecedente penale (candidatul declarat admis la selecția dosarelor, care a depus la înscriere o declaraţie pe propria răspundere că nu are antecedente penale, are obligaţia de a completa dosarul de concurs cu originalul cazierului judiciar, cel mai târziu până la data primei probe a concursului); </w:t>
      </w:r>
    </w:p>
    <w:p w14:paraId="4E3C0862" w14:textId="777777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h) adeverinţă medicală care să ateste starea de sănătate corespunzătoare, eliberată de către medicul de familie al candidatului sau de către unitățile sanitare abilitate cu cel mult 6 luni anterior derulării concursului. Adeverinţa care atestă starea de sănătate conține, în clar, numărul, data, numele emitentului și calitatea acestuia, în formatul standard stabilit de Ministerul Sănătăţii.</w:t>
      </w:r>
    </w:p>
    <w:p w14:paraId="1AED479C" w14:textId="701A6D77" w:rsidR="00354FCA" w:rsidRPr="00275CEF" w:rsidRDefault="00354FCA" w:rsidP="00275CEF">
      <w:pPr>
        <w:jc w:val="both"/>
        <w:rPr>
          <w:rFonts w:ascii="Times New Roman" w:hAnsi="Times New Roman" w:cs="Times New Roman"/>
          <w:sz w:val="24"/>
          <w:szCs w:val="24"/>
        </w:rPr>
      </w:pPr>
      <w:r w:rsidRPr="00275CEF">
        <w:rPr>
          <w:rFonts w:ascii="Times New Roman" w:hAnsi="Times New Roman" w:cs="Times New Roman"/>
          <w:sz w:val="24"/>
          <w:szCs w:val="24"/>
        </w:rPr>
        <w:t xml:space="preserve"> 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candidații înscriși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201C6533" w14:textId="77777777" w:rsidR="00275CEF" w:rsidRDefault="00354FCA"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rPr>
        <w:t xml:space="preserve">      </w:t>
      </w:r>
      <w:r w:rsidR="000442D5" w:rsidRPr="00275CEF">
        <w:rPr>
          <w:rFonts w:ascii="Times New Roman" w:hAnsi="Times New Roman" w:cs="Times New Roman"/>
          <w:sz w:val="24"/>
          <w:szCs w:val="24"/>
          <w:lang w:val="en-US"/>
        </w:rPr>
        <w:t>Pentru candidatii cu dizabilitati, in situatia solicitarii de adaptare rezonabila, adeverinta care atesta starea de sanatate trebuie insotita de copia certificatului de incadrare intr-un grad de handicap, emis in conditiile legii.</w:t>
      </w:r>
    </w:p>
    <w:p w14:paraId="0C81B85A" w14:textId="6CEFBEF9" w:rsidR="000442D5" w:rsidRPr="00275CEF" w:rsidRDefault="00275CEF" w:rsidP="00275CE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54FCA" w:rsidRPr="00275CEF">
        <w:rPr>
          <w:rFonts w:ascii="Times New Roman" w:hAnsi="Times New Roman" w:cs="Times New Roman"/>
          <w:sz w:val="24"/>
          <w:szCs w:val="24"/>
          <w:lang w:val="en-US"/>
        </w:rPr>
        <w:t xml:space="preserve"> </w:t>
      </w:r>
      <w:r w:rsidR="000442D5" w:rsidRPr="00275CEF">
        <w:rPr>
          <w:rFonts w:ascii="Times New Roman" w:hAnsi="Times New Roman" w:cs="Times New Roman"/>
          <w:sz w:val="24"/>
          <w:szCs w:val="24"/>
          <w:lang w:val="en-US"/>
        </w:rPr>
        <w:t>Copiile de pe actele prevazute la lit. b)-e), precum si copia certificatului de incadrare intr-un grad de handicap prevazut la alin. (3) se prezinta insotite de documentele originale, care se certifica cu mentiunea „conform cu originalul“ de catre secretarul comisiei de concurs.</w:t>
      </w:r>
    </w:p>
    <w:p w14:paraId="36A1A390" w14:textId="4CABBA9E" w:rsidR="000442D5" w:rsidRPr="00F926B7"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Prin raportare la nevoile individuale, candidatul cu dizabilități poate înainta comisiei de concurs, în termenul prevăzut la art.34, propunerea sa privind instrumentele necesare pentru asigurarea accesibilității probelor  de concurs.  </w:t>
      </w:r>
    </w:p>
    <w:p w14:paraId="720C8980" w14:textId="5880FF92" w:rsidR="000442D5" w:rsidRPr="00275CEF" w:rsidRDefault="000442D5" w:rsidP="00275CEF">
      <w:pPr>
        <w:jc w:val="both"/>
        <w:rPr>
          <w:rFonts w:ascii="Times New Roman" w:hAnsi="Times New Roman" w:cs="Times New Roman"/>
          <w:color w:val="000000" w:themeColor="text1"/>
          <w:sz w:val="24"/>
          <w:szCs w:val="24"/>
          <w:vertAlign w:val="superscript"/>
        </w:rPr>
      </w:pPr>
      <w:r w:rsidRPr="00275CEF">
        <w:rPr>
          <w:rFonts w:ascii="Times New Roman" w:hAnsi="Times New Roman" w:cs="Times New Roman"/>
          <w:color w:val="000000" w:themeColor="text1"/>
          <w:sz w:val="24"/>
          <w:szCs w:val="24"/>
        </w:rPr>
        <w:lastRenderedPageBreak/>
        <w:t xml:space="preserve">     </w:t>
      </w:r>
      <w:r w:rsidRPr="00275CEF">
        <w:rPr>
          <w:rFonts w:ascii="Times New Roman" w:hAnsi="Times New Roman" w:cs="Times New Roman"/>
          <w:b/>
          <w:color w:val="000000" w:themeColor="text1"/>
          <w:sz w:val="24"/>
          <w:szCs w:val="24"/>
        </w:rPr>
        <w:t xml:space="preserve">Concursul se organizează la sediul Primăriei comunei </w:t>
      </w:r>
      <w:bookmarkStart w:id="11" w:name="_Hlk237251194"/>
      <w:r w:rsidR="00554F94" w:rsidRPr="00275CEF">
        <w:rPr>
          <w:rFonts w:ascii="Times New Roman" w:hAnsi="Times New Roman" w:cs="Times New Roman"/>
          <w:b/>
          <w:color w:val="000000" w:themeColor="text1"/>
          <w:sz w:val="24"/>
          <w:szCs w:val="24"/>
        </w:rPr>
        <w:t>Văcărești</w:t>
      </w:r>
      <w:r w:rsidRPr="00275CEF">
        <w:rPr>
          <w:rFonts w:ascii="Times New Roman" w:hAnsi="Times New Roman" w:cs="Times New Roman"/>
          <w:color w:val="000000" w:themeColor="text1"/>
          <w:sz w:val="24"/>
          <w:szCs w:val="24"/>
        </w:rPr>
        <w:t xml:space="preserve"> din str. </w:t>
      </w:r>
      <w:r w:rsidR="00554F94" w:rsidRPr="00275CEF">
        <w:rPr>
          <w:rFonts w:ascii="Times New Roman" w:hAnsi="Times New Roman" w:cs="Times New Roman"/>
          <w:color w:val="000000" w:themeColor="text1"/>
          <w:sz w:val="24"/>
          <w:szCs w:val="24"/>
        </w:rPr>
        <w:t>Principală</w:t>
      </w:r>
      <w:r w:rsidRPr="00275CEF">
        <w:rPr>
          <w:rFonts w:ascii="Times New Roman" w:hAnsi="Times New Roman" w:cs="Times New Roman"/>
          <w:color w:val="000000" w:themeColor="text1"/>
          <w:sz w:val="24"/>
          <w:szCs w:val="24"/>
        </w:rPr>
        <w:t xml:space="preserve">, </w:t>
      </w:r>
      <w:r w:rsidR="00554F94" w:rsidRPr="00275CEF">
        <w:rPr>
          <w:rFonts w:ascii="Times New Roman" w:hAnsi="Times New Roman" w:cs="Times New Roman"/>
          <w:color w:val="000000" w:themeColor="text1"/>
          <w:sz w:val="24"/>
          <w:szCs w:val="24"/>
        </w:rPr>
        <w:t xml:space="preserve">FN, </w:t>
      </w:r>
      <w:r w:rsidRPr="00275CEF">
        <w:rPr>
          <w:rFonts w:ascii="Times New Roman" w:hAnsi="Times New Roman" w:cs="Times New Roman"/>
          <w:color w:val="000000" w:themeColor="text1"/>
          <w:sz w:val="24"/>
          <w:szCs w:val="24"/>
        </w:rPr>
        <w:t xml:space="preserve"> comuna </w:t>
      </w:r>
      <w:r w:rsidR="00554F94" w:rsidRPr="00275CEF">
        <w:rPr>
          <w:rFonts w:ascii="Times New Roman" w:hAnsi="Times New Roman" w:cs="Times New Roman"/>
          <w:color w:val="000000" w:themeColor="text1"/>
          <w:sz w:val="24"/>
          <w:szCs w:val="24"/>
        </w:rPr>
        <w:t>Văcărești, sat Văcărești</w:t>
      </w:r>
      <w:r w:rsidRPr="00275CEF">
        <w:rPr>
          <w:rFonts w:ascii="Times New Roman" w:hAnsi="Times New Roman" w:cs="Times New Roman"/>
          <w:color w:val="000000" w:themeColor="text1"/>
          <w:sz w:val="24"/>
          <w:szCs w:val="24"/>
        </w:rPr>
        <w:t>, județul Dâmbovița</w:t>
      </w:r>
      <w:bookmarkEnd w:id="11"/>
      <w:r w:rsidRPr="00275CEF">
        <w:rPr>
          <w:rFonts w:ascii="Times New Roman" w:hAnsi="Times New Roman" w:cs="Times New Roman"/>
          <w:color w:val="000000" w:themeColor="text1"/>
          <w:sz w:val="24"/>
          <w:szCs w:val="24"/>
        </w:rPr>
        <w:t xml:space="preserve"> , în data de </w:t>
      </w:r>
      <w:r w:rsidR="00554F94" w:rsidRPr="00275CEF">
        <w:rPr>
          <w:rFonts w:ascii="Times New Roman" w:hAnsi="Times New Roman" w:cs="Times New Roman"/>
          <w:color w:val="000000" w:themeColor="text1"/>
          <w:sz w:val="24"/>
          <w:szCs w:val="24"/>
        </w:rPr>
        <w:t>02.09.2026</w:t>
      </w:r>
      <w:r w:rsidRPr="00275CEF">
        <w:rPr>
          <w:rFonts w:ascii="Times New Roman" w:hAnsi="Times New Roman" w:cs="Times New Roman"/>
          <w:color w:val="000000" w:themeColor="text1"/>
          <w:sz w:val="24"/>
          <w:szCs w:val="24"/>
        </w:rPr>
        <w:t xml:space="preserve"> , ora 1</w:t>
      </w:r>
      <w:r w:rsidR="00A905C9" w:rsidRPr="00275CEF">
        <w:rPr>
          <w:rFonts w:ascii="Times New Roman" w:hAnsi="Times New Roman" w:cs="Times New Roman"/>
          <w:color w:val="000000" w:themeColor="text1"/>
          <w:sz w:val="24"/>
          <w:szCs w:val="24"/>
        </w:rPr>
        <w:t>1</w:t>
      </w:r>
      <w:r w:rsidR="00A905C9" w:rsidRPr="00275CEF">
        <w:rPr>
          <w:rFonts w:ascii="Times New Roman" w:hAnsi="Times New Roman" w:cs="Times New Roman"/>
          <w:color w:val="000000" w:themeColor="text1"/>
          <w:sz w:val="24"/>
          <w:szCs w:val="24"/>
          <w:vertAlign w:val="superscript"/>
        </w:rPr>
        <w:t>00</w:t>
      </w:r>
      <w:r w:rsidR="00A905C9" w:rsidRPr="00275CEF">
        <w:rPr>
          <w:rFonts w:ascii="Times New Roman" w:hAnsi="Times New Roman" w:cs="Times New Roman"/>
          <w:color w:val="000000" w:themeColor="text1"/>
          <w:sz w:val="24"/>
          <w:szCs w:val="24"/>
        </w:rPr>
        <w:t xml:space="preserve"> </w:t>
      </w:r>
      <w:r w:rsidRPr="00275CEF">
        <w:rPr>
          <w:rFonts w:ascii="Times New Roman" w:hAnsi="Times New Roman" w:cs="Times New Roman"/>
          <w:color w:val="000000" w:themeColor="text1"/>
          <w:sz w:val="24"/>
          <w:szCs w:val="24"/>
        </w:rPr>
        <w:t xml:space="preserve"> proba scrisă. Interviul va avea loc în data de </w:t>
      </w:r>
      <w:r w:rsidR="00554F94" w:rsidRPr="00275CEF">
        <w:rPr>
          <w:rFonts w:ascii="Times New Roman" w:hAnsi="Times New Roman" w:cs="Times New Roman"/>
          <w:color w:val="000000" w:themeColor="text1"/>
          <w:sz w:val="24"/>
          <w:szCs w:val="24"/>
        </w:rPr>
        <w:t>07.09.2026</w:t>
      </w:r>
      <w:r w:rsidRPr="00275CEF">
        <w:rPr>
          <w:rFonts w:ascii="Times New Roman" w:hAnsi="Times New Roman" w:cs="Times New Roman"/>
          <w:color w:val="000000" w:themeColor="text1"/>
          <w:sz w:val="24"/>
          <w:szCs w:val="24"/>
        </w:rPr>
        <w:t>, ora 10</w:t>
      </w:r>
      <w:bookmarkStart w:id="12" w:name="_Hlk237251691"/>
      <w:r w:rsidR="00A905C9" w:rsidRPr="00275CEF">
        <w:rPr>
          <w:rFonts w:ascii="Times New Roman" w:hAnsi="Times New Roman" w:cs="Times New Roman"/>
          <w:color w:val="000000" w:themeColor="text1"/>
          <w:sz w:val="24"/>
          <w:szCs w:val="24"/>
          <w:vertAlign w:val="superscript"/>
        </w:rPr>
        <w:t>00</w:t>
      </w:r>
    </w:p>
    <w:bookmarkEnd w:id="12"/>
    <w:p w14:paraId="3F4A61EA" w14:textId="7800AAF7" w:rsidR="000442D5" w:rsidRPr="00275CEF" w:rsidRDefault="000442D5" w:rsidP="00275CEF">
      <w:pPr>
        <w:jc w:val="both"/>
        <w:rPr>
          <w:rFonts w:ascii="Times New Roman" w:hAnsi="Times New Roman" w:cs="Times New Roman"/>
          <w:color w:val="000000" w:themeColor="text1"/>
          <w:sz w:val="24"/>
          <w:szCs w:val="24"/>
        </w:rPr>
      </w:pPr>
      <w:r w:rsidRPr="00275CEF">
        <w:rPr>
          <w:rFonts w:ascii="Times New Roman" w:hAnsi="Times New Roman" w:cs="Times New Roman"/>
          <w:b/>
          <w:color w:val="000000" w:themeColor="text1"/>
          <w:sz w:val="24"/>
          <w:szCs w:val="24"/>
        </w:rPr>
        <w:t xml:space="preserve">     Dosarele  se depun la sediul Primăriei comunei</w:t>
      </w:r>
      <w:r w:rsidR="00554F94" w:rsidRPr="00275CEF">
        <w:rPr>
          <w:rFonts w:ascii="Times New Roman" w:hAnsi="Times New Roman" w:cs="Times New Roman"/>
          <w:b/>
          <w:color w:val="000000" w:themeColor="text1"/>
          <w:sz w:val="24"/>
          <w:szCs w:val="24"/>
        </w:rPr>
        <w:t xml:space="preserve"> Văcărești</w:t>
      </w:r>
      <w:r w:rsidR="00A905C9" w:rsidRPr="00275CEF">
        <w:rPr>
          <w:rFonts w:ascii="Times New Roman" w:hAnsi="Times New Roman" w:cs="Times New Roman"/>
          <w:color w:val="000000" w:themeColor="text1"/>
          <w:sz w:val="24"/>
          <w:szCs w:val="24"/>
        </w:rPr>
        <w:t xml:space="preserve"> din str. Principală, FN,  comuna Văcărești, sat Văcărești, județul Dâmbovița</w:t>
      </w:r>
      <w:r w:rsidRPr="00275CEF">
        <w:rPr>
          <w:rFonts w:ascii="Times New Roman" w:hAnsi="Times New Roman" w:cs="Times New Roman"/>
          <w:b/>
          <w:color w:val="000000" w:themeColor="text1"/>
          <w:sz w:val="24"/>
          <w:szCs w:val="24"/>
        </w:rPr>
        <w:t xml:space="preserve"> </w:t>
      </w:r>
      <w:r w:rsidRPr="00275CEF">
        <w:rPr>
          <w:rFonts w:ascii="Times New Roman" w:hAnsi="Times New Roman" w:cs="Times New Roman"/>
          <w:color w:val="000000" w:themeColor="text1"/>
          <w:sz w:val="24"/>
          <w:szCs w:val="24"/>
        </w:rPr>
        <w:t>în termen de 10 zile lucrătoare de la data publicării anunțului</w:t>
      </w:r>
      <w:r w:rsidR="00554F94" w:rsidRPr="00275CEF">
        <w:rPr>
          <w:rFonts w:ascii="Times New Roman" w:hAnsi="Times New Roman" w:cs="Times New Roman"/>
          <w:color w:val="000000" w:themeColor="text1"/>
          <w:sz w:val="24"/>
          <w:szCs w:val="24"/>
        </w:rPr>
        <w:t>, in perioada 12.08.2026-25.08.2026</w:t>
      </w:r>
      <w:r w:rsidRPr="00275CEF">
        <w:rPr>
          <w:rFonts w:ascii="Times New Roman" w:hAnsi="Times New Roman" w:cs="Times New Roman"/>
          <w:color w:val="000000" w:themeColor="text1"/>
          <w:sz w:val="24"/>
          <w:szCs w:val="24"/>
        </w:rPr>
        <w:t>,</w:t>
      </w:r>
      <w:r w:rsidR="00554F94" w:rsidRPr="00275CEF">
        <w:rPr>
          <w:rFonts w:ascii="Times New Roman" w:hAnsi="Times New Roman" w:cs="Times New Roman"/>
          <w:color w:val="000000" w:themeColor="text1"/>
          <w:sz w:val="24"/>
          <w:szCs w:val="24"/>
        </w:rPr>
        <w:t xml:space="preserve"> de luni până joi între orele  orele 8</w:t>
      </w:r>
      <w:r w:rsidR="00554F94" w:rsidRPr="00275CEF">
        <w:rPr>
          <w:rFonts w:ascii="Times New Roman" w:hAnsi="Times New Roman" w:cs="Times New Roman"/>
          <w:color w:val="000000" w:themeColor="text1"/>
          <w:sz w:val="24"/>
          <w:szCs w:val="24"/>
          <w:vertAlign w:val="superscript"/>
        </w:rPr>
        <w:t>00-</w:t>
      </w:r>
      <w:r w:rsidR="00554F94" w:rsidRPr="00275CEF">
        <w:rPr>
          <w:rFonts w:ascii="Times New Roman" w:hAnsi="Times New Roman" w:cs="Times New Roman"/>
          <w:color w:val="000000" w:themeColor="text1"/>
          <w:sz w:val="24"/>
          <w:szCs w:val="24"/>
        </w:rPr>
        <w:t>16</w:t>
      </w:r>
      <w:r w:rsidR="00554F94" w:rsidRPr="00275CEF">
        <w:rPr>
          <w:rFonts w:ascii="Times New Roman" w:hAnsi="Times New Roman" w:cs="Times New Roman"/>
          <w:color w:val="000000" w:themeColor="text1"/>
          <w:sz w:val="24"/>
          <w:szCs w:val="24"/>
          <w:vertAlign w:val="superscript"/>
        </w:rPr>
        <w:t>30</w:t>
      </w:r>
      <w:r w:rsidR="00554F94" w:rsidRPr="00275CEF">
        <w:rPr>
          <w:rFonts w:ascii="Times New Roman" w:hAnsi="Times New Roman" w:cs="Times New Roman"/>
          <w:color w:val="000000" w:themeColor="text1"/>
          <w:sz w:val="24"/>
          <w:szCs w:val="24"/>
        </w:rPr>
        <w:t xml:space="preserve"> și vinerea între orele 8</w:t>
      </w:r>
      <w:r w:rsidR="00554F94" w:rsidRPr="00275CEF">
        <w:rPr>
          <w:rFonts w:ascii="Times New Roman" w:hAnsi="Times New Roman" w:cs="Times New Roman"/>
          <w:color w:val="000000" w:themeColor="text1"/>
          <w:sz w:val="24"/>
          <w:szCs w:val="24"/>
          <w:vertAlign w:val="superscript"/>
        </w:rPr>
        <w:t>00</w:t>
      </w:r>
      <w:r w:rsidR="00554F94" w:rsidRPr="00275CEF">
        <w:rPr>
          <w:rFonts w:ascii="Times New Roman" w:hAnsi="Times New Roman" w:cs="Times New Roman"/>
          <w:color w:val="000000" w:themeColor="text1"/>
          <w:sz w:val="24"/>
          <w:szCs w:val="24"/>
        </w:rPr>
        <w:t>-14</w:t>
      </w:r>
      <w:r w:rsidR="00554F94" w:rsidRPr="00275CEF">
        <w:rPr>
          <w:rFonts w:ascii="Times New Roman" w:hAnsi="Times New Roman" w:cs="Times New Roman"/>
          <w:color w:val="000000" w:themeColor="text1"/>
          <w:sz w:val="24"/>
          <w:szCs w:val="24"/>
          <w:vertAlign w:val="superscript"/>
        </w:rPr>
        <w:t>00</w:t>
      </w:r>
      <w:r w:rsidR="00554F94" w:rsidRPr="00275CEF">
        <w:rPr>
          <w:rFonts w:ascii="Times New Roman" w:hAnsi="Times New Roman" w:cs="Times New Roman"/>
          <w:color w:val="000000" w:themeColor="text1"/>
          <w:sz w:val="24"/>
          <w:szCs w:val="24"/>
        </w:rPr>
        <w:t>.</w:t>
      </w:r>
    </w:p>
    <w:p w14:paraId="39C35906" w14:textId="7AEF397A" w:rsidR="00275CEF" w:rsidRDefault="000442D5" w:rsidP="00275CEF">
      <w:pPr>
        <w:jc w:val="both"/>
        <w:rPr>
          <w:rFonts w:ascii="Times New Roman" w:hAnsi="Times New Roman" w:cs="Times New Roman"/>
          <w:color w:val="000000" w:themeColor="text1"/>
          <w:sz w:val="24"/>
          <w:szCs w:val="24"/>
        </w:rPr>
      </w:pPr>
      <w:r w:rsidRPr="00275CEF">
        <w:rPr>
          <w:rFonts w:ascii="Times New Roman" w:hAnsi="Times New Roman" w:cs="Times New Roman"/>
          <w:b/>
          <w:color w:val="000000" w:themeColor="text1"/>
          <w:sz w:val="24"/>
          <w:szCs w:val="24"/>
        </w:rPr>
        <w:t xml:space="preserve">    Relații suplimentare</w:t>
      </w:r>
      <w:r w:rsidRPr="00275CEF">
        <w:rPr>
          <w:rFonts w:ascii="Times New Roman" w:hAnsi="Times New Roman" w:cs="Times New Roman"/>
          <w:color w:val="000000" w:themeColor="text1"/>
          <w:sz w:val="24"/>
          <w:szCs w:val="24"/>
        </w:rPr>
        <w:t xml:space="preserve"> se pot obține la sediul Primăriei comunei </w:t>
      </w:r>
      <w:r w:rsidR="00554F94" w:rsidRPr="00275CEF">
        <w:rPr>
          <w:rFonts w:ascii="Times New Roman" w:hAnsi="Times New Roman" w:cs="Times New Roman"/>
          <w:color w:val="000000" w:themeColor="text1"/>
          <w:sz w:val="24"/>
          <w:szCs w:val="24"/>
        </w:rPr>
        <w:t>Văcărești</w:t>
      </w:r>
      <w:r w:rsidRPr="00275CEF">
        <w:rPr>
          <w:rFonts w:ascii="Times New Roman" w:hAnsi="Times New Roman" w:cs="Times New Roman"/>
          <w:color w:val="000000" w:themeColor="text1"/>
          <w:sz w:val="24"/>
          <w:szCs w:val="24"/>
        </w:rPr>
        <w:t>, sau la telefon : 0</w:t>
      </w:r>
      <w:r w:rsidR="00554F94" w:rsidRPr="00275CEF">
        <w:rPr>
          <w:rFonts w:ascii="Times New Roman" w:hAnsi="Times New Roman" w:cs="Times New Roman"/>
          <w:color w:val="000000" w:themeColor="text1"/>
          <w:sz w:val="24"/>
          <w:szCs w:val="24"/>
        </w:rPr>
        <w:t>245684330</w:t>
      </w:r>
      <w:r w:rsidRPr="00275CEF">
        <w:rPr>
          <w:rFonts w:ascii="Times New Roman" w:hAnsi="Times New Roman" w:cs="Times New Roman"/>
          <w:color w:val="000000" w:themeColor="text1"/>
          <w:sz w:val="24"/>
          <w:szCs w:val="24"/>
        </w:rPr>
        <w:t xml:space="preserve">, fax : </w:t>
      </w:r>
      <w:r w:rsidR="00554F94" w:rsidRPr="00275CEF">
        <w:rPr>
          <w:rFonts w:ascii="Times New Roman" w:hAnsi="Times New Roman" w:cs="Times New Roman"/>
          <w:color w:val="000000" w:themeColor="text1"/>
          <w:sz w:val="24"/>
          <w:szCs w:val="24"/>
        </w:rPr>
        <w:t>0245684330</w:t>
      </w:r>
      <w:r w:rsidRPr="00275CEF">
        <w:rPr>
          <w:rFonts w:ascii="Times New Roman" w:hAnsi="Times New Roman" w:cs="Times New Roman"/>
          <w:color w:val="000000" w:themeColor="text1"/>
          <w:sz w:val="24"/>
          <w:szCs w:val="24"/>
        </w:rPr>
        <w:t>,  e-ma</w:t>
      </w:r>
      <w:r w:rsidR="00554F94" w:rsidRPr="00275CEF">
        <w:rPr>
          <w:rFonts w:ascii="Times New Roman" w:hAnsi="Times New Roman" w:cs="Times New Roman"/>
          <w:color w:val="000000" w:themeColor="text1"/>
          <w:sz w:val="24"/>
          <w:szCs w:val="24"/>
        </w:rPr>
        <w:t xml:space="preserve">il:primaria.vacaresti@yahoo.com sau </w:t>
      </w:r>
      <w:hyperlink r:id="rId8" w:history="1">
        <w:r w:rsidR="00275CEF" w:rsidRPr="003A6FD2">
          <w:rPr>
            <w:rStyle w:val="Hyperlink"/>
            <w:rFonts w:ascii="Times New Roman" w:hAnsi="Times New Roman" w:cs="Times New Roman"/>
            <w:sz w:val="24"/>
            <w:szCs w:val="24"/>
          </w:rPr>
          <w:t>contact@primariavacaresti.ro</w:t>
        </w:r>
      </w:hyperlink>
      <w:r w:rsidR="00275CEF">
        <w:rPr>
          <w:rFonts w:ascii="Times New Roman" w:hAnsi="Times New Roman" w:cs="Times New Roman"/>
          <w:color w:val="000000" w:themeColor="text1"/>
          <w:sz w:val="24"/>
          <w:szCs w:val="24"/>
        </w:rPr>
        <w:t xml:space="preserve"> </w:t>
      </w:r>
    </w:p>
    <w:p w14:paraId="1439B76E" w14:textId="2D001A60" w:rsidR="000442D5" w:rsidRPr="00F926B7" w:rsidRDefault="000442D5" w:rsidP="00F926B7">
      <w:pPr>
        <w:jc w:val="both"/>
        <w:rPr>
          <w:rFonts w:ascii="Times New Roman" w:hAnsi="Times New Roman" w:cs="Times New Roman"/>
          <w:color w:val="000000" w:themeColor="text1"/>
          <w:sz w:val="24"/>
          <w:szCs w:val="24"/>
        </w:rPr>
      </w:pPr>
      <w:r w:rsidRPr="00275CEF">
        <w:rPr>
          <w:rFonts w:ascii="Times New Roman" w:hAnsi="Times New Roman" w:cs="Times New Roman"/>
          <w:color w:val="000000" w:themeColor="text1"/>
          <w:sz w:val="24"/>
          <w:szCs w:val="24"/>
        </w:rPr>
        <w:t xml:space="preserve">    Persoană de contact</w:t>
      </w:r>
      <w:r w:rsidR="00554F94" w:rsidRPr="00275CEF">
        <w:rPr>
          <w:rFonts w:ascii="Times New Roman" w:hAnsi="Times New Roman" w:cs="Times New Roman"/>
          <w:color w:val="000000" w:themeColor="text1"/>
          <w:sz w:val="24"/>
          <w:szCs w:val="24"/>
        </w:rPr>
        <w:t xml:space="preserve">: Iancu Cristina-Mădălina </w:t>
      </w:r>
      <w:r w:rsidRPr="00275CEF">
        <w:rPr>
          <w:rFonts w:ascii="Times New Roman" w:hAnsi="Times New Roman" w:cs="Times New Roman"/>
          <w:color w:val="000000" w:themeColor="text1"/>
          <w:sz w:val="24"/>
          <w:szCs w:val="24"/>
        </w:rPr>
        <w:t xml:space="preserve">– </w:t>
      </w:r>
      <w:r w:rsidR="00554F94" w:rsidRPr="00275CEF">
        <w:rPr>
          <w:rFonts w:ascii="Times New Roman" w:hAnsi="Times New Roman" w:cs="Times New Roman"/>
          <w:color w:val="000000" w:themeColor="text1"/>
          <w:sz w:val="24"/>
          <w:szCs w:val="24"/>
        </w:rPr>
        <w:t>consilier</w:t>
      </w:r>
      <w:r w:rsidRPr="00275CEF">
        <w:rPr>
          <w:rFonts w:ascii="Times New Roman" w:hAnsi="Times New Roman" w:cs="Times New Roman"/>
          <w:color w:val="000000" w:themeColor="text1"/>
          <w:sz w:val="24"/>
          <w:szCs w:val="24"/>
        </w:rPr>
        <w:t xml:space="preserve"> - secretar comisie concurs.</w:t>
      </w:r>
    </w:p>
    <w:p w14:paraId="053EC4E4" w14:textId="77777777" w:rsidR="000442D5" w:rsidRPr="00275CEF" w:rsidRDefault="000442D5" w:rsidP="000442D5">
      <w:pPr>
        <w:rPr>
          <w:rFonts w:ascii="Times New Roman" w:hAnsi="Times New Roman" w:cs="Times New Roman"/>
          <w:b/>
          <w:sz w:val="24"/>
          <w:szCs w:val="24"/>
        </w:rPr>
      </w:pPr>
      <w:r w:rsidRPr="00275CEF">
        <w:rPr>
          <w:rFonts w:ascii="Times New Roman" w:hAnsi="Times New Roman" w:cs="Times New Roman"/>
          <w:b/>
          <w:sz w:val="24"/>
          <w:szCs w:val="24"/>
        </w:rPr>
        <w:t>Calendarul de desfășurare al concursului :</w:t>
      </w:r>
    </w:p>
    <w:tbl>
      <w:tblPr>
        <w:tblStyle w:val="TableGrid1"/>
        <w:tblW w:w="0" w:type="auto"/>
        <w:tblInd w:w="0" w:type="dxa"/>
        <w:tblLook w:val="04A0" w:firstRow="1" w:lastRow="0" w:firstColumn="1" w:lastColumn="0" w:noHBand="0" w:noVBand="1"/>
      </w:tblPr>
      <w:tblGrid>
        <w:gridCol w:w="648"/>
        <w:gridCol w:w="6660"/>
        <w:gridCol w:w="1350"/>
        <w:gridCol w:w="918"/>
      </w:tblGrid>
      <w:tr w:rsidR="001D1E9C" w:rsidRPr="00275CEF" w14:paraId="6FFBDFAE"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77EF7" w14:textId="77777777" w:rsidR="001D1E9C" w:rsidRPr="00275CEF" w:rsidRDefault="001D1E9C" w:rsidP="00F926B7">
            <w:pPr>
              <w:pStyle w:val="NoSpacing"/>
            </w:pPr>
            <w:r w:rsidRPr="00275CEF">
              <w:t>Nr.</w:t>
            </w:r>
          </w:p>
          <w:p w14:paraId="323E9CD4" w14:textId="77777777" w:rsidR="001D1E9C" w:rsidRPr="00275CEF" w:rsidRDefault="001D1E9C" w:rsidP="00F926B7">
            <w:pPr>
              <w:pStyle w:val="NoSpacing"/>
            </w:pPr>
            <w:r w:rsidRPr="00275CEF">
              <w:t>crt.</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3355A"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Activitate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28A59"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Data</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24B34"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Ora</w:t>
            </w:r>
          </w:p>
        </w:tc>
      </w:tr>
      <w:tr w:rsidR="001D1E9C" w:rsidRPr="00275CEF" w14:paraId="0353002F"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1597"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6139B"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Data postării/publicării anunțului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DB4E"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12.08.2026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C0970" w14:textId="77777777" w:rsidR="001D1E9C" w:rsidRPr="00275CEF" w:rsidRDefault="001D1E9C" w:rsidP="001D1E9C">
            <w:pPr>
              <w:spacing w:after="160" w:line="259" w:lineRule="auto"/>
              <w:rPr>
                <w:rFonts w:ascii="Times New Roman" w:hAnsi="Times New Roman" w:cs="Times New Roman"/>
                <w:sz w:val="24"/>
                <w:szCs w:val="24"/>
              </w:rPr>
            </w:pPr>
          </w:p>
        </w:tc>
      </w:tr>
      <w:tr w:rsidR="001D1E9C" w:rsidRPr="00275CEF" w14:paraId="41C269A3"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AAD2B"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2</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216E7"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Data limită de depunere 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562F4"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25.08.2026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1E59D"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16</w:t>
            </w:r>
            <w:r w:rsidRPr="00275CEF">
              <w:rPr>
                <w:rFonts w:ascii="Times New Roman" w:hAnsi="Times New Roman" w:cs="Times New Roman"/>
                <w:sz w:val="24"/>
                <w:szCs w:val="24"/>
                <w:vertAlign w:val="superscript"/>
              </w:rPr>
              <w:t>30</w:t>
            </w:r>
          </w:p>
        </w:tc>
      </w:tr>
      <w:tr w:rsidR="001D1E9C" w:rsidRPr="00275CEF" w14:paraId="495B3FB3"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B757E"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3</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75678"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Selecția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CD816"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26.08.2026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AC16C"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11</w:t>
            </w:r>
            <w:r w:rsidRPr="00275CEF">
              <w:rPr>
                <w:rFonts w:ascii="Times New Roman" w:hAnsi="Times New Roman" w:cs="Times New Roman"/>
                <w:sz w:val="24"/>
                <w:szCs w:val="24"/>
                <w:vertAlign w:val="superscript"/>
              </w:rPr>
              <w:t>00</w:t>
            </w:r>
          </w:p>
        </w:tc>
      </w:tr>
      <w:tr w:rsidR="001D1E9C" w:rsidRPr="00275CEF" w14:paraId="233B8A99"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8C58"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4</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FEF66"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selecției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FF752"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27.08.2026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FC169"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14</w:t>
            </w:r>
            <w:r w:rsidRPr="00275CEF">
              <w:rPr>
                <w:rFonts w:ascii="Times New Roman" w:hAnsi="Times New Roman" w:cs="Times New Roman"/>
                <w:sz w:val="24"/>
                <w:szCs w:val="24"/>
                <w:vertAlign w:val="superscript"/>
              </w:rPr>
              <w:t>00</w:t>
            </w:r>
          </w:p>
        </w:tc>
      </w:tr>
      <w:tr w:rsidR="001D1E9C" w:rsidRPr="00275CEF" w14:paraId="070AD9BC"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0E4ED"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5</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B2DAA"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Termen limită pentru depunerea contestațiilor privind selecția dosarelor</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3BD3C"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28.08.2026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F5E8A"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14</w:t>
            </w:r>
            <w:r w:rsidRPr="00275CEF">
              <w:rPr>
                <w:rFonts w:ascii="Times New Roman" w:hAnsi="Times New Roman" w:cs="Times New Roman"/>
                <w:sz w:val="24"/>
                <w:szCs w:val="24"/>
                <w:vertAlign w:val="superscript"/>
              </w:rPr>
              <w:t>00</w:t>
            </w:r>
          </w:p>
        </w:tc>
      </w:tr>
      <w:tr w:rsidR="001D1E9C" w:rsidRPr="00275CEF" w14:paraId="622C3920"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FAFAD"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6</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36A64"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la contestații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589C5"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31.08.2026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325C1"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13</w:t>
            </w:r>
            <w:r w:rsidRPr="00275CEF">
              <w:rPr>
                <w:rFonts w:ascii="Times New Roman" w:hAnsi="Times New Roman" w:cs="Times New Roman"/>
                <w:sz w:val="24"/>
                <w:szCs w:val="24"/>
                <w:vertAlign w:val="superscript"/>
              </w:rPr>
              <w:t>00</w:t>
            </w:r>
          </w:p>
        </w:tc>
      </w:tr>
      <w:tr w:rsidR="001D1E9C" w:rsidRPr="00275CEF" w14:paraId="3A13992F"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85C90"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7</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3D548"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A043E"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02.09.2026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1BD9B"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11</w:t>
            </w:r>
            <w:r w:rsidRPr="00275CEF">
              <w:rPr>
                <w:rFonts w:ascii="Times New Roman" w:hAnsi="Times New Roman" w:cs="Times New Roman"/>
                <w:sz w:val="24"/>
                <w:szCs w:val="24"/>
                <w:vertAlign w:val="superscript"/>
              </w:rPr>
              <w:t>00</w:t>
            </w:r>
          </w:p>
        </w:tc>
      </w:tr>
      <w:tr w:rsidR="001D1E9C" w:rsidRPr="00275CEF" w14:paraId="16A08618"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6A8E"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8</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C9232"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13C03"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02.09.2026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8339A"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16</w:t>
            </w:r>
            <w:r w:rsidRPr="00275CEF">
              <w:rPr>
                <w:rFonts w:ascii="Times New Roman" w:hAnsi="Times New Roman" w:cs="Times New Roman"/>
                <w:sz w:val="24"/>
                <w:szCs w:val="24"/>
                <w:vertAlign w:val="superscript"/>
              </w:rPr>
              <w:t>00</w:t>
            </w:r>
          </w:p>
        </w:tc>
      </w:tr>
      <w:tr w:rsidR="001D1E9C" w:rsidRPr="00275CEF" w14:paraId="63900E79"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516D2"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9</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93070"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Termen limită contestații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3EA5D"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03.09.2026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2DC08"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16</w:t>
            </w:r>
            <w:r w:rsidRPr="00275CEF">
              <w:rPr>
                <w:rFonts w:ascii="Times New Roman" w:hAnsi="Times New Roman" w:cs="Times New Roman"/>
                <w:sz w:val="24"/>
                <w:szCs w:val="24"/>
                <w:vertAlign w:val="superscript"/>
              </w:rPr>
              <w:t>00</w:t>
            </w:r>
          </w:p>
        </w:tc>
      </w:tr>
      <w:tr w:rsidR="001D1E9C" w:rsidRPr="00275CEF" w14:paraId="5F9C2410"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823A1"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10</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BB201"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la soluționarea contestațiilor la proba scrisă</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89406"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04.09.2026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384D8"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13</w:t>
            </w:r>
            <w:r w:rsidRPr="00275CEF">
              <w:rPr>
                <w:rFonts w:ascii="Times New Roman" w:hAnsi="Times New Roman" w:cs="Times New Roman"/>
                <w:sz w:val="24"/>
                <w:szCs w:val="24"/>
                <w:vertAlign w:val="superscript"/>
              </w:rPr>
              <w:t>00</w:t>
            </w:r>
          </w:p>
        </w:tc>
      </w:tr>
      <w:tr w:rsidR="001D1E9C" w:rsidRPr="00275CEF" w14:paraId="2241FE2D"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0729A"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11</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929ED"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Interviul</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A5AD8"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07.09.2026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BB9C1"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11</w:t>
            </w:r>
            <w:r w:rsidRPr="00275CEF">
              <w:rPr>
                <w:rFonts w:ascii="Times New Roman" w:hAnsi="Times New Roman" w:cs="Times New Roman"/>
                <w:sz w:val="24"/>
                <w:szCs w:val="24"/>
                <w:vertAlign w:val="superscript"/>
              </w:rPr>
              <w:t>00</w:t>
            </w:r>
          </w:p>
        </w:tc>
      </w:tr>
      <w:tr w:rsidR="001D1E9C" w:rsidRPr="00275CEF" w14:paraId="37C495BE"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CEC0"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12</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883BF"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33B15"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07.09.2026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E88D7"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10</w:t>
            </w:r>
            <w:r w:rsidRPr="00275CEF">
              <w:rPr>
                <w:rFonts w:ascii="Times New Roman" w:hAnsi="Times New Roman" w:cs="Times New Roman"/>
                <w:sz w:val="24"/>
                <w:szCs w:val="24"/>
                <w:vertAlign w:val="superscript"/>
              </w:rPr>
              <w:t>00</w:t>
            </w:r>
          </w:p>
        </w:tc>
      </w:tr>
      <w:tr w:rsidR="001D1E9C" w:rsidRPr="00275CEF" w14:paraId="15BF3713"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17AC2"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13</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F2B0F"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Termen limită contestații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3BC55"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08.09.2026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CF992"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12</w:t>
            </w:r>
            <w:r w:rsidRPr="00275CEF">
              <w:rPr>
                <w:rFonts w:ascii="Times New Roman" w:hAnsi="Times New Roman" w:cs="Times New Roman"/>
                <w:sz w:val="24"/>
                <w:szCs w:val="24"/>
                <w:vertAlign w:val="superscript"/>
              </w:rPr>
              <w:t>00</w:t>
            </w:r>
          </w:p>
        </w:tc>
      </w:tr>
      <w:tr w:rsidR="001D1E9C" w:rsidRPr="00275CEF" w14:paraId="38CB9B53" w14:textId="77777777" w:rsidTr="007924FF">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08FFE"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14</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0F70B"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la soluționarea contestațiilor la proba de interviu</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0675"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09.09.2026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EAFD0"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11</w:t>
            </w:r>
            <w:r w:rsidRPr="00275CEF">
              <w:rPr>
                <w:rFonts w:ascii="Times New Roman" w:hAnsi="Times New Roman" w:cs="Times New Roman"/>
                <w:sz w:val="24"/>
                <w:szCs w:val="24"/>
                <w:vertAlign w:val="superscript"/>
              </w:rPr>
              <w:t>00</w:t>
            </w:r>
          </w:p>
        </w:tc>
      </w:tr>
      <w:tr w:rsidR="001D1E9C" w:rsidRPr="00275CEF" w14:paraId="3A59E1DD" w14:textId="77777777" w:rsidTr="007924FF">
        <w:trPr>
          <w:trHeight w:val="58"/>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2940B" w14:textId="77777777" w:rsidR="001D1E9C" w:rsidRPr="00275CEF" w:rsidRDefault="001D1E9C" w:rsidP="001D1E9C">
            <w:pPr>
              <w:spacing w:after="160" w:line="259" w:lineRule="auto"/>
              <w:jc w:val="center"/>
              <w:rPr>
                <w:rFonts w:ascii="Times New Roman" w:hAnsi="Times New Roman" w:cs="Times New Roman"/>
                <w:sz w:val="24"/>
                <w:szCs w:val="24"/>
              </w:rPr>
            </w:pPr>
            <w:r w:rsidRPr="00275CEF">
              <w:rPr>
                <w:rFonts w:ascii="Times New Roman" w:hAnsi="Times New Roman" w:cs="Times New Roman"/>
                <w:sz w:val="24"/>
                <w:szCs w:val="24"/>
              </w:rPr>
              <w:t>15</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6627B"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Afișarea rezultatelor finale ale concursului</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CE584" w14:textId="77777777" w:rsidR="001D1E9C" w:rsidRPr="00275CEF" w:rsidRDefault="001D1E9C" w:rsidP="001D1E9C">
            <w:pPr>
              <w:spacing w:after="160" w:line="259" w:lineRule="auto"/>
              <w:rPr>
                <w:rFonts w:ascii="Times New Roman" w:hAnsi="Times New Roman" w:cs="Times New Roman"/>
                <w:sz w:val="24"/>
                <w:szCs w:val="24"/>
              </w:rPr>
            </w:pPr>
            <w:r w:rsidRPr="00275CEF">
              <w:rPr>
                <w:rFonts w:ascii="Times New Roman" w:hAnsi="Times New Roman" w:cs="Times New Roman"/>
                <w:sz w:val="24"/>
                <w:szCs w:val="24"/>
              </w:rPr>
              <w:t>09.09.2026</w:t>
            </w:r>
          </w:p>
        </w:tc>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DFB2D" w14:textId="77777777" w:rsidR="001D1E9C" w:rsidRPr="00275CEF" w:rsidRDefault="001D1E9C" w:rsidP="001D1E9C">
            <w:pPr>
              <w:spacing w:after="160" w:line="259" w:lineRule="auto"/>
              <w:rPr>
                <w:rFonts w:ascii="Times New Roman" w:hAnsi="Times New Roman" w:cs="Times New Roman"/>
                <w:sz w:val="24"/>
                <w:szCs w:val="24"/>
                <w:vertAlign w:val="superscript"/>
              </w:rPr>
            </w:pPr>
            <w:r w:rsidRPr="00275CEF">
              <w:rPr>
                <w:rFonts w:ascii="Times New Roman" w:hAnsi="Times New Roman" w:cs="Times New Roman"/>
                <w:sz w:val="24"/>
                <w:szCs w:val="24"/>
              </w:rPr>
              <w:t>12</w:t>
            </w:r>
            <w:r w:rsidRPr="00275CEF">
              <w:rPr>
                <w:rFonts w:ascii="Times New Roman" w:hAnsi="Times New Roman" w:cs="Times New Roman"/>
                <w:sz w:val="24"/>
                <w:szCs w:val="24"/>
                <w:vertAlign w:val="superscript"/>
              </w:rPr>
              <w:t>00</w:t>
            </w:r>
          </w:p>
        </w:tc>
      </w:tr>
    </w:tbl>
    <w:p w14:paraId="6F63E3CF" w14:textId="77777777" w:rsidR="000442D5" w:rsidRPr="00275CEF" w:rsidRDefault="000442D5" w:rsidP="000442D5">
      <w:pPr>
        <w:rPr>
          <w:rFonts w:ascii="Times New Roman" w:hAnsi="Times New Roman" w:cs="Times New Roman"/>
          <w:sz w:val="24"/>
          <w:szCs w:val="24"/>
        </w:rPr>
      </w:pPr>
    </w:p>
    <w:p w14:paraId="4D103E3B" w14:textId="1587223C" w:rsidR="000442D5" w:rsidRPr="00275CEF" w:rsidRDefault="000442D5" w:rsidP="000442D5">
      <w:pPr>
        <w:rPr>
          <w:rFonts w:ascii="Times New Roman" w:hAnsi="Times New Roman" w:cs="Times New Roman"/>
          <w:b/>
          <w:bCs/>
          <w:sz w:val="24"/>
          <w:szCs w:val="24"/>
        </w:rPr>
      </w:pPr>
      <w:r w:rsidRPr="00275CEF">
        <w:rPr>
          <w:rFonts w:ascii="Times New Roman" w:hAnsi="Times New Roman" w:cs="Times New Roman"/>
          <w:b/>
          <w:bCs/>
          <w:sz w:val="24"/>
          <w:szCs w:val="24"/>
        </w:rPr>
        <w:lastRenderedPageBreak/>
        <w:t>BIBLIOGRAFIA</w:t>
      </w:r>
      <w:r w:rsidR="009D538A" w:rsidRPr="00275CEF">
        <w:rPr>
          <w:rFonts w:ascii="Times New Roman" w:hAnsi="Times New Roman" w:cs="Times New Roman"/>
          <w:b/>
          <w:bCs/>
          <w:sz w:val="24"/>
          <w:szCs w:val="24"/>
        </w:rPr>
        <w:t xml:space="preserve"> </w:t>
      </w:r>
    </w:p>
    <w:p w14:paraId="03304C55"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1) Lucreţia Titircă: Urgenţe medico-chirurgicale –Sinteze-Editura medicală, Bucureşti 2023</w:t>
      </w:r>
    </w:p>
    <w:p w14:paraId="6EED05C2"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2) C. Bocârnea: Boli infecţioase si epidemiologie: Ed.Info-team, 1993;</w:t>
      </w:r>
    </w:p>
    <w:p w14:paraId="1602DC1E"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p>
    <w:p w14:paraId="06C32007"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4) Legea nr. 46/2003 privind drepturile pacientului, cu modificările și completările ulterioare;</w:t>
      </w:r>
    </w:p>
    <w:p w14:paraId="06B057B5"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5) Ordinul ministrului sănătăţii nr. 1410/2016 privind aprobarea Normelor de aplicare a Legii drepturilor pacientului nr. 46/2003, cu modificările și completările ulterioare;</w:t>
      </w:r>
    </w:p>
    <w:p w14:paraId="36215FD8"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3966B7F0"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34AB3D31"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8) Ordinul ministrului sănătăţii nr. 1142/ 03 octombrie 2013 privind aprobarea procedurilor de practică pentru asistenți medicali generaliști, Capitolele 11.1, 11.2, 11.3, 11.5, 14.7, 14.8, 14.9, 14.10, 14.11, 15.6, 21.1, 21.2, 21.3, 21.4, 21.5, 21.6, 22.5.22.6, 23.1 (litera b, c, d, e), 23.2, 23.3, 23.6, 24</w:t>
      </w:r>
    </w:p>
    <w:p w14:paraId="285753D3"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9) Ordonanța de ugență a Guvernului nr. 18/01.03.2017 privind asistenţa medicală comunitară aprobată prin Legea nr.180/2017, cu modificările şi completările ulterioare;</w:t>
      </w:r>
    </w:p>
    <w:p w14:paraId="39378305"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10) Hotărârea Guvernului nr. 324/2019 pentru aprobarea Normelor metodologice privind organizarea, funcţionarea şi finanţarea activităţii de asistenţă medicală comunitară;</w:t>
      </w:r>
    </w:p>
    <w:p w14:paraId="21AA2797"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11) Ordinul ministrului sănătății nr. 2931/2021 privind aprobarea Manualului centrelor comunitare integrate;</w:t>
      </w:r>
    </w:p>
    <w:p w14:paraId="17BD9E5B"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6070BC02"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5FE98658" w14:textId="77777777" w:rsidR="000442D5" w:rsidRPr="00275CEF" w:rsidRDefault="000442D5" w:rsidP="00275CEF">
      <w:pPr>
        <w:jc w:val="both"/>
        <w:rPr>
          <w:rFonts w:ascii="Times New Roman" w:hAnsi="Times New Roman" w:cs="Times New Roman"/>
          <w:sz w:val="24"/>
          <w:szCs w:val="24"/>
        </w:rPr>
      </w:pPr>
      <w:r w:rsidRPr="00275CEF">
        <w:rPr>
          <w:rFonts w:ascii="Times New Roman" w:hAnsi="Times New Roman" w:cs="Times New Roman"/>
          <w:sz w:val="24"/>
          <w:szCs w:val="24"/>
        </w:rPr>
        <w:lastRenderedPageBreak/>
        <w:t>14) Ghid metodologic privind furnizarea serviciilor de asistență medicală comunitară de către asistentul medical comunitar, aprobat prin Ordinul ministrului sănătății nr. 740/2024.</w:t>
      </w:r>
    </w:p>
    <w:p w14:paraId="1CD3D435" w14:textId="77777777" w:rsidR="000442D5" w:rsidRPr="00275CEF" w:rsidRDefault="000442D5" w:rsidP="00275CEF">
      <w:pPr>
        <w:jc w:val="both"/>
        <w:rPr>
          <w:rFonts w:ascii="Times New Roman" w:hAnsi="Times New Roman" w:cs="Times New Roman"/>
          <w:sz w:val="24"/>
          <w:szCs w:val="24"/>
        </w:rPr>
      </w:pPr>
    </w:p>
    <w:p w14:paraId="0580C0DC" w14:textId="77777777" w:rsidR="000442D5" w:rsidRPr="00275CEF" w:rsidRDefault="000442D5" w:rsidP="00275CEF">
      <w:pPr>
        <w:jc w:val="both"/>
        <w:rPr>
          <w:rFonts w:ascii="Times New Roman" w:hAnsi="Times New Roman" w:cs="Times New Roman"/>
          <w:b/>
          <w:sz w:val="24"/>
          <w:szCs w:val="24"/>
        </w:rPr>
      </w:pPr>
      <w:r w:rsidRPr="00275CEF">
        <w:rPr>
          <w:rFonts w:ascii="Times New Roman" w:hAnsi="Times New Roman" w:cs="Times New Roman"/>
          <w:b/>
          <w:sz w:val="24"/>
          <w:szCs w:val="24"/>
        </w:rPr>
        <w:t>TEMATICA</w:t>
      </w:r>
    </w:p>
    <w:p w14:paraId="377375F7"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I. Insuficienţa respirator acută: cauze, simptomatologie, conduită de urgenţă;</w:t>
      </w:r>
    </w:p>
    <w:p w14:paraId="6381477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2.Bronhopneumopatia obstructivă cronică acutizată (BPOC acutizată): simptome, măsuri de urgenţă;</w:t>
      </w:r>
    </w:p>
    <w:p w14:paraId="71A0808A"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3.Edemul pulmonary acut (EPA): factori etiologici principali, manifestări clinice, conduită de urgenţă;</w:t>
      </w:r>
    </w:p>
    <w:p w14:paraId="3570312F"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4.Infarctul miocardic acut (I.M.A.); semen clinice, conduită de urgenţă; </w:t>
      </w:r>
    </w:p>
    <w:p w14:paraId="2C1BA61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5. Angorul pectoral: cauze, simptome, atitudinca de urgenţă,</w:t>
      </w:r>
    </w:p>
    <w:p w14:paraId="3BBF041D" w14:textId="7D0E35C9"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6.Colica biliară</w:t>
      </w:r>
      <w:r w:rsidR="00E33956">
        <w:rPr>
          <w:rFonts w:ascii="Times New Roman" w:hAnsi="Times New Roman" w:cs="Times New Roman"/>
          <w:sz w:val="24"/>
          <w:szCs w:val="24"/>
          <w:lang w:val="en-US"/>
        </w:rPr>
        <w:t xml:space="preserve"> </w:t>
      </w:r>
      <w:r w:rsidRPr="00275CEF">
        <w:rPr>
          <w:rFonts w:ascii="Times New Roman" w:hAnsi="Times New Roman" w:cs="Times New Roman"/>
          <w:sz w:val="24"/>
          <w:szCs w:val="24"/>
          <w:lang w:val="en-US"/>
        </w:rPr>
        <w:t>cauze, simptomatologie, conduită de urgenţă;</w:t>
      </w:r>
    </w:p>
    <w:p w14:paraId="687B0522" w14:textId="354A2036"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7.Hemoragiile digestive superioare (H.D.S.): cauze, evaluarea cantităţii de sânge pierdut, simptomalogie, conduită de urgenţă;</w:t>
      </w:r>
    </w:p>
    <w:p w14:paraId="5280C86F"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8.Insuficienta renală acută: cauze, simptomatologie, conduită de urgenţă;</w:t>
      </w:r>
    </w:p>
    <w:p w14:paraId="3196376C"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9.Colica renală nefritică: cauze, simptomatologie, conduită de urgenţă;</w:t>
      </w:r>
    </w:p>
    <w:p w14:paraId="6AD8EFB1"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10.Retenţia acută de urină: cauze-obstacole mecanice, simptomatologie, conduită de urgenţă;. </w:t>
      </w:r>
    </w:p>
    <w:p w14:paraId="1F7041C1"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11.Stările comatoase: etiologia comelor, clasificarea în 4 grade,măsurile de urgenţă; </w:t>
      </w:r>
    </w:p>
    <w:p w14:paraId="309744AF"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12.Accidente vasculare cerebrale (A.V.C.): cauze, simptomatologie, ischemia cerebrală, hemoragiacerebrală, hemoragia subarahnoidiană; conduita de urgenţă;</w:t>
      </w:r>
    </w:p>
    <w:p w14:paraId="3632B090"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13.Şocul anafilactic: tablou clinic, conduita de urgenţă;</w:t>
      </w:r>
    </w:p>
    <w:p w14:paraId="51AC46A0"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14.Arsurile termice: îngrijirile acordate bolnavilor arşi;</w:t>
      </w:r>
    </w:p>
    <w:p w14:paraId="591E3872"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15.Înecul (submersia):</w:t>
      </w:r>
    </w:p>
    <w:p w14:paraId="776862D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a)înecul propriu-zisprin aspiraţie de lichid (inecatul albastru);</w:t>
      </w:r>
    </w:p>
    <w:p w14:paraId="7AA42AB1"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b)înecul fără aspiraţie de lichid (hidrocutare = inecatul alb);</w:t>
      </w:r>
    </w:p>
    <w:p w14:paraId="0706B3D4"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c)înecul prin traumatisme, primul ajutor la înecaţi.</w:t>
      </w:r>
    </w:p>
    <w:p w14:paraId="272D724E"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16. Urgenţe în pediatrie:</w:t>
      </w:r>
    </w:p>
    <w:p w14:paraId="1586ED36"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a) convulsiile: tabloul crizei tipice, măsuri de urgenţă;</w:t>
      </w:r>
    </w:p>
    <w:p w14:paraId="7446E00B"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 xml:space="preserve">   b)sindromul de deshidratare acută: cauze, manifestări clinice, conduita de urgenţă.</w:t>
      </w:r>
    </w:p>
    <w:p w14:paraId="5E0E055F"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17.Traumatismele membrelor: fracturile, entorsele, luxaţiile;</w:t>
      </w:r>
    </w:p>
    <w:p w14:paraId="5AF1059F"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18.Resuscitarea cardiorespiratorie;</w:t>
      </w:r>
    </w:p>
    <w:p w14:paraId="6B71851E"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lastRenderedPageBreak/>
        <w:t>19.Noţiuni de epidemiologie generală,</w:t>
      </w:r>
    </w:p>
    <w:p w14:paraId="7D0CC05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20.Profilaxia şi simptomatologia tuberculoni, rujcolei, rulaeolei, scarlatinei, varicelei, tusei convulsive, parotiditei epidemice, gripei, virozelor respiratorii;</w:t>
      </w:r>
    </w:p>
    <w:p w14:paraId="6D3CA259" w14:textId="77777777" w:rsidR="000442D5" w:rsidRPr="00275CEF" w:rsidRDefault="000442D5" w:rsidP="00275CEF">
      <w:pPr>
        <w:jc w:val="both"/>
        <w:rPr>
          <w:rFonts w:ascii="Times New Roman" w:hAnsi="Times New Roman" w:cs="Times New Roman"/>
          <w:sz w:val="24"/>
          <w:szCs w:val="24"/>
          <w:lang w:val="de-DE"/>
        </w:rPr>
      </w:pPr>
      <w:r w:rsidRPr="00275CEF">
        <w:rPr>
          <w:rFonts w:ascii="Times New Roman" w:hAnsi="Times New Roman" w:cs="Times New Roman"/>
          <w:sz w:val="24"/>
          <w:szCs w:val="24"/>
          <w:lang w:val="de-DE"/>
        </w:rPr>
        <w:t>21.Hepatitele: epidemiologie, simptomatologie, forme clinice după etiologie, măsuri generale de profilaxie;</w:t>
      </w:r>
    </w:p>
    <w:p w14:paraId="4A2D2632"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22.Noţiuni privind Normele tehnice privind gestionarea deşeurilor rezultate din activităţi medicale şi a Metodologiei de culegere a datelor pentru baza naţională de date privind deşeurile rezultate din activităţi medicale;</w:t>
      </w:r>
    </w:p>
    <w:p w14:paraId="411F1B5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23.Noţiuni privind Normele de aplicare a Legii drepturilor pacientului;</w:t>
      </w:r>
    </w:p>
    <w:p w14:paraId="61699866"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24.Noţiuni privind exercitarea profesiei de asistent medical generalist, a profesiei de moaşă şi a profesiei de asistent medical, precum si organizarea şi funcţionarea Ordinului Asistenţilor Medicali Generaliști, Moaşelor şi Asistenţilor Medicali din România;</w:t>
      </w:r>
    </w:p>
    <w:p w14:paraId="2B086430"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25.Noţiuni privind Codul de etică si deontologie al asistentului medical generalist, al moaşei şi al asistentului medical din România;</w:t>
      </w:r>
    </w:p>
    <w:p w14:paraId="7BF844D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26.Noţiuni privind asistenţa medicală comunitară;</w:t>
      </w:r>
    </w:p>
    <w:p w14:paraId="7E75461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27.Noţiuni privind Normele metodologice privind organizarea, funcţionarea şi finanţarea activităţii de asistenţă medicală comunitară;</w:t>
      </w:r>
    </w:p>
    <w:p w14:paraId="740FC34A"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28.Noţiuni privind centrele comunitare integrate;</w:t>
      </w:r>
    </w:p>
    <w:p w14:paraId="1BC3D85C"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29.Noţiuni privind Modelul de protocol-cadru de colaborare între unitatea/subdiviziunea administrativ-teritorială şi cabinetele de medicină de familie care deservesc  populaţia;</w:t>
      </w:r>
    </w:p>
    <w:p w14:paraId="434FF93E"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30.Noţiuni privind fumizarea serviciilor de asistenţă medicală comunitară de către asistentul medical comunitar;</w:t>
      </w:r>
    </w:p>
    <w:p w14:paraId="6E19A5B9"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31.Catagrafia populaţiei;</w:t>
      </w:r>
    </w:p>
    <w:p w14:paraId="68F7A11E"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32.Planificarea şi implementarea activităţii;</w:t>
      </w:r>
    </w:p>
    <w:p w14:paraId="7EECDFE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33.Promovarea sănătăţii şi prevenirea creşterii indicatorilor de morbiditate şi morţalitate la nivelul comunităţii;</w:t>
      </w:r>
    </w:p>
    <w:p w14:paraId="605773BE"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34.Implicarea în Programul Naţional de Vaccinare;</w:t>
      </w:r>
    </w:p>
    <w:p w14:paraId="1600288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35.Ancheta epidemiologică;</w:t>
      </w:r>
    </w:p>
    <w:p w14:paraId="1F206B9D"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36.Intervenţia în focar;</w:t>
      </w:r>
    </w:p>
    <w:p w14:paraId="39CD16F7"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37.Triajul epidemiologic;</w:t>
      </w:r>
    </w:p>
    <w:p w14:paraId="0BF6CCAA"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38.Implicarea în activităţile de screening;</w:t>
      </w:r>
    </w:p>
    <w:p w14:paraId="16163B7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lastRenderedPageBreak/>
        <w:t>39.Rolul asistentului medical comunitar în cadrul îngrjiri1or la domiciliu, integrat cu rolul personalului specializat din echipa comunitară multidisciplinară;</w:t>
      </w:r>
    </w:p>
    <w:p w14:paraId="6DF36C4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40.Rolul asistentului medical comunitar în administrarea tratamentelor la domiciliu din prisma activităţii de asistenţă medicală comunitară  integrate;</w:t>
      </w:r>
    </w:p>
    <w:p w14:paraId="2E8D3D1A"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41.Abordarea cazurilor de urgenţă  medicală din prisma activităţii de asistenţă medicală comunitară;</w:t>
      </w:r>
    </w:p>
    <w:p w14:paraId="7B6DE489"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42.Rolul asistentului medical comunitar în supravegherea şi monitorizarea gravidei din prisma activităţii de asistenţă medicală comunitară integrate;</w:t>
      </w:r>
    </w:p>
    <w:p w14:paraId="41E550A8"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43.Rolul asistentului medical comunitar privind supravegherea lăuzei din prisma activităţii de asistenţă medicală comunitară  integrate;</w:t>
      </w:r>
    </w:p>
    <w:p w14:paraId="155424A9"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44.Rolul asistentului medical comunitar în supravegherea nou născutului şi copilului mic din prisma activităţii de asistenţă medicală comunitară integrate;</w:t>
      </w:r>
    </w:p>
    <w:p w14:paraId="580F22E3"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45.Rolul asistentului medical comunitar în supravegherea pacientului cronic din prisma activităţii de asistenţă medicală comunitară;</w:t>
      </w:r>
    </w:p>
    <w:p w14:paraId="57BA40D8"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46.Rolul asistentului medical comunitar în supravegherea persoanei vărstnice din prisma activităţii de asistenţă medicală comunitară;</w:t>
      </w:r>
    </w:p>
    <w:p w14:paraId="1F568B44"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47.Rolul asistentului medical comunitar în relaţie cu pacientul cu afecţiuni psihiatrice, din prisma activităţii de asistenţă medicală comunitară integrate;</w:t>
      </w:r>
    </w:p>
    <w:p w14:paraId="56297FA7" w14:textId="77777777" w:rsidR="000442D5" w:rsidRPr="00275CEF" w:rsidRDefault="000442D5" w:rsidP="00275CEF">
      <w:pPr>
        <w:jc w:val="both"/>
        <w:rPr>
          <w:rFonts w:ascii="Times New Roman" w:hAnsi="Times New Roman" w:cs="Times New Roman"/>
          <w:sz w:val="24"/>
          <w:szCs w:val="24"/>
          <w:lang w:val="en-US"/>
        </w:rPr>
      </w:pPr>
      <w:r w:rsidRPr="00275CEF">
        <w:rPr>
          <w:rFonts w:ascii="Times New Roman" w:hAnsi="Times New Roman" w:cs="Times New Roman"/>
          <w:sz w:val="24"/>
          <w:szCs w:val="24"/>
          <w:lang w:val="en-US"/>
        </w:rPr>
        <w:t>48.Monitorizarea  activităţii de asistenţă  medicală comunitară.</w:t>
      </w:r>
    </w:p>
    <w:p w14:paraId="1112FC3E" w14:textId="77777777" w:rsidR="000442D5" w:rsidRPr="00275CEF" w:rsidRDefault="000442D5" w:rsidP="000442D5">
      <w:pPr>
        <w:rPr>
          <w:rFonts w:ascii="Times New Roman" w:hAnsi="Times New Roman" w:cs="Times New Roman"/>
          <w:sz w:val="24"/>
          <w:szCs w:val="24"/>
        </w:rPr>
      </w:pPr>
    </w:p>
    <w:p w14:paraId="10BBEA6F" w14:textId="77777777" w:rsidR="001D1E9C" w:rsidRPr="00275CEF" w:rsidRDefault="001D1E9C" w:rsidP="000442D5">
      <w:pPr>
        <w:rPr>
          <w:rFonts w:ascii="Times New Roman" w:hAnsi="Times New Roman" w:cs="Times New Roman"/>
          <w:sz w:val="24"/>
          <w:szCs w:val="24"/>
        </w:rPr>
      </w:pPr>
    </w:p>
    <w:p w14:paraId="467E90F8" w14:textId="77777777" w:rsidR="001D1E9C" w:rsidRPr="00275CEF" w:rsidRDefault="001D1E9C" w:rsidP="000442D5">
      <w:pPr>
        <w:rPr>
          <w:rFonts w:ascii="Times New Roman" w:hAnsi="Times New Roman" w:cs="Times New Roman"/>
          <w:sz w:val="24"/>
          <w:szCs w:val="24"/>
        </w:rPr>
      </w:pPr>
    </w:p>
    <w:p w14:paraId="20639072" w14:textId="6B7E1C14" w:rsidR="000442D5" w:rsidRPr="00F926B7" w:rsidRDefault="001D1E9C" w:rsidP="000442D5">
      <w:pPr>
        <w:rPr>
          <w:rFonts w:ascii="Times New Roman" w:hAnsi="Times New Roman" w:cs="Times New Roman"/>
          <w:b/>
          <w:bCs/>
          <w:sz w:val="24"/>
          <w:szCs w:val="24"/>
          <w:lang w:val="en-US"/>
        </w:rPr>
      </w:pPr>
      <w:r w:rsidRPr="00F926B7">
        <w:rPr>
          <w:rFonts w:ascii="Times New Roman" w:hAnsi="Times New Roman" w:cs="Times New Roman"/>
          <w:b/>
          <w:bCs/>
          <w:sz w:val="24"/>
          <w:szCs w:val="24"/>
          <w:lang w:val="en-US"/>
        </w:rPr>
        <w:t xml:space="preserve">                                                                                                    </w:t>
      </w:r>
      <w:r w:rsidR="000442D5" w:rsidRPr="00F926B7">
        <w:rPr>
          <w:rFonts w:ascii="Times New Roman" w:hAnsi="Times New Roman" w:cs="Times New Roman"/>
          <w:b/>
          <w:bCs/>
          <w:sz w:val="24"/>
          <w:szCs w:val="24"/>
          <w:lang w:val="en-US"/>
        </w:rPr>
        <w:t>PRIMAR,</w:t>
      </w:r>
    </w:p>
    <w:p w14:paraId="26A9288D" w14:textId="368BF339" w:rsidR="000442D5" w:rsidRPr="00F926B7" w:rsidRDefault="001D1E9C" w:rsidP="000442D5">
      <w:pPr>
        <w:rPr>
          <w:rFonts w:ascii="Times New Roman" w:hAnsi="Times New Roman" w:cs="Times New Roman"/>
          <w:b/>
          <w:bCs/>
          <w:sz w:val="24"/>
          <w:szCs w:val="24"/>
          <w:lang w:val="en-US"/>
        </w:rPr>
      </w:pPr>
      <w:r w:rsidRPr="00F926B7">
        <w:rPr>
          <w:rFonts w:ascii="Times New Roman" w:hAnsi="Times New Roman" w:cs="Times New Roman"/>
          <w:b/>
          <w:bCs/>
          <w:sz w:val="24"/>
          <w:szCs w:val="24"/>
          <w:lang w:val="en-US"/>
        </w:rPr>
        <w:t xml:space="preserve">                                                                                         BADEA IONUȚ-IRINEL</w:t>
      </w:r>
    </w:p>
    <w:p w14:paraId="42857979" w14:textId="77777777" w:rsidR="000442D5" w:rsidRPr="00275CEF" w:rsidRDefault="000442D5" w:rsidP="000442D5">
      <w:pPr>
        <w:rPr>
          <w:rFonts w:ascii="Times New Roman" w:hAnsi="Times New Roman" w:cs="Times New Roman"/>
          <w:sz w:val="24"/>
          <w:szCs w:val="24"/>
          <w:lang w:val="en-US"/>
        </w:rPr>
      </w:pPr>
    </w:p>
    <w:p w14:paraId="1591DF0A" w14:textId="77777777" w:rsidR="000442D5" w:rsidRPr="00275CEF" w:rsidRDefault="000442D5" w:rsidP="000442D5">
      <w:pPr>
        <w:rPr>
          <w:rFonts w:ascii="Times New Roman" w:hAnsi="Times New Roman" w:cs="Times New Roman"/>
          <w:sz w:val="24"/>
          <w:szCs w:val="24"/>
        </w:rPr>
      </w:pPr>
    </w:p>
    <w:p w14:paraId="6613E5E2" w14:textId="77777777" w:rsidR="009C56CF" w:rsidRPr="00275CEF" w:rsidRDefault="009C56CF">
      <w:pPr>
        <w:rPr>
          <w:rFonts w:ascii="Times New Roman" w:hAnsi="Times New Roman" w:cs="Times New Roman"/>
          <w:sz w:val="24"/>
          <w:szCs w:val="24"/>
          <w:lang w:val="en-US"/>
        </w:rPr>
      </w:pPr>
    </w:p>
    <w:p w14:paraId="1D3C5D9E" w14:textId="239DAADE" w:rsidR="009C56CF" w:rsidRPr="00275CEF" w:rsidRDefault="009C56CF">
      <w:pPr>
        <w:rPr>
          <w:rFonts w:ascii="Times New Roman" w:hAnsi="Times New Roman" w:cs="Times New Roman"/>
          <w:sz w:val="24"/>
          <w:szCs w:val="24"/>
        </w:rPr>
      </w:pPr>
      <w:r w:rsidRPr="00275CEF">
        <w:rPr>
          <w:rFonts w:ascii="Times New Roman" w:hAnsi="Times New Roman" w:cs="Times New Roman"/>
          <w:sz w:val="24"/>
          <w:szCs w:val="24"/>
          <w:lang w:val="en-US"/>
        </w:rPr>
        <w:t xml:space="preserve">                                                                       </w:t>
      </w:r>
    </w:p>
    <w:sectPr w:rsidR="009C56CF" w:rsidRPr="00275CEF" w:rsidSect="007E49DD">
      <w:headerReference w:type="default" r:id="rId9"/>
      <w:footerReference w:type="default" r:id="rId1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4B11" w14:textId="77777777" w:rsidR="00780DE4" w:rsidRDefault="00780DE4" w:rsidP="00EC5FA3">
      <w:pPr>
        <w:spacing w:after="0" w:line="240" w:lineRule="auto"/>
      </w:pPr>
      <w:r>
        <w:separator/>
      </w:r>
    </w:p>
  </w:endnote>
  <w:endnote w:type="continuationSeparator" w:id="0">
    <w:p w14:paraId="1835BFE2" w14:textId="77777777" w:rsidR="00780DE4" w:rsidRDefault="00780DE4" w:rsidP="00EC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7139" w14:textId="3E051FEE" w:rsidR="00FB6CE1" w:rsidRDefault="005A4A86">
    <w:pPr>
      <w:pStyle w:val="Footer"/>
    </w:pPr>
    <w:r>
      <w:drawing>
        <wp:anchor distT="0" distB="0" distL="114300" distR="114300" simplePos="0" relativeHeight="251659264" behindDoc="0" locked="0" layoutInCell="1" allowOverlap="1" wp14:anchorId="5309AA15" wp14:editId="0ADF2AF8">
          <wp:simplePos x="0" y="0"/>
          <wp:positionH relativeFrom="margin">
            <wp:posOffset>-423418</wp:posOffset>
          </wp:positionH>
          <wp:positionV relativeFrom="margin">
            <wp:posOffset>7960995</wp:posOffset>
          </wp:positionV>
          <wp:extent cx="6798017" cy="97409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798017" cy="974090"/>
                  </a:xfrm>
                  <a:prstGeom prst="rect">
                    <a:avLst/>
                  </a:prstGeom>
                </pic:spPr>
              </pic:pic>
            </a:graphicData>
          </a:graphic>
          <wp14:sizeRelH relativeFrom="margin">
            <wp14:pctWidth>0</wp14:pctWidth>
          </wp14:sizeRelH>
          <wp14:sizeRelV relativeFrom="margin">
            <wp14:pctHeight>0</wp14:pctHeight>
          </wp14:sizeRelV>
        </wp:anchor>
      </w:drawing>
    </w:r>
  </w:p>
  <w:p w14:paraId="1413532B" w14:textId="119EFE35" w:rsidR="00CC48FD" w:rsidRDefault="00CC48FD">
    <w:pPr>
      <w:pStyle w:val="Footer"/>
    </w:pPr>
  </w:p>
  <w:p w14:paraId="6E7AFDBC" w14:textId="4ECF993C" w:rsidR="00EC5FA3" w:rsidRDefault="00EC5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D4563" w14:textId="77777777" w:rsidR="00780DE4" w:rsidRDefault="00780DE4" w:rsidP="00EC5FA3">
      <w:pPr>
        <w:spacing w:after="0" w:line="240" w:lineRule="auto"/>
      </w:pPr>
      <w:r>
        <w:separator/>
      </w:r>
    </w:p>
  </w:footnote>
  <w:footnote w:type="continuationSeparator" w:id="0">
    <w:p w14:paraId="7931C66F" w14:textId="77777777" w:rsidR="00780DE4" w:rsidRDefault="00780DE4" w:rsidP="00EC5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E9AD" w14:textId="6CF1BBD2" w:rsidR="00EC5FA3" w:rsidRDefault="00EC5FA3">
    <w:pPr>
      <w:pStyle w:val="Header"/>
    </w:pPr>
    <w:r>
      <w:drawing>
        <wp:anchor distT="0" distB="0" distL="114300" distR="114300" simplePos="0" relativeHeight="251658240" behindDoc="0" locked="0" layoutInCell="1" allowOverlap="1" wp14:anchorId="4B7E95CD" wp14:editId="16F2A0FA">
          <wp:simplePos x="0" y="0"/>
          <wp:positionH relativeFrom="margin">
            <wp:posOffset>-361950</wp:posOffset>
          </wp:positionH>
          <wp:positionV relativeFrom="page">
            <wp:posOffset>238125</wp:posOffset>
          </wp:positionV>
          <wp:extent cx="6683251" cy="657186"/>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3251" cy="657186"/>
                  </a:xfrm>
                  <a:prstGeom prst="rect">
                    <a:avLst/>
                  </a:prstGeom>
                </pic:spPr>
              </pic:pic>
            </a:graphicData>
          </a:graphic>
          <wp14:sizeRelH relativeFrom="margin">
            <wp14:pctWidth>0</wp14:pctWidth>
          </wp14:sizeRelH>
          <wp14:sizeRelV relativeFrom="margin">
            <wp14:pctHeight>0</wp14:pctHeight>
          </wp14:sizeRelV>
        </wp:anchor>
      </w:drawing>
    </w:r>
  </w:p>
  <w:p w14:paraId="1D011683" w14:textId="501E85F0" w:rsidR="00EC5FA3" w:rsidRDefault="00EC5FA3">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E30C8"/>
    <w:multiLevelType w:val="hybridMultilevel"/>
    <w:tmpl w:val="3CC021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10812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A3"/>
    <w:rsid w:val="000442D5"/>
    <w:rsid w:val="000C3F7D"/>
    <w:rsid w:val="000D5D90"/>
    <w:rsid w:val="00157A19"/>
    <w:rsid w:val="00170373"/>
    <w:rsid w:val="00172624"/>
    <w:rsid w:val="001C21A1"/>
    <w:rsid w:val="001D1E9C"/>
    <w:rsid w:val="00204F09"/>
    <w:rsid w:val="002440AB"/>
    <w:rsid w:val="00275CEF"/>
    <w:rsid w:val="002872F5"/>
    <w:rsid w:val="002D279A"/>
    <w:rsid w:val="002D470C"/>
    <w:rsid w:val="002E5A3A"/>
    <w:rsid w:val="00304EF7"/>
    <w:rsid w:val="00305A84"/>
    <w:rsid w:val="00332F08"/>
    <w:rsid w:val="003516A2"/>
    <w:rsid w:val="00353E4E"/>
    <w:rsid w:val="00354FCA"/>
    <w:rsid w:val="003574F1"/>
    <w:rsid w:val="003653D4"/>
    <w:rsid w:val="00373029"/>
    <w:rsid w:val="003905C7"/>
    <w:rsid w:val="003A4EEA"/>
    <w:rsid w:val="003B7294"/>
    <w:rsid w:val="003F4DB4"/>
    <w:rsid w:val="0040142A"/>
    <w:rsid w:val="00421889"/>
    <w:rsid w:val="0045317F"/>
    <w:rsid w:val="00474483"/>
    <w:rsid w:val="0049432F"/>
    <w:rsid w:val="00494FAD"/>
    <w:rsid w:val="00497988"/>
    <w:rsid w:val="004C0C1A"/>
    <w:rsid w:val="004E6055"/>
    <w:rsid w:val="00500036"/>
    <w:rsid w:val="00510D01"/>
    <w:rsid w:val="00517DF9"/>
    <w:rsid w:val="00554F94"/>
    <w:rsid w:val="0056511E"/>
    <w:rsid w:val="005A4A86"/>
    <w:rsid w:val="005C7418"/>
    <w:rsid w:val="005E016F"/>
    <w:rsid w:val="00697115"/>
    <w:rsid w:val="006B7AC5"/>
    <w:rsid w:val="00733AE0"/>
    <w:rsid w:val="007406FE"/>
    <w:rsid w:val="007673DB"/>
    <w:rsid w:val="00780DE4"/>
    <w:rsid w:val="00792263"/>
    <w:rsid w:val="007C2EE1"/>
    <w:rsid w:val="007E49DD"/>
    <w:rsid w:val="008373FB"/>
    <w:rsid w:val="008423E5"/>
    <w:rsid w:val="00866F62"/>
    <w:rsid w:val="00884322"/>
    <w:rsid w:val="008916A3"/>
    <w:rsid w:val="008B4AE4"/>
    <w:rsid w:val="008C14DF"/>
    <w:rsid w:val="008E5470"/>
    <w:rsid w:val="008F60FA"/>
    <w:rsid w:val="009225DC"/>
    <w:rsid w:val="0093121C"/>
    <w:rsid w:val="009477CD"/>
    <w:rsid w:val="0098721B"/>
    <w:rsid w:val="009A67EB"/>
    <w:rsid w:val="009C56CF"/>
    <w:rsid w:val="009D538A"/>
    <w:rsid w:val="00A114EB"/>
    <w:rsid w:val="00A314DA"/>
    <w:rsid w:val="00A905C9"/>
    <w:rsid w:val="00AA1835"/>
    <w:rsid w:val="00AC526F"/>
    <w:rsid w:val="00AD3415"/>
    <w:rsid w:val="00B3260B"/>
    <w:rsid w:val="00B5365E"/>
    <w:rsid w:val="00B625F0"/>
    <w:rsid w:val="00B7102B"/>
    <w:rsid w:val="00BB3C57"/>
    <w:rsid w:val="00BB498F"/>
    <w:rsid w:val="00BD12AD"/>
    <w:rsid w:val="00BD57DB"/>
    <w:rsid w:val="00BE16E8"/>
    <w:rsid w:val="00BF05FA"/>
    <w:rsid w:val="00BF77D2"/>
    <w:rsid w:val="00C06EBB"/>
    <w:rsid w:val="00CA288F"/>
    <w:rsid w:val="00CC48FD"/>
    <w:rsid w:val="00D17FAE"/>
    <w:rsid w:val="00D70F90"/>
    <w:rsid w:val="00D95BDA"/>
    <w:rsid w:val="00E04CCB"/>
    <w:rsid w:val="00E3165A"/>
    <w:rsid w:val="00E33956"/>
    <w:rsid w:val="00E526B7"/>
    <w:rsid w:val="00E84F8A"/>
    <w:rsid w:val="00E97DA1"/>
    <w:rsid w:val="00EA1CAD"/>
    <w:rsid w:val="00EA7E6B"/>
    <w:rsid w:val="00EB2BC4"/>
    <w:rsid w:val="00EC5FA3"/>
    <w:rsid w:val="00F239FC"/>
    <w:rsid w:val="00F262D1"/>
    <w:rsid w:val="00F55BDA"/>
    <w:rsid w:val="00F65AE0"/>
    <w:rsid w:val="00F736FF"/>
    <w:rsid w:val="00F775CE"/>
    <w:rsid w:val="00F926B7"/>
    <w:rsid w:val="00FB6CE1"/>
    <w:rsid w:val="00FD5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E3126"/>
  <w15:chartTrackingRefBased/>
  <w15:docId w15:val="{2BD3532E-D6AE-4555-A222-06649A37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9"/>
    <w:qFormat/>
    <w:rsid w:val="00EC5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3"/>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C5FA3"/>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C5FA3"/>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C5FA3"/>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EC5FA3"/>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EC5FA3"/>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EC5FA3"/>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EC5FA3"/>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EC5FA3"/>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EC5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FA3"/>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EC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A3"/>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EC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C5FA3"/>
    <w:rPr>
      <w:i/>
      <w:iCs/>
      <w:noProof/>
      <w:color w:val="404040" w:themeColor="text1" w:themeTint="BF"/>
      <w:lang w:val="ro-RO"/>
    </w:rPr>
  </w:style>
  <w:style w:type="paragraph" w:styleId="ListParagraph">
    <w:name w:val="List Paragraph"/>
    <w:basedOn w:val="Normal"/>
    <w:uiPriority w:val="34"/>
    <w:qFormat/>
    <w:rsid w:val="00EC5FA3"/>
    <w:pPr>
      <w:ind w:left="720"/>
      <w:contextualSpacing/>
    </w:pPr>
  </w:style>
  <w:style w:type="character" w:styleId="IntenseEmphasis">
    <w:name w:val="Intense Emphasis"/>
    <w:basedOn w:val="DefaultParagraphFont"/>
    <w:uiPriority w:val="21"/>
    <w:qFormat/>
    <w:rsid w:val="00EC5FA3"/>
    <w:rPr>
      <w:i/>
      <w:iCs/>
      <w:color w:val="2F5496" w:themeColor="accent1" w:themeShade="BF"/>
    </w:rPr>
  </w:style>
  <w:style w:type="paragraph" w:styleId="IntenseQuote">
    <w:name w:val="Intense Quote"/>
    <w:basedOn w:val="Normal"/>
    <w:next w:val="Normal"/>
    <w:link w:val="IntenseQuoteChar"/>
    <w:uiPriority w:val="30"/>
    <w:qFormat/>
    <w:rsid w:val="00EC5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FA3"/>
    <w:rPr>
      <w:i/>
      <w:iCs/>
      <w:noProof/>
      <w:color w:val="2F5496" w:themeColor="accent1" w:themeShade="BF"/>
      <w:lang w:val="ro-RO"/>
    </w:rPr>
  </w:style>
  <w:style w:type="character" w:styleId="IntenseReference">
    <w:name w:val="Intense Reference"/>
    <w:basedOn w:val="DefaultParagraphFont"/>
    <w:uiPriority w:val="32"/>
    <w:qFormat/>
    <w:rsid w:val="00EC5FA3"/>
    <w:rPr>
      <w:b/>
      <w:bCs/>
      <w:smallCaps/>
      <w:color w:val="2F5496" w:themeColor="accent1" w:themeShade="BF"/>
      <w:spacing w:val="5"/>
    </w:rPr>
  </w:style>
  <w:style w:type="paragraph" w:styleId="Header">
    <w:name w:val="header"/>
    <w:basedOn w:val="Normal"/>
    <w:link w:val="HeaderChar"/>
    <w:uiPriority w:val="99"/>
    <w:unhideWhenUsed/>
    <w:rsid w:val="00EC5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A3"/>
    <w:rPr>
      <w:noProof/>
      <w:lang w:val="ro-RO"/>
    </w:rPr>
  </w:style>
  <w:style w:type="paragraph" w:styleId="Footer">
    <w:name w:val="footer"/>
    <w:basedOn w:val="Normal"/>
    <w:link w:val="FooterChar"/>
    <w:uiPriority w:val="99"/>
    <w:unhideWhenUsed/>
    <w:rsid w:val="00EC5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A3"/>
    <w:rPr>
      <w:noProof/>
      <w:lang w:val="ro-RO"/>
    </w:rPr>
  </w:style>
  <w:style w:type="paragraph" w:styleId="NoSpacing">
    <w:name w:val="No Spacing"/>
    <w:basedOn w:val="Normal"/>
    <w:uiPriority w:val="1"/>
    <w:qFormat/>
    <w:rsid w:val="009C56CF"/>
    <w:pPr>
      <w:spacing w:after="0" w:line="240" w:lineRule="auto"/>
    </w:pPr>
    <w:rPr>
      <w:rFonts w:ascii="Cambria" w:eastAsia="Calibri" w:hAnsi="Cambria" w:cs="Times New Roman"/>
      <w:noProof w:val="0"/>
      <w:kern w:val="0"/>
      <w:lang w:val="en-US" w:bidi="en-US"/>
      <w14:ligatures w14:val="none"/>
    </w:rPr>
  </w:style>
  <w:style w:type="table" w:styleId="TableGrid">
    <w:name w:val="Table Grid"/>
    <w:basedOn w:val="TableNormal"/>
    <w:uiPriority w:val="39"/>
    <w:rsid w:val="0004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42D5"/>
    <w:rPr>
      <w:color w:val="0563C1" w:themeColor="hyperlink"/>
      <w:u w:val="single"/>
    </w:rPr>
  </w:style>
  <w:style w:type="character" w:styleId="UnresolvedMention">
    <w:name w:val="Unresolved Mention"/>
    <w:basedOn w:val="DefaultParagraphFont"/>
    <w:uiPriority w:val="99"/>
    <w:semiHidden/>
    <w:unhideWhenUsed/>
    <w:rsid w:val="000442D5"/>
    <w:rPr>
      <w:color w:val="605E5C"/>
      <w:shd w:val="clear" w:color="auto" w:fill="E1DFDD"/>
    </w:rPr>
  </w:style>
  <w:style w:type="table" w:customStyle="1" w:styleId="TableGrid1">
    <w:name w:val="Table Grid1"/>
    <w:basedOn w:val="TableNormal"/>
    <w:next w:val="TableGrid"/>
    <w:uiPriority w:val="59"/>
    <w:rsid w:val="001D1E9C"/>
    <w:pPr>
      <w:spacing w:after="0" w:line="240" w:lineRule="auto"/>
    </w:pPr>
    <w:rPr>
      <w:rFonts w:eastAsiaTheme="minorEastAsia"/>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13750">
      <w:bodyDiv w:val="1"/>
      <w:marLeft w:val="0"/>
      <w:marRight w:val="0"/>
      <w:marTop w:val="0"/>
      <w:marBottom w:val="0"/>
      <w:divBdr>
        <w:top w:val="none" w:sz="0" w:space="0" w:color="auto"/>
        <w:left w:val="none" w:sz="0" w:space="0" w:color="auto"/>
        <w:bottom w:val="none" w:sz="0" w:space="0" w:color="auto"/>
        <w:right w:val="none" w:sz="0" w:space="0" w:color="auto"/>
      </w:divBdr>
    </w:div>
    <w:div w:id="167950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vacarest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2DD3-6BA8-4A82-91B0-4ECE80C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4149</Words>
  <Characters>23655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„Furnizare de servicii integrate în comunităţile rurale – facilitarea accesului persoanelor vulnerabile la servicii de bază eficiente şi de calitate“, cod MySMIS 339395</vt:lpstr>
    </vt:vector>
  </TitlesOfParts>
  <Company/>
  <LinksUpToDate>false</LinksUpToDate>
  <CharactersWithSpaces>27749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„Furnizare de servicii integrate în comunităţile rurale – facilitarea accesului persoanelor vulnerabile la servicii de bază eficiente şi de calitate“, cod MySMIS 339395</dc:title>
  <dc:subject/>
  <dc:creator>Laura Lapugean</dc:creator>
  <cp:keywords/>
  <dc:description/>
  <cp:lastModifiedBy>Resurse Umane</cp:lastModifiedBy>
  <cp:revision>32</cp:revision>
  <cp:lastPrinted>2026-08-11T05:36:00Z</cp:lastPrinted>
  <dcterms:created xsi:type="dcterms:W3CDTF">2026-06-10T09:03:00Z</dcterms:created>
  <dcterms:modified xsi:type="dcterms:W3CDTF">2026-08-11T05:37:00Z</dcterms:modified>
</cp:coreProperties>
</file>