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RÂU SADULUI</w:t>
      </w:r>
    </w:p>
    <w:p>
      <w:r>
        <w:rPr>
          <w:sz w:val="20"/>
          <w:szCs w:val="20"/>
        </w:rPr>
        <w:t xml:space="preserve">Sibiu, str Principală, nr 251, Râu Sadului </w:t>
      </w:r>
    </w:p>
    <w:p>
      <w:r>
        <w:rPr>
          <w:sz w:val="20"/>
          <w:szCs w:val="20"/>
        </w:rPr>
        <w:t xml:space="preserve">CIF 17803896</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Râu Sadului</w:t>
      </w:r>
      <w:r>
        <w:rPr>
          <w:color w:val="000000"/>
          <w:sz w:val="20"/>
          <w:szCs w:val="20"/>
          <w:rFonts w:ascii="Times New Roman" w:cs="Times New Roman" w:eastAsia="Times New Roman" w:hAnsi="Times New Roman"/>
        </w:rPr>
        <w:t xml:space="preserve"> cu sediul în Râu Sadului, str. Principală nr. 251, județul Sibiu,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Administrator financiar III S</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0724398294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economice finalizate cu licență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10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2026-08-05T11:37:13.831Z</dcterms:created>
  <dcterms:modified xsi:type="dcterms:W3CDTF">2026-08-05T11:37:13.831Z</dcterms:modified>
</cp:coreProperties>
</file>

<file path=docProps/custom.xml><?xml version="1.0" encoding="utf-8"?>
<Properties xmlns="http://schemas.openxmlformats.org/officeDocument/2006/custom-properties" xmlns:vt="http://schemas.openxmlformats.org/officeDocument/2006/docPropsVTypes"/>
</file>