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CEDF7">
      <w:pPr>
        <w:pStyle w:val="3"/>
        <w:spacing w:line="276" w:lineRule="auto"/>
        <w:ind w:left="0"/>
        <w:jc w:val="center"/>
        <w:rPr>
          <w:rFonts w:ascii="Times New Roman" w:hAnsi="Times New Roman" w:cs="Times New Roman"/>
          <w:sz w:val="28"/>
          <w:szCs w:val="28"/>
        </w:rPr>
      </w:pPr>
    </w:p>
    <w:p w14:paraId="0D8DD10A">
      <w:pPr>
        <w:pStyle w:val="3"/>
        <w:spacing w:line="276" w:lineRule="auto"/>
        <w:ind w:left="0"/>
        <w:jc w:val="both"/>
        <w:rPr>
          <w:rFonts w:ascii="Times New Roman" w:hAnsi="Times New Roman" w:cs="Times New Roman"/>
          <w:sz w:val="28"/>
          <w:szCs w:val="28"/>
        </w:rPr>
      </w:pPr>
    </w:p>
    <w:p w14:paraId="731E8672">
      <w:pPr>
        <w:pStyle w:val="3"/>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ANUNŢ ORGANIZARE CONCURS</w:t>
      </w:r>
    </w:p>
    <w:p w14:paraId="1A603943">
      <w:pPr>
        <w:pStyle w:val="3"/>
        <w:spacing w:line="276" w:lineRule="auto"/>
        <w:ind w:left="0"/>
        <w:jc w:val="center"/>
        <w:rPr>
          <w:rFonts w:ascii="Times New Roman" w:hAnsi="Times New Roman" w:cs="Times New Roman"/>
          <w:sz w:val="28"/>
          <w:szCs w:val="28"/>
        </w:rPr>
      </w:pPr>
    </w:p>
    <w:p w14:paraId="69E00795">
      <w:pPr>
        <w:jc w:val="both"/>
        <w:rPr>
          <w:rFonts w:ascii="Times New Roman" w:hAnsi="Times New Roman" w:cs="Times New Roman"/>
          <w:b w:val="0"/>
          <w:i/>
          <w:sz w:val="24"/>
        </w:rPr>
      </w:pPr>
      <w:r>
        <w:rPr>
          <w:rFonts w:ascii="Times New Roman" w:hAnsi="Times New Roman" w:cs="Times New Roman"/>
          <w:b w:val="0"/>
          <w:sz w:val="24"/>
        </w:rPr>
        <w:t xml:space="preserve">UAT: </w:t>
      </w:r>
      <w:r>
        <w:rPr>
          <w:rFonts w:hint="default" w:ascii="Times New Roman" w:hAnsi="Times New Roman" w:cs="Times New Roman"/>
          <w:b w:val="0"/>
          <w:sz w:val="24"/>
          <w:lang w:val="ro-RO"/>
        </w:rPr>
        <w:t>COMUNA FLOREȘTI</w:t>
      </w:r>
      <w:r>
        <w:rPr>
          <w:rFonts w:ascii="Times New Roman" w:hAnsi="Times New Roman" w:cs="Times New Roman"/>
          <w:b w:val="0"/>
          <w:sz w:val="24"/>
        </w:rPr>
        <w:t>,</w:t>
      </w:r>
      <w:r>
        <w:rPr>
          <w:rFonts w:hint="default" w:ascii="Times New Roman" w:hAnsi="Times New Roman" w:cs="Times New Roman"/>
          <w:b w:val="0"/>
          <w:sz w:val="24"/>
          <w:lang w:val="ro-RO"/>
        </w:rPr>
        <w:t xml:space="preserve"> </w:t>
      </w:r>
      <w:r>
        <w:rPr>
          <w:rFonts w:ascii="Times New Roman" w:hAnsi="Times New Roman" w:cs="Times New Roman"/>
          <w:b w:val="0"/>
          <w:bCs w:val="0"/>
          <w:sz w:val="24"/>
          <w:szCs w:val="24"/>
        </w:rPr>
        <w:t xml:space="preserve">cu sediul in comuna/sat </w:t>
      </w:r>
      <w:r>
        <w:rPr>
          <w:rFonts w:hint="default" w:ascii="Times New Roman" w:hAnsi="Times New Roman" w:cs="Times New Roman"/>
          <w:b w:val="0"/>
          <w:bCs w:val="0"/>
          <w:sz w:val="24"/>
          <w:szCs w:val="24"/>
          <w:lang w:val="ro-RO"/>
        </w:rPr>
        <w:t>Florești</w:t>
      </w:r>
      <w:r>
        <w:rPr>
          <w:rFonts w:ascii="Times New Roman" w:hAnsi="Times New Roman" w:cs="Times New Roman"/>
          <w:b w:val="0"/>
          <w:bCs w:val="0"/>
          <w:sz w:val="24"/>
          <w:szCs w:val="24"/>
        </w:rPr>
        <w:t xml:space="preserve">, str </w:t>
      </w:r>
      <w:r>
        <w:rPr>
          <w:rFonts w:hint="default" w:ascii="Times New Roman" w:hAnsi="Times New Roman" w:cs="Times New Roman"/>
          <w:b w:val="0"/>
          <w:bCs w:val="0"/>
          <w:sz w:val="24"/>
          <w:szCs w:val="24"/>
          <w:lang w:val="ro-RO"/>
        </w:rPr>
        <w:t>Al.Ioan Cuza</w:t>
      </w:r>
      <w:r>
        <w:rPr>
          <w:rFonts w:ascii="Times New Roman" w:hAnsi="Times New Roman" w:cs="Times New Roman"/>
          <w:b w:val="0"/>
          <w:bCs w:val="0"/>
          <w:sz w:val="24"/>
          <w:szCs w:val="24"/>
        </w:rPr>
        <w:t>, nr. 47,</w:t>
      </w:r>
      <w:r>
        <w:rPr>
          <w:rFonts w:ascii="Times New Roman" w:hAnsi="Times New Roman" w:cs="Times New Roman"/>
          <w:sz w:val="24"/>
          <w:szCs w:val="24"/>
        </w:rPr>
        <w:t xml:space="preserve"> </w:t>
      </w:r>
      <w:r>
        <w:rPr>
          <w:rFonts w:ascii="Times New Roman" w:hAnsi="Times New Roman" w:cs="Times New Roman"/>
          <w:b w:val="0"/>
          <w:sz w:val="24"/>
        </w:rPr>
        <w:t xml:space="preserve">județ: </w:t>
      </w:r>
      <w:r>
        <w:rPr>
          <w:rFonts w:hint="default" w:ascii="Times New Roman" w:hAnsi="Times New Roman" w:cs="Times New Roman"/>
          <w:b w:val="0"/>
          <w:sz w:val="24"/>
          <w:lang w:val="ro-RO"/>
        </w:rPr>
        <w:t>PRAHOVA</w:t>
      </w:r>
      <w:r>
        <w:rPr>
          <w:rFonts w:ascii="Times New Roman" w:hAnsi="Times New Roman" w:cs="Times New Roman"/>
          <w:b w:val="0"/>
          <w:sz w:val="24"/>
        </w:rPr>
        <w:t xml:space="preserve">, organizează concurs la sediul </w:t>
      </w:r>
      <w:r>
        <w:rPr>
          <w:rFonts w:hint="default" w:ascii="Times New Roman" w:hAnsi="Times New Roman" w:cs="Times New Roman"/>
          <w:b w:val="0"/>
          <w:sz w:val="24"/>
          <w:lang w:val="ro-RO"/>
        </w:rPr>
        <w:t>COMUNEI FLOREȘTI</w:t>
      </w:r>
      <w:r>
        <w:rPr>
          <w:rFonts w:ascii="Times New Roman" w:hAnsi="Times New Roman" w:cs="Times New Roman"/>
          <w:b w:val="0"/>
          <w:sz w:val="24"/>
        </w:rPr>
        <w:t xml:space="preserve"> în vederea ocupării unui post vacant de asistent medical comunitar (COD COR </w:t>
      </w:r>
      <w:r>
        <w:t>325403</w:t>
      </w:r>
      <w:r>
        <w:rPr>
          <w:rFonts w:ascii="Times New Roman" w:hAnsi="Times New Roman" w:cs="Times New Roman"/>
          <w:b w:val="0"/>
          <w:sz w:val="24"/>
        </w:rPr>
        <w:t xml:space="preserve">), pe perioadă determinată, în cadrul aparatului de specialitate al primarului, în cadrul proiectului </w:t>
      </w:r>
      <w:r>
        <w:rPr>
          <w:rFonts w:ascii="Times New Roman" w:hAnsi="Times New Roman" w:cs="Times New Roman"/>
          <w:b w:val="0"/>
          <w:i/>
          <w:sz w:val="24"/>
        </w:rPr>
        <w:t>„Furnizare de servicii integrate în comunitățile rurale – facilitarea accesului persoanelor vulnerabile la servicii de bază eficiente și de calitate” (Cod PIDS/586/PO4/339395).</w:t>
      </w:r>
    </w:p>
    <w:p w14:paraId="1DACA27E">
      <w:pPr>
        <w:jc w:val="both"/>
        <w:rPr>
          <w:rFonts w:ascii="Times New Roman" w:hAnsi="Times New Roman" w:cs="Times New Roman"/>
          <w:b w:val="0"/>
          <w:bCs w:val="0"/>
          <w:i/>
          <w:sz w:val="24"/>
        </w:rPr>
      </w:pPr>
      <w:r>
        <w:rPr>
          <w:rFonts w:ascii="Times New Roman" w:hAnsi="Times New Roman" w:cs="Times New Roman"/>
          <w:b w:val="0"/>
          <w:bCs w:val="0"/>
          <w:sz w:val="24"/>
          <w:szCs w:val="24"/>
          <w:lang w:val="ro-RO"/>
        </w:rPr>
        <w:t xml:space="preserve">Concursul se organizează la sediul Primăriei comunei </w:t>
      </w:r>
      <w:r>
        <w:rPr>
          <w:rFonts w:hint="default" w:ascii="Times New Roman" w:hAnsi="Times New Roman" w:cs="Times New Roman"/>
          <w:b w:val="0"/>
          <w:bCs w:val="0"/>
          <w:sz w:val="24"/>
          <w:szCs w:val="24"/>
          <w:lang w:val="ro-RO"/>
        </w:rPr>
        <w:t>Florești</w:t>
      </w:r>
      <w:r>
        <w:rPr>
          <w:rFonts w:ascii="Times New Roman" w:hAnsi="Times New Roman" w:cs="Times New Roman"/>
          <w:b w:val="0"/>
          <w:bCs w:val="0"/>
          <w:sz w:val="24"/>
          <w:szCs w:val="24"/>
          <w:lang w:val="ro-RO"/>
        </w:rPr>
        <w:t xml:space="preserve"> în data de </w:t>
      </w:r>
      <w:r>
        <w:rPr>
          <w:rFonts w:hint="default" w:ascii="Times New Roman" w:hAnsi="Times New Roman" w:cs="Times New Roman"/>
          <w:b w:val="0"/>
          <w:bCs w:val="0"/>
          <w:sz w:val="24"/>
          <w:szCs w:val="24"/>
          <w:lang w:val="ro-RO"/>
        </w:rPr>
        <w:t xml:space="preserve">15 septembrie </w:t>
      </w:r>
      <w:r>
        <w:rPr>
          <w:rFonts w:ascii="Times New Roman" w:hAnsi="Times New Roman" w:cs="Times New Roman"/>
          <w:b w:val="0"/>
          <w:bCs w:val="0"/>
          <w:sz w:val="24"/>
          <w:szCs w:val="24"/>
          <w:lang w:val="ro-RO"/>
        </w:rPr>
        <w:t>2026, ora 09</w:t>
      </w:r>
      <w:r>
        <w:rPr>
          <w:rFonts w:hint="default" w:ascii="Times New Roman" w:hAnsi="Times New Roman" w:cs="Times New Roman"/>
          <w:b w:val="0"/>
          <w:bCs w:val="0"/>
          <w:sz w:val="24"/>
          <w:szCs w:val="24"/>
          <w:lang w:val="ro-RO"/>
        </w:rPr>
        <w:t>,00</w:t>
      </w:r>
      <w:r>
        <w:rPr>
          <w:rFonts w:ascii="Times New Roman" w:hAnsi="Times New Roman" w:cs="Times New Roman"/>
          <w:b w:val="0"/>
          <w:bCs w:val="0"/>
          <w:sz w:val="24"/>
          <w:szCs w:val="24"/>
          <w:lang w:val="ro-RO"/>
        </w:rPr>
        <w:t xml:space="preserve">, proba scrisă, iar interviul se va susține în data de </w:t>
      </w:r>
      <w:r>
        <w:rPr>
          <w:rFonts w:hint="default" w:ascii="Times New Roman" w:hAnsi="Times New Roman" w:cs="Times New Roman"/>
          <w:b w:val="0"/>
          <w:bCs w:val="0"/>
          <w:sz w:val="24"/>
          <w:szCs w:val="24"/>
          <w:lang w:val="ro-RO"/>
        </w:rPr>
        <w:t>18 septembrie</w:t>
      </w:r>
      <w:r>
        <w:rPr>
          <w:rFonts w:ascii="Times New Roman" w:hAnsi="Times New Roman" w:cs="Times New Roman"/>
          <w:b w:val="0"/>
          <w:bCs w:val="0"/>
          <w:sz w:val="24"/>
          <w:szCs w:val="24"/>
          <w:lang w:val="ro-RO"/>
        </w:rPr>
        <w:t xml:space="preserve"> 2026, ora 10</w:t>
      </w:r>
      <w:r>
        <w:rPr>
          <w:rFonts w:ascii="Times New Roman" w:hAnsi="Times New Roman" w:cs="Times New Roman"/>
          <w:b w:val="0"/>
          <w:bCs w:val="0"/>
          <w:sz w:val="24"/>
          <w:szCs w:val="24"/>
          <w:vertAlign w:val="superscript"/>
          <w:lang w:val="ro-RO"/>
        </w:rPr>
        <w:t>00</w:t>
      </w:r>
      <w:r>
        <w:rPr>
          <w:rFonts w:ascii="Times New Roman" w:hAnsi="Times New Roman" w:cs="Times New Roman"/>
          <w:b w:val="0"/>
          <w:bCs w:val="0"/>
          <w:sz w:val="24"/>
          <w:szCs w:val="24"/>
          <w:lang w:val="ro-RO"/>
        </w:rPr>
        <w:t>,</w:t>
      </w:r>
      <w:r>
        <w:rPr>
          <w:b w:val="0"/>
          <w:bCs w:val="0"/>
        </w:rPr>
        <w:t xml:space="preserve"> </w:t>
      </w:r>
      <w:r>
        <w:rPr>
          <w:rFonts w:ascii="Times New Roman" w:hAnsi="Times New Roman" w:cs="Times New Roman"/>
          <w:b w:val="0"/>
          <w:bCs w:val="0"/>
          <w:sz w:val="24"/>
          <w:szCs w:val="24"/>
          <w:lang w:val="ro-RO"/>
        </w:rPr>
        <w:t xml:space="preserve">dosarele de înscriere la concurs se depun </w:t>
      </w:r>
      <w:r>
        <w:rPr>
          <w:rFonts w:hint="default" w:ascii="Times New Roman" w:hAnsi="Times New Roman" w:cs="Times New Roman"/>
          <w:b w:val="0"/>
          <w:bCs w:val="0"/>
          <w:sz w:val="24"/>
          <w:szCs w:val="24"/>
          <w:lang w:val="en-GB"/>
        </w:rPr>
        <w:t xml:space="preserve">de la data de 11 august 2026 </w:t>
      </w:r>
      <w:r>
        <w:rPr>
          <w:rFonts w:ascii="Times New Roman" w:hAnsi="Times New Roman" w:cs="Times New Roman"/>
          <w:b w:val="0"/>
          <w:bCs w:val="0"/>
          <w:sz w:val="24"/>
          <w:szCs w:val="24"/>
          <w:lang w:val="ro-RO"/>
        </w:rPr>
        <w:t xml:space="preserve">pana la data de </w:t>
      </w:r>
      <w:r>
        <w:rPr>
          <w:rFonts w:hint="default" w:ascii="Times New Roman" w:hAnsi="Times New Roman" w:cs="Times New Roman"/>
          <w:b w:val="0"/>
          <w:bCs w:val="0"/>
          <w:sz w:val="24"/>
          <w:szCs w:val="24"/>
          <w:lang w:val="ro-RO"/>
        </w:rPr>
        <w:t xml:space="preserve">10 septembrie </w:t>
      </w:r>
      <w:r>
        <w:rPr>
          <w:rFonts w:ascii="Times New Roman" w:hAnsi="Times New Roman" w:cs="Times New Roman"/>
          <w:b w:val="0"/>
          <w:bCs w:val="0"/>
          <w:sz w:val="24"/>
          <w:szCs w:val="24"/>
          <w:lang w:val="ro-RO"/>
        </w:rPr>
        <w:t xml:space="preserve">2026, ora 14.00,  inclusiv, la sediul </w:t>
      </w:r>
      <w:r>
        <w:rPr>
          <w:rFonts w:hint="default" w:ascii="Times New Roman" w:hAnsi="Times New Roman" w:cs="Times New Roman"/>
          <w:b w:val="0"/>
          <w:bCs w:val="0"/>
          <w:sz w:val="24"/>
          <w:szCs w:val="24"/>
          <w:lang w:val="ro-RO"/>
        </w:rPr>
        <w:t>P</w:t>
      </w:r>
      <w:r>
        <w:rPr>
          <w:rFonts w:ascii="Times New Roman" w:hAnsi="Times New Roman" w:cs="Times New Roman"/>
          <w:b w:val="0"/>
          <w:bCs w:val="0"/>
          <w:sz w:val="24"/>
          <w:szCs w:val="24"/>
          <w:lang w:val="ro-RO"/>
        </w:rPr>
        <w:t xml:space="preserve">rimăriei comunei </w:t>
      </w:r>
      <w:r>
        <w:rPr>
          <w:rFonts w:hint="default" w:ascii="Times New Roman" w:hAnsi="Times New Roman" w:cs="Times New Roman"/>
          <w:b w:val="0"/>
          <w:bCs w:val="0"/>
          <w:sz w:val="24"/>
          <w:szCs w:val="24"/>
          <w:lang w:val="ro-RO"/>
        </w:rPr>
        <w:t>Florești</w:t>
      </w:r>
      <w:r>
        <w:rPr>
          <w:rFonts w:ascii="Times New Roman" w:hAnsi="Times New Roman" w:cs="Times New Roman"/>
          <w:b w:val="0"/>
          <w:bCs w:val="0"/>
          <w:sz w:val="24"/>
          <w:szCs w:val="24"/>
          <w:lang w:val="ro-RO"/>
        </w:rPr>
        <w:t>, judetul Prahova. Relatii la tel. 0244.</w:t>
      </w:r>
      <w:r>
        <w:rPr>
          <w:rFonts w:hint="default" w:ascii="Times New Roman" w:hAnsi="Times New Roman" w:cs="Times New Roman"/>
          <w:b w:val="0"/>
          <w:bCs w:val="0"/>
          <w:sz w:val="24"/>
          <w:szCs w:val="24"/>
          <w:lang w:val="ro-RO"/>
        </w:rPr>
        <w:t>369</w:t>
      </w:r>
      <w:r>
        <w:rPr>
          <w:rFonts w:ascii="Times New Roman" w:hAnsi="Times New Roman" w:cs="Times New Roman"/>
          <w:b w:val="0"/>
          <w:bCs w:val="0"/>
          <w:sz w:val="24"/>
          <w:szCs w:val="24"/>
          <w:lang w:val="ro-RO"/>
        </w:rPr>
        <w:t>.</w:t>
      </w:r>
      <w:r>
        <w:rPr>
          <w:rFonts w:hint="default" w:ascii="Times New Roman" w:hAnsi="Times New Roman" w:cs="Times New Roman"/>
          <w:b w:val="0"/>
          <w:bCs w:val="0"/>
          <w:sz w:val="24"/>
          <w:szCs w:val="24"/>
          <w:lang w:val="ro-RO"/>
        </w:rPr>
        <w:t>502</w:t>
      </w:r>
      <w:r>
        <w:rPr>
          <w:rFonts w:ascii="Times New Roman" w:hAnsi="Times New Roman" w:cs="Times New Roman"/>
          <w:b w:val="0"/>
          <w:bCs w:val="0"/>
          <w:sz w:val="24"/>
          <w:szCs w:val="24"/>
          <w:lang w:val="ro-RO"/>
        </w:rPr>
        <w:t xml:space="preserve">, persoana de contact:  </w:t>
      </w:r>
      <w:r>
        <w:rPr>
          <w:rFonts w:hint="default" w:ascii="Times New Roman" w:hAnsi="Times New Roman" w:cs="Times New Roman"/>
          <w:b w:val="0"/>
          <w:bCs w:val="0"/>
          <w:sz w:val="24"/>
          <w:szCs w:val="24"/>
          <w:lang w:val="ro-RO"/>
        </w:rPr>
        <w:t>Banu Ramona-Dorina</w:t>
      </w:r>
      <w:r>
        <w:rPr>
          <w:rFonts w:ascii="Times New Roman" w:hAnsi="Times New Roman" w:cs="Times New Roman"/>
          <w:b w:val="0"/>
          <w:bCs w:val="0"/>
          <w:sz w:val="24"/>
          <w:szCs w:val="24"/>
          <w:lang w:val="ro-RO"/>
        </w:rPr>
        <w:t xml:space="preserve"> email: </w:t>
      </w:r>
      <w:r>
        <w:rPr>
          <w:rFonts w:hint="default" w:ascii="Times New Roman"/>
          <w:b w:val="0"/>
          <w:bCs w:val="0"/>
          <w:color w:val="0000FF"/>
          <w:lang w:val="ro-RO"/>
        </w:rPr>
        <w:t>floresti_primaria@yahoo.com</w:t>
      </w:r>
      <w:r>
        <w:rPr>
          <w:rFonts w:ascii="Times New Roman" w:hAnsi="Times New Roman" w:cs="Times New Roman"/>
          <w:b w:val="0"/>
          <w:bCs w:val="0"/>
          <w:sz w:val="24"/>
          <w:szCs w:val="24"/>
          <w:lang w:val="ro-RO"/>
        </w:rPr>
        <w:t>.</w:t>
      </w:r>
    </w:p>
    <w:p w14:paraId="30FC0BDA">
      <w:pPr>
        <w:pStyle w:val="2"/>
        <w:spacing w:before="183"/>
        <w:ind w:left="528"/>
        <w:rPr>
          <w:rFonts w:ascii="Times New Roman" w:hAnsi="Times New Roman" w:cs="Times New Roman"/>
          <w:spacing w:val="-2"/>
          <w:sz w:val="24"/>
          <w:szCs w:val="24"/>
        </w:rPr>
      </w:pPr>
      <w:r>
        <w:rPr>
          <w:rFonts w:ascii="Times New Roman" w:hAnsi="Times New Roman" w:cs="Times New Roman"/>
          <w:sz w:val="24"/>
          <w:szCs w:val="24"/>
        </w:rPr>
        <w:t>CONDIȚII</w:t>
      </w:r>
      <w:r>
        <w:rPr>
          <w:rFonts w:ascii="Times New Roman" w:hAnsi="Times New Roman" w:cs="Times New Roman"/>
          <w:spacing w:val="-5"/>
          <w:sz w:val="24"/>
          <w:szCs w:val="24"/>
        </w:rPr>
        <w:t xml:space="preserve"> </w:t>
      </w:r>
      <w:r>
        <w:rPr>
          <w:rFonts w:ascii="Times New Roman" w:hAnsi="Times New Roman" w:cs="Times New Roman"/>
          <w:sz w:val="24"/>
          <w:szCs w:val="24"/>
        </w:rPr>
        <w:t>GENERALE</w:t>
      </w:r>
      <w:r>
        <w:rPr>
          <w:rFonts w:ascii="Times New Roman" w:hAnsi="Times New Roman" w:cs="Times New Roman"/>
          <w:spacing w:val="-5"/>
          <w:sz w:val="24"/>
          <w:szCs w:val="24"/>
        </w:rPr>
        <w:t xml:space="preserve"> </w:t>
      </w:r>
      <w:r>
        <w:rPr>
          <w:rFonts w:ascii="Times New Roman" w:hAnsi="Times New Roman" w:cs="Times New Roman"/>
          <w:sz w:val="24"/>
          <w:szCs w:val="24"/>
        </w:rPr>
        <w:t>DE</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PARTICIPARE:</w:t>
      </w:r>
    </w:p>
    <w:p w14:paraId="15AA7664">
      <w:pPr>
        <w:pStyle w:val="2"/>
        <w:spacing w:before="183"/>
        <w:ind w:left="528"/>
        <w:rPr>
          <w:rFonts w:ascii="Times New Roman" w:hAnsi="Times New Roman" w:cs="Times New Roman"/>
          <w:spacing w:val="-2"/>
          <w:sz w:val="2"/>
          <w:szCs w:val="24"/>
        </w:rPr>
      </w:pPr>
    </w:p>
    <w:p w14:paraId="1BF2F00C">
      <w:pPr>
        <w:pStyle w:val="2"/>
        <w:spacing w:line="276" w:lineRule="auto"/>
        <w:ind w:left="0"/>
        <w:jc w:val="both"/>
        <w:rPr>
          <w:rFonts w:ascii="Times New Roman" w:hAnsi="Times New Roman" w:cs="Times New Roman"/>
          <w:b w:val="0"/>
          <w:spacing w:val="-2"/>
          <w:sz w:val="24"/>
          <w:szCs w:val="24"/>
        </w:rPr>
      </w:pPr>
      <w:r>
        <w:rPr>
          <w:rFonts w:ascii="Times New Roman" w:hAnsi="Times New Roman" w:cs="Times New Roman"/>
          <w:b w:val="0"/>
          <w:spacing w:val="-2"/>
          <w:sz w:val="24"/>
          <w:szCs w:val="24"/>
        </w:rPr>
        <w:t>Candidații trebuie să îndeplinească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71D11593">
      <w:pPr>
        <w:pStyle w:val="2"/>
        <w:spacing w:before="183"/>
        <w:ind w:left="528"/>
        <w:rPr>
          <w:rFonts w:ascii="Times New Roman" w:hAnsi="Times New Roman" w:cs="Times New Roman"/>
          <w:sz w:val="2"/>
          <w:szCs w:val="24"/>
        </w:rPr>
      </w:pPr>
    </w:p>
    <w:p w14:paraId="1B63A5A0">
      <w:pPr>
        <w:pStyle w:val="16"/>
        <w:numPr>
          <w:ilvl w:val="0"/>
          <w:numId w:val="1"/>
        </w:numPr>
        <w:tabs>
          <w:tab w:val="left" w:pos="284"/>
        </w:tabs>
        <w:spacing w:before="240" w:after="240"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are</w:t>
      </w:r>
      <w:r>
        <w:rPr>
          <w:rFonts w:ascii="Times New Roman" w:hAnsi="Times New Roman" w:cs="Times New Roman"/>
          <w:spacing w:val="-4"/>
          <w:sz w:val="24"/>
          <w:szCs w:val="24"/>
        </w:rPr>
        <w:t xml:space="preserve"> </w:t>
      </w:r>
      <w:r>
        <w:rPr>
          <w:rFonts w:ascii="Times New Roman" w:hAnsi="Times New Roman" w:cs="Times New Roman"/>
          <w:sz w:val="24"/>
          <w:szCs w:val="24"/>
        </w:rPr>
        <w:t>cetăţenia</w:t>
      </w:r>
      <w:r>
        <w:rPr>
          <w:rFonts w:ascii="Times New Roman" w:hAnsi="Times New Roman" w:cs="Times New Roman"/>
          <w:spacing w:val="-4"/>
          <w:sz w:val="24"/>
          <w:szCs w:val="24"/>
        </w:rPr>
        <w:t xml:space="preserve"> </w:t>
      </w:r>
      <w:r>
        <w:rPr>
          <w:rFonts w:ascii="Times New Roman" w:hAnsi="Times New Roman" w:cs="Times New Roman"/>
          <w:sz w:val="24"/>
          <w:szCs w:val="24"/>
        </w:rPr>
        <w:t>română</w:t>
      </w:r>
      <w:r>
        <w:rPr>
          <w:rFonts w:ascii="Times New Roman" w:hAnsi="Times New Roman" w:cs="Times New Roman"/>
          <w:spacing w:val="-4"/>
          <w:sz w:val="24"/>
          <w:szCs w:val="24"/>
        </w:rPr>
        <w:t xml:space="preserve"> </w:t>
      </w:r>
      <w:r>
        <w:rPr>
          <w:rFonts w:ascii="Times New Roman" w:hAnsi="Times New Roman" w:cs="Times New Roman"/>
          <w:sz w:val="24"/>
          <w:szCs w:val="24"/>
        </w:rPr>
        <w:t>sau</w:t>
      </w:r>
      <w:r>
        <w:rPr>
          <w:rFonts w:ascii="Times New Roman" w:hAnsi="Times New Roman" w:cs="Times New Roman"/>
          <w:spacing w:val="-7"/>
          <w:sz w:val="24"/>
          <w:szCs w:val="24"/>
        </w:rPr>
        <w:t xml:space="preserve"> </w:t>
      </w:r>
      <w:r>
        <w:rPr>
          <w:rFonts w:ascii="Times New Roman" w:hAnsi="Times New Roman" w:cs="Times New Roman"/>
          <w:sz w:val="24"/>
          <w:szCs w:val="24"/>
        </w:rPr>
        <w:t>cetăţenia</w:t>
      </w:r>
      <w:r>
        <w:rPr>
          <w:rFonts w:ascii="Times New Roman" w:hAnsi="Times New Roman" w:cs="Times New Roman"/>
          <w:spacing w:val="-7"/>
          <w:sz w:val="24"/>
          <w:szCs w:val="24"/>
        </w:rPr>
        <w:t xml:space="preserve"> </w:t>
      </w:r>
      <w:r>
        <w:rPr>
          <w:rFonts w:ascii="Times New Roman" w:hAnsi="Times New Roman" w:cs="Times New Roman"/>
          <w:sz w:val="24"/>
          <w:szCs w:val="24"/>
        </w:rPr>
        <w:t>unui</w:t>
      </w:r>
      <w:r>
        <w:rPr>
          <w:rFonts w:ascii="Times New Roman" w:hAnsi="Times New Roman" w:cs="Times New Roman"/>
          <w:spacing w:val="-4"/>
          <w:sz w:val="24"/>
          <w:szCs w:val="24"/>
        </w:rPr>
        <w:t xml:space="preserve"> </w:t>
      </w:r>
      <w:r>
        <w:rPr>
          <w:rFonts w:ascii="Times New Roman" w:hAnsi="Times New Roman" w:cs="Times New Roman"/>
          <w:sz w:val="24"/>
          <w:szCs w:val="24"/>
        </w:rPr>
        <w:t>alt</w:t>
      </w:r>
      <w:r>
        <w:rPr>
          <w:rFonts w:ascii="Times New Roman" w:hAnsi="Times New Roman" w:cs="Times New Roman"/>
          <w:spacing w:val="-7"/>
          <w:sz w:val="24"/>
          <w:szCs w:val="24"/>
        </w:rPr>
        <w:t xml:space="preserve"> </w:t>
      </w:r>
      <w:r>
        <w:rPr>
          <w:rFonts w:ascii="Times New Roman" w:hAnsi="Times New Roman" w:cs="Times New Roman"/>
          <w:sz w:val="24"/>
          <w:szCs w:val="24"/>
        </w:rPr>
        <w:t>stat</w:t>
      </w:r>
      <w:r>
        <w:rPr>
          <w:rFonts w:ascii="Times New Roman" w:hAnsi="Times New Roman" w:cs="Times New Roman"/>
          <w:spacing w:val="-8"/>
          <w:sz w:val="24"/>
          <w:szCs w:val="24"/>
        </w:rPr>
        <w:t xml:space="preserve"> </w:t>
      </w:r>
      <w:r>
        <w:rPr>
          <w:rFonts w:ascii="Times New Roman" w:hAnsi="Times New Roman" w:cs="Times New Roman"/>
          <w:sz w:val="24"/>
          <w:szCs w:val="24"/>
        </w:rPr>
        <w:t>membru</w:t>
      </w:r>
      <w:r>
        <w:rPr>
          <w:rFonts w:ascii="Times New Roman" w:hAnsi="Times New Roman" w:cs="Times New Roman"/>
          <w:spacing w:val="-5"/>
          <w:sz w:val="24"/>
          <w:szCs w:val="24"/>
        </w:rPr>
        <w:t xml:space="preserve"> </w:t>
      </w:r>
      <w:r>
        <w:rPr>
          <w:rFonts w:ascii="Times New Roman" w:hAnsi="Times New Roman" w:cs="Times New Roman"/>
          <w:sz w:val="24"/>
          <w:szCs w:val="24"/>
        </w:rPr>
        <w:t>al</w:t>
      </w:r>
      <w:r>
        <w:rPr>
          <w:rFonts w:ascii="Times New Roman" w:hAnsi="Times New Roman" w:cs="Times New Roman"/>
          <w:spacing w:val="-5"/>
          <w:sz w:val="24"/>
          <w:szCs w:val="24"/>
        </w:rPr>
        <w:t xml:space="preserve"> </w:t>
      </w:r>
      <w:r>
        <w:rPr>
          <w:rFonts w:ascii="Times New Roman" w:hAnsi="Times New Roman" w:cs="Times New Roman"/>
          <w:sz w:val="24"/>
          <w:szCs w:val="24"/>
        </w:rPr>
        <w:t>Uniunii</w:t>
      </w:r>
      <w:r>
        <w:rPr>
          <w:rFonts w:ascii="Times New Roman" w:hAnsi="Times New Roman" w:cs="Times New Roman"/>
          <w:spacing w:val="-5"/>
          <w:sz w:val="24"/>
          <w:szCs w:val="24"/>
        </w:rPr>
        <w:t xml:space="preserve"> </w:t>
      </w:r>
      <w:r>
        <w:rPr>
          <w:rFonts w:ascii="Times New Roman" w:hAnsi="Times New Roman" w:cs="Times New Roman"/>
          <w:sz w:val="24"/>
          <w:szCs w:val="24"/>
        </w:rPr>
        <w:t>Europene,</w:t>
      </w:r>
      <w:r>
        <w:rPr>
          <w:rFonts w:ascii="Times New Roman" w:hAnsi="Times New Roman" w:cs="Times New Roman"/>
          <w:spacing w:val="-6"/>
          <w:sz w:val="24"/>
          <w:szCs w:val="24"/>
        </w:rPr>
        <w:t xml:space="preserve"> </w:t>
      </w:r>
      <w:r>
        <w:rPr>
          <w:rFonts w:ascii="Times New Roman" w:hAnsi="Times New Roman" w:cs="Times New Roman"/>
          <w:sz w:val="24"/>
          <w:szCs w:val="24"/>
        </w:rPr>
        <w:t>a</w:t>
      </w:r>
      <w:r>
        <w:rPr>
          <w:rFonts w:ascii="Times New Roman" w:hAnsi="Times New Roman" w:cs="Times New Roman"/>
          <w:spacing w:val="-7"/>
          <w:sz w:val="24"/>
          <w:szCs w:val="24"/>
        </w:rPr>
        <w:t xml:space="preserve"> </w:t>
      </w:r>
      <w:r>
        <w:rPr>
          <w:rFonts w:ascii="Times New Roman" w:hAnsi="Times New Roman" w:cs="Times New Roman"/>
          <w:sz w:val="24"/>
          <w:szCs w:val="24"/>
        </w:rPr>
        <w:t>unui</w:t>
      </w:r>
      <w:r>
        <w:rPr>
          <w:rFonts w:ascii="Times New Roman" w:hAnsi="Times New Roman" w:cs="Times New Roman"/>
          <w:spacing w:val="-4"/>
          <w:sz w:val="24"/>
          <w:szCs w:val="24"/>
        </w:rPr>
        <w:t xml:space="preserve"> </w:t>
      </w:r>
      <w:r>
        <w:rPr>
          <w:rFonts w:ascii="Times New Roman" w:hAnsi="Times New Roman" w:cs="Times New Roman"/>
          <w:sz w:val="24"/>
          <w:szCs w:val="24"/>
        </w:rPr>
        <w:t>stat</w:t>
      </w:r>
      <w:r>
        <w:rPr>
          <w:rFonts w:ascii="Times New Roman" w:hAnsi="Times New Roman" w:cs="Times New Roman"/>
          <w:spacing w:val="-4"/>
          <w:sz w:val="24"/>
          <w:szCs w:val="24"/>
        </w:rPr>
        <w:t xml:space="preserve"> </w:t>
      </w:r>
      <w:r>
        <w:rPr>
          <w:rFonts w:ascii="Times New Roman" w:hAnsi="Times New Roman" w:cs="Times New Roman"/>
          <w:sz w:val="24"/>
          <w:szCs w:val="24"/>
        </w:rPr>
        <w:t>parte</w:t>
      </w:r>
      <w:r>
        <w:rPr>
          <w:rFonts w:ascii="Times New Roman" w:hAnsi="Times New Roman" w:cs="Times New Roman"/>
          <w:spacing w:val="-4"/>
          <w:sz w:val="24"/>
          <w:szCs w:val="24"/>
        </w:rPr>
        <w:t xml:space="preserve"> </w:t>
      </w:r>
      <w:r>
        <w:rPr>
          <w:rFonts w:ascii="Times New Roman" w:hAnsi="Times New Roman" w:cs="Times New Roman"/>
          <w:sz w:val="24"/>
          <w:szCs w:val="24"/>
        </w:rPr>
        <w:t>la</w:t>
      </w:r>
      <w:r>
        <w:rPr>
          <w:rFonts w:ascii="Times New Roman" w:hAnsi="Times New Roman" w:cs="Times New Roman"/>
          <w:spacing w:val="-7"/>
          <w:sz w:val="24"/>
          <w:szCs w:val="24"/>
        </w:rPr>
        <w:t xml:space="preserve"> </w:t>
      </w:r>
      <w:r>
        <w:rPr>
          <w:rFonts w:ascii="Times New Roman" w:hAnsi="Times New Roman" w:cs="Times New Roman"/>
          <w:sz w:val="24"/>
          <w:szCs w:val="24"/>
        </w:rPr>
        <w:t>Acordul privind Spaţiul Economic European (SEE) sau cetăţenia Confederaţiei Elveţiene, cu reședința în</w:t>
      </w:r>
      <w:r>
        <w:rPr>
          <w:rFonts w:ascii="Times New Roman" w:hAnsi="Times New Roman" w:cs="Times New Roman"/>
          <w:spacing w:val="-1"/>
          <w:sz w:val="24"/>
          <w:szCs w:val="24"/>
        </w:rPr>
        <w:t xml:space="preserve"> </w:t>
      </w:r>
      <w:r>
        <w:rPr>
          <w:rFonts w:ascii="Times New Roman" w:hAnsi="Times New Roman" w:cs="Times New Roman"/>
          <w:sz w:val="24"/>
          <w:szCs w:val="24"/>
        </w:rPr>
        <w:t>România;</w:t>
      </w:r>
    </w:p>
    <w:p w14:paraId="6771465F">
      <w:pPr>
        <w:pStyle w:val="16"/>
        <w:numPr>
          <w:ilvl w:val="0"/>
          <w:numId w:val="1"/>
        </w:numPr>
        <w:tabs>
          <w:tab w:val="left" w:pos="284"/>
        </w:tabs>
        <w:spacing w:before="240" w:after="240"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cunoaşte</w:t>
      </w:r>
      <w:r>
        <w:rPr>
          <w:rFonts w:ascii="Times New Roman" w:hAnsi="Times New Roman" w:cs="Times New Roman"/>
          <w:spacing w:val="-5"/>
          <w:sz w:val="24"/>
          <w:szCs w:val="24"/>
        </w:rPr>
        <w:t xml:space="preserve"> </w:t>
      </w:r>
      <w:r>
        <w:rPr>
          <w:rFonts w:ascii="Times New Roman" w:hAnsi="Times New Roman" w:cs="Times New Roman"/>
          <w:sz w:val="24"/>
          <w:szCs w:val="24"/>
        </w:rPr>
        <w:t>limba</w:t>
      </w:r>
      <w:r>
        <w:rPr>
          <w:rFonts w:ascii="Times New Roman" w:hAnsi="Times New Roman" w:cs="Times New Roman"/>
          <w:spacing w:val="-5"/>
          <w:sz w:val="24"/>
          <w:szCs w:val="24"/>
        </w:rPr>
        <w:t xml:space="preserve"> </w:t>
      </w:r>
      <w:r>
        <w:rPr>
          <w:rFonts w:ascii="Times New Roman" w:hAnsi="Times New Roman" w:cs="Times New Roman"/>
          <w:sz w:val="24"/>
          <w:szCs w:val="24"/>
        </w:rPr>
        <w:t>română,</w:t>
      </w:r>
      <w:r>
        <w:rPr>
          <w:rFonts w:ascii="Times New Roman" w:hAnsi="Times New Roman" w:cs="Times New Roman"/>
          <w:spacing w:val="-6"/>
          <w:sz w:val="24"/>
          <w:szCs w:val="24"/>
        </w:rPr>
        <w:t xml:space="preserve"> </w:t>
      </w:r>
      <w:r>
        <w:rPr>
          <w:rFonts w:ascii="Times New Roman" w:hAnsi="Times New Roman" w:cs="Times New Roman"/>
          <w:sz w:val="24"/>
          <w:szCs w:val="24"/>
        </w:rPr>
        <w:t>scris</w:t>
      </w:r>
      <w:r>
        <w:rPr>
          <w:rFonts w:ascii="Times New Roman" w:hAnsi="Times New Roman" w:cs="Times New Roman"/>
          <w:spacing w:val="-2"/>
          <w:sz w:val="24"/>
          <w:szCs w:val="24"/>
        </w:rPr>
        <w:t xml:space="preserve"> </w:t>
      </w:r>
      <w:r>
        <w:rPr>
          <w:rFonts w:ascii="Times New Roman" w:hAnsi="Times New Roman" w:cs="Times New Roman"/>
          <w:sz w:val="24"/>
          <w:szCs w:val="24"/>
        </w:rPr>
        <w:t>şi</w:t>
      </w:r>
      <w:r>
        <w:rPr>
          <w:rFonts w:ascii="Times New Roman" w:hAnsi="Times New Roman" w:cs="Times New Roman"/>
          <w:spacing w:val="-2"/>
          <w:sz w:val="24"/>
          <w:szCs w:val="24"/>
        </w:rPr>
        <w:t xml:space="preserve"> vorbit;</w:t>
      </w:r>
    </w:p>
    <w:p w14:paraId="6616D664">
      <w:pPr>
        <w:pStyle w:val="16"/>
        <w:numPr>
          <w:ilvl w:val="0"/>
          <w:numId w:val="1"/>
        </w:numPr>
        <w:tabs>
          <w:tab w:val="left" w:pos="284"/>
        </w:tabs>
        <w:spacing w:before="240" w:after="240"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are capacitate de muncă în conformitate cu prevederile Legii nr. 53/2003 - Codul muncii, republicată, cu modificările şi completările ulterioare;</w:t>
      </w:r>
    </w:p>
    <w:p w14:paraId="523B3309">
      <w:pPr>
        <w:pStyle w:val="16"/>
        <w:numPr>
          <w:ilvl w:val="0"/>
          <w:numId w:val="1"/>
        </w:numPr>
        <w:tabs>
          <w:tab w:val="left" w:pos="284"/>
        </w:tabs>
        <w:spacing w:before="240" w:after="240"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are o stare de sănătate corespunzătoare postului pentru care candidează, atestată pe baza adeverinţei medicale eliberate de medicul de familie sau de unităţile sanitare abilitate;</w:t>
      </w:r>
    </w:p>
    <w:p w14:paraId="634EC6C3">
      <w:pPr>
        <w:pStyle w:val="16"/>
        <w:numPr>
          <w:ilvl w:val="0"/>
          <w:numId w:val="1"/>
        </w:numPr>
        <w:tabs>
          <w:tab w:val="left" w:pos="284"/>
        </w:tabs>
        <w:spacing w:before="240" w:after="240"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îndeplineşte condiţiile de studii, de vechime în specialitate şi, după caz, alte condiţii specifice potrivit cerinţelor postului scos la concurs;</w:t>
      </w:r>
    </w:p>
    <w:p w14:paraId="2E5E3D55">
      <w:pPr>
        <w:pStyle w:val="16"/>
        <w:numPr>
          <w:ilvl w:val="0"/>
          <w:numId w:val="1"/>
        </w:numPr>
        <w:tabs>
          <w:tab w:val="left" w:pos="284"/>
        </w:tabs>
        <w:spacing w:before="240" w:after="240"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nu a fost condamnată definitiv pentru săvârşirea unei infracţiuni contra securităţii naţionale, contra autorităţii,</w:t>
      </w:r>
      <w:r>
        <w:rPr>
          <w:rFonts w:ascii="Times New Roman" w:hAnsi="Times New Roman" w:cs="Times New Roman"/>
          <w:spacing w:val="-10"/>
          <w:sz w:val="24"/>
          <w:szCs w:val="24"/>
        </w:rPr>
        <w:t xml:space="preserve"> </w:t>
      </w:r>
      <w:r>
        <w:rPr>
          <w:rFonts w:ascii="Times New Roman" w:hAnsi="Times New Roman" w:cs="Times New Roman"/>
          <w:sz w:val="24"/>
          <w:szCs w:val="24"/>
        </w:rPr>
        <w:t>contra</w:t>
      </w:r>
      <w:r>
        <w:rPr>
          <w:rFonts w:ascii="Times New Roman" w:hAnsi="Times New Roman" w:cs="Times New Roman"/>
          <w:spacing w:val="-12"/>
          <w:sz w:val="24"/>
          <w:szCs w:val="24"/>
        </w:rPr>
        <w:t xml:space="preserve"> </w:t>
      </w:r>
      <w:r>
        <w:rPr>
          <w:rFonts w:ascii="Times New Roman" w:hAnsi="Times New Roman" w:cs="Times New Roman"/>
          <w:sz w:val="24"/>
          <w:szCs w:val="24"/>
        </w:rPr>
        <w:t>umanităţii,</w:t>
      </w:r>
      <w:r>
        <w:rPr>
          <w:rFonts w:ascii="Times New Roman" w:hAnsi="Times New Roman" w:cs="Times New Roman"/>
          <w:spacing w:val="-10"/>
          <w:sz w:val="24"/>
          <w:szCs w:val="24"/>
        </w:rPr>
        <w:t xml:space="preserve"> </w:t>
      </w:r>
      <w:r>
        <w:rPr>
          <w:rFonts w:ascii="Times New Roman" w:hAnsi="Times New Roman" w:cs="Times New Roman"/>
          <w:sz w:val="24"/>
          <w:szCs w:val="24"/>
        </w:rPr>
        <w:t>infracţiuni</w:t>
      </w:r>
      <w:r>
        <w:rPr>
          <w:rFonts w:ascii="Times New Roman" w:hAnsi="Times New Roman" w:cs="Times New Roman"/>
          <w:spacing w:val="-10"/>
          <w:sz w:val="24"/>
          <w:szCs w:val="24"/>
        </w:rPr>
        <w:t xml:space="preserve"> </w:t>
      </w:r>
      <w:r>
        <w:rPr>
          <w:rFonts w:ascii="Times New Roman" w:hAnsi="Times New Roman" w:cs="Times New Roman"/>
          <w:sz w:val="24"/>
          <w:szCs w:val="24"/>
        </w:rPr>
        <w:t>de</w:t>
      </w:r>
      <w:r>
        <w:rPr>
          <w:rFonts w:ascii="Times New Roman" w:hAnsi="Times New Roman" w:cs="Times New Roman"/>
          <w:spacing w:val="-12"/>
          <w:sz w:val="24"/>
          <w:szCs w:val="24"/>
        </w:rPr>
        <w:t xml:space="preserve"> </w:t>
      </w:r>
      <w:r>
        <w:rPr>
          <w:rFonts w:ascii="Times New Roman" w:hAnsi="Times New Roman" w:cs="Times New Roman"/>
          <w:sz w:val="24"/>
          <w:szCs w:val="24"/>
        </w:rPr>
        <w:t>corupţie</w:t>
      </w:r>
      <w:r>
        <w:rPr>
          <w:rFonts w:ascii="Times New Roman" w:hAnsi="Times New Roman" w:cs="Times New Roman"/>
          <w:spacing w:val="-12"/>
          <w:sz w:val="24"/>
          <w:szCs w:val="24"/>
        </w:rPr>
        <w:t xml:space="preserve"> </w:t>
      </w:r>
      <w:r>
        <w:rPr>
          <w:rFonts w:ascii="Times New Roman" w:hAnsi="Times New Roman" w:cs="Times New Roman"/>
          <w:sz w:val="24"/>
          <w:szCs w:val="24"/>
        </w:rPr>
        <w:t>sau</w:t>
      </w:r>
      <w:r>
        <w:rPr>
          <w:rFonts w:ascii="Times New Roman" w:hAnsi="Times New Roman" w:cs="Times New Roman"/>
          <w:spacing w:val="-11"/>
          <w:sz w:val="24"/>
          <w:szCs w:val="24"/>
        </w:rPr>
        <w:t xml:space="preserve"> </w:t>
      </w:r>
      <w:r>
        <w:rPr>
          <w:rFonts w:ascii="Times New Roman" w:hAnsi="Times New Roman" w:cs="Times New Roman"/>
          <w:sz w:val="24"/>
          <w:szCs w:val="24"/>
        </w:rPr>
        <w:t>de</w:t>
      </w:r>
      <w:r>
        <w:rPr>
          <w:rFonts w:ascii="Times New Roman" w:hAnsi="Times New Roman" w:cs="Times New Roman"/>
          <w:spacing w:val="-9"/>
          <w:sz w:val="24"/>
          <w:szCs w:val="24"/>
        </w:rPr>
        <w:t xml:space="preserve"> </w:t>
      </w:r>
      <w:r>
        <w:rPr>
          <w:rFonts w:ascii="Times New Roman" w:hAnsi="Times New Roman" w:cs="Times New Roman"/>
          <w:sz w:val="24"/>
          <w:szCs w:val="24"/>
        </w:rPr>
        <w:t>serviciu,</w:t>
      </w:r>
      <w:r>
        <w:rPr>
          <w:rFonts w:ascii="Times New Roman" w:hAnsi="Times New Roman" w:cs="Times New Roman"/>
          <w:spacing w:val="-10"/>
          <w:sz w:val="24"/>
          <w:szCs w:val="24"/>
        </w:rPr>
        <w:t xml:space="preserve"> </w:t>
      </w:r>
      <w:r>
        <w:rPr>
          <w:rFonts w:ascii="Times New Roman" w:hAnsi="Times New Roman" w:cs="Times New Roman"/>
          <w:sz w:val="24"/>
          <w:szCs w:val="24"/>
        </w:rPr>
        <w:t>infracţiuni</w:t>
      </w:r>
      <w:r>
        <w:rPr>
          <w:rFonts w:ascii="Times New Roman" w:hAnsi="Times New Roman" w:cs="Times New Roman"/>
          <w:spacing w:val="-13"/>
          <w:sz w:val="24"/>
          <w:szCs w:val="24"/>
        </w:rPr>
        <w:t xml:space="preserve"> </w:t>
      </w:r>
      <w:r>
        <w:rPr>
          <w:rFonts w:ascii="Times New Roman" w:hAnsi="Times New Roman" w:cs="Times New Roman"/>
          <w:sz w:val="24"/>
          <w:szCs w:val="24"/>
        </w:rPr>
        <w:t>de</w:t>
      </w:r>
      <w:r>
        <w:rPr>
          <w:rFonts w:ascii="Times New Roman" w:hAnsi="Times New Roman" w:cs="Times New Roman"/>
          <w:spacing w:val="-11"/>
          <w:sz w:val="24"/>
          <w:szCs w:val="24"/>
        </w:rPr>
        <w:t xml:space="preserve"> </w:t>
      </w:r>
      <w:r>
        <w:rPr>
          <w:rFonts w:ascii="Times New Roman" w:hAnsi="Times New Roman" w:cs="Times New Roman"/>
          <w:sz w:val="24"/>
          <w:szCs w:val="24"/>
        </w:rPr>
        <w:t>fals</w:t>
      </w:r>
      <w:r>
        <w:rPr>
          <w:rFonts w:ascii="Times New Roman" w:hAnsi="Times New Roman" w:cs="Times New Roman"/>
          <w:spacing w:val="-10"/>
          <w:sz w:val="24"/>
          <w:szCs w:val="24"/>
        </w:rPr>
        <w:t xml:space="preserve"> </w:t>
      </w:r>
      <w:r>
        <w:rPr>
          <w:rFonts w:ascii="Times New Roman" w:hAnsi="Times New Roman" w:cs="Times New Roman"/>
          <w:sz w:val="24"/>
          <w:szCs w:val="24"/>
        </w:rPr>
        <w:t>ori</w:t>
      </w:r>
      <w:r>
        <w:rPr>
          <w:rFonts w:ascii="Times New Roman" w:hAnsi="Times New Roman" w:cs="Times New Roman"/>
          <w:spacing w:val="-13"/>
          <w:sz w:val="24"/>
          <w:szCs w:val="24"/>
        </w:rPr>
        <w:t xml:space="preserve"> </w:t>
      </w:r>
      <w:r>
        <w:rPr>
          <w:rFonts w:ascii="Times New Roman" w:hAnsi="Times New Roman" w:cs="Times New Roman"/>
          <w:sz w:val="24"/>
          <w:szCs w:val="24"/>
        </w:rPr>
        <w:t>contra</w:t>
      </w:r>
      <w:r>
        <w:rPr>
          <w:rFonts w:ascii="Times New Roman" w:hAnsi="Times New Roman" w:cs="Times New Roman"/>
          <w:spacing w:val="-11"/>
          <w:sz w:val="24"/>
          <w:szCs w:val="24"/>
        </w:rPr>
        <w:t xml:space="preserve"> </w:t>
      </w:r>
      <w:r>
        <w:rPr>
          <w:rFonts w:ascii="Times New Roman" w:hAnsi="Times New Roman" w:cs="Times New Roman"/>
          <w:sz w:val="24"/>
          <w:szCs w:val="24"/>
        </w:rPr>
        <w:t xml:space="preserve">înfăptuirii justiţiei, infracţiuni săvârşite cu intenţie care ar face o persoană candidată la post incompatibilă cu exercitarea funcţiei contractuale pentru care candidează, cu excepţia situaţiei în care a intervenit </w:t>
      </w:r>
      <w:r>
        <w:rPr>
          <w:rFonts w:ascii="Times New Roman" w:hAnsi="Times New Roman" w:cs="Times New Roman"/>
          <w:spacing w:val="-2"/>
          <w:sz w:val="24"/>
          <w:szCs w:val="24"/>
        </w:rPr>
        <w:t>reabilitarea;</w:t>
      </w:r>
    </w:p>
    <w:p w14:paraId="6879C365">
      <w:pPr>
        <w:pStyle w:val="16"/>
        <w:numPr>
          <w:ilvl w:val="0"/>
          <w:numId w:val="1"/>
        </w:numPr>
        <w:tabs>
          <w:tab w:val="left" w:pos="284"/>
        </w:tabs>
        <w:spacing w:before="240" w:after="240" w:line="276" w:lineRule="auto"/>
        <w:ind w:left="709" w:leftChars="0" w:hanging="283" w:firstLineChars="0"/>
        <w:jc w:val="both"/>
        <w:rPr>
          <w:rFonts w:ascii="Times New Roman" w:hAnsi="Times New Roman" w:cs="Times New Roman"/>
          <w:sz w:val="24"/>
          <w:szCs w:val="24"/>
        </w:rPr>
      </w:pPr>
      <w:r>
        <w:rPr>
          <w:rFonts w:ascii="Times New Roman" w:hAnsi="Times New Roman" w:cs="Times New Roman"/>
          <w:sz w:val="24"/>
          <w:szCs w:val="24"/>
        </w:rPr>
        <w:t>nu</w:t>
      </w:r>
      <w:r>
        <w:rPr>
          <w:rFonts w:ascii="Times New Roman" w:hAnsi="Times New Roman" w:cs="Times New Roman"/>
          <w:spacing w:val="-13"/>
          <w:sz w:val="24"/>
          <w:szCs w:val="24"/>
        </w:rPr>
        <w:t xml:space="preserve"> </w:t>
      </w:r>
      <w:r>
        <w:rPr>
          <w:rFonts w:ascii="Times New Roman" w:hAnsi="Times New Roman" w:cs="Times New Roman"/>
          <w:sz w:val="24"/>
          <w:szCs w:val="24"/>
        </w:rPr>
        <w:t>execută</w:t>
      </w:r>
      <w:r>
        <w:rPr>
          <w:rFonts w:ascii="Times New Roman" w:hAnsi="Times New Roman" w:cs="Times New Roman"/>
          <w:spacing w:val="-12"/>
          <w:sz w:val="24"/>
          <w:szCs w:val="24"/>
        </w:rPr>
        <w:t xml:space="preserve"> </w:t>
      </w:r>
      <w:r>
        <w:rPr>
          <w:rFonts w:ascii="Times New Roman" w:hAnsi="Times New Roman" w:cs="Times New Roman"/>
          <w:sz w:val="24"/>
          <w:szCs w:val="24"/>
        </w:rPr>
        <w:t>o</w:t>
      </w:r>
      <w:r>
        <w:rPr>
          <w:rFonts w:ascii="Times New Roman" w:hAnsi="Times New Roman" w:cs="Times New Roman"/>
          <w:spacing w:val="-11"/>
          <w:sz w:val="24"/>
          <w:szCs w:val="24"/>
        </w:rPr>
        <w:t xml:space="preserve"> </w:t>
      </w:r>
      <w:r>
        <w:rPr>
          <w:rFonts w:ascii="Times New Roman" w:hAnsi="Times New Roman" w:cs="Times New Roman"/>
          <w:sz w:val="24"/>
          <w:szCs w:val="24"/>
        </w:rPr>
        <w:t>pedeapsă</w:t>
      </w:r>
      <w:r>
        <w:rPr>
          <w:rFonts w:ascii="Times New Roman" w:hAnsi="Times New Roman" w:cs="Times New Roman"/>
          <w:spacing w:val="-12"/>
          <w:sz w:val="24"/>
          <w:szCs w:val="24"/>
        </w:rPr>
        <w:t xml:space="preserve"> </w:t>
      </w:r>
      <w:r>
        <w:rPr>
          <w:rFonts w:ascii="Times New Roman" w:hAnsi="Times New Roman" w:cs="Times New Roman"/>
          <w:sz w:val="24"/>
          <w:szCs w:val="24"/>
        </w:rPr>
        <w:t>complementară</w:t>
      </w:r>
      <w:r>
        <w:rPr>
          <w:rFonts w:ascii="Times New Roman" w:hAnsi="Times New Roman" w:cs="Times New Roman"/>
          <w:spacing w:val="-13"/>
          <w:sz w:val="24"/>
          <w:szCs w:val="24"/>
        </w:rPr>
        <w:t xml:space="preserve"> </w:t>
      </w:r>
      <w:r>
        <w:rPr>
          <w:rFonts w:ascii="Times New Roman" w:hAnsi="Times New Roman" w:cs="Times New Roman"/>
          <w:sz w:val="24"/>
          <w:szCs w:val="24"/>
        </w:rPr>
        <w:t>prin</w:t>
      </w:r>
      <w:r>
        <w:rPr>
          <w:rFonts w:ascii="Times New Roman" w:hAnsi="Times New Roman" w:cs="Times New Roman"/>
          <w:spacing w:val="-12"/>
          <w:sz w:val="24"/>
          <w:szCs w:val="24"/>
        </w:rPr>
        <w:t xml:space="preserve"> </w:t>
      </w:r>
      <w:r>
        <w:rPr>
          <w:rFonts w:ascii="Times New Roman" w:hAnsi="Times New Roman" w:cs="Times New Roman"/>
          <w:sz w:val="24"/>
          <w:szCs w:val="24"/>
        </w:rPr>
        <w:t>care</w:t>
      </w:r>
      <w:r>
        <w:rPr>
          <w:rFonts w:ascii="Times New Roman" w:hAnsi="Times New Roman" w:cs="Times New Roman"/>
          <w:spacing w:val="-11"/>
          <w:sz w:val="24"/>
          <w:szCs w:val="24"/>
        </w:rPr>
        <w:t xml:space="preserve"> </w:t>
      </w:r>
      <w:r>
        <w:rPr>
          <w:rFonts w:ascii="Times New Roman" w:hAnsi="Times New Roman" w:cs="Times New Roman"/>
          <w:sz w:val="24"/>
          <w:szCs w:val="24"/>
        </w:rPr>
        <w:t>i-a</w:t>
      </w:r>
      <w:r>
        <w:rPr>
          <w:rFonts w:ascii="Times New Roman" w:hAnsi="Times New Roman" w:cs="Times New Roman"/>
          <w:spacing w:val="-12"/>
          <w:sz w:val="24"/>
          <w:szCs w:val="24"/>
        </w:rPr>
        <w:t xml:space="preserve"> </w:t>
      </w:r>
      <w:r>
        <w:rPr>
          <w:rFonts w:ascii="Times New Roman" w:hAnsi="Times New Roman" w:cs="Times New Roman"/>
          <w:sz w:val="24"/>
          <w:szCs w:val="24"/>
        </w:rPr>
        <w:t>fost</w:t>
      </w:r>
      <w:r>
        <w:rPr>
          <w:rFonts w:ascii="Times New Roman" w:hAnsi="Times New Roman" w:cs="Times New Roman"/>
          <w:spacing w:val="-11"/>
          <w:sz w:val="24"/>
          <w:szCs w:val="24"/>
        </w:rPr>
        <w:t xml:space="preserve"> </w:t>
      </w:r>
      <w:r>
        <w:rPr>
          <w:rFonts w:ascii="Times New Roman" w:hAnsi="Times New Roman" w:cs="Times New Roman"/>
          <w:sz w:val="24"/>
          <w:szCs w:val="24"/>
        </w:rPr>
        <w:t>interzisă</w:t>
      </w:r>
      <w:r>
        <w:rPr>
          <w:rFonts w:ascii="Times New Roman" w:hAnsi="Times New Roman" w:cs="Times New Roman"/>
          <w:spacing w:val="-12"/>
          <w:sz w:val="24"/>
          <w:szCs w:val="24"/>
        </w:rPr>
        <w:t xml:space="preserve"> </w:t>
      </w:r>
      <w:r>
        <w:rPr>
          <w:rFonts w:ascii="Times New Roman" w:hAnsi="Times New Roman" w:cs="Times New Roman"/>
          <w:sz w:val="24"/>
          <w:szCs w:val="24"/>
        </w:rPr>
        <w:t>exercitarea</w:t>
      </w:r>
      <w:r>
        <w:rPr>
          <w:rFonts w:ascii="Times New Roman" w:hAnsi="Times New Roman" w:cs="Times New Roman"/>
          <w:spacing w:val="-11"/>
          <w:sz w:val="24"/>
          <w:szCs w:val="24"/>
        </w:rPr>
        <w:t xml:space="preserve"> </w:t>
      </w:r>
      <w:r>
        <w:rPr>
          <w:rFonts w:ascii="Times New Roman" w:hAnsi="Times New Roman" w:cs="Times New Roman"/>
          <w:sz w:val="24"/>
          <w:szCs w:val="24"/>
        </w:rPr>
        <w:t>dreptului</w:t>
      </w:r>
      <w:r>
        <w:rPr>
          <w:rFonts w:ascii="Times New Roman" w:hAnsi="Times New Roman" w:cs="Times New Roman"/>
          <w:spacing w:val="-12"/>
          <w:sz w:val="24"/>
          <w:szCs w:val="24"/>
        </w:rPr>
        <w:t xml:space="preserve"> </w:t>
      </w:r>
      <w:r>
        <w:rPr>
          <w:rFonts w:ascii="Times New Roman" w:hAnsi="Times New Roman" w:cs="Times New Roman"/>
          <w:sz w:val="24"/>
          <w:szCs w:val="24"/>
        </w:rPr>
        <w:t>de</w:t>
      </w:r>
      <w:r>
        <w:rPr>
          <w:rFonts w:ascii="Times New Roman" w:hAnsi="Times New Roman" w:cs="Times New Roman"/>
          <w:spacing w:val="-11"/>
          <w:sz w:val="24"/>
          <w:szCs w:val="24"/>
        </w:rPr>
        <w:t xml:space="preserve"> </w:t>
      </w:r>
      <w:r>
        <w:rPr>
          <w:rFonts w:ascii="Times New Roman" w:hAnsi="Times New Roman" w:cs="Times New Roman"/>
          <w:sz w:val="24"/>
          <w:szCs w:val="24"/>
        </w:rPr>
        <w:t>a</w:t>
      </w:r>
      <w:r>
        <w:rPr>
          <w:rFonts w:ascii="Times New Roman" w:hAnsi="Times New Roman" w:cs="Times New Roman"/>
          <w:spacing w:val="-12"/>
          <w:sz w:val="24"/>
          <w:szCs w:val="24"/>
        </w:rPr>
        <w:t xml:space="preserve"> </w:t>
      </w:r>
      <w:r>
        <w:rPr>
          <w:rFonts w:ascii="Times New Roman" w:hAnsi="Times New Roman" w:cs="Times New Roman"/>
          <w:sz w:val="24"/>
          <w:szCs w:val="24"/>
        </w:rPr>
        <w:t>ocupa</w:t>
      </w:r>
      <w:r>
        <w:rPr>
          <w:rFonts w:ascii="Times New Roman" w:hAnsi="Times New Roman" w:cs="Times New Roman"/>
          <w:spacing w:val="-12"/>
          <w:sz w:val="24"/>
          <w:szCs w:val="24"/>
        </w:rPr>
        <w:t xml:space="preserve"> </w:t>
      </w:r>
    </w:p>
    <w:p w14:paraId="469E9054">
      <w:pPr>
        <w:pStyle w:val="16"/>
        <w:numPr>
          <w:ilvl w:val="0"/>
          <w:numId w:val="1"/>
        </w:numPr>
        <w:tabs>
          <w:tab w:val="left" w:pos="284"/>
        </w:tabs>
        <w:spacing w:before="240" w:after="240" w:line="276" w:lineRule="auto"/>
        <w:ind w:left="709" w:leftChars="0" w:hanging="283" w:firstLineChars="0"/>
        <w:jc w:val="both"/>
        <w:rPr>
          <w:rFonts w:ascii="Times New Roman" w:hAnsi="Times New Roman" w:cs="Times New Roman"/>
          <w:sz w:val="24"/>
          <w:szCs w:val="24"/>
        </w:rPr>
      </w:pPr>
      <w:r>
        <w:rPr>
          <w:rFonts w:ascii="Times New Roman" w:hAnsi="Times New Roman" w:cs="Times New Roman"/>
          <w:sz w:val="24"/>
          <w:szCs w:val="24"/>
        </w:rPr>
        <w:t xml:space="preserve">funcţia, de a exercita profesia sau meseria ori de a desfăşura activitatea de care s-a folosit </w:t>
      </w:r>
    </w:p>
    <w:p w14:paraId="0B8B8B76">
      <w:pPr>
        <w:pStyle w:val="16"/>
        <w:numPr>
          <w:ilvl w:val="0"/>
          <w:numId w:val="0"/>
        </w:numPr>
        <w:tabs>
          <w:tab w:val="left" w:pos="284"/>
        </w:tabs>
        <w:spacing w:before="240" w:after="240" w:line="276" w:lineRule="auto"/>
        <w:ind w:left="426" w:leftChars="0"/>
        <w:jc w:val="both"/>
        <w:rPr>
          <w:rFonts w:ascii="Times New Roman" w:hAnsi="Times New Roman" w:cs="Times New Roman"/>
          <w:sz w:val="24"/>
          <w:szCs w:val="24"/>
        </w:rPr>
      </w:pPr>
    </w:p>
    <w:p w14:paraId="3415A5E1">
      <w:pPr>
        <w:pStyle w:val="16"/>
        <w:numPr>
          <w:ilvl w:val="0"/>
          <w:numId w:val="1"/>
        </w:numPr>
        <w:tabs>
          <w:tab w:val="left" w:pos="284"/>
        </w:tabs>
        <w:spacing w:before="240" w:after="240" w:line="276" w:lineRule="auto"/>
        <w:ind w:left="709" w:leftChars="0" w:hanging="283" w:firstLineChars="0"/>
        <w:jc w:val="both"/>
        <w:rPr>
          <w:rFonts w:ascii="Times New Roman" w:hAnsi="Times New Roman" w:cs="Times New Roman"/>
          <w:sz w:val="24"/>
          <w:szCs w:val="24"/>
        </w:rPr>
      </w:pPr>
      <w:r>
        <w:rPr>
          <w:rFonts w:ascii="Times New Roman" w:hAnsi="Times New Roman" w:cs="Times New Roman"/>
          <w:sz w:val="24"/>
          <w:szCs w:val="24"/>
        </w:rPr>
        <w:t>pentru săvârşirea infracţiunii sau faţă de aceasta nu s-a luat măsura de siguranţă a interzicerii ocupării unei funcţii sau a exercitării unei profesii;</w:t>
      </w:r>
    </w:p>
    <w:p w14:paraId="01973E6C">
      <w:pPr>
        <w:pStyle w:val="16"/>
        <w:numPr>
          <w:ilvl w:val="0"/>
          <w:numId w:val="1"/>
        </w:numPr>
        <w:tabs>
          <w:tab w:val="left" w:pos="284"/>
        </w:tabs>
        <w:spacing w:before="240" w:after="240"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nu a comis infracţiunile prevăzute la art. 1 alin. (2) din Legea nr. 118/2019 privind Registrul naţional automatizat</w:t>
      </w:r>
      <w:r>
        <w:rPr>
          <w:rFonts w:ascii="Times New Roman" w:hAnsi="Times New Roman" w:cs="Times New Roman"/>
          <w:spacing w:val="-4"/>
          <w:sz w:val="24"/>
          <w:szCs w:val="24"/>
        </w:rPr>
        <w:t xml:space="preserve"> </w:t>
      </w:r>
      <w:r>
        <w:rPr>
          <w:rFonts w:ascii="Times New Roman" w:hAnsi="Times New Roman" w:cs="Times New Roman"/>
          <w:sz w:val="24"/>
          <w:szCs w:val="24"/>
        </w:rPr>
        <w:t>cu</w:t>
      </w:r>
      <w:r>
        <w:rPr>
          <w:rFonts w:ascii="Times New Roman" w:hAnsi="Times New Roman" w:cs="Times New Roman"/>
          <w:spacing w:val="-2"/>
          <w:sz w:val="24"/>
          <w:szCs w:val="24"/>
        </w:rPr>
        <w:t xml:space="preserve"> </w:t>
      </w:r>
      <w:r>
        <w:rPr>
          <w:rFonts w:ascii="Times New Roman" w:hAnsi="Times New Roman" w:cs="Times New Roman"/>
          <w:sz w:val="24"/>
          <w:szCs w:val="24"/>
        </w:rPr>
        <w:t>privire</w:t>
      </w:r>
      <w:r>
        <w:rPr>
          <w:rFonts w:ascii="Times New Roman" w:hAnsi="Times New Roman" w:cs="Times New Roman"/>
          <w:spacing w:val="-2"/>
          <w:sz w:val="24"/>
          <w:szCs w:val="24"/>
        </w:rPr>
        <w:t xml:space="preserve"> </w:t>
      </w:r>
      <w:r>
        <w:rPr>
          <w:rFonts w:ascii="Times New Roman" w:hAnsi="Times New Roman" w:cs="Times New Roman"/>
          <w:sz w:val="24"/>
          <w:szCs w:val="24"/>
        </w:rPr>
        <w:t>la</w:t>
      </w:r>
      <w:r>
        <w:rPr>
          <w:rFonts w:ascii="Times New Roman" w:hAnsi="Times New Roman" w:cs="Times New Roman"/>
          <w:spacing w:val="-2"/>
          <w:sz w:val="24"/>
          <w:szCs w:val="24"/>
        </w:rPr>
        <w:t xml:space="preserve"> </w:t>
      </w:r>
      <w:r>
        <w:rPr>
          <w:rFonts w:ascii="Times New Roman" w:hAnsi="Times New Roman" w:cs="Times New Roman"/>
          <w:sz w:val="24"/>
          <w:szCs w:val="24"/>
        </w:rPr>
        <w:t>persoanele</w:t>
      </w:r>
      <w:r>
        <w:rPr>
          <w:rFonts w:ascii="Times New Roman" w:hAnsi="Times New Roman" w:cs="Times New Roman"/>
          <w:spacing w:val="-4"/>
          <w:sz w:val="24"/>
          <w:szCs w:val="24"/>
        </w:rPr>
        <w:t xml:space="preserve"> </w:t>
      </w:r>
      <w:r>
        <w:rPr>
          <w:rFonts w:ascii="Times New Roman" w:hAnsi="Times New Roman" w:cs="Times New Roman"/>
          <w:sz w:val="24"/>
          <w:szCs w:val="24"/>
        </w:rPr>
        <w:t>care</w:t>
      </w:r>
      <w:r>
        <w:rPr>
          <w:rFonts w:ascii="Times New Roman" w:hAnsi="Times New Roman" w:cs="Times New Roman"/>
          <w:spacing w:val="-2"/>
          <w:sz w:val="24"/>
          <w:szCs w:val="24"/>
        </w:rPr>
        <w:t xml:space="preserve"> </w:t>
      </w:r>
      <w:r>
        <w:rPr>
          <w:rFonts w:ascii="Times New Roman" w:hAnsi="Times New Roman" w:cs="Times New Roman"/>
          <w:sz w:val="24"/>
          <w:szCs w:val="24"/>
        </w:rPr>
        <w:t>au</w:t>
      </w:r>
      <w:r>
        <w:rPr>
          <w:rFonts w:ascii="Times New Roman" w:hAnsi="Times New Roman" w:cs="Times New Roman"/>
          <w:spacing w:val="-3"/>
          <w:sz w:val="24"/>
          <w:szCs w:val="24"/>
        </w:rPr>
        <w:t xml:space="preserve"> </w:t>
      </w:r>
      <w:r>
        <w:rPr>
          <w:rFonts w:ascii="Times New Roman" w:hAnsi="Times New Roman" w:cs="Times New Roman"/>
          <w:sz w:val="24"/>
          <w:szCs w:val="24"/>
        </w:rPr>
        <w:t>comis</w:t>
      </w:r>
      <w:r>
        <w:rPr>
          <w:rFonts w:ascii="Times New Roman" w:hAnsi="Times New Roman" w:cs="Times New Roman"/>
          <w:spacing w:val="-2"/>
          <w:sz w:val="24"/>
          <w:szCs w:val="24"/>
        </w:rPr>
        <w:t xml:space="preserve"> </w:t>
      </w:r>
      <w:r>
        <w:rPr>
          <w:rFonts w:ascii="Times New Roman" w:hAnsi="Times New Roman" w:cs="Times New Roman"/>
          <w:sz w:val="24"/>
          <w:szCs w:val="24"/>
        </w:rPr>
        <w:t>infracţiuni</w:t>
      </w:r>
      <w:r>
        <w:rPr>
          <w:rFonts w:ascii="Times New Roman" w:hAnsi="Times New Roman" w:cs="Times New Roman"/>
          <w:spacing w:val="-2"/>
          <w:sz w:val="24"/>
          <w:szCs w:val="24"/>
        </w:rPr>
        <w:t xml:space="preserve"> </w:t>
      </w:r>
      <w:r>
        <w:rPr>
          <w:rFonts w:ascii="Times New Roman" w:hAnsi="Times New Roman" w:cs="Times New Roman"/>
          <w:sz w:val="24"/>
          <w:szCs w:val="24"/>
        </w:rPr>
        <w:t>sexuale,</w:t>
      </w:r>
      <w:r>
        <w:rPr>
          <w:rFonts w:ascii="Times New Roman" w:hAnsi="Times New Roman" w:cs="Times New Roman"/>
          <w:spacing w:val="-2"/>
          <w:sz w:val="24"/>
          <w:szCs w:val="24"/>
        </w:rPr>
        <w:t xml:space="preserve"> </w:t>
      </w:r>
      <w:r>
        <w:rPr>
          <w:rFonts w:ascii="Times New Roman" w:hAnsi="Times New Roman" w:cs="Times New Roman"/>
          <w:sz w:val="24"/>
          <w:szCs w:val="24"/>
        </w:rPr>
        <w:t>de</w:t>
      </w:r>
      <w:r>
        <w:rPr>
          <w:rFonts w:ascii="Times New Roman" w:hAnsi="Times New Roman" w:cs="Times New Roman"/>
          <w:spacing w:val="-4"/>
          <w:sz w:val="24"/>
          <w:szCs w:val="24"/>
        </w:rPr>
        <w:t xml:space="preserve"> </w:t>
      </w:r>
      <w:r>
        <w:rPr>
          <w:rFonts w:ascii="Times New Roman" w:hAnsi="Times New Roman" w:cs="Times New Roman"/>
          <w:sz w:val="24"/>
          <w:szCs w:val="24"/>
        </w:rPr>
        <w:t>exploatare</w:t>
      </w:r>
      <w:r>
        <w:rPr>
          <w:rFonts w:ascii="Times New Roman" w:hAnsi="Times New Roman" w:cs="Times New Roman"/>
          <w:spacing w:val="-2"/>
          <w:sz w:val="24"/>
          <w:szCs w:val="24"/>
        </w:rPr>
        <w:t xml:space="preserve"> </w:t>
      </w:r>
      <w:r>
        <w:rPr>
          <w:rFonts w:ascii="Times New Roman" w:hAnsi="Times New Roman" w:cs="Times New Roman"/>
          <w:sz w:val="24"/>
          <w:szCs w:val="24"/>
        </w:rPr>
        <w:t>a</w:t>
      </w:r>
      <w:r>
        <w:rPr>
          <w:rFonts w:ascii="Times New Roman" w:hAnsi="Times New Roman" w:cs="Times New Roman"/>
          <w:spacing w:val="-2"/>
          <w:sz w:val="24"/>
          <w:szCs w:val="24"/>
        </w:rPr>
        <w:t xml:space="preserve"> </w:t>
      </w:r>
      <w:r>
        <w:rPr>
          <w:rFonts w:ascii="Times New Roman" w:hAnsi="Times New Roman" w:cs="Times New Roman"/>
          <w:sz w:val="24"/>
          <w:szCs w:val="24"/>
        </w:rPr>
        <w:t>unor</w:t>
      </w:r>
      <w:r>
        <w:rPr>
          <w:rFonts w:ascii="Times New Roman" w:hAnsi="Times New Roman" w:cs="Times New Roman"/>
          <w:spacing w:val="-2"/>
          <w:sz w:val="24"/>
          <w:szCs w:val="24"/>
        </w:rPr>
        <w:t xml:space="preserve"> </w:t>
      </w:r>
      <w:r>
        <w:rPr>
          <w:rFonts w:ascii="Times New Roman" w:hAnsi="Times New Roman" w:cs="Times New Roman"/>
          <w:sz w:val="24"/>
          <w:szCs w:val="24"/>
        </w:rPr>
        <w:t>persoane</w:t>
      </w:r>
      <w:r>
        <w:rPr>
          <w:rFonts w:ascii="Times New Roman" w:hAnsi="Times New Roman" w:cs="Times New Roman"/>
          <w:spacing w:val="-4"/>
          <w:sz w:val="24"/>
          <w:szCs w:val="24"/>
        </w:rPr>
        <w:t xml:space="preserve"> </w:t>
      </w:r>
      <w:r>
        <w:rPr>
          <w:rFonts w:ascii="Times New Roman" w:hAnsi="Times New Roman" w:cs="Times New Roman"/>
          <w:sz w:val="24"/>
          <w:szCs w:val="24"/>
        </w:rPr>
        <w:t>sau asupra minorilor, precum și pentru completarea Legii nr. 76/2008 privind organizarea și funcţionarea Sistemului Naţional</w:t>
      </w:r>
      <w:r>
        <w:rPr>
          <w:rFonts w:ascii="Times New Roman" w:hAnsi="Times New Roman" w:cs="Times New Roman"/>
          <w:spacing w:val="-1"/>
          <w:sz w:val="24"/>
          <w:szCs w:val="24"/>
        </w:rPr>
        <w:t xml:space="preserve"> </w:t>
      </w:r>
      <w:r>
        <w:rPr>
          <w:rFonts w:ascii="Times New Roman" w:hAnsi="Times New Roman" w:cs="Times New Roman"/>
          <w:sz w:val="24"/>
          <w:szCs w:val="24"/>
        </w:rPr>
        <w:t>de Date Genetice Judiciare, cu</w:t>
      </w:r>
      <w:r>
        <w:rPr>
          <w:rFonts w:ascii="Times New Roman" w:hAnsi="Times New Roman" w:cs="Times New Roman"/>
          <w:spacing w:val="-1"/>
          <w:sz w:val="24"/>
          <w:szCs w:val="24"/>
        </w:rPr>
        <w:t xml:space="preserve"> </w:t>
      </w:r>
      <w:r>
        <w:rPr>
          <w:rFonts w:ascii="Times New Roman" w:hAnsi="Times New Roman" w:cs="Times New Roman"/>
          <w:sz w:val="24"/>
          <w:szCs w:val="24"/>
        </w:rPr>
        <w:t>modificările ulterioare,</w:t>
      </w:r>
      <w:r>
        <w:rPr>
          <w:rFonts w:ascii="Times New Roman" w:hAnsi="Times New Roman" w:cs="Times New Roman"/>
          <w:spacing w:val="-1"/>
          <w:sz w:val="24"/>
          <w:szCs w:val="24"/>
        </w:rPr>
        <w:t xml:space="preserve"> </w:t>
      </w:r>
      <w:r>
        <w:rPr>
          <w:rFonts w:ascii="Times New Roman" w:hAnsi="Times New Roman" w:cs="Times New Roman"/>
          <w:sz w:val="24"/>
          <w:szCs w:val="24"/>
        </w:rPr>
        <w:t>pentru domeniile prevăzute la art. 35 alin. (1) lit. h).</w:t>
      </w:r>
    </w:p>
    <w:p w14:paraId="2DFE34C4">
      <w:pPr>
        <w:pStyle w:val="16"/>
        <w:numPr>
          <w:ilvl w:val="0"/>
          <w:numId w:val="1"/>
        </w:numPr>
        <w:tabs>
          <w:tab w:val="left" w:pos="284"/>
        </w:tabs>
        <w:spacing w:before="240" w:after="240"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îndeplineşte</w:t>
      </w:r>
      <w:r>
        <w:rPr>
          <w:rFonts w:ascii="Times New Roman" w:hAnsi="Times New Roman" w:cs="Times New Roman"/>
          <w:spacing w:val="-8"/>
          <w:sz w:val="24"/>
          <w:szCs w:val="24"/>
        </w:rPr>
        <w:t xml:space="preserve"> </w:t>
      </w:r>
      <w:r>
        <w:rPr>
          <w:rFonts w:ascii="Times New Roman" w:hAnsi="Times New Roman" w:cs="Times New Roman"/>
          <w:sz w:val="24"/>
          <w:szCs w:val="24"/>
        </w:rPr>
        <w:t>alte</w:t>
      </w:r>
      <w:r>
        <w:rPr>
          <w:rFonts w:ascii="Times New Roman" w:hAnsi="Times New Roman" w:cs="Times New Roman"/>
          <w:spacing w:val="-5"/>
          <w:sz w:val="24"/>
          <w:szCs w:val="24"/>
        </w:rPr>
        <w:t xml:space="preserve"> </w:t>
      </w:r>
      <w:r>
        <w:rPr>
          <w:rFonts w:ascii="Times New Roman" w:hAnsi="Times New Roman" w:cs="Times New Roman"/>
          <w:sz w:val="24"/>
          <w:szCs w:val="24"/>
        </w:rPr>
        <w:t>condiţii</w:t>
      </w:r>
      <w:r>
        <w:rPr>
          <w:rFonts w:ascii="Times New Roman" w:hAnsi="Times New Roman" w:cs="Times New Roman"/>
          <w:spacing w:val="-6"/>
          <w:sz w:val="24"/>
          <w:szCs w:val="24"/>
        </w:rPr>
        <w:t xml:space="preserve"> </w:t>
      </w:r>
      <w:r>
        <w:rPr>
          <w:rFonts w:ascii="Times New Roman" w:hAnsi="Times New Roman" w:cs="Times New Roman"/>
          <w:sz w:val="24"/>
          <w:szCs w:val="24"/>
        </w:rPr>
        <w:t>generale</w:t>
      </w:r>
      <w:r>
        <w:rPr>
          <w:rFonts w:ascii="Times New Roman" w:hAnsi="Times New Roman" w:cs="Times New Roman"/>
          <w:spacing w:val="-5"/>
          <w:sz w:val="24"/>
          <w:szCs w:val="24"/>
        </w:rPr>
        <w:t xml:space="preserve"> </w:t>
      </w:r>
      <w:r>
        <w:rPr>
          <w:rFonts w:ascii="Times New Roman" w:hAnsi="Times New Roman" w:cs="Times New Roman"/>
          <w:sz w:val="24"/>
          <w:szCs w:val="24"/>
        </w:rPr>
        <w:t>în</w:t>
      </w:r>
      <w:r>
        <w:rPr>
          <w:rFonts w:ascii="Times New Roman" w:hAnsi="Times New Roman" w:cs="Times New Roman"/>
          <w:spacing w:val="-6"/>
          <w:sz w:val="24"/>
          <w:szCs w:val="24"/>
        </w:rPr>
        <w:t xml:space="preserve"> </w:t>
      </w:r>
      <w:r>
        <w:rPr>
          <w:rFonts w:ascii="Times New Roman" w:hAnsi="Times New Roman" w:cs="Times New Roman"/>
          <w:sz w:val="24"/>
          <w:szCs w:val="24"/>
        </w:rPr>
        <w:t>funcţie</w:t>
      </w:r>
      <w:r>
        <w:rPr>
          <w:rFonts w:ascii="Times New Roman" w:hAnsi="Times New Roman" w:cs="Times New Roman"/>
          <w:spacing w:val="-5"/>
          <w:sz w:val="24"/>
          <w:szCs w:val="24"/>
        </w:rPr>
        <w:t xml:space="preserve"> </w:t>
      </w:r>
      <w:r>
        <w:rPr>
          <w:rFonts w:ascii="Times New Roman" w:hAnsi="Times New Roman" w:cs="Times New Roman"/>
          <w:sz w:val="24"/>
          <w:szCs w:val="24"/>
        </w:rPr>
        <w:t>de</w:t>
      </w:r>
      <w:r>
        <w:rPr>
          <w:rFonts w:ascii="Times New Roman" w:hAnsi="Times New Roman" w:cs="Times New Roman"/>
          <w:spacing w:val="-5"/>
          <w:sz w:val="24"/>
          <w:szCs w:val="24"/>
        </w:rPr>
        <w:t xml:space="preserve"> </w:t>
      </w:r>
      <w:r>
        <w:rPr>
          <w:rFonts w:ascii="Times New Roman" w:hAnsi="Times New Roman" w:cs="Times New Roman"/>
          <w:sz w:val="24"/>
          <w:szCs w:val="24"/>
        </w:rPr>
        <w:t>specificul</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postului</w:t>
      </w:r>
    </w:p>
    <w:p w14:paraId="1B11ECB6">
      <w:pPr>
        <w:tabs>
          <w:tab w:val="left" w:pos="567"/>
        </w:tabs>
        <w:rPr>
          <w:rFonts w:ascii="Times New Roman" w:hAnsi="Times New Roman" w:cs="Times New Roman"/>
        </w:rPr>
      </w:pPr>
      <w:r>
        <w:rPr>
          <w:rFonts w:ascii="Times New Roman" w:hAnsi="Times New Roman" w:cs="Times New Roman"/>
          <w:sz w:val="24"/>
          <w:szCs w:val="24"/>
        </w:rPr>
        <w:t xml:space="preserve">         CONDIȚII SPECIFICE DE PARTICIPARE:</w:t>
      </w:r>
    </w:p>
    <w:p w14:paraId="284C0A92">
      <w:pPr>
        <w:jc w:val="both"/>
        <w:rPr>
          <w:rFonts w:ascii="Times New Roman" w:hAnsi="Times New Roman" w:cs="Times New Roman"/>
          <w:b w:val="0"/>
          <w:sz w:val="24"/>
        </w:rPr>
      </w:pPr>
      <w:r>
        <w:rPr>
          <w:rFonts w:ascii="Times New Roman" w:hAnsi="Times New Roman" w:cs="Times New Roman"/>
          <w:sz w:val="24"/>
        </w:rPr>
        <w:t>Studii de specialitate</w:t>
      </w:r>
      <w:r>
        <w:rPr>
          <w:rFonts w:ascii="Times New Roman" w:hAnsi="Times New Roman" w:cs="Times New Roman"/>
          <w:b w:val="0"/>
          <w:sz w:val="24"/>
        </w:rPr>
        <w:t xml:space="preserve"> – absolvirea liceului sanitar, sau echivalentă (să dețină diplomă de studii postliceale prin echivalare conform H.G. nr.797/1997, privind echivalarea studiilor absolvenților liceelor sanitare, promoțiile 1976-1994 inclusiv, cu nivelul studiilor postliceale sanitare);  Absolvent al şcolii postliceale sanitare sau învățământ universitar în specializarea „asistență medicală“ </w:t>
      </w:r>
    </w:p>
    <w:p w14:paraId="256DC99D">
      <w:pPr>
        <w:jc w:val="both"/>
        <w:rPr>
          <w:rFonts w:ascii="Arial Narrow" w:hAnsi="Arial Narrow" w:cs="Times New Roman"/>
          <w:sz w:val="24"/>
        </w:rPr>
      </w:pPr>
      <w:r>
        <w:rPr>
          <w:rFonts w:ascii="Arial Narrow" w:hAnsi="Arial Narrow" w:cs="Times New Roman"/>
          <w:sz w:val="24"/>
        </w:rPr>
        <w:t>Perfecționări:</w:t>
      </w:r>
    </w:p>
    <w:p w14:paraId="43FBF704">
      <w:pPr>
        <w:jc w:val="both"/>
        <w:rPr>
          <w:rFonts w:ascii="Times New Roman" w:hAnsi="Times New Roman" w:cs="Times New Roman"/>
          <w:b w:val="0"/>
          <w:sz w:val="24"/>
        </w:rPr>
      </w:pPr>
      <w:r>
        <w:rPr>
          <w:rFonts w:ascii="Arial Narrow" w:hAnsi="Arial Narrow" w:cs="Times New Roman"/>
          <w:sz w:val="24"/>
        </w:rPr>
        <w:t>Cunoştinţe de operare pe calculator:</w:t>
      </w:r>
      <w:r>
        <w:rPr>
          <w:rFonts w:ascii="Times New Roman" w:hAnsi="Times New Roman" w:cs="Times New Roman"/>
          <w:b w:val="0"/>
          <w:sz w:val="24"/>
        </w:rPr>
        <w:t xml:space="preserve"> nivel minim</w:t>
      </w:r>
    </w:p>
    <w:p w14:paraId="645136D1">
      <w:pPr>
        <w:jc w:val="both"/>
        <w:rPr>
          <w:rFonts w:ascii="Times New Roman" w:hAnsi="Times New Roman" w:cs="Times New Roman"/>
          <w:b w:val="0"/>
          <w:sz w:val="24"/>
        </w:rPr>
      </w:pPr>
      <w:r>
        <w:rPr>
          <w:rFonts w:ascii="Arial Narrow" w:hAnsi="Arial Narrow" w:cs="Times New Roman"/>
          <w:sz w:val="24"/>
        </w:rPr>
        <w:t>Limbi străine (necesitate și nivel) cunoscute:</w:t>
      </w:r>
      <w:r>
        <w:rPr>
          <w:rFonts w:ascii="Times New Roman" w:hAnsi="Times New Roman" w:cs="Times New Roman"/>
          <w:b w:val="0"/>
          <w:sz w:val="24"/>
        </w:rPr>
        <w:t xml:space="preserve"> nu este cazul</w:t>
      </w:r>
    </w:p>
    <w:p w14:paraId="3E44094D">
      <w:pPr>
        <w:jc w:val="both"/>
        <w:rPr>
          <w:rFonts w:ascii="Arial Narrow" w:hAnsi="Arial Narrow" w:cs="Times New Roman"/>
          <w:sz w:val="24"/>
        </w:rPr>
      </w:pPr>
      <w:r>
        <w:rPr>
          <w:rFonts w:ascii="Arial Narrow" w:hAnsi="Arial Narrow" w:cs="Times New Roman"/>
          <w:sz w:val="24"/>
        </w:rPr>
        <w:t>Abilităţi, calităţi şi aptitudini necesare:</w:t>
      </w:r>
    </w:p>
    <w:p w14:paraId="584FA04D">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capacitatea de a rezolva eficient problemele,</w:t>
      </w:r>
    </w:p>
    <w:p w14:paraId="41A9B244">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capacitatea de asumare a responsabilităţii,</w:t>
      </w:r>
    </w:p>
    <w:p w14:paraId="133F1D74">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capacitatea de autoperfecţionare şi de valorificare a experienţei dobândite,</w:t>
      </w:r>
    </w:p>
    <w:p w14:paraId="2EAE212D">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creativitate şi spirit de iniţiativă,</w:t>
      </w:r>
    </w:p>
    <w:p w14:paraId="1C01C18A">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capacitatea de planificare şi organizare a timpului de lucru,</w:t>
      </w:r>
    </w:p>
    <w:p w14:paraId="3174C641">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capacitatea de a lucra independent,</w:t>
      </w:r>
    </w:p>
    <w:p w14:paraId="548A4B45">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capacitatea de a lucra în echipă,</w:t>
      </w:r>
    </w:p>
    <w:p w14:paraId="152D1D75">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capacitatea de gestionare eficientă a resurselor alocate,</w:t>
      </w:r>
    </w:p>
    <w:p w14:paraId="56D7CDF8">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integritatea morală şi etică profesională,</w:t>
      </w:r>
    </w:p>
    <w:p w14:paraId="0DA590E9">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capacitatea de consiliere și mediere ;</w:t>
      </w:r>
    </w:p>
    <w:p w14:paraId="22D06952">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capacitate de decizie și reacție adecvată în situații de urgență</w:t>
      </w:r>
    </w:p>
    <w:p w14:paraId="68DEC171">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disponibilitate de a-i ajuta pe cei aflați în dificultate, capacitate empatică</w:t>
      </w:r>
    </w:p>
    <w:p w14:paraId="714329B7">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abilități de comunicare cu personalul medical, cu specialistii din unitățile sanitare, din autoritățile locale și din comunitatea din care face parte</w:t>
      </w:r>
    </w:p>
    <w:p w14:paraId="6D4A2C27">
      <w:pPr>
        <w:numPr>
          <w:ilvl w:val="0"/>
          <w:numId w:val="2"/>
        </w:numPr>
        <w:spacing w:after="120" w:line="276" w:lineRule="auto"/>
        <w:ind w:left="993" w:hanging="284"/>
        <w:jc w:val="both"/>
        <w:rPr>
          <w:rFonts w:ascii="Times New Roman" w:hAnsi="Times New Roman" w:cs="Times New Roman"/>
          <w:b w:val="0"/>
          <w:sz w:val="24"/>
        </w:rPr>
      </w:pPr>
      <w:r>
        <w:rPr>
          <w:rFonts w:ascii="Times New Roman" w:hAnsi="Times New Roman" w:cs="Times New Roman"/>
          <w:b w:val="0"/>
          <w:sz w:val="24"/>
        </w:rPr>
        <w:t>spirit organizatoric.</w:t>
      </w:r>
    </w:p>
    <w:p w14:paraId="68A23323">
      <w:pPr>
        <w:jc w:val="both"/>
        <w:rPr>
          <w:rFonts w:ascii="Times New Roman" w:hAnsi="Times New Roman" w:cs="Times New Roman"/>
          <w:b w:val="0"/>
          <w:sz w:val="24"/>
        </w:rPr>
      </w:pPr>
    </w:p>
    <w:p w14:paraId="1CF9F15B">
      <w:pPr>
        <w:jc w:val="both"/>
        <w:rPr>
          <w:rFonts w:ascii="Times New Roman" w:hAnsi="Times New Roman" w:cs="Times New Roman"/>
          <w:b w:val="0"/>
          <w:sz w:val="24"/>
        </w:rPr>
      </w:pPr>
    </w:p>
    <w:p w14:paraId="12850649">
      <w:pPr>
        <w:jc w:val="both"/>
        <w:rPr>
          <w:rFonts w:ascii="Times New Roman" w:hAnsi="Times New Roman" w:cs="Times New Roman"/>
          <w:b w:val="0"/>
          <w:sz w:val="24"/>
        </w:rPr>
      </w:pPr>
      <w:r>
        <w:rPr>
          <w:rFonts w:ascii="Times New Roman" w:hAnsi="Times New Roman" w:cs="Times New Roman"/>
          <w:b w:val="0"/>
          <w:sz w:val="24"/>
        </w:rPr>
        <w:t xml:space="preserve"> </w:t>
      </w:r>
      <w:r>
        <w:rPr>
          <w:rFonts w:ascii="Arial Narrow" w:hAnsi="Arial Narrow" w:cs="Times New Roman"/>
          <w:sz w:val="24"/>
        </w:rPr>
        <w:t>Cerinţe specifice:</w:t>
      </w:r>
      <w:r>
        <w:rPr>
          <w:rFonts w:ascii="Times New Roman" w:hAnsi="Times New Roman" w:cs="Times New Roman"/>
          <w:b w:val="0"/>
          <w:sz w:val="24"/>
        </w:rPr>
        <w:t xml:space="preserve"> </w:t>
      </w:r>
    </w:p>
    <w:p w14:paraId="55A5C3D4">
      <w:pPr>
        <w:numPr>
          <w:ilvl w:val="0"/>
          <w:numId w:val="3"/>
        </w:numPr>
        <w:spacing w:after="120" w:line="276" w:lineRule="auto"/>
        <w:ind w:left="714" w:hanging="357"/>
        <w:jc w:val="both"/>
        <w:rPr>
          <w:rFonts w:ascii="Times New Roman" w:hAnsi="Times New Roman" w:cs="Times New Roman"/>
          <w:b w:val="0"/>
          <w:sz w:val="24"/>
        </w:rPr>
      </w:pPr>
      <w:r>
        <w:rPr>
          <w:rFonts w:ascii="Times New Roman" w:hAnsi="Times New Roman" w:cs="Times New Roman"/>
          <w:b w:val="0"/>
          <w:sz w:val="24"/>
        </w:rPr>
        <w:t xml:space="preserve">Certificat de membru al O.A.M.G.M.A.M.R. </w:t>
      </w:r>
    </w:p>
    <w:p w14:paraId="7CC935C8">
      <w:pPr>
        <w:numPr>
          <w:ilvl w:val="0"/>
          <w:numId w:val="0"/>
        </w:numPr>
        <w:spacing w:after="120" w:line="276" w:lineRule="auto"/>
        <w:ind w:left="357" w:leftChars="0"/>
        <w:jc w:val="both"/>
        <w:rPr>
          <w:rFonts w:ascii="Times New Roman" w:hAnsi="Times New Roman" w:cs="Times New Roman"/>
          <w:b w:val="0"/>
          <w:sz w:val="24"/>
        </w:rPr>
      </w:pPr>
    </w:p>
    <w:p w14:paraId="5874F07B">
      <w:pPr>
        <w:numPr>
          <w:ilvl w:val="0"/>
          <w:numId w:val="3"/>
        </w:numPr>
        <w:spacing w:after="120" w:line="276" w:lineRule="auto"/>
        <w:ind w:left="714" w:hanging="357"/>
        <w:jc w:val="both"/>
        <w:rPr>
          <w:rFonts w:ascii="Times New Roman" w:hAnsi="Times New Roman" w:cs="Times New Roman"/>
          <w:b w:val="0"/>
          <w:sz w:val="24"/>
        </w:rPr>
      </w:pPr>
      <w:r>
        <w:rPr>
          <w:rFonts w:ascii="Times New Roman" w:hAnsi="Times New Roman" w:cs="Times New Roman"/>
          <w:b w:val="0"/>
          <w:sz w:val="24"/>
        </w:rPr>
        <w:t>Aviz anual O.A.M.G.M.A.M.R.</w:t>
      </w:r>
    </w:p>
    <w:p w14:paraId="67C27D89">
      <w:pPr>
        <w:numPr>
          <w:ilvl w:val="0"/>
          <w:numId w:val="3"/>
        </w:numPr>
        <w:jc w:val="both"/>
        <w:rPr>
          <w:rFonts w:ascii="Times New Roman" w:hAnsi="Times New Roman" w:cs="Times New Roman"/>
          <w:b w:val="0"/>
          <w:sz w:val="24"/>
        </w:rPr>
      </w:pPr>
      <w:r>
        <w:rPr>
          <w:rFonts w:ascii="Times New Roman" w:hAnsi="Times New Roman" w:cs="Times New Roman"/>
          <w:b w:val="0"/>
          <w:sz w:val="24"/>
        </w:rPr>
        <w:t xml:space="preserve">specializarea în asistență medicală comunitară reprezintă un avantaj însă nu constituie o condiție eliminatorie. Personalul încadrat pe proiect va beneficia de cursul de specializare în asistență medicală comunitară. </w:t>
      </w:r>
    </w:p>
    <w:p w14:paraId="681A3483">
      <w:pPr>
        <w:numPr>
          <w:ilvl w:val="0"/>
          <w:numId w:val="3"/>
        </w:numPr>
        <w:jc w:val="both"/>
        <w:rPr>
          <w:rFonts w:ascii="Times New Roman" w:hAnsi="Times New Roman" w:cs="Times New Roman"/>
          <w:b w:val="0"/>
          <w:sz w:val="24"/>
        </w:rPr>
      </w:pPr>
      <w:r>
        <w:rPr>
          <w:rFonts w:ascii="Times New Roman" w:hAnsi="Times New Roman" w:cs="Times New Roman"/>
          <w:b w:val="0"/>
          <w:sz w:val="24"/>
        </w:rPr>
        <w:t>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w:t>
      </w:r>
    </w:p>
    <w:p w14:paraId="1D1C55CD">
      <w:pPr>
        <w:spacing w:after="120"/>
        <w:jc w:val="both"/>
        <w:rPr>
          <w:rFonts w:ascii="Times New Roman" w:hAnsi="Times New Roman" w:cs="Times New Roman"/>
          <w:b w:val="0"/>
          <w:sz w:val="24"/>
        </w:rPr>
      </w:pPr>
      <w:r>
        <w:rPr>
          <w:rFonts w:ascii="Arial Narrow" w:hAnsi="Arial Narrow" w:cs="Times New Roman"/>
          <w:sz w:val="24"/>
        </w:rPr>
        <w:t>Competența managerială:</w:t>
      </w:r>
      <w:r>
        <w:rPr>
          <w:rFonts w:ascii="Times New Roman" w:hAnsi="Times New Roman" w:cs="Times New Roman"/>
          <w:b w:val="0"/>
          <w:sz w:val="24"/>
        </w:rPr>
        <w:t xml:space="preserve"> nu este cazul</w:t>
      </w:r>
    </w:p>
    <w:p w14:paraId="584CD17D">
      <w:pPr>
        <w:widowControl w:val="0"/>
        <w:autoSpaceDE w:val="0"/>
        <w:autoSpaceDN w:val="0"/>
        <w:spacing w:after="0" w:line="240" w:lineRule="auto"/>
        <w:ind w:firstLine="1541" w:firstLineChars="550"/>
        <w:outlineLvl w:val="1"/>
        <w:rPr>
          <w:rFonts w:ascii="Times New Roman" w:hAnsi="Times New Roman" w:cs="Times New Roman"/>
          <w:sz w:val="28"/>
          <w:lang w:val="ro-RO"/>
        </w:rPr>
      </w:pPr>
      <w:r>
        <w:rPr>
          <w:rFonts w:ascii="Times New Roman" w:hAnsi="Times New Roman" w:cs="Times New Roman"/>
          <w:sz w:val="28"/>
          <w:lang w:val="ro-RO"/>
        </w:rPr>
        <w:t>Dosarul</w:t>
      </w:r>
      <w:r>
        <w:rPr>
          <w:rFonts w:ascii="Times New Roman" w:hAnsi="Times New Roman" w:cs="Times New Roman"/>
          <w:spacing w:val="-4"/>
          <w:sz w:val="28"/>
          <w:lang w:val="ro-RO"/>
        </w:rPr>
        <w:t xml:space="preserve"> </w:t>
      </w:r>
      <w:r>
        <w:rPr>
          <w:rFonts w:ascii="Times New Roman" w:hAnsi="Times New Roman" w:cs="Times New Roman"/>
          <w:sz w:val="28"/>
          <w:lang w:val="ro-RO"/>
        </w:rPr>
        <w:t>de</w:t>
      </w:r>
      <w:r>
        <w:rPr>
          <w:rFonts w:ascii="Times New Roman" w:hAnsi="Times New Roman" w:cs="Times New Roman"/>
          <w:spacing w:val="-6"/>
          <w:sz w:val="28"/>
          <w:lang w:val="ro-RO"/>
        </w:rPr>
        <w:t xml:space="preserve"> </w:t>
      </w:r>
      <w:r>
        <w:rPr>
          <w:rFonts w:ascii="Times New Roman" w:hAnsi="Times New Roman" w:cs="Times New Roman"/>
          <w:spacing w:val="-2"/>
          <w:sz w:val="28"/>
          <w:lang w:val="ro-RO"/>
        </w:rPr>
        <w:t>concurs</w:t>
      </w:r>
    </w:p>
    <w:p w14:paraId="22BE8605">
      <w:pPr>
        <w:spacing w:after="120"/>
        <w:jc w:val="both"/>
        <w:rPr>
          <w:rFonts w:ascii="Times New Roman" w:hAnsi="Times New Roman" w:cs="Times New Roman"/>
          <w:b w:val="0"/>
          <w:sz w:val="24"/>
        </w:rPr>
      </w:pPr>
    </w:p>
    <w:p w14:paraId="71786FB3">
      <w:pPr>
        <w:spacing w:after="0" w:line="240" w:lineRule="auto"/>
        <w:rPr>
          <w:rFonts w:ascii="Times New Roman" w:hAnsi="Times New Roman" w:cs="Times New Roman"/>
          <w:sz w:val="24"/>
        </w:rPr>
      </w:pPr>
      <w:r>
        <w:rPr>
          <w:rFonts w:ascii="Times New Roman" w:hAnsi="Times New Roman" w:cs="Times New Roman"/>
          <w:sz w:val="24"/>
        </w:rPr>
        <w:t xml:space="preserve">Dosarele de înscriere la concurs se pot depune în termen de </w:t>
      </w:r>
      <w:r>
        <w:rPr>
          <w:rFonts w:hint="default" w:ascii="Times New Roman" w:hAnsi="Times New Roman" w:cs="Times New Roman"/>
          <w:sz w:val="24"/>
          <w:lang w:val="ro-RO"/>
        </w:rPr>
        <w:t>30</w:t>
      </w:r>
      <w:r>
        <w:rPr>
          <w:rFonts w:ascii="Times New Roman" w:hAnsi="Times New Roman" w:cs="Times New Roman"/>
          <w:sz w:val="24"/>
        </w:rPr>
        <w:t xml:space="preserve"> zile lucrătoare de la data publicării anunţului, şi vor conţine, obligatoriu, următoarele documente:</w:t>
      </w:r>
    </w:p>
    <w:p w14:paraId="5BA1EE7E">
      <w:pPr>
        <w:spacing w:after="120"/>
        <w:rPr>
          <w:rFonts w:ascii="Times New Roman" w:hAnsi="Times New Roman" w:cs="Times New Roman"/>
          <w:sz w:val="24"/>
        </w:rPr>
      </w:pPr>
    </w:p>
    <w:p w14:paraId="4389802B">
      <w:pPr>
        <w:numPr>
          <w:ilvl w:val="0"/>
          <w:numId w:val="4"/>
        </w:numPr>
        <w:spacing w:after="120"/>
        <w:jc w:val="both"/>
        <w:rPr>
          <w:rFonts w:ascii="Times New Roman" w:hAnsi="Times New Roman" w:cs="Times New Roman"/>
          <w:b w:val="0"/>
          <w:sz w:val="24"/>
          <w:szCs w:val="24"/>
          <w:lang w:val="ro-RO"/>
        </w:rPr>
      </w:pPr>
      <w:r>
        <w:rPr>
          <w:rFonts w:ascii="Times New Roman" w:hAnsi="Times New Roman" w:cs="Times New Roman"/>
          <w:b w:val="0"/>
          <w:sz w:val="24"/>
          <w:szCs w:val="24"/>
          <w:lang w:val="ro-RO"/>
        </w:rPr>
        <w:t>formularul de înscriere la concurs care contine și declarația de consimțământ privind prelucrarea datelor cu caracter personal;</w:t>
      </w:r>
    </w:p>
    <w:p w14:paraId="33054355">
      <w:pPr>
        <w:numPr>
          <w:ilvl w:val="0"/>
          <w:numId w:val="4"/>
        </w:numPr>
        <w:spacing w:after="120"/>
        <w:jc w:val="both"/>
        <w:rPr>
          <w:rFonts w:ascii="Times New Roman" w:hAnsi="Times New Roman" w:cs="Times New Roman"/>
          <w:b w:val="0"/>
          <w:sz w:val="24"/>
          <w:szCs w:val="24"/>
          <w:lang w:val="ro-RO"/>
        </w:rPr>
      </w:pPr>
      <w:r>
        <w:rPr>
          <w:rFonts w:ascii="Times New Roman" w:hAnsi="Times New Roman" w:cs="Times New Roman"/>
          <w:b w:val="0"/>
          <w:sz w:val="24"/>
          <w:szCs w:val="24"/>
          <w:lang w:val="ro-RO"/>
        </w:rPr>
        <w:t>copia actului de identitate sau orice alt document care atestă identitatea, potrivit legii, după caz (semnată de candidat);</w:t>
      </w:r>
    </w:p>
    <w:p w14:paraId="728E4BF9">
      <w:pPr>
        <w:numPr>
          <w:ilvl w:val="0"/>
          <w:numId w:val="4"/>
        </w:numPr>
        <w:spacing w:after="120"/>
        <w:jc w:val="both"/>
        <w:rPr>
          <w:rFonts w:ascii="Times New Roman" w:hAnsi="Times New Roman" w:cs="Times New Roman"/>
          <w:b w:val="0"/>
          <w:sz w:val="24"/>
          <w:szCs w:val="24"/>
          <w:lang w:val="ro-RO"/>
        </w:rPr>
      </w:pPr>
      <w:r>
        <w:rPr>
          <w:rFonts w:ascii="Times New Roman" w:hAnsi="Times New Roman" w:cs="Times New Roman"/>
          <w:b w:val="0"/>
          <w:sz w:val="24"/>
          <w:szCs w:val="24"/>
          <w:lang w:val="ro-RO"/>
        </w:rPr>
        <w:t>copia certificatului de căsătorie sau a altui document prin care s-a realizat schimbarea de nume, după caz;</w:t>
      </w:r>
    </w:p>
    <w:p w14:paraId="66DBEC18">
      <w:pPr>
        <w:numPr>
          <w:ilvl w:val="0"/>
          <w:numId w:val="4"/>
        </w:numPr>
        <w:spacing w:after="120"/>
        <w:jc w:val="both"/>
        <w:rPr>
          <w:rFonts w:ascii="Times New Roman" w:hAnsi="Times New Roman" w:cs="Times New Roman"/>
          <w:b w:val="0"/>
          <w:sz w:val="24"/>
          <w:szCs w:val="24"/>
          <w:lang w:val="ro-RO"/>
        </w:rPr>
      </w:pPr>
      <w:r>
        <w:rPr>
          <w:rFonts w:ascii="Times New Roman" w:hAnsi="Times New Roman" w:cs="Times New Roman"/>
          <w:b w:val="0"/>
          <w:sz w:val="24"/>
          <w:szCs w:val="24"/>
          <w:lang w:val="ro-RO"/>
        </w:rPr>
        <w:t>copiile documentelor care atestă nivelul studiilor şi ale altor acte care atestă efectuarea unor specializări;</w:t>
      </w:r>
    </w:p>
    <w:p w14:paraId="7B9C2D26">
      <w:pPr>
        <w:numPr>
          <w:ilvl w:val="0"/>
          <w:numId w:val="4"/>
        </w:numPr>
        <w:spacing w:after="120"/>
        <w:jc w:val="both"/>
        <w:rPr>
          <w:rFonts w:ascii="Times New Roman" w:hAnsi="Times New Roman" w:cs="Times New Roman"/>
          <w:b w:val="0"/>
          <w:sz w:val="24"/>
          <w:szCs w:val="24"/>
          <w:lang w:val="ro-RO"/>
        </w:rPr>
      </w:pPr>
      <w:r>
        <w:rPr>
          <w:rFonts w:ascii="Times New Roman" w:hAnsi="Times New Roman" w:cs="Times New Roman"/>
          <w:b w:val="0"/>
          <w:sz w:val="24"/>
          <w:szCs w:val="24"/>
          <w:lang w:val="ro-RO"/>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0B89E9C3">
      <w:pPr>
        <w:numPr>
          <w:ilvl w:val="0"/>
          <w:numId w:val="4"/>
        </w:numPr>
        <w:spacing w:after="120"/>
        <w:jc w:val="both"/>
        <w:rPr>
          <w:rFonts w:ascii="Times New Roman" w:hAnsi="Times New Roman" w:cs="Times New Roman"/>
          <w:b w:val="0"/>
          <w:sz w:val="24"/>
          <w:szCs w:val="24"/>
          <w:lang w:val="ro-RO"/>
        </w:rPr>
      </w:pPr>
      <w:r>
        <w:rPr>
          <w:rFonts w:ascii="Times New Roman" w:hAnsi="Times New Roman" w:cs="Times New Roman"/>
          <w:b w:val="0"/>
          <w:sz w:val="24"/>
          <w:szCs w:val="24"/>
          <w:lang w:val="ro-RO"/>
        </w:rPr>
        <w:t>Curriculum Vitae, model comun european;</w:t>
      </w:r>
    </w:p>
    <w:p w14:paraId="2ECA86AA">
      <w:pPr>
        <w:numPr>
          <w:ilvl w:val="0"/>
          <w:numId w:val="4"/>
        </w:numPr>
        <w:spacing w:after="120"/>
        <w:jc w:val="both"/>
        <w:rPr>
          <w:rFonts w:ascii="Times New Roman" w:hAnsi="Times New Roman" w:cs="Times New Roman"/>
          <w:b w:val="0"/>
          <w:sz w:val="24"/>
          <w:szCs w:val="24"/>
          <w:lang w:val="ro-RO"/>
        </w:rPr>
      </w:pPr>
      <w:r>
        <w:rPr>
          <w:rFonts w:ascii="Times New Roman" w:hAnsi="Times New Roman" w:cs="Times New Roman"/>
          <w:b w:val="0"/>
          <w:sz w:val="24"/>
          <w:szCs w:val="24"/>
          <w:lang w:val="ro-RO"/>
        </w:rPr>
        <w:t xml:space="preserve">cazier judiciar sau o declaraţie pe propria răspundere că nu are antecedente penale (candidatul declarat admis la selecţia dosarelor, care a depus la înscriere o declaraţie pe propria răspundere că nu are antecedente penale, are obligaţia de a completa dosarul de </w:t>
      </w:r>
    </w:p>
    <w:p w14:paraId="14339A93">
      <w:pPr>
        <w:numPr>
          <w:ilvl w:val="0"/>
          <w:numId w:val="0"/>
        </w:numPr>
        <w:spacing w:after="120" w:line="259" w:lineRule="auto"/>
        <w:jc w:val="both"/>
        <w:rPr>
          <w:rFonts w:ascii="Times New Roman" w:hAnsi="Times New Roman" w:cs="Times New Roman"/>
          <w:b w:val="0"/>
          <w:sz w:val="24"/>
          <w:szCs w:val="24"/>
          <w:lang w:val="ro-RO"/>
        </w:rPr>
      </w:pPr>
    </w:p>
    <w:p w14:paraId="14942BD6">
      <w:pPr>
        <w:numPr>
          <w:ilvl w:val="0"/>
          <w:numId w:val="0"/>
        </w:numPr>
        <w:spacing w:after="120"/>
        <w:ind w:left="698" w:leftChars="0"/>
        <w:jc w:val="both"/>
        <w:rPr>
          <w:rFonts w:ascii="Times New Roman" w:hAnsi="Times New Roman" w:cs="Times New Roman"/>
          <w:b w:val="0"/>
          <w:sz w:val="24"/>
          <w:szCs w:val="24"/>
          <w:lang w:val="ro-RO"/>
        </w:rPr>
      </w:pPr>
    </w:p>
    <w:p w14:paraId="0A67F6C0">
      <w:pPr>
        <w:numPr>
          <w:ilvl w:val="0"/>
          <w:numId w:val="0"/>
        </w:numPr>
        <w:spacing w:after="120"/>
        <w:ind w:left="698" w:leftChars="0"/>
        <w:jc w:val="both"/>
        <w:rPr>
          <w:rFonts w:ascii="Times New Roman" w:hAnsi="Times New Roman" w:cs="Times New Roman"/>
          <w:b w:val="0"/>
          <w:sz w:val="24"/>
          <w:szCs w:val="24"/>
          <w:lang w:val="ro-RO"/>
        </w:rPr>
      </w:pPr>
    </w:p>
    <w:p w14:paraId="0822AA1B">
      <w:pPr>
        <w:numPr>
          <w:ilvl w:val="0"/>
          <w:numId w:val="0"/>
        </w:numPr>
        <w:spacing w:after="120"/>
        <w:ind w:left="698" w:leftChars="0"/>
        <w:jc w:val="both"/>
        <w:rPr>
          <w:rFonts w:ascii="Times New Roman" w:hAnsi="Times New Roman" w:cs="Times New Roman"/>
          <w:b w:val="0"/>
          <w:sz w:val="24"/>
          <w:szCs w:val="24"/>
          <w:lang w:val="ro-RO"/>
        </w:rPr>
      </w:pPr>
    </w:p>
    <w:p w14:paraId="6C5C4C67">
      <w:pPr>
        <w:numPr>
          <w:ilvl w:val="0"/>
          <w:numId w:val="4"/>
        </w:numPr>
        <w:spacing w:after="120"/>
        <w:jc w:val="both"/>
        <w:rPr>
          <w:rFonts w:ascii="Times New Roman" w:hAnsi="Times New Roman" w:cs="Times New Roman"/>
          <w:b w:val="0"/>
          <w:sz w:val="24"/>
          <w:szCs w:val="24"/>
          <w:lang w:val="ro-RO"/>
        </w:rPr>
      </w:pPr>
      <w:r>
        <w:rPr>
          <w:rFonts w:ascii="Times New Roman" w:hAnsi="Times New Roman" w:cs="Times New Roman"/>
          <w:b w:val="0"/>
          <w:sz w:val="24"/>
          <w:szCs w:val="24"/>
          <w:lang w:val="ro-RO"/>
        </w:rPr>
        <w:t>concurs cu originalul cazierului judiciar, cel mai târziu până la data primei probe a concursului);</w:t>
      </w:r>
    </w:p>
    <w:p w14:paraId="2B5845C3">
      <w:pPr>
        <w:numPr>
          <w:ilvl w:val="0"/>
          <w:numId w:val="4"/>
        </w:numPr>
        <w:spacing w:after="120"/>
        <w:jc w:val="both"/>
        <w:rPr>
          <w:rFonts w:ascii="Times New Roman" w:hAnsi="Times New Roman" w:cs="Times New Roman"/>
          <w:b w:val="0"/>
          <w:sz w:val="24"/>
          <w:szCs w:val="24"/>
          <w:lang w:val="ro-RO"/>
        </w:rPr>
      </w:pPr>
      <w:r>
        <w:rPr>
          <w:rFonts w:ascii="Times New Roman" w:hAnsi="Times New Roman" w:cs="Times New Roman"/>
          <w:b w:val="0"/>
          <w:sz w:val="24"/>
          <w:szCs w:val="24"/>
          <w:lang w:val="ro-RO"/>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43A4939E">
      <w:pPr>
        <w:numPr>
          <w:ilvl w:val="0"/>
          <w:numId w:val="0"/>
        </w:numPr>
        <w:spacing w:after="120"/>
        <w:ind w:left="698" w:leftChars="0"/>
        <w:jc w:val="both"/>
        <w:rPr>
          <w:rFonts w:ascii="Times New Roman" w:hAnsi="Times New Roman" w:cs="Times New Roman"/>
          <w:b w:val="0"/>
          <w:sz w:val="24"/>
          <w:szCs w:val="24"/>
          <w:lang w:val="ro-RO"/>
        </w:rPr>
      </w:pPr>
    </w:p>
    <w:p w14:paraId="691D6001">
      <w:pPr>
        <w:numPr>
          <w:ilvl w:val="0"/>
          <w:numId w:val="4"/>
        </w:numPr>
        <w:spacing w:after="120"/>
        <w:ind w:left="1058" w:leftChars="0" w:hanging="360" w:firstLineChars="0"/>
        <w:jc w:val="both"/>
        <w:rPr>
          <w:rFonts w:ascii="Times New Roman" w:hAnsi="Times New Roman" w:cs="Times New Roman"/>
        </w:rPr>
      </w:pPr>
      <w:r>
        <w:rPr>
          <w:rFonts w:ascii="Times New Roman" w:hAnsi="Times New Roman" w:cs="Times New Roman"/>
          <w:b w:val="0"/>
          <w:sz w:val="24"/>
          <w:szCs w:val="24"/>
          <w:lang w:val="ro-RO"/>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17378C4">
      <w:pPr>
        <w:spacing w:after="120"/>
        <w:ind w:left="1056"/>
        <w:rPr>
          <w:rFonts w:ascii="Times New Roman" w:hAnsi="Times New Roman" w:cs="Times New Roman"/>
          <w:sz w:val="24"/>
          <w:lang w:val="ro-RO"/>
        </w:rPr>
      </w:pPr>
      <w:r>
        <w:rPr>
          <w:rFonts w:ascii="Times New Roman" w:hAnsi="Times New Roman" w:cs="Times New Roman"/>
          <w:sz w:val="24"/>
          <w:lang w:val="ro-RO"/>
        </w:rPr>
        <w:t>Concursul va consta în următoarele etape :</w:t>
      </w:r>
    </w:p>
    <w:p w14:paraId="01FA8ACE">
      <w:pPr>
        <w:numPr>
          <w:ilvl w:val="0"/>
          <w:numId w:val="5"/>
        </w:numPr>
        <w:spacing w:after="0" w:line="276" w:lineRule="auto"/>
        <w:ind w:left="1412" w:hanging="357"/>
        <w:jc w:val="both"/>
        <w:rPr>
          <w:rFonts w:ascii="Times New Roman" w:hAnsi="Times New Roman" w:cs="Times New Roman"/>
          <w:b w:val="0"/>
          <w:lang w:val="ro-RO"/>
        </w:rPr>
      </w:pPr>
      <w:r>
        <w:rPr>
          <w:rFonts w:ascii="Times New Roman" w:hAnsi="Times New Roman" w:cs="Times New Roman"/>
          <w:b w:val="0"/>
          <w:lang w:val="ro-RO"/>
        </w:rPr>
        <w:t>selecţia dosarelor de înscriere;</w:t>
      </w:r>
    </w:p>
    <w:p w14:paraId="1685B841">
      <w:pPr>
        <w:numPr>
          <w:ilvl w:val="0"/>
          <w:numId w:val="5"/>
        </w:numPr>
        <w:spacing w:after="0" w:line="276" w:lineRule="auto"/>
        <w:ind w:left="1412" w:hanging="357"/>
        <w:jc w:val="both"/>
        <w:rPr>
          <w:rFonts w:ascii="Times New Roman" w:hAnsi="Times New Roman" w:cs="Times New Roman"/>
          <w:b w:val="0"/>
          <w:lang w:val="ro-RO"/>
        </w:rPr>
      </w:pPr>
      <w:r>
        <w:rPr>
          <w:rFonts w:ascii="Times New Roman" w:hAnsi="Times New Roman" w:cs="Times New Roman"/>
          <w:b w:val="0"/>
          <w:lang w:val="ro-RO"/>
        </w:rPr>
        <w:t>proba scrisă şi/sau probă practică;</w:t>
      </w:r>
    </w:p>
    <w:p w14:paraId="564130A1">
      <w:pPr>
        <w:numPr>
          <w:ilvl w:val="0"/>
          <w:numId w:val="5"/>
        </w:numPr>
        <w:spacing w:after="0" w:line="276" w:lineRule="auto"/>
        <w:ind w:left="1412" w:hanging="357"/>
        <w:jc w:val="both"/>
        <w:rPr>
          <w:rFonts w:ascii="Times New Roman" w:hAnsi="Times New Roman" w:cs="Times New Roman"/>
          <w:b w:val="0"/>
          <w:lang w:val="ro-RO"/>
        </w:rPr>
      </w:pPr>
      <w:r>
        <w:rPr>
          <w:rFonts w:ascii="Times New Roman" w:hAnsi="Times New Roman" w:cs="Times New Roman"/>
          <w:b w:val="0"/>
          <w:lang w:val="ro-RO"/>
        </w:rPr>
        <w:t>interviul.</w:t>
      </w:r>
    </w:p>
    <w:p w14:paraId="481BEC8D">
      <w:pPr>
        <w:ind w:firstLine="1081" w:firstLineChars="450"/>
        <w:jc w:val="both"/>
        <w:rPr>
          <w:rFonts w:ascii="Times New Roman" w:hAnsi="Times New Roman" w:cs="Times New Roman"/>
          <w:b w:val="0"/>
          <w:bCs w:val="0"/>
          <w:sz w:val="24"/>
          <w:szCs w:val="24"/>
        </w:rPr>
      </w:pPr>
      <w:r>
        <w:rPr>
          <w:rFonts w:ascii="Times New Roman" w:hAnsi="Times New Roman" w:cs="Times New Roman"/>
          <w:b/>
          <w:bCs/>
          <w:sz w:val="24"/>
          <w:szCs w:val="24"/>
        </w:rPr>
        <w:t xml:space="preserve">Proba scrisă </w:t>
      </w:r>
      <w:r>
        <w:rPr>
          <w:rFonts w:ascii="Times New Roman" w:hAnsi="Times New Roman" w:cs="Times New Roman"/>
          <w:b w:val="0"/>
          <w:bCs w:val="0"/>
          <w:sz w:val="24"/>
          <w:szCs w:val="24"/>
        </w:rPr>
        <w:t>constă în redactarea unei lucrari stabilite pe baza bibliografiei si, dupa caz, pe baza tematicii de concurs.</w:t>
      </w:r>
    </w:p>
    <w:p w14:paraId="724EAA52">
      <w:pPr>
        <w:ind w:firstLine="1201" w:firstLineChars="500"/>
        <w:jc w:val="both"/>
        <w:rPr>
          <w:rFonts w:ascii="Times New Roman" w:hAnsi="Times New Roman" w:cs="Times New Roman"/>
          <w:b w:val="0"/>
          <w:bCs w:val="0"/>
          <w:sz w:val="24"/>
          <w:szCs w:val="24"/>
        </w:rPr>
      </w:pPr>
      <w:r>
        <w:rPr>
          <w:rFonts w:ascii="Times New Roman" w:hAnsi="Times New Roman" w:cs="Times New Roman"/>
          <w:b/>
          <w:bCs/>
          <w:sz w:val="24"/>
          <w:szCs w:val="24"/>
        </w:rPr>
        <w:t>Interviul</w:t>
      </w:r>
      <w:r>
        <w:rPr>
          <w:rFonts w:ascii="Times New Roman" w:hAnsi="Times New Roman" w:cs="Times New Roman"/>
          <w:b w:val="0"/>
          <w:bCs w:val="0"/>
          <w:sz w:val="24"/>
          <w:szCs w:val="24"/>
        </w:rPr>
        <w:t xml:space="preserve"> constă în testarea abilităților, aptitudinilor și motivația candidaților.</w:t>
      </w:r>
    </w:p>
    <w:p w14:paraId="4EE90878">
      <w:pPr>
        <w:ind w:firstLine="0"/>
        <w:jc w:val="both"/>
        <w:rPr>
          <w:rFonts w:ascii="Times New Roman" w:hAnsi="Times New Roman" w:cs="Times New Roman"/>
          <w:sz w:val="24"/>
          <w:szCs w:val="24"/>
          <w:vertAlign w:val="superscript"/>
        </w:rPr>
      </w:pPr>
    </w:p>
    <w:p w14:paraId="0C213AA8">
      <w:pPr>
        <w:ind w:firstLine="720"/>
        <w:jc w:val="both"/>
        <w:rPr>
          <w:rFonts w:hint="default" w:ascii="Times New Roman"/>
          <w:lang w:val="en-GB"/>
        </w:rPr>
      </w:pPr>
      <w:r>
        <w:rPr>
          <w:rFonts w:ascii="Times New Roman" w:hAnsi="Times New Roman" w:cs="Times New Roman"/>
          <w:sz w:val="24"/>
          <w:szCs w:val="24"/>
        </w:rPr>
        <w:t xml:space="preserve">Toate informațiile mai sus menționate vor fi afișate la Avizierul Comunei </w:t>
      </w:r>
      <w:r>
        <w:rPr>
          <w:rFonts w:hint="default" w:ascii="Times New Roman" w:hAnsi="Times New Roman" w:cs="Times New Roman"/>
          <w:sz w:val="24"/>
          <w:szCs w:val="24"/>
          <w:lang w:val="ro-RO"/>
        </w:rPr>
        <w:t>Florești</w:t>
      </w:r>
      <w:r>
        <w:rPr>
          <w:rFonts w:ascii="Times New Roman" w:hAnsi="Times New Roman" w:cs="Times New Roman"/>
          <w:sz w:val="24"/>
          <w:szCs w:val="24"/>
        </w:rPr>
        <w:t xml:space="preserve">, cât și pe site : </w:t>
      </w:r>
      <w:r>
        <w:rPr>
          <w:rFonts w:hint="default" w:ascii="Times New Roman"/>
          <w:lang w:val="ro-RO"/>
        </w:rPr>
        <w:t>htpps</w:t>
      </w:r>
      <w:r>
        <w:rPr>
          <w:rFonts w:hint="default" w:ascii="Times New Roman"/>
          <w:lang w:val="en-GB"/>
        </w:rPr>
        <w:t>://florestiprahova.ro</w:t>
      </w:r>
    </w:p>
    <w:p w14:paraId="5F99744D">
      <w:pPr>
        <w:ind w:firstLine="720"/>
        <w:jc w:val="both"/>
        <w:rPr>
          <w:rFonts w:hint="default" w:ascii="Times New Roman"/>
          <w:lang w:val="en-GB"/>
        </w:rPr>
      </w:pPr>
    </w:p>
    <w:p w14:paraId="0E98503F">
      <w:pPr>
        <w:ind w:firstLine="720"/>
        <w:jc w:val="both"/>
        <w:rPr>
          <w:rFonts w:hint="default" w:ascii="Times New Roman"/>
          <w:lang w:val="en-GB"/>
        </w:rPr>
      </w:pPr>
    </w:p>
    <w:p w14:paraId="4286231C">
      <w:pPr>
        <w:ind w:firstLine="720"/>
        <w:jc w:val="both"/>
        <w:rPr>
          <w:rFonts w:hint="default" w:ascii="Times New Roman"/>
          <w:lang w:val="en-GB"/>
        </w:rPr>
      </w:pPr>
    </w:p>
    <w:p w14:paraId="30C79BFC">
      <w:pPr>
        <w:ind w:firstLine="720"/>
        <w:jc w:val="both"/>
        <w:rPr>
          <w:rFonts w:hint="default" w:ascii="Times New Roman"/>
          <w:lang w:val="en-GB"/>
        </w:rPr>
      </w:pPr>
    </w:p>
    <w:p w14:paraId="56A96C1C">
      <w:pPr>
        <w:ind w:firstLine="720"/>
        <w:jc w:val="both"/>
        <w:rPr>
          <w:rFonts w:hint="default" w:ascii="Times New Roman"/>
          <w:lang w:val="en-GB"/>
        </w:rPr>
      </w:pPr>
    </w:p>
    <w:p w14:paraId="5FF443DC">
      <w:pPr>
        <w:ind w:firstLine="720"/>
        <w:jc w:val="both"/>
        <w:rPr>
          <w:rFonts w:hint="default" w:ascii="Times New Roman"/>
          <w:lang w:val="en-GB"/>
        </w:rPr>
      </w:pPr>
    </w:p>
    <w:p w14:paraId="7BA342BD">
      <w:pPr>
        <w:ind w:firstLine="720"/>
        <w:jc w:val="both"/>
        <w:rPr>
          <w:rFonts w:hint="default" w:ascii="Times New Roman"/>
          <w:lang w:val="en-GB"/>
        </w:rPr>
      </w:pPr>
    </w:p>
    <w:p w14:paraId="3D6B2478">
      <w:pPr>
        <w:ind w:firstLine="720"/>
        <w:jc w:val="both"/>
        <w:rPr>
          <w:rFonts w:hint="default" w:ascii="Times New Roman"/>
          <w:lang w:val="en-GB"/>
        </w:rPr>
      </w:pPr>
    </w:p>
    <w:p w14:paraId="025DA7E6">
      <w:pPr>
        <w:ind w:firstLine="720"/>
        <w:jc w:val="both"/>
        <w:rPr>
          <w:rFonts w:hint="default" w:ascii="Times New Roman"/>
          <w:lang w:val="en-GB"/>
        </w:rPr>
      </w:pPr>
    </w:p>
    <w:p w14:paraId="5CF6C706">
      <w:pPr>
        <w:ind w:firstLine="720"/>
        <w:jc w:val="both"/>
        <w:rPr>
          <w:rFonts w:ascii="Times New Roman" w:hAnsi="Times New Roman" w:cs="Times New Roman"/>
          <w:sz w:val="24"/>
          <w:szCs w:val="24"/>
        </w:rPr>
      </w:pPr>
      <w:r>
        <w:rPr>
          <w:rFonts w:ascii="Times New Roman" w:hAnsi="Times New Roman" w:cs="Times New Roman"/>
          <w:sz w:val="24"/>
          <w:szCs w:val="24"/>
        </w:rPr>
        <w:t>.</w:t>
      </w:r>
    </w:p>
    <w:p w14:paraId="666C134A">
      <w:pPr>
        <w:numPr>
          <w:ilvl w:val="0"/>
          <w:numId w:val="0"/>
        </w:numPr>
        <w:spacing w:after="0" w:line="276" w:lineRule="auto"/>
        <w:ind w:left="1055" w:leftChars="0"/>
        <w:jc w:val="both"/>
        <w:rPr>
          <w:rFonts w:ascii="Times New Roman" w:hAnsi="Times New Roman" w:cs="Times New Roman"/>
          <w:b w:val="0"/>
          <w:lang w:val="ro-RO"/>
        </w:rPr>
      </w:pPr>
    </w:p>
    <w:p w14:paraId="3552DD6D">
      <w:pPr>
        <w:spacing w:after="120"/>
        <w:jc w:val="both"/>
        <w:rPr>
          <w:rFonts w:ascii="Times New Roman" w:hAnsi="Times New Roman" w:cs="Times New Roman"/>
          <w:b w:val="0"/>
          <w:sz w:val="24"/>
        </w:rPr>
      </w:pPr>
    </w:p>
    <w:p w14:paraId="62BC8167">
      <w:pPr>
        <w:widowControl w:val="0"/>
        <w:autoSpaceDE w:val="0"/>
        <w:autoSpaceDN w:val="0"/>
        <w:spacing w:before="121" w:after="0" w:line="240" w:lineRule="auto"/>
        <w:ind w:left="2645"/>
        <w:outlineLvl w:val="0"/>
        <w:rPr>
          <w:rFonts w:ascii="Times New Roman" w:hAnsi="Times New Roman" w:cs="Times New Roman"/>
          <w:sz w:val="24"/>
          <w:lang w:val="ro-RO"/>
        </w:rPr>
      </w:pPr>
      <w:r>
        <w:rPr>
          <w:rFonts w:ascii="Times New Roman" w:hAnsi="Times New Roman" w:cs="Times New Roman"/>
          <w:sz w:val="24"/>
          <w:lang w:val="ro-RO"/>
        </w:rPr>
        <w:t>CALENDARUL</w:t>
      </w:r>
      <w:r>
        <w:rPr>
          <w:rFonts w:ascii="Times New Roman" w:hAnsi="Times New Roman" w:cs="Times New Roman"/>
          <w:spacing w:val="-7"/>
          <w:sz w:val="24"/>
          <w:lang w:val="ro-RO"/>
        </w:rPr>
        <w:t xml:space="preserve"> </w:t>
      </w:r>
      <w:r>
        <w:rPr>
          <w:rFonts w:ascii="Times New Roman" w:hAnsi="Times New Roman" w:cs="Times New Roman"/>
          <w:sz w:val="24"/>
          <w:lang w:val="ro-RO"/>
        </w:rPr>
        <w:t>DE</w:t>
      </w:r>
      <w:r>
        <w:rPr>
          <w:rFonts w:ascii="Times New Roman" w:hAnsi="Times New Roman" w:cs="Times New Roman"/>
          <w:spacing w:val="-6"/>
          <w:sz w:val="24"/>
          <w:lang w:val="ro-RO"/>
        </w:rPr>
        <w:t xml:space="preserve"> </w:t>
      </w:r>
      <w:r>
        <w:rPr>
          <w:rFonts w:ascii="Times New Roman" w:hAnsi="Times New Roman" w:cs="Times New Roman"/>
          <w:sz w:val="24"/>
          <w:lang w:val="ro-RO"/>
        </w:rPr>
        <w:t>DESFĂŞURARE</w:t>
      </w:r>
      <w:r>
        <w:rPr>
          <w:rFonts w:ascii="Times New Roman" w:hAnsi="Times New Roman" w:cs="Times New Roman"/>
          <w:spacing w:val="-5"/>
          <w:sz w:val="24"/>
          <w:lang w:val="ro-RO"/>
        </w:rPr>
        <w:t xml:space="preserve"> </w:t>
      </w:r>
      <w:r>
        <w:rPr>
          <w:rFonts w:ascii="Times New Roman" w:hAnsi="Times New Roman" w:cs="Times New Roman"/>
          <w:sz w:val="24"/>
          <w:lang w:val="ro-RO"/>
        </w:rPr>
        <w:t>A</w:t>
      </w:r>
      <w:r>
        <w:rPr>
          <w:rFonts w:ascii="Times New Roman" w:hAnsi="Times New Roman" w:cs="Times New Roman"/>
          <w:spacing w:val="-5"/>
          <w:sz w:val="24"/>
          <w:lang w:val="ro-RO"/>
        </w:rPr>
        <w:t xml:space="preserve"> </w:t>
      </w:r>
      <w:r>
        <w:rPr>
          <w:rFonts w:ascii="Times New Roman" w:hAnsi="Times New Roman" w:cs="Times New Roman"/>
          <w:spacing w:val="-2"/>
          <w:sz w:val="24"/>
          <w:lang w:val="ro-RO"/>
        </w:rPr>
        <w:t>CONCURSULUI:</w:t>
      </w:r>
    </w:p>
    <w:p w14:paraId="4847F9EB">
      <w:pPr>
        <w:widowControl w:val="0"/>
        <w:autoSpaceDE w:val="0"/>
        <w:autoSpaceDN w:val="0"/>
        <w:spacing w:before="10" w:after="0" w:line="240" w:lineRule="auto"/>
        <w:rPr>
          <w:rFonts w:ascii="Times New Roman" w:hAnsi="Times New Roman" w:cs="Times New Roman"/>
          <w:bCs w:val="0"/>
          <w:sz w:val="16"/>
          <w:lang w:val="ro-RO"/>
        </w:rPr>
      </w:pPr>
    </w:p>
    <w:tbl>
      <w:tblPr>
        <w:tblStyle w:val="6"/>
        <w:tblW w:w="9941"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05"/>
        <w:gridCol w:w="7071"/>
        <w:gridCol w:w="1250"/>
        <w:gridCol w:w="1115"/>
      </w:tblGrid>
      <w:tr w14:paraId="4D5F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 w:hRule="atLeast"/>
        </w:trPr>
        <w:tc>
          <w:tcPr>
            <w:tcW w:w="505" w:type="dxa"/>
            <w:noWrap w:val="0"/>
            <w:vAlign w:val="center"/>
          </w:tcPr>
          <w:p w14:paraId="26B8B845">
            <w:pPr>
              <w:widowControl w:val="0"/>
              <w:autoSpaceDE w:val="0"/>
              <w:autoSpaceDN w:val="0"/>
              <w:spacing w:before="1" w:after="0" w:line="261" w:lineRule="exact"/>
              <w:ind w:left="16" w:right="4"/>
              <w:jc w:val="center"/>
              <w:rPr>
                <w:rFonts w:ascii="Arial Narrow" w:hAnsi="Arial Narrow" w:cs="Times New Roman"/>
                <w:bCs w:val="0"/>
                <w:szCs w:val="24"/>
                <w:lang w:val="ro-RO"/>
              </w:rPr>
            </w:pPr>
            <w:r>
              <w:rPr>
                <w:rFonts w:ascii="Arial Narrow" w:hAnsi="Arial Narrow" w:cs="Times New Roman"/>
                <w:bCs w:val="0"/>
                <w:szCs w:val="24"/>
                <w:lang w:val="ro-RO"/>
              </w:rPr>
              <w:t>Nr.</w:t>
            </w:r>
            <w:r>
              <w:rPr>
                <w:rFonts w:ascii="Arial Narrow" w:hAnsi="Arial Narrow" w:cs="Times New Roman"/>
                <w:bCs w:val="0"/>
                <w:spacing w:val="-1"/>
                <w:szCs w:val="24"/>
                <w:lang w:val="ro-RO"/>
              </w:rPr>
              <w:t xml:space="preserve"> </w:t>
            </w:r>
            <w:r>
              <w:rPr>
                <w:rFonts w:ascii="Arial Narrow" w:hAnsi="Arial Narrow" w:cs="Times New Roman"/>
                <w:bCs w:val="0"/>
                <w:spacing w:val="-4"/>
                <w:szCs w:val="24"/>
                <w:lang w:val="ro-RO"/>
              </w:rPr>
              <w:t>Crt.</w:t>
            </w:r>
          </w:p>
        </w:tc>
        <w:tc>
          <w:tcPr>
            <w:tcW w:w="7071" w:type="dxa"/>
            <w:noWrap w:val="0"/>
            <w:vAlign w:val="center"/>
          </w:tcPr>
          <w:p w14:paraId="25571879">
            <w:pPr>
              <w:widowControl w:val="0"/>
              <w:autoSpaceDE w:val="0"/>
              <w:autoSpaceDN w:val="0"/>
              <w:spacing w:before="1" w:after="0" w:line="261" w:lineRule="exact"/>
              <w:ind w:left="18"/>
              <w:jc w:val="center"/>
              <w:rPr>
                <w:rFonts w:ascii="Arial Narrow" w:hAnsi="Arial Narrow" w:cs="Times New Roman"/>
                <w:bCs w:val="0"/>
                <w:szCs w:val="24"/>
                <w:lang w:val="ro-RO"/>
              </w:rPr>
            </w:pPr>
            <w:r>
              <w:rPr>
                <w:rFonts w:ascii="Arial Narrow" w:hAnsi="Arial Narrow" w:cs="Times New Roman"/>
                <w:bCs w:val="0"/>
                <w:spacing w:val="-2"/>
                <w:szCs w:val="24"/>
                <w:lang w:val="ro-RO"/>
              </w:rPr>
              <w:t>Activitate</w:t>
            </w:r>
          </w:p>
        </w:tc>
        <w:tc>
          <w:tcPr>
            <w:tcW w:w="1250" w:type="dxa"/>
            <w:noWrap w:val="0"/>
            <w:vAlign w:val="center"/>
          </w:tcPr>
          <w:p w14:paraId="7F258892">
            <w:pPr>
              <w:widowControl w:val="0"/>
              <w:autoSpaceDE w:val="0"/>
              <w:autoSpaceDN w:val="0"/>
              <w:spacing w:before="1" w:after="0" w:line="261" w:lineRule="exact"/>
              <w:ind w:left="321"/>
              <w:rPr>
                <w:rFonts w:ascii="Arial Narrow" w:hAnsi="Arial Narrow" w:cs="Times New Roman"/>
                <w:bCs w:val="0"/>
                <w:szCs w:val="24"/>
                <w:lang w:val="ro-RO"/>
              </w:rPr>
            </w:pPr>
            <w:r>
              <w:rPr>
                <w:rFonts w:ascii="Arial Narrow" w:hAnsi="Arial Narrow" w:cs="Times New Roman"/>
                <w:bCs w:val="0"/>
                <w:spacing w:val="-4"/>
                <w:szCs w:val="24"/>
                <w:lang w:val="ro-RO"/>
              </w:rPr>
              <w:t>Data</w:t>
            </w:r>
          </w:p>
        </w:tc>
        <w:tc>
          <w:tcPr>
            <w:tcW w:w="1115" w:type="dxa"/>
            <w:noWrap w:val="0"/>
            <w:vAlign w:val="center"/>
          </w:tcPr>
          <w:p w14:paraId="1FB76F00">
            <w:pPr>
              <w:widowControl w:val="0"/>
              <w:autoSpaceDE w:val="0"/>
              <w:autoSpaceDN w:val="0"/>
              <w:spacing w:before="1" w:after="0" w:line="261" w:lineRule="exact"/>
              <w:ind w:left="327"/>
              <w:rPr>
                <w:rFonts w:ascii="Arial Narrow" w:hAnsi="Arial Narrow" w:cs="Times New Roman"/>
                <w:bCs w:val="0"/>
                <w:szCs w:val="24"/>
                <w:lang w:val="ro-RO"/>
              </w:rPr>
            </w:pPr>
            <w:r>
              <w:rPr>
                <w:rFonts w:ascii="Arial Narrow" w:hAnsi="Arial Narrow" w:cs="Times New Roman"/>
                <w:bCs w:val="0"/>
                <w:spacing w:val="-5"/>
                <w:szCs w:val="24"/>
                <w:lang w:val="ro-RO"/>
              </w:rPr>
              <w:t>Ora</w:t>
            </w:r>
          </w:p>
        </w:tc>
      </w:tr>
      <w:tr w14:paraId="27BE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 w:hRule="atLeast"/>
        </w:trPr>
        <w:tc>
          <w:tcPr>
            <w:tcW w:w="505" w:type="dxa"/>
            <w:noWrap w:val="0"/>
            <w:vAlign w:val="top"/>
          </w:tcPr>
          <w:p w14:paraId="5D3645AA">
            <w:pPr>
              <w:widowControl w:val="0"/>
              <w:autoSpaceDE w:val="0"/>
              <w:autoSpaceDN w:val="0"/>
              <w:spacing w:after="0" w:line="262" w:lineRule="exact"/>
              <w:ind w:left="12" w:right="16"/>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1.</w:t>
            </w:r>
          </w:p>
        </w:tc>
        <w:tc>
          <w:tcPr>
            <w:tcW w:w="7071" w:type="dxa"/>
            <w:noWrap w:val="0"/>
            <w:vAlign w:val="top"/>
          </w:tcPr>
          <w:p w14:paraId="5338AFE8">
            <w:pPr>
              <w:widowControl w:val="0"/>
              <w:autoSpaceDE w:val="0"/>
              <w:autoSpaceDN w:val="0"/>
              <w:spacing w:after="0" w:line="262"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Data</w:t>
            </w:r>
            <w:r>
              <w:rPr>
                <w:rFonts w:ascii="Times New Roman" w:hAnsi="Times New Roman" w:cs="Times New Roman"/>
                <w:b w:val="0"/>
                <w:bCs w:val="0"/>
                <w:spacing w:val="-6"/>
                <w:sz w:val="24"/>
                <w:szCs w:val="24"/>
                <w:lang w:val="ro-RO"/>
              </w:rPr>
              <w:t xml:space="preserve"> </w:t>
            </w:r>
            <w:r>
              <w:rPr>
                <w:rFonts w:ascii="Times New Roman" w:hAnsi="Times New Roman" w:cs="Times New Roman"/>
                <w:b w:val="0"/>
                <w:bCs w:val="0"/>
                <w:sz w:val="24"/>
                <w:szCs w:val="24"/>
                <w:lang w:val="ro-RO"/>
              </w:rPr>
              <w:t>postării/publicării</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pacing w:val="-2"/>
                <w:sz w:val="24"/>
                <w:szCs w:val="24"/>
                <w:lang w:val="ro-RO"/>
              </w:rPr>
              <w:t>anunțului</w:t>
            </w:r>
          </w:p>
        </w:tc>
        <w:tc>
          <w:tcPr>
            <w:tcW w:w="1250" w:type="dxa"/>
            <w:noWrap w:val="0"/>
            <w:vAlign w:val="top"/>
          </w:tcPr>
          <w:p w14:paraId="51BB30D8">
            <w:pPr>
              <w:widowControl w:val="0"/>
              <w:autoSpaceDE w:val="0"/>
              <w:autoSpaceDN w:val="0"/>
              <w:spacing w:after="0" w:line="240" w:lineRule="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10.08.2026</w:t>
            </w:r>
          </w:p>
        </w:tc>
        <w:tc>
          <w:tcPr>
            <w:tcW w:w="1115" w:type="dxa"/>
            <w:noWrap w:val="0"/>
            <w:vAlign w:val="top"/>
          </w:tcPr>
          <w:p w14:paraId="2448F72A">
            <w:pPr>
              <w:widowControl w:val="0"/>
              <w:autoSpaceDE w:val="0"/>
              <w:autoSpaceDN w:val="0"/>
              <w:spacing w:after="0" w:line="240" w:lineRule="auto"/>
              <w:rPr>
                <w:rFonts w:ascii="Times New Roman" w:hAnsi="Times New Roman" w:cs="Times New Roman"/>
                <w:b w:val="0"/>
                <w:bCs w:val="0"/>
                <w:sz w:val="20"/>
                <w:szCs w:val="20"/>
                <w:lang w:val="ro-RO"/>
              </w:rPr>
            </w:pPr>
          </w:p>
        </w:tc>
      </w:tr>
      <w:tr w14:paraId="77E3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trPr>
        <w:tc>
          <w:tcPr>
            <w:tcW w:w="505" w:type="dxa"/>
            <w:noWrap w:val="0"/>
            <w:vAlign w:val="top"/>
          </w:tcPr>
          <w:p w14:paraId="6790A08B">
            <w:pPr>
              <w:widowControl w:val="0"/>
              <w:autoSpaceDE w:val="0"/>
              <w:autoSpaceDN w:val="0"/>
              <w:spacing w:after="0" w:line="248" w:lineRule="exact"/>
              <w:ind w:left="12" w:right="16"/>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2.</w:t>
            </w:r>
          </w:p>
        </w:tc>
        <w:tc>
          <w:tcPr>
            <w:tcW w:w="7071" w:type="dxa"/>
            <w:noWrap w:val="0"/>
            <w:vAlign w:val="top"/>
          </w:tcPr>
          <w:p w14:paraId="706467A2">
            <w:pPr>
              <w:widowControl w:val="0"/>
              <w:autoSpaceDE w:val="0"/>
              <w:autoSpaceDN w:val="0"/>
              <w:spacing w:after="0" w:line="248"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Data</w:t>
            </w:r>
            <w:r>
              <w:rPr>
                <w:rFonts w:ascii="Times New Roman" w:hAnsi="Times New Roman" w:cs="Times New Roman"/>
                <w:b w:val="0"/>
                <w:bCs w:val="0"/>
                <w:spacing w:val="-3"/>
                <w:sz w:val="24"/>
                <w:szCs w:val="24"/>
                <w:lang w:val="ro-RO"/>
              </w:rPr>
              <w:t xml:space="preserve"> </w:t>
            </w:r>
            <w:r>
              <w:rPr>
                <w:rFonts w:ascii="Times New Roman" w:hAnsi="Times New Roman" w:cs="Times New Roman"/>
                <w:b w:val="0"/>
                <w:bCs w:val="0"/>
                <w:sz w:val="24"/>
                <w:szCs w:val="24"/>
                <w:lang w:val="ro-RO"/>
              </w:rPr>
              <w:t>limită</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z w:val="24"/>
                <w:szCs w:val="24"/>
                <w:lang w:val="ro-RO"/>
              </w:rPr>
              <w:t>de</w:t>
            </w:r>
            <w:r>
              <w:rPr>
                <w:rFonts w:ascii="Times New Roman" w:hAnsi="Times New Roman" w:cs="Times New Roman"/>
                <w:b w:val="0"/>
                <w:bCs w:val="0"/>
                <w:spacing w:val="-3"/>
                <w:sz w:val="24"/>
                <w:szCs w:val="24"/>
                <w:lang w:val="ro-RO"/>
              </w:rPr>
              <w:t xml:space="preserve"> </w:t>
            </w:r>
            <w:r>
              <w:rPr>
                <w:rFonts w:ascii="Times New Roman" w:hAnsi="Times New Roman" w:cs="Times New Roman"/>
                <w:b w:val="0"/>
                <w:bCs w:val="0"/>
                <w:sz w:val="24"/>
                <w:szCs w:val="24"/>
                <w:lang w:val="ro-RO"/>
              </w:rPr>
              <w:t>depunere</w:t>
            </w:r>
            <w:r>
              <w:rPr>
                <w:rFonts w:ascii="Times New Roman" w:hAnsi="Times New Roman" w:cs="Times New Roman"/>
                <w:b w:val="0"/>
                <w:bCs w:val="0"/>
                <w:spacing w:val="-2"/>
                <w:sz w:val="24"/>
                <w:szCs w:val="24"/>
                <w:lang w:val="ro-RO"/>
              </w:rPr>
              <w:t xml:space="preserve"> </w:t>
            </w:r>
            <w:r>
              <w:rPr>
                <w:rFonts w:ascii="Times New Roman" w:hAnsi="Times New Roman" w:cs="Times New Roman"/>
                <w:b w:val="0"/>
                <w:bCs w:val="0"/>
                <w:sz w:val="24"/>
                <w:szCs w:val="24"/>
                <w:lang w:val="ro-RO"/>
              </w:rPr>
              <w:t>a</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pacing w:val="-2"/>
                <w:sz w:val="24"/>
                <w:szCs w:val="24"/>
                <w:lang w:val="ro-RO"/>
              </w:rPr>
              <w:t>dosarelor</w:t>
            </w:r>
          </w:p>
        </w:tc>
        <w:tc>
          <w:tcPr>
            <w:tcW w:w="1250" w:type="dxa"/>
            <w:noWrap w:val="0"/>
            <w:vAlign w:val="top"/>
          </w:tcPr>
          <w:p w14:paraId="6C8425CC">
            <w:pPr>
              <w:widowControl w:val="0"/>
              <w:autoSpaceDE w:val="0"/>
              <w:autoSpaceDN w:val="0"/>
              <w:spacing w:after="0" w:line="240" w:lineRule="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11.08-10.09.2026,</w:t>
            </w:r>
          </w:p>
          <w:p w14:paraId="381038E1">
            <w:pPr>
              <w:widowControl w:val="0"/>
              <w:autoSpaceDE w:val="0"/>
              <w:autoSpaceDN w:val="0"/>
              <w:spacing w:after="0" w:line="240" w:lineRule="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inclusiv</w:t>
            </w:r>
          </w:p>
        </w:tc>
        <w:tc>
          <w:tcPr>
            <w:tcW w:w="1115" w:type="dxa"/>
            <w:noWrap w:val="0"/>
            <w:vAlign w:val="top"/>
          </w:tcPr>
          <w:p w14:paraId="3502DB97">
            <w:pPr>
              <w:widowControl w:val="0"/>
              <w:autoSpaceDE w:val="0"/>
              <w:autoSpaceDN w:val="0"/>
              <w:spacing w:after="0" w:line="240" w:lineRule="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14,00</w:t>
            </w:r>
          </w:p>
        </w:tc>
      </w:tr>
      <w:tr w14:paraId="7992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505" w:type="dxa"/>
            <w:noWrap w:val="0"/>
            <w:vAlign w:val="top"/>
          </w:tcPr>
          <w:p w14:paraId="70C780E0">
            <w:pPr>
              <w:widowControl w:val="0"/>
              <w:autoSpaceDE w:val="0"/>
              <w:autoSpaceDN w:val="0"/>
              <w:spacing w:before="1" w:after="0" w:line="261" w:lineRule="exact"/>
              <w:ind w:left="12" w:right="16"/>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3.</w:t>
            </w:r>
          </w:p>
        </w:tc>
        <w:tc>
          <w:tcPr>
            <w:tcW w:w="7071" w:type="dxa"/>
            <w:noWrap w:val="0"/>
            <w:vAlign w:val="top"/>
          </w:tcPr>
          <w:p w14:paraId="739F39C0">
            <w:pPr>
              <w:widowControl w:val="0"/>
              <w:autoSpaceDE w:val="0"/>
              <w:autoSpaceDN w:val="0"/>
              <w:spacing w:before="1" w:after="0" w:line="261"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 xml:space="preserve">Selecția </w:t>
            </w:r>
            <w:r>
              <w:rPr>
                <w:rFonts w:ascii="Times New Roman" w:hAnsi="Times New Roman" w:cs="Times New Roman"/>
                <w:b w:val="0"/>
                <w:bCs w:val="0"/>
                <w:spacing w:val="-2"/>
                <w:sz w:val="24"/>
                <w:szCs w:val="24"/>
                <w:lang w:val="ro-RO"/>
              </w:rPr>
              <w:t>dosarelor</w:t>
            </w:r>
          </w:p>
        </w:tc>
        <w:tc>
          <w:tcPr>
            <w:tcW w:w="1250" w:type="dxa"/>
            <w:noWrap w:val="0"/>
            <w:vAlign w:val="top"/>
          </w:tcPr>
          <w:p w14:paraId="3D0A71BF">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11.09.2026</w:t>
            </w:r>
          </w:p>
        </w:tc>
        <w:tc>
          <w:tcPr>
            <w:tcW w:w="1115" w:type="dxa"/>
            <w:noWrap w:val="0"/>
            <w:vAlign w:val="top"/>
          </w:tcPr>
          <w:p w14:paraId="3C0D46D3">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10,00</w:t>
            </w:r>
          </w:p>
        </w:tc>
      </w:tr>
      <w:tr w14:paraId="341A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 w:hRule="atLeast"/>
        </w:trPr>
        <w:tc>
          <w:tcPr>
            <w:tcW w:w="505" w:type="dxa"/>
            <w:noWrap w:val="0"/>
            <w:vAlign w:val="top"/>
          </w:tcPr>
          <w:p w14:paraId="52F206AF">
            <w:pPr>
              <w:widowControl w:val="0"/>
              <w:autoSpaceDE w:val="0"/>
              <w:autoSpaceDN w:val="0"/>
              <w:spacing w:after="0" w:line="262" w:lineRule="exact"/>
              <w:ind w:left="12" w:right="16"/>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4.</w:t>
            </w:r>
          </w:p>
        </w:tc>
        <w:tc>
          <w:tcPr>
            <w:tcW w:w="7071" w:type="dxa"/>
            <w:noWrap w:val="0"/>
            <w:vAlign w:val="top"/>
          </w:tcPr>
          <w:p w14:paraId="7B50D4D8">
            <w:pPr>
              <w:widowControl w:val="0"/>
              <w:autoSpaceDE w:val="0"/>
              <w:autoSpaceDN w:val="0"/>
              <w:spacing w:after="0" w:line="262"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Afișarea</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z w:val="24"/>
                <w:szCs w:val="24"/>
                <w:lang w:val="ro-RO"/>
              </w:rPr>
              <w:t>selecției</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pacing w:val="-2"/>
                <w:sz w:val="24"/>
                <w:szCs w:val="24"/>
                <w:lang w:val="ro-RO"/>
              </w:rPr>
              <w:t>dosarelor</w:t>
            </w:r>
          </w:p>
        </w:tc>
        <w:tc>
          <w:tcPr>
            <w:tcW w:w="1250" w:type="dxa"/>
            <w:noWrap w:val="0"/>
            <w:vAlign w:val="top"/>
          </w:tcPr>
          <w:p w14:paraId="03341A8A">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11.09.2026</w:t>
            </w:r>
          </w:p>
        </w:tc>
        <w:tc>
          <w:tcPr>
            <w:tcW w:w="1115" w:type="dxa"/>
            <w:noWrap w:val="0"/>
            <w:vAlign w:val="top"/>
          </w:tcPr>
          <w:p w14:paraId="6C8EFF0F">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12,00</w:t>
            </w:r>
          </w:p>
        </w:tc>
      </w:tr>
      <w:tr w14:paraId="6A63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trPr>
        <w:tc>
          <w:tcPr>
            <w:tcW w:w="505" w:type="dxa"/>
            <w:noWrap w:val="0"/>
            <w:vAlign w:val="top"/>
          </w:tcPr>
          <w:p w14:paraId="791A8E6D">
            <w:pPr>
              <w:widowControl w:val="0"/>
              <w:autoSpaceDE w:val="0"/>
              <w:autoSpaceDN w:val="0"/>
              <w:spacing w:after="0" w:line="267" w:lineRule="exact"/>
              <w:ind w:left="12" w:right="16"/>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5.</w:t>
            </w:r>
          </w:p>
        </w:tc>
        <w:tc>
          <w:tcPr>
            <w:tcW w:w="7071" w:type="dxa"/>
            <w:noWrap w:val="0"/>
            <w:vAlign w:val="top"/>
          </w:tcPr>
          <w:p w14:paraId="25D3510A">
            <w:pPr>
              <w:widowControl w:val="0"/>
              <w:autoSpaceDE w:val="0"/>
              <w:autoSpaceDN w:val="0"/>
              <w:spacing w:after="0" w:line="267"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Termen</w:t>
            </w:r>
            <w:r>
              <w:rPr>
                <w:rFonts w:ascii="Times New Roman" w:hAnsi="Times New Roman" w:cs="Times New Roman"/>
                <w:b w:val="0"/>
                <w:bCs w:val="0"/>
                <w:spacing w:val="-8"/>
                <w:sz w:val="24"/>
                <w:szCs w:val="24"/>
                <w:lang w:val="ro-RO"/>
              </w:rPr>
              <w:t xml:space="preserve"> </w:t>
            </w:r>
            <w:r>
              <w:rPr>
                <w:rFonts w:ascii="Times New Roman" w:hAnsi="Times New Roman" w:cs="Times New Roman"/>
                <w:b w:val="0"/>
                <w:bCs w:val="0"/>
                <w:sz w:val="24"/>
                <w:szCs w:val="24"/>
                <w:lang w:val="ro-RO"/>
              </w:rPr>
              <w:t>limită</w:t>
            </w:r>
            <w:r>
              <w:rPr>
                <w:rFonts w:ascii="Times New Roman" w:hAnsi="Times New Roman" w:cs="Times New Roman"/>
                <w:b w:val="0"/>
                <w:bCs w:val="0"/>
                <w:spacing w:val="-6"/>
                <w:sz w:val="24"/>
                <w:szCs w:val="24"/>
                <w:lang w:val="ro-RO"/>
              </w:rPr>
              <w:t xml:space="preserve"> </w:t>
            </w:r>
            <w:r>
              <w:rPr>
                <w:rFonts w:ascii="Times New Roman" w:hAnsi="Times New Roman" w:cs="Times New Roman"/>
                <w:b w:val="0"/>
                <w:bCs w:val="0"/>
                <w:sz w:val="24"/>
                <w:szCs w:val="24"/>
                <w:lang w:val="ro-RO"/>
              </w:rPr>
              <w:t>pentru</w:t>
            </w:r>
            <w:r>
              <w:rPr>
                <w:rFonts w:ascii="Times New Roman" w:hAnsi="Times New Roman" w:cs="Times New Roman"/>
                <w:b w:val="0"/>
                <w:bCs w:val="0"/>
                <w:spacing w:val="-7"/>
                <w:sz w:val="24"/>
                <w:szCs w:val="24"/>
                <w:lang w:val="ro-RO"/>
              </w:rPr>
              <w:t xml:space="preserve"> </w:t>
            </w:r>
            <w:r>
              <w:rPr>
                <w:rFonts w:ascii="Times New Roman" w:hAnsi="Times New Roman" w:cs="Times New Roman"/>
                <w:b w:val="0"/>
                <w:bCs w:val="0"/>
                <w:sz w:val="24"/>
                <w:szCs w:val="24"/>
                <w:lang w:val="ro-RO"/>
              </w:rPr>
              <w:t>depunerea</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z w:val="24"/>
                <w:szCs w:val="24"/>
                <w:lang w:val="ro-RO"/>
              </w:rPr>
              <w:t>contestațiilor</w:t>
            </w:r>
            <w:r>
              <w:rPr>
                <w:rFonts w:ascii="Times New Roman" w:hAnsi="Times New Roman" w:cs="Times New Roman"/>
                <w:b w:val="0"/>
                <w:bCs w:val="0"/>
                <w:spacing w:val="-6"/>
                <w:sz w:val="24"/>
                <w:szCs w:val="24"/>
                <w:lang w:val="ro-RO"/>
              </w:rPr>
              <w:t xml:space="preserve"> </w:t>
            </w:r>
            <w:r>
              <w:rPr>
                <w:rFonts w:ascii="Times New Roman" w:hAnsi="Times New Roman" w:cs="Times New Roman"/>
                <w:b w:val="0"/>
                <w:bCs w:val="0"/>
                <w:sz w:val="24"/>
                <w:szCs w:val="24"/>
                <w:lang w:val="ro-RO"/>
              </w:rPr>
              <w:t>privind</w:t>
            </w:r>
            <w:r>
              <w:rPr>
                <w:rFonts w:ascii="Times New Roman" w:hAnsi="Times New Roman" w:cs="Times New Roman"/>
                <w:b w:val="0"/>
                <w:bCs w:val="0"/>
                <w:spacing w:val="-7"/>
                <w:sz w:val="24"/>
                <w:szCs w:val="24"/>
                <w:lang w:val="ro-RO"/>
              </w:rPr>
              <w:t xml:space="preserve"> </w:t>
            </w:r>
            <w:r>
              <w:rPr>
                <w:rFonts w:ascii="Times New Roman" w:hAnsi="Times New Roman" w:cs="Times New Roman"/>
                <w:b w:val="0"/>
                <w:bCs w:val="0"/>
                <w:sz w:val="24"/>
                <w:szCs w:val="24"/>
                <w:lang w:val="ro-RO"/>
              </w:rPr>
              <w:t>selecția</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pacing w:val="-2"/>
                <w:sz w:val="24"/>
                <w:szCs w:val="24"/>
                <w:lang w:val="ro-RO"/>
              </w:rPr>
              <w:t>dosarelor</w:t>
            </w:r>
          </w:p>
        </w:tc>
        <w:tc>
          <w:tcPr>
            <w:tcW w:w="1250" w:type="dxa"/>
            <w:noWrap w:val="0"/>
            <w:vAlign w:val="top"/>
          </w:tcPr>
          <w:p w14:paraId="502EAF95">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14.09.2026</w:t>
            </w:r>
          </w:p>
        </w:tc>
        <w:tc>
          <w:tcPr>
            <w:tcW w:w="1115" w:type="dxa"/>
            <w:noWrap w:val="0"/>
            <w:vAlign w:val="top"/>
          </w:tcPr>
          <w:p w14:paraId="1626299B">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12,00</w:t>
            </w:r>
          </w:p>
        </w:tc>
      </w:tr>
      <w:tr w14:paraId="540C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 w:hRule="atLeast"/>
        </w:trPr>
        <w:tc>
          <w:tcPr>
            <w:tcW w:w="505" w:type="dxa"/>
            <w:noWrap w:val="0"/>
            <w:vAlign w:val="top"/>
          </w:tcPr>
          <w:p w14:paraId="75D47F1D">
            <w:pPr>
              <w:widowControl w:val="0"/>
              <w:autoSpaceDE w:val="0"/>
              <w:autoSpaceDN w:val="0"/>
              <w:spacing w:after="0" w:line="262" w:lineRule="exact"/>
              <w:ind w:left="12" w:right="16"/>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6.</w:t>
            </w:r>
          </w:p>
        </w:tc>
        <w:tc>
          <w:tcPr>
            <w:tcW w:w="7071" w:type="dxa"/>
            <w:noWrap w:val="0"/>
            <w:vAlign w:val="top"/>
          </w:tcPr>
          <w:p w14:paraId="1078C547">
            <w:pPr>
              <w:widowControl w:val="0"/>
              <w:autoSpaceDE w:val="0"/>
              <w:autoSpaceDN w:val="0"/>
              <w:spacing w:after="0" w:line="262"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Afișarea</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z w:val="24"/>
                <w:szCs w:val="24"/>
                <w:lang w:val="ro-RO"/>
              </w:rPr>
              <w:t>rezultatelor</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la</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pacing w:val="-2"/>
                <w:sz w:val="24"/>
                <w:szCs w:val="24"/>
                <w:lang w:val="ro-RO"/>
              </w:rPr>
              <w:t>contestații</w:t>
            </w:r>
          </w:p>
        </w:tc>
        <w:tc>
          <w:tcPr>
            <w:tcW w:w="1250" w:type="dxa"/>
            <w:noWrap w:val="0"/>
            <w:vAlign w:val="top"/>
          </w:tcPr>
          <w:p w14:paraId="1602D017">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14.09.2026</w:t>
            </w:r>
          </w:p>
        </w:tc>
        <w:tc>
          <w:tcPr>
            <w:tcW w:w="1115" w:type="dxa"/>
            <w:noWrap w:val="0"/>
            <w:vAlign w:val="top"/>
          </w:tcPr>
          <w:p w14:paraId="1AC5DE15">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14,00</w:t>
            </w:r>
          </w:p>
        </w:tc>
      </w:tr>
      <w:tr w14:paraId="1B48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 w:hRule="atLeast"/>
        </w:trPr>
        <w:tc>
          <w:tcPr>
            <w:tcW w:w="505" w:type="dxa"/>
            <w:noWrap w:val="0"/>
            <w:vAlign w:val="top"/>
          </w:tcPr>
          <w:p w14:paraId="5CBB41E2">
            <w:pPr>
              <w:widowControl w:val="0"/>
              <w:autoSpaceDE w:val="0"/>
              <w:autoSpaceDN w:val="0"/>
              <w:spacing w:after="0" w:line="262" w:lineRule="exact"/>
              <w:ind w:left="12" w:right="16"/>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7.</w:t>
            </w:r>
          </w:p>
        </w:tc>
        <w:tc>
          <w:tcPr>
            <w:tcW w:w="7071" w:type="dxa"/>
            <w:noWrap w:val="0"/>
            <w:vAlign w:val="top"/>
          </w:tcPr>
          <w:p w14:paraId="55669B79">
            <w:pPr>
              <w:widowControl w:val="0"/>
              <w:autoSpaceDE w:val="0"/>
              <w:autoSpaceDN w:val="0"/>
              <w:spacing w:after="0" w:line="262"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Proba</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pacing w:val="-2"/>
                <w:sz w:val="24"/>
                <w:szCs w:val="24"/>
                <w:lang w:val="ro-RO"/>
              </w:rPr>
              <w:t>scrisă</w:t>
            </w:r>
          </w:p>
        </w:tc>
        <w:tc>
          <w:tcPr>
            <w:tcW w:w="1250" w:type="dxa"/>
            <w:noWrap w:val="0"/>
            <w:vAlign w:val="top"/>
          </w:tcPr>
          <w:p w14:paraId="6E83A4B2">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15.09.2026</w:t>
            </w:r>
          </w:p>
        </w:tc>
        <w:tc>
          <w:tcPr>
            <w:tcW w:w="1115" w:type="dxa"/>
            <w:noWrap w:val="0"/>
            <w:vAlign w:val="top"/>
          </w:tcPr>
          <w:p w14:paraId="10D078F8">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9,00</w:t>
            </w:r>
          </w:p>
        </w:tc>
      </w:tr>
      <w:tr w14:paraId="0F13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trPr>
        <w:tc>
          <w:tcPr>
            <w:tcW w:w="505" w:type="dxa"/>
            <w:noWrap w:val="0"/>
            <w:vAlign w:val="top"/>
          </w:tcPr>
          <w:p w14:paraId="38D07E11">
            <w:pPr>
              <w:widowControl w:val="0"/>
              <w:autoSpaceDE w:val="0"/>
              <w:autoSpaceDN w:val="0"/>
              <w:spacing w:after="0" w:line="267" w:lineRule="exact"/>
              <w:ind w:left="12" w:right="16"/>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8.</w:t>
            </w:r>
          </w:p>
        </w:tc>
        <w:tc>
          <w:tcPr>
            <w:tcW w:w="7071" w:type="dxa"/>
            <w:noWrap w:val="0"/>
            <w:vAlign w:val="top"/>
          </w:tcPr>
          <w:p w14:paraId="4D09FE56">
            <w:pPr>
              <w:widowControl w:val="0"/>
              <w:autoSpaceDE w:val="0"/>
              <w:autoSpaceDN w:val="0"/>
              <w:spacing w:after="0" w:line="267"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Afișarea</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z w:val="24"/>
                <w:szCs w:val="24"/>
                <w:lang w:val="ro-RO"/>
              </w:rPr>
              <w:t>rezultatelor</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z w:val="24"/>
                <w:szCs w:val="24"/>
                <w:lang w:val="ro-RO"/>
              </w:rPr>
              <w:t>la</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z w:val="24"/>
                <w:szCs w:val="24"/>
                <w:lang w:val="ro-RO"/>
              </w:rPr>
              <w:t>proba</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pacing w:val="-2"/>
                <w:sz w:val="24"/>
                <w:szCs w:val="24"/>
                <w:lang w:val="ro-RO"/>
              </w:rPr>
              <w:t>scrisă</w:t>
            </w:r>
          </w:p>
        </w:tc>
        <w:tc>
          <w:tcPr>
            <w:tcW w:w="1250" w:type="dxa"/>
            <w:noWrap w:val="0"/>
            <w:vAlign w:val="top"/>
          </w:tcPr>
          <w:p w14:paraId="3A46F19E">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15.09.2026</w:t>
            </w:r>
          </w:p>
        </w:tc>
        <w:tc>
          <w:tcPr>
            <w:tcW w:w="1115" w:type="dxa"/>
            <w:noWrap w:val="0"/>
            <w:vAlign w:val="top"/>
          </w:tcPr>
          <w:p w14:paraId="39735E0E">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14,00</w:t>
            </w:r>
          </w:p>
        </w:tc>
      </w:tr>
      <w:tr w14:paraId="18DF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trPr>
        <w:tc>
          <w:tcPr>
            <w:tcW w:w="505" w:type="dxa"/>
            <w:noWrap w:val="0"/>
            <w:vAlign w:val="top"/>
          </w:tcPr>
          <w:p w14:paraId="6E2567F2">
            <w:pPr>
              <w:widowControl w:val="0"/>
              <w:autoSpaceDE w:val="0"/>
              <w:autoSpaceDN w:val="0"/>
              <w:spacing w:after="0" w:line="248" w:lineRule="exact"/>
              <w:ind w:left="12" w:right="16"/>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9.</w:t>
            </w:r>
          </w:p>
        </w:tc>
        <w:tc>
          <w:tcPr>
            <w:tcW w:w="7071" w:type="dxa"/>
            <w:noWrap w:val="0"/>
            <w:vAlign w:val="top"/>
          </w:tcPr>
          <w:p w14:paraId="5C0E2560">
            <w:pPr>
              <w:widowControl w:val="0"/>
              <w:autoSpaceDE w:val="0"/>
              <w:autoSpaceDN w:val="0"/>
              <w:spacing w:after="0" w:line="248"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Termen</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limită</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z w:val="24"/>
                <w:szCs w:val="24"/>
                <w:lang w:val="ro-RO"/>
              </w:rPr>
              <w:t>contestații</w:t>
            </w:r>
            <w:r>
              <w:rPr>
                <w:rFonts w:ascii="Times New Roman" w:hAnsi="Times New Roman" w:cs="Times New Roman"/>
                <w:b w:val="0"/>
                <w:bCs w:val="0"/>
                <w:spacing w:val="-3"/>
                <w:sz w:val="24"/>
                <w:szCs w:val="24"/>
                <w:lang w:val="ro-RO"/>
              </w:rPr>
              <w:t xml:space="preserve"> </w:t>
            </w:r>
            <w:r>
              <w:rPr>
                <w:rFonts w:ascii="Times New Roman" w:hAnsi="Times New Roman" w:cs="Times New Roman"/>
                <w:b w:val="0"/>
                <w:bCs w:val="0"/>
                <w:sz w:val="24"/>
                <w:szCs w:val="24"/>
                <w:lang w:val="ro-RO"/>
              </w:rPr>
              <w:t>la</w:t>
            </w:r>
            <w:r>
              <w:rPr>
                <w:rFonts w:ascii="Times New Roman" w:hAnsi="Times New Roman" w:cs="Times New Roman"/>
                <w:b w:val="0"/>
                <w:bCs w:val="0"/>
                <w:spacing w:val="-6"/>
                <w:sz w:val="24"/>
                <w:szCs w:val="24"/>
                <w:lang w:val="ro-RO"/>
              </w:rPr>
              <w:t xml:space="preserve"> </w:t>
            </w:r>
            <w:r>
              <w:rPr>
                <w:rFonts w:ascii="Times New Roman" w:hAnsi="Times New Roman" w:cs="Times New Roman"/>
                <w:b w:val="0"/>
                <w:bCs w:val="0"/>
                <w:sz w:val="24"/>
                <w:szCs w:val="24"/>
                <w:lang w:val="ro-RO"/>
              </w:rPr>
              <w:t>proba</w:t>
            </w:r>
            <w:r>
              <w:rPr>
                <w:rFonts w:ascii="Times New Roman" w:hAnsi="Times New Roman" w:cs="Times New Roman"/>
                <w:b w:val="0"/>
                <w:bCs w:val="0"/>
                <w:spacing w:val="-3"/>
                <w:sz w:val="24"/>
                <w:szCs w:val="24"/>
                <w:lang w:val="ro-RO"/>
              </w:rPr>
              <w:t xml:space="preserve"> </w:t>
            </w:r>
            <w:r>
              <w:rPr>
                <w:rFonts w:ascii="Times New Roman" w:hAnsi="Times New Roman" w:cs="Times New Roman"/>
                <w:b w:val="0"/>
                <w:bCs w:val="0"/>
                <w:spacing w:val="-2"/>
                <w:sz w:val="24"/>
                <w:szCs w:val="24"/>
                <w:lang w:val="ro-RO"/>
              </w:rPr>
              <w:t>scrisă</w:t>
            </w:r>
          </w:p>
        </w:tc>
        <w:tc>
          <w:tcPr>
            <w:tcW w:w="1250" w:type="dxa"/>
            <w:noWrap w:val="0"/>
            <w:vAlign w:val="top"/>
          </w:tcPr>
          <w:p w14:paraId="1B942202">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16.09.2026</w:t>
            </w:r>
          </w:p>
        </w:tc>
        <w:tc>
          <w:tcPr>
            <w:tcW w:w="1115" w:type="dxa"/>
            <w:noWrap w:val="0"/>
            <w:vAlign w:val="top"/>
          </w:tcPr>
          <w:p w14:paraId="16AD646F">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12,00</w:t>
            </w:r>
          </w:p>
        </w:tc>
      </w:tr>
      <w:tr w14:paraId="483A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505" w:type="dxa"/>
            <w:noWrap w:val="0"/>
            <w:vAlign w:val="top"/>
          </w:tcPr>
          <w:p w14:paraId="30B9EE3D">
            <w:pPr>
              <w:widowControl w:val="0"/>
              <w:autoSpaceDE w:val="0"/>
              <w:autoSpaceDN w:val="0"/>
              <w:spacing w:after="0" w:line="267" w:lineRule="exact"/>
              <w:ind w:left="12" w:right="14"/>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10.</w:t>
            </w:r>
          </w:p>
        </w:tc>
        <w:tc>
          <w:tcPr>
            <w:tcW w:w="7071" w:type="dxa"/>
            <w:noWrap w:val="0"/>
            <w:vAlign w:val="top"/>
          </w:tcPr>
          <w:p w14:paraId="44CEBDD6">
            <w:pPr>
              <w:widowControl w:val="0"/>
              <w:autoSpaceDE w:val="0"/>
              <w:autoSpaceDN w:val="0"/>
              <w:spacing w:after="0" w:line="267"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Afișarea</w:t>
            </w:r>
            <w:r>
              <w:rPr>
                <w:rFonts w:ascii="Times New Roman" w:hAnsi="Times New Roman" w:cs="Times New Roman"/>
                <w:b w:val="0"/>
                <w:bCs w:val="0"/>
                <w:spacing w:val="-7"/>
                <w:sz w:val="24"/>
                <w:szCs w:val="24"/>
                <w:lang w:val="ro-RO"/>
              </w:rPr>
              <w:t xml:space="preserve"> </w:t>
            </w:r>
            <w:r>
              <w:rPr>
                <w:rFonts w:ascii="Times New Roman" w:hAnsi="Times New Roman" w:cs="Times New Roman"/>
                <w:b w:val="0"/>
                <w:bCs w:val="0"/>
                <w:sz w:val="24"/>
                <w:szCs w:val="24"/>
                <w:lang w:val="ro-RO"/>
              </w:rPr>
              <w:t>rezultatelor</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la</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soluționarea</w:t>
            </w:r>
            <w:r>
              <w:rPr>
                <w:rFonts w:ascii="Times New Roman" w:hAnsi="Times New Roman" w:cs="Times New Roman"/>
                <w:b w:val="0"/>
                <w:bCs w:val="0"/>
                <w:spacing w:val="-7"/>
                <w:sz w:val="24"/>
                <w:szCs w:val="24"/>
                <w:lang w:val="ro-RO"/>
              </w:rPr>
              <w:t xml:space="preserve"> </w:t>
            </w:r>
            <w:r>
              <w:rPr>
                <w:rFonts w:ascii="Times New Roman" w:hAnsi="Times New Roman" w:cs="Times New Roman"/>
                <w:b w:val="0"/>
                <w:bCs w:val="0"/>
                <w:sz w:val="24"/>
                <w:szCs w:val="24"/>
                <w:lang w:val="ro-RO"/>
              </w:rPr>
              <w:t>contestațiilor</w:t>
            </w:r>
            <w:r>
              <w:rPr>
                <w:rFonts w:ascii="Times New Roman" w:hAnsi="Times New Roman" w:cs="Times New Roman"/>
                <w:b w:val="0"/>
                <w:bCs w:val="0"/>
                <w:spacing w:val="-7"/>
                <w:sz w:val="24"/>
                <w:szCs w:val="24"/>
                <w:lang w:val="ro-RO"/>
              </w:rPr>
              <w:t xml:space="preserve"> </w:t>
            </w:r>
            <w:r>
              <w:rPr>
                <w:rFonts w:ascii="Times New Roman" w:hAnsi="Times New Roman" w:cs="Times New Roman"/>
                <w:b w:val="0"/>
                <w:bCs w:val="0"/>
                <w:sz w:val="24"/>
                <w:szCs w:val="24"/>
                <w:lang w:val="ro-RO"/>
              </w:rPr>
              <w:t>la</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proba</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pacing w:val="-2"/>
                <w:sz w:val="24"/>
                <w:szCs w:val="24"/>
                <w:lang w:val="ro-RO"/>
              </w:rPr>
              <w:t>scrisă</w:t>
            </w:r>
          </w:p>
        </w:tc>
        <w:tc>
          <w:tcPr>
            <w:tcW w:w="1250" w:type="dxa"/>
            <w:noWrap w:val="0"/>
            <w:vAlign w:val="top"/>
          </w:tcPr>
          <w:p w14:paraId="596D5A10">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16.09.2026</w:t>
            </w:r>
          </w:p>
        </w:tc>
        <w:tc>
          <w:tcPr>
            <w:tcW w:w="1115" w:type="dxa"/>
            <w:noWrap w:val="0"/>
            <w:vAlign w:val="top"/>
          </w:tcPr>
          <w:p w14:paraId="3C3813C1">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12,00</w:t>
            </w:r>
          </w:p>
        </w:tc>
      </w:tr>
      <w:tr w14:paraId="218C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 w:hRule="atLeast"/>
        </w:trPr>
        <w:tc>
          <w:tcPr>
            <w:tcW w:w="505" w:type="dxa"/>
            <w:noWrap w:val="0"/>
            <w:vAlign w:val="top"/>
          </w:tcPr>
          <w:p w14:paraId="5B3A084D">
            <w:pPr>
              <w:widowControl w:val="0"/>
              <w:autoSpaceDE w:val="0"/>
              <w:autoSpaceDN w:val="0"/>
              <w:spacing w:before="1" w:after="0" w:line="261" w:lineRule="exact"/>
              <w:ind w:left="12" w:right="14"/>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11.</w:t>
            </w:r>
          </w:p>
        </w:tc>
        <w:tc>
          <w:tcPr>
            <w:tcW w:w="7071" w:type="dxa"/>
            <w:noWrap w:val="0"/>
            <w:vAlign w:val="top"/>
          </w:tcPr>
          <w:p w14:paraId="36E13DFC">
            <w:pPr>
              <w:widowControl w:val="0"/>
              <w:autoSpaceDE w:val="0"/>
              <w:autoSpaceDN w:val="0"/>
              <w:spacing w:before="1" w:after="0" w:line="261" w:lineRule="exact"/>
              <w:ind w:left="97"/>
              <w:rPr>
                <w:rFonts w:ascii="Times New Roman" w:hAnsi="Times New Roman" w:cs="Times New Roman"/>
                <w:b w:val="0"/>
                <w:bCs w:val="0"/>
                <w:sz w:val="24"/>
                <w:szCs w:val="24"/>
                <w:lang w:val="ro-RO"/>
              </w:rPr>
            </w:pPr>
            <w:r>
              <w:rPr>
                <w:rFonts w:ascii="Times New Roman" w:hAnsi="Times New Roman" w:cs="Times New Roman"/>
                <w:b w:val="0"/>
                <w:bCs w:val="0"/>
                <w:spacing w:val="-2"/>
                <w:sz w:val="24"/>
                <w:szCs w:val="24"/>
                <w:lang w:val="ro-RO"/>
              </w:rPr>
              <w:t>Interviul</w:t>
            </w:r>
          </w:p>
        </w:tc>
        <w:tc>
          <w:tcPr>
            <w:tcW w:w="1250" w:type="dxa"/>
            <w:noWrap w:val="0"/>
            <w:vAlign w:val="top"/>
          </w:tcPr>
          <w:p w14:paraId="5DBC8C8F">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17.09.2026</w:t>
            </w:r>
          </w:p>
        </w:tc>
        <w:tc>
          <w:tcPr>
            <w:tcW w:w="1115" w:type="dxa"/>
            <w:noWrap w:val="0"/>
            <w:vAlign w:val="top"/>
          </w:tcPr>
          <w:p w14:paraId="47ED5015">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10,00</w:t>
            </w:r>
          </w:p>
        </w:tc>
      </w:tr>
      <w:tr w14:paraId="03A8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505" w:type="dxa"/>
            <w:noWrap w:val="0"/>
            <w:vAlign w:val="top"/>
          </w:tcPr>
          <w:p w14:paraId="1D63A410">
            <w:pPr>
              <w:widowControl w:val="0"/>
              <w:autoSpaceDE w:val="0"/>
              <w:autoSpaceDN w:val="0"/>
              <w:spacing w:after="0" w:line="267" w:lineRule="exact"/>
              <w:ind w:left="12" w:right="14"/>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12.</w:t>
            </w:r>
          </w:p>
        </w:tc>
        <w:tc>
          <w:tcPr>
            <w:tcW w:w="7071" w:type="dxa"/>
            <w:noWrap w:val="0"/>
            <w:vAlign w:val="top"/>
          </w:tcPr>
          <w:p w14:paraId="6AA4040F">
            <w:pPr>
              <w:widowControl w:val="0"/>
              <w:autoSpaceDE w:val="0"/>
              <w:autoSpaceDN w:val="0"/>
              <w:spacing w:after="0" w:line="267"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Afișarea</w:t>
            </w:r>
            <w:r>
              <w:rPr>
                <w:rFonts w:ascii="Times New Roman" w:hAnsi="Times New Roman" w:cs="Times New Roman"/>
                <w:b w:val="0"/>
                <w:bCs w:val="0"/>
                <w:spacing w:val="-6"/>
                <w:sz w:val="24"/>
                <w:szCs w:val="24"/>
                <w:lang w:val="ro-RO"/>
              </w:rPr>
              <w:t xml:space="preserve"> </w:t>
            </w:r>
            <w:r>
              <w:rPr>
                <w:rFonts w:ascii="Times New Roman" w:hAnsi="Times New Roman" w:cs="Times New Roman"/>
                <w:b w:val="0"/>
                <w:bCs w:val="0"/>
                <w:sz w:val="24"/>
                <w:szCs w:val="24"/>
                <w:lang w:val="ro-RO"/>
              </w:rPr>
              <w:t>rezultatelor</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la</w:t>
            </w:r>
            <w:r>
              <w:rPr>
                <w:rFonts w:ascii="Times New Roman" w:hAnsi="Times New Roman" w:cs="Times New Roman"/>
                <w:b w:val="0"/>
                <w:bCs w:val="0"/>
                <w:spacing w:val="-3"/>
                <w:sz w:val="24"/>
                <w:szCs w:val="24"/>
                <w:lang w:val="ro-RO"/>
              </w:rPr>
              <w:t xml:space="preserve"> </w:t>
            </w:r>
            <w:r>
              <w:rPr>
                <w:rFonts w:ascii="Times New Roman" w:hAnsi="Times New Roman" w:cs="Times New Roman"/>
                <w:b w:val="0"/>
                <w:bCs w:val="0"/>
                <w:sz w:val="24"/>
                <w:szCs w:val="24"/>
                <w:lang w:val="ro-RO"/>
              </w:rPr>
              <w:t>proba</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de</w:t>
            </w:r>
            <w:r>
              <w:rPr>
                <w:rFonts w:ascii="Times New Roman" w:hAnsi="Times New Roman" w:cs="Times New Roman"/>
                <w:b w:val="0"/>
                <w:bCs w:val="0"/>
                <w:spacing w:val="-3"/>
                <w:sz w:val="24"/>
                <w:szCs w:val="24"/>
                <w:lang w:val="ro-RO"/>
              </w:rPr>
              <w:t xml:space="preserve"> </w:t>
            </w:r>
            <w:r>
              <w:rPr>
                <w:rFonts w:ascii="Times New Roman" w:hAnsi="Times New Roman" w:cs="Times New Roman"/>
                <w:b w:val="0"/>
                <w:bCs w:val="0"/>
                <w:spacing w:val="-2"/>
                <w:sz w:val="24"/>
                <w:szCs w:val="24"/>
                <w:lang w:val="ro-RO"/>
              </w:rPr>
              <w:t>interviu</w:t>
            </w:r>
          </w:p>
        </w:tc>
        <w:tc>
          <w:tcPr>
            <w:tcW w:w="1250" w:type="dxa"/>
            <w:noWrap w:val="0"/>
            <w:vAlign w:val="top"/>
          </w:tcPr>
          <w:p w14:paraId="08079264">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17.09.2026</w:t>
            </w:r>
          </w:p>
        </w:tc>
        <w:tc>
          <w:tcPr>
            <w:tcW w:w="1115" w:type="dxa"/>
            <w:noWrap w:val="0"/>
            <w:vAlign w:val="top"/>
          </w:tcPr>
          <w:p w14:paraId="4061D132">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13.00</w:t>
            </w:r>
          </w:p>
        </w:tc>
      </w:tr>
      <w:tr w14:paraId="0485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505" w:type="dxa"/>
            <w:noWrap w:val="0"/>
            <w:vAlign w:val="top"/>
          </w:tcPr>
          <w:p w14:paraId="2C598D78">
            <w:pPr>
              <w:widowControl w:val="0"/>
              <w:autoSpaceDE w:val="0"/>
              <w:autoSpaceDN w:val="0"/>
              <w:spacing w:after="0" w:line="267" w:lineRule="exact"/>
              <w:ind w:left="12" w:right="14"/>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13.</w:t>
            </w:r>
          </w:p>
        </w:tc>
        <w:tc>
          <w:tcPr>
            <w:tcW w:w="7071" w:type="dxa"/>
            <w:noWrap w:val="0"/>
            <w:vAlign w:val="top"/>
          </w:tcPr>
          <w:p w14:paraId="404FB564">
            <w:pPr>
              <w:widowControl w:val="0"/>
              <w:autoSpaceDE w:val="0"/>
              <w:autoSpaceDN w:val="0"/>
              <w:spacing w:after="0" w:line="267"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Termen</w:t>
            </w:r>
            <w:r>
              <w:rPr>
                <w:rFonts w:ascii="Times New Roman" w:hAnsi="Times New Roman" w:cs="Times New Roman"/>
                <w:b w:val="0"/>
                <w:bCs w:val="0"/>
                <w:spacing w:val="-3"/>
                <w:sz w:val="24"/>
                <w:szCs w:val="24"/>
                <w:lang w:val="ro-RO"/>
              </w:rPr>
              <w:t xml:space="preserve"> </w:t>
            </w:r>
            <w:r>
              <w:rPr>
                <w:rFonts w:ascii="Times New Roman" w:hAnsi="Times New Roman" w:cs="Times New Roman"/>
                <w:b w:val="0"/>
                <w:bCs w:val="0"/>
                <w:sz w:val="24"/>
                <w:szCs w:val="24"/>
                <w:lang w:val="ro-RO"/>
              </w:rPr>
              <w:t>limită</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z w:val="24"/>
                <w:szCs w:val="24"/>
                <w:lang w:val="ro-RO"/>
              </w:rPr>
              <w:t>contestații</w:t>
            </w:r>
            <w:r>
              <w:rPr>
                <w:rFonts w:ascii="Times New Roman" w:hAnsi="Times New Roman" w:cs="Times New Roman"/>
                <w:b w:val="0"/>
                <w:bCs w:val="0"/>
                <w:spacing w:val="-3"/>
                <w:sz w:val="24"/>
                <w:szCs w:val="24"/>
                <w:lang w:val="ro-RO"/>
              </w:rPr>
              <w:t xml:space="preserve"> </w:t>
            </w:r>
            <w:r>
              <w:rPr>
                <w:rFonts w:ascii="Times New Roman" w:hAnsi="Times New Roman" w:cs="Times New Roman"/>
                <w:b w:val="0"/>
                <w:bCs w:val="0"/>
                <w:sz w:val="24"/>
                <w:szCs w:val="24"/>
                <w:lang w:val="ro-RO"/>
              </w:rPr>
              <w:t>la</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z w:val="24"/>
                <w:szCs w:val="24"/>
                <w:lang w:val="ro-RO"/>
              </w:rPr>
              <w:t>proba</w:t>
            </w:r>
            <w:r>
              <w:rPr>
                <w:rFonts w:ascii="Times New Roman" w:hAnsi="Times New Roman" w:cs="Times New Roman"/>
                <w:b w:val="0"/>
                <w:bCs w:val="0"/>
                <w:spacing w:val="-3"/>
                <w:sz w:val="24"/>
                <w:szCs w:val="24"/>
                <w:lang w:val="ro-RO"/>
              </w:rPr>
              <w:t xml:space="preserve"> </w:t>
            </w:r>
            <w:r>
              <w:rPr>
                <w:rFonts w:ascii="Times New Roman" w:hAnsi="Times New Roman" w:cs="Times New Roman"/>
                <w:b w:val="0"/>
                <w:bCs w:val="0"/>
                <w:sz w:val="24"/>
                <w:szCs w:val="24"/>
                <w:lang w:val="ro-RO"/>
              </w:rPr>
              <w:t>de</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pacing w:val="-2"/>
                <w:sz w:val="24"/>
                <w:szCs w:val="24"/>
                <w:lang w:val="ro-RO"/>
              </w:rPr>
              <w:t>interviu</w:t>
            </w:r>
          </w:p>
        </w:tc>
        <w:tc>
          <w:tcPr>
            <w:tcW w:w="1250" w:type="dxa"/>
            <w:noWrap w:val="0"/>
            <w:vAlign w:val="top"/>
          </w:tcPr>
          <w:p w14:paraId="39298E3B">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18.09.2026</w:t>
            </w:r>
          </w:p>
        </w:tc>
        <w:tc>
          <w:tcPr>
            <w:tcW w:w="1115" w:type="dxa"/>
            <w:noWrap w:val="0"/>
            <w:vAlign w:val="top"/>
          </w:tcPr>
          <w:p w14:paraId="64BFCDDB">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12,00</w:t>
            </w:r>
          </w:p>
        </w:tc>
      </w:tr>
      <w:tr w14:paraId="0391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505" w:type="dxa"/>
            <w:noWrap w:val="0"/>
            <w:vAlign w:val="top"/>
          </w:tcPr>
          <w:p w14:paraId="5D97DDCE">
            <w:pPr>
              <w:widowControl w:val="0"/>
              <w:autoSpaceDE w:val="0"/>
              <w:autoSpaceDN w:val="0"/>
              <w:spacing w:before="1" w:after="0" w:line="240" w:lineRule="auto"/>
              <w:ind w:left="12" w:right="14"/>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14.</w:t>
            </w:r>
          </w:p>
        </w:tc>
        <w:tc>
          <w:tcPr>
            <w:tcW w:w="7071" w:type="dxa"/>
            <w:noWrap w:val="0"/>
            <w:vAlign w:val="top"/>
          </w:tcPr>
          <w:p w14:paraId="550C61DE">
            <w:pPr>
              <w:widowControl w:val="0"/>
              <w:autoSpaceDE w:val="0"/>
              <w:autoSpaceDN w:val="0"/>
              <w:spacing w:before="1" w:after="0" w:line="240" w:lineRule="auto"/>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Afișarea</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rezultatelor</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la</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soluționarea</w:t>
            </w:r>
            <w:r>
              <w:rPr>
                <w:rFonts w:ascii="Times New Roman" w:hAnsi="Times New Roman" w:cs="Times New Roman"/>
                <w:b w:val="0"/>
                <w:bCs w:val="0"/>
                <w:spacing w:val="-6"/>
                <w:sz w:val="24"/>
                <w:szCs w:val="24"/>
                <w:lang w:val="ro-RO"/>
              </w:rPr>
              <w:t xml:space="preserve"> </w:t>
            </w:r>
            <w:r>
              <w:rPr>
                <w:rFonts w:ascii="Times New Roman" w:hAnsi="Times New Roman" w:cs="Times New Roman"/>
                <w:b w:val="0"/>
                <w:bCs w:val="0"/>
                <w:sz w:val="24"/>
                <w:szCs w:val="24"/>
                <w:lang w:val="ro-RO"/>
              </w:rPr>
              <w:t>contestațiilor</w:t>
            </w:r>
            <w:r>
              <w:rPr>
                <w:rFonts w:ascii="Times New Roman" w:hAnsi="Times New Roman" w:cs="Times New Roman"/>
                <w:b w:val="0"/>
                <w:bCs w:val="0"/>
                <w:spacing w:val="-6"/>
                <w:sz w:val="24"/>
                <w:szCs w:val="24"/>
                <w:lang w:val="ro-RO"/>
              </w:rPr>
              <w:t xml:space="preserve"> </w:t>
            </w:r>
            <w:r>
              <w:rPr>
                <w:rFonts w:ascii="Times New Roman" w:hAnsi="Times New Roman" w:cs="Times New Roman"/>
                <w:b w:val="0"/>
                <w:bCs w:val="0"/>
                <w:sz w:val="24"/>
                <w:szCs w:val="24"/>
                <w:lang w:val="ro-RO"/>
              </w:rPr>
              <w:t>la</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proba</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de</w:t>
            </w:r>
            <w:r>
              <w:rPr>
                <w:rFonts w:ascii="Times New Roman" w:hAnsi="Times New Roman" w:cs="Times New Roman"/>
                <w:b w:val="0"/>
                <w:bCs w:val="0"/>
                <w:spacing w:val="-3"/>
                <w:sz w:val="24"/>
                <w:szCs w:val="24"/>
                <w:lang w:val="ro-RO"/>
              </w:rPr>
              <w:t xml:space="preserve"> </w:t>
            </w:r>
            <w:r>
              <w:rPr>
                <w:rFonts w:ascii="Times New Roman" w:hAnsi="Times New Roman" w:cs="Times New Roman"/>
                <w:b w:val="0"/>
                <w:bCs w:val="0"/>
                <w:spacing w:val="-2"/>
                <w:sz w:val="24"/>
                <w:szCs w:val="24"/>
                <w:lang w:val="ro-RO"/>
              </w:rPr>
              <w:t>interviu</w:t>
            </w:r>
          </w:p>
        </w:tc>
        <w:tc>
          <w:tcPr>
            <w:tcW w:w="1250" w:type="dxa"/>
            <w:noWrap w:val="0"/>
            <w:vAlign w:val="top"/>
          </w:tcPr>
          <w:p w14:paraId="38F576E7">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18.09.2026</w:t>
            </w:r>
          </w:p>
        </w:tc>
        <w:tc>
          <w:tcPr>
            <w:tcW w:w="1115" w:type="dxa"/>
            <w:noWrap w:val="0"/>
            <w:vAlign w:val="top"/>
          </w:tcPr>
          <w:p w14:paraId="05125CFB">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15,00</w:t>
            </w:r>
          </w:p>
        </w:tc>
      </w:tr>
      <w:tr w14:paraId="53BD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 w:hRule="atLeast"/>
        </w:trPr>
        <w:tc>
          <w:tcPr>
            <w:tcW w:w="505" w:type="dxa"/>
            <w:noWrap w:val="0"/>
            <w:vAlign w:val="top"/>
          </w:tcPr>
          <w:p w14:paraId="5012CC9E">
            <w:pPr>
              <w:widowControl w:val="0"/>
              <w:autoSpaceDE w:val="0"/>
              <w:autoSpaceDN w:val="0"/>
              <w:spacing w:after="0" w:line="262" w:lineRule="exact"/>
              <w:ind w:left="12" w:right="14"/>
              <w:jc w:val="center"/>
              <w:rPr>
                <w:rFonts w:ascii="Times New Roman" w:hAnsi="Times New Roman" w:cs="Times New Roman"/>
                <w:b w:val="0"/>
                <w:bCs w:val="0"/>
                <w:sz w:val="24"/>
                <w:szCs w:val="24"/>
                <w:lang w:val="ro-RO"/>
              </w:rPr>
            </w:pPr>
            <w:r>
              <w:rPr>
                <w:rFonts w:ascii="Times New Roman" w:hAnsi="Times New Roman" w:cs="Times New Roman"/>
                <w:b w:val="0"/>
                <w:bCs w:val="0"/>
                <w:spacing w:val="-5"/>
                <w:sz w:val="24"/>
                <w:szCs w:val="24"/>
                <w:lang w:val="ro-RO"/>
              </w:rPr>
              <w:t>15.</w:t>
            </w:r>
          </w:p>
        </w:tc>
        <w:tc>
          <w:tcPr>
            <w:tcW w:w="7071" w:type="dxa"/>
            <w:noWrap w:val="0"/>
            <w:vAlign w:val="top"/>
          </w:tcPr>
          <w:p w14:paraId="2866EF01">
            <w:pPr>
              <w:widowControl w:val="0"/>
              <w:autoSpaceDE w:val="0"/>
              <w:autoSpaceDN w:val="0"/>
              <w:spacing w:after="0" w:line="262" w:lineRule="exact"/>
              <w:ind w:left="97"/>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Afișarea</w:t>
            </w:r>
            <w:r>
              <w:rPr>
                <w:rFonts w:ascii="Times New Roman" w:hAnsi="Times New Roman" w:cs="Times New Roman"/>
                <w:b w:val="0"/>
                <w:bCs w:val="0"/>
                <w:spacing w:val="-5"/>
                <w:sz w:val="24"/>
                <w:szCs w:val="24"/>
                <w:lang w:val="ro-RO"/>
              </w:rPr>
              <w:t xml:space="preserve"> </w:t>
            </w:r>
            <w:r>
              <w:rPr>
                <w:rFonts w:ascii="Times New Roman" w:hAnsi="Times New Roman" w:cs="Times New Roman"/>
                <w:b w:val="0"/>
                <w:bCs w:val="0"/>
                <w:sz w:val="24"/>
                <w:szCs w:val="24"/>
                <w:lang w:val="ro-RO"/>
              </w:rPr>
              <w:t>rezultatelor</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z w:val="24"/>
                <w:szCs w:val="24"/>
                <w:lang w:val="ro-RO"/>
              </w:rPr>
              <w:t>finale</w:t>
            </w:r>
            <w:r>
              <w:rPr>
                <w:rFonts w:ascii="Times New Roman" w:hAnsi="Times New Roman" w:cs="Times New Roman"/>
                <w:b w:val="0"/>
                <w:bCs w:val="0"/>
                <w:spacing w:val="-6"/>
                <w:sz w:val="24"/>
                <w:szCs w:val="24"/>
                <w:lang w:val="ro-RO"/>
              </w:rPr>
              <w:t xml:space="preserve"> </w:t>
            </w:r>
            <w:r>
              <w:rPr>
                <w:rFonts w:ascii="Times New Roman" w:hAnsi="Times New Roman" w:cs="Times New Roman"/>
                <w:b w:val="0"/>
                <w:bCs w:val="0"/>
                <w:sz w:val="24"/>
                <w:szCs w:val="24"/>
                <w:lang w:val="ro-RO"/>
              </w:rPr>
              <w:t>ale</w:t>
            </w:r>
            <w:r>
              <w:rPr>
                <w:rFonts w:ascii="Times New Roman" w:hAnsi="Times New Roman" w:cs="Times New Roman"/>
                <w:b w:val="0"/>
                <w:bCs w:val="0"/>
                <w:spacing w:val="-4"/>
                <w:sz w:val="24"/>
                <w:szCs w:val="24"/>
                <w:lang w:val="ro-RO"/>
              </w:rPr>
              <w:t xml:space="preserve"> </w:t>
            </w:r>
            <w:r>
              <w:rPr>
                <w:rFonts w:ascii="Times New Roman" w:hAnsi="Times New Roman" w:cs="Times New Roman"/>
                <w:b w:val="0"/>
                <w:bCs w:val="0"/>
                <w:spacing w:val="-2"/>
                <w:sz w:val="24"/>
                <w:szCs w:val="24"/>
                <w:lang w:val="ro-RO"/>
              </w:rPr>
              <w:t>concursului</w:t>
            </w:r>
          </w:p>
        </w:tc>
        <w:tc>
          <w:tcPr>
            <w:tcW w:w="1250" w:type="dxa"/>
            <w:noWrap w:val="0"/>
            <w:vAlign w:val="top"/>
          </w:tcPr>
          <w:p w14:paraId="728A7F66">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21.09.2026</w:t>
            </w:r>
          </w:p>
        </w:tc>
        <w:tc>
          <w:tcPr>
            <w:tcW w:w="1115" w:type="dxa"/>
            <w:noWrap w:val="0"/>
            <w:vAlign w:val="top"/>
          </w:tcPr>
          <w:p w14:paraId="6993DCC8">
            <w:pPr>
              <w:widowControl w:val="0"/>
              <w:autoSpaceDE w:val="0"/>
              <w:autoSpaceDN w:val="0"/>
              <w:spacing w:after="0" w:line="240" w:lineRule="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10,00</w:t>
            </w:r>
          </w:p>
        </w:tc>
      </w:tr>
    </w:tbl>
    <w:p w14:paraId="38DB7EB7">
      <w:pPr>
        <w:widowControl w:val="0"/>
        <w:autoSpaceDE w:val="0"/>
        <w:autoSpaceDN w:val="0"/>
        <w:spacing w:after="0" w:line="240" w:lineRule="auto"/>
        <w:ind w:left="107"/>
        <w:rPr>
          <w:rFonts w:ascii="Times New Roman" w:hAnsi="Calibri" w:cs="Calibri"/>
          <w:b w:val="0"/>
          <w:bCs w:val="0"/>
          <w:sz w:val="20"/>
          <w:lang w:val="ro-RO"/>
        </w:rPr>
      </w:pPr>
    </w:p>
    <w:p w14:paraId="30F070EA">
      <w:pPr>
        <w:widowControl w:val="0"/>
        <w:autoSpaceDE w:val="0"/>
        <w:autoSpaceDN w:val="0"/>
        <w:spacing w:after="0" w:line="240" w:lineRule="auto"/>
        <w:ind w:left="107"/>
        <w:rPr>
          <w:rFonts w:ascii="Times New Roman" w:hAnsi="Calibri" w:cs="Calibri"/>
          <w:b w:val="0"/>
          <w:bCs w:val="0"/>
          <w:sz w:val="20"/>
          <w:lang w:val="ro-RO"/>
        </w:rPr>
        <w:sectPr>
          <w:headerReference r:id="rId5" w:type="default"/>
          <w:pgSz w:w="12240" w:h="15840"/>
          <w:pgMar w:top="425" w:right="1325" w:bottom="426" w:left="1021" w:header="573" w:footer="420" w:gutter="0"/>
          <w:cols w:space="708" w:num="1"/>
        </w:sectPr>
      </w:pPr>
    </w:p>
    <w:p w14:paraId="635BD2A7">
      <w:pPr>
        <w:spacing w:before="100" w:beforeAutospacing="1" w:after="100" w:afterAutospacing="1" w:line="240" w:lineRule="auto"/>
        <w:ind w:firstLine="2941" w:firstLineChars="1050"/>
        <w:jc w:val="both"/>
        <w:outlineLvl w:val="1"/>
        <w:rPr>
          <w:rFonts w:ascii="Times New Roman" w:hAnsi="Times New Roman" w:eastAsia="Times New Roman" w:cs="Times New Roman"/>
          <w:sz w:val="28"/>
          <w:szCs w:val="36"/>
          <w:lang w:val="ro-RO" w:eastAsia="ro-RO"/>
        </w:rPr>
      </w:pPr>
      <w:r>
        <w:rPr>
          <w:rFonts w:ascii="Times New Roman" w:hAnsi="Times New Roman" w:eastAsia="Times New Roman" w:cs="Times New Roman"/>
          <w:sz w:val="28"/>
          <w:szCs w:val="36"/>
          <w:lang w:val="ro-RO" w:eastAsia="ro-RO"/>
        </w:rPr>
        <w:t>TEMATICĂ ORIENTATIVĂ</w:t>
      </w:r>
    </w:p>
    <w:p w14:paraId="1039E1BD">
      <w:pPr>
        <w:spacing w:before="100" w:beforeAutospacing="1" w:after="100" w:afterAutospacing="1" w:line="240" w:lineRule="auto"/>
        <w:outlineLvl w:val="2"/>
        <w:rPr>
          <w:rFonts w:ascii="Times New Roman" w:hAnsi="Times New Roman" w:eastAsia="Times New Roman" w:cs="Times New Roman"/>
          <w:sz w:val="27"/>
          <w:szCs w:val="27"/>
          <w:lang w:val="ro-RO" w:eastAsia="ro-RO"/>
        </w:rPr>
      </w:pPr>
      <w:r>
        <w:rPr>
          <w:rFonts w:ascii="Times New Roman" w:hAnsi="Times New Roman" w:eastAsia="Times New Roman" w:cs="Times New Roman"/>
          <w:sz w:val="27"/>
          <w:szCs w:val="27"/>
          <w:lang w:val="ro-RO" w:eastAsia="ro-RO"/>
        </w:rPr>
        <w:t>I. Domeniul medical</w:t>
      </w:r>
    </w:p>
    <w:p w14:paraId="6CC7AC22">
      <w:pPr>
        <w:numPr>
          <w:ilvl w:val="0"/>
          <w:numId w:val="6"/>
        </w:numPr>
        <w:spacing w:before="100" w:beforeAutospacing="1" w:after="100" w:afterAutospacing="1" w:line="240" w:lineRule="auto"/>
        <w:rPr>
          <w:rFonts w:ascii="Times New Roman" w:hAnsi="Times New Roman" w:eastAsia="Times New Roman" w:cs="Times New Roman"/>
          <w:b w:val="0"/>
          <w:bCs w:val="0"/>
          <w:sz w:val="24"/>
          <w:szCs w:val="24"/>
          <w:lang w:val="ro-RO" w:eastAsia="ro-RO"/>
        </w:rPr>
      </w:pPr>
      <w:r>
        <w:rPr>
          <w:rFonts w:ascii="Times New Roman" w:hAnsi="Times New Roman" w:eastAsia="Times New Roman" w:cs="Times New Roman"/>
          <w:b w:val="0"/>
          <w:bCs w:val="0"/>
          <w:sz w:val="24"/>
          <w:szCs w:val="24"/>
          <w:lang w:val="ro-RO" w:eastAsia="ro-RO"/>
        </w:rPr>
        <w:t>Principii generale de acordare a asistenței medicale primare și comunitare;</w:t>
      </w:r>
    </w:p>
    <w:p w14:paraId="527C4FBC">
      <w:pPr>
        <w:numPr>
          <w:ilvl w:val="0"/>
          <w:numId w:val="6"/>
        </w:numPr>
        <w:spacing w:before="100" w:beforeAutospacing="1" w:after="100" w:afterAutospacing="1" w:line="240" w:lineRule="auto"/>
        <w:rPr>
          <w:rFonts w:ascii="Times New Roman" w:hAnsi="Times New Roman" w:eastAsia="Times New Roman" w:cs="Times New Roman"/>
          <w:b w:val="0"/>
          <w:bCs w:val="0"/>
          <w:sz w:val="24"/>
          <w:szCs w:val="24"/>
          <w:lang w:val="ro-RO" w:eastAsia="ro-RO"/>
        </w:rPr>
      </w:pPr>
      <w:r>
        <w:rPr>
          <w:rFonts w:ascii="Times New Roman" w:hAnsi="Times New Roman" w:eastAsia="Times New Roman" w:cs="Times New Roman"/>
          <w:b w:val="0"/>
          <w:bCs w:val="0"/>
          <w:sz w:val="24"/>
          <w:szCs w:val="24"/>
          <w:lang w:val="ro-RO" w:eastAsia="ro-RO"/>
        </w:rPr>
        <w:t>Supravegherea și îngrijirea gravidei, lăuzei și nou-născutului;</w:t>
      </w:r>
    </w:p>
    <w:p w14:paraId="4D55DAF6">
      <w:pPr>
        <w:numPr>
          <w:ilvl w:val="0"/>
          <w:numId w:val="6"/>
        </w:numPr>
        <w:spacing w:before="100" w:beforeAutospacing="1" w:after="100" w:afterAutospacing="1" w:line="240" w:lineRule="auto"/>
        <w:rPr>
          <w:rFonts w:ascii="Times New Roman" w:hAnsi="Times New Roman" w:eastAsia="Times New Roman" w:cs="Times New Roman"/>
          <w:b w:val="0"/>
          <w:bCs w:val="0"/>
          <w:sz w:val="24"/>
          <w:szCs w:val="24"/>
          <w:lang w:val="ro-RO" w:eastAsia="ro-RO"/>
        </w:rPr>
      </w:pPr>
      <w:r>
        <w:rPr>
          <w:rFonts w:ascii="Times New Roman" w:hAnsi="Times New Roman" w:eastAsia="Times New Roman" w:cs="Times New Roman"/>
          <w:b w:val="0"/>
          <w:bCs w:val="0"/>
          <w:sz w:val="24"/>
          <w:szCs w:val="24"/>
          <w:lang w:val="ro-RO" w:eastAsia="ro-RO"/>
        </w:rPr>
        <w:t>Promovarea alăptării exclusive și monitorizarea creșterii copilului mic;</w:t>
      </w:r>
    </w:p>
    <w:p w14:paraId="5AB8547F">
      <w:pPr>
        <w:numPr>
          <w:ilvl w:val="0"/>
          <w:numId w:val="6"/>
        </w:numPr>
        <w:spacing w:before="100" w:beforeAutospacing="1" w:after="100" w:afterAutospacing="1" w:line="240" w:lineRule="auto"/>
        <w:rPr>
          <w:rFonts w:ascii="Times New Roman" w:hAnsi="Times New Roman" w:eastAsia="Times New Roman" w:cs="Times New Roman"/>
          <w:b w:val="0"/>
          <w:bCs w:val="0"/>
          <w:sz w:val="24"/>
          <w:szCs w:val="24"/>
          <w:lang w:val="ro-RO" w:eastAsia="ro-RO"/>
        </w:rPr>
      </w:pPr>
      <w:r>
        <w:rPr>
          <w:rFonts w:ascii="Times New Roman" w:hAnsi="Times New Roman" w:eastAsia="Times New Roman" w:cs="Times New Roman"/>
          <w:b w:val="0"/>
          <w:bCs w:val="0"/>
          <w:sz w:val="24"/>
          <w:szCs w:val="24"/>
          <w:lang w:val="ro-RO" w:eastAsia="ro-RO"/>
        </w:rPr>
        <w:t>Prevenirea și controlul bolilor transmisibile (epidemiologie, imunizări, igiena colectivităților);</w:t>
      </w:r>
    </w:p>
    <w:p w14:paraId="428C49A8">
      <w:pPr>
        <w:numPr>
          <w:ilvl w:val="0"/>
          <w:numId w:val="6"/>
        </w:numPr>
        <w:spacing w:before="100" w:beforeAutospacing="1" w:after="100" w:afterAutospacing="1" w:line="240" w:lineRule="auto"/>
        <w:rPr>
          <w:rFonts w:ascii="Times New Roman" w:hAnsi="Times New Roman" w:eastAsia="Times New Roman" w:cs="Times New Roman"/>
          <w:b w:val="0"/>
          <w:bCs w:val="0"/>
          <w:sz w:val="24"/>
          <w:szCs w:val="24"/>
          <w:lang w:val="ro-RO" w:eastAsia="ro-RO"/>
        </w:rPr>
      </w:pPr>
      <w:r>
        <w:rPr>
          <w:rFonts w:ascii="Times New Roman" w:hAnsi="Times New Roman" w:eastAsia="Times New Roman" w:cs="Times New Roman"/>
          <w:b w:val="0"/>
          <w:bCs w:val="0"/>
          <w:sz w:val="24"/>
          <w:szCs w:val="24"/>
          <w:lang w:val="ro-RO" w:eastAsia="ro-RO"/>
        </w:rPr>
        <w:t>Îngrijirea bolnavului la domiciliu – principii, tehnici și norme de igienă;</w:t>
      </w:r>
    </w:p>
    <w:p w14:paraId="38C747BC">
      <w:pPr>
        <w:numPr>
          <w:ilvl w:val="0"/>
          <w:numId w:val="6"/>
        </w:numPr>
        <w:spacing w:before="100" w:beforeAutospacing="1" w:after="100" w:afterAutospacing="1" w:line="240" w:lineRule="auto"/>
        <w:rPr>
          <w:rFonts w:ascii="Times New Roman" w:hAnsi="Times New Roman" w:eastAsia="Times New Roman" w:cs="Times New Roman"/>
          <w:b w:val="0"/>
          <w:bCs w:val="0"/>
          <w:sz w:val="24"/>
          <w:szCs w:val="24"/>
          <w:lang w:val="ro-RO" w:eastAsia="ro-RO"/>
        </w:rPr>
      </w:pPr>
      <w:r>
        <w:rPr>
          <w:rFonts w:ascii="Times New Roman" w:hAnsi="Times New Roman" w:eastAsia="Times New Roman" w:cs="Times New Roman"/>
          <w:b w:val="0"/>
          <w:bCs w:val="0"/>
          <w:sz w:val="24"/>
          <w:szCs w:val="24"/>
          <w:lang w:val="ro-RO" w:eastAsia="ro-RO"/>
        </w:rPr>
        <w:t>Identificarea și managementul urgențelor medico-chirurgicale la nivel comunitar;</w:t>
      </w:r>
    </w:p>
    <w:p w14:paraId="3B5430EC">
      <w:pPr>
        <w:numPr>
          <w:ilvl w:val="0"/>
          <w:numId w:val="6"/>
        </w:numPr>
        <w:spacing w:before="100" w:beforeAutospacing="1" w:after="100" w:afterAutospacing="1" w:line="240" w:lineRule="auto"/>
        <w:rPr>
          <w:rFonts w:ascii="Times New Roman" w:hAnsi="Times New Roman" w:eastAsia="Times New Roman" w:cs="Times New Roman"/>
          <w:b w:val="0"/>
          <w:bCs w:val="0"/>
          <w:sz w:val="24"/>
          <w:szCs w:val="24"/>
          <w:lang w:val="ro-RO" w:eastAsia="ro-RO"/>
        </w:rPr>
      </w:pPr>
      <w:r>
        <w:rPr>
          <w:rFonts w:ascii="Times New Roman" w:hAnsi="Times New Roman" w:eastAsia="Times New Roman" w:cs="Times New Roman"/>
          <w:b w:val="0"/>
          <w:bCs w:val="0"/>
          <w:sz w:val="24"/>
          <w:szCs w:val="24"/>
          <w:lang w:val="ro-RO" w:eastAsia="ro-RO"/>
        </w:rPr>
        <w:t>Monitorizarea persoanelor cu boli cronice și a celor aflate în risc de îmbolnăvire;</w:t>
      </w:r>
    </w:p>
    <w:p w14:paraId="32183573">
      <w:pPr>
        <w:numPr>
          <w:ilvl w:val="0"/>
          <w:numId w:val="6"/>
        </w:numPr>
        <w:spacing w:before="100" w:beforeAutospacing="1" w:after="100" w:afterAutospacing="1" w:line="240" w:lineRule="auto"/>
        <w:rPr>
          <w:rFonts w:ascii="Times New Roman" w:hAnsi="Times New Roman" w:eastAsia="Times New Roman" w:cs="Times New Roman"/>
          <w:b w:val="0"/>
          <w:bCs w:val="0"/>
          <w:sz w:val="24"/>
          <w:szCs w:val="24"/>
          <w:lang w:val="ro-RO" w:eastAsia="ro-RO"/>
        </w:rPr>
      </w:pPr>
      <w:r>
        <w:rPr>
          <w:rFonts w:ascii="Times New Roman" w:hAnsi="Times New Roman" w:eastAsia="Times New Roman" w:cs="Times New Roman"/>
          <w:b w:val="0"/>
          <w:bCs w:val="0"/>
          <w:sz w:val="24"/>
          <w:szCs w:val="24"/>
          <w:lang w:val="ro-RO" w:eastAsia="ro-RO"/>
        </w:rPr>
        <w:t>Educația pentru sănătate – metode, conținuturi, comunicare eficientă cu populația;</w:t>
      </w:r>
    </w:p>
    <w:p w14:paraId="58689FB4">
      <w:pPr>
        <w:numPr>
          <w:ilvl w:val="0"/>
          <w:numId w:val="6"/>
        </w:numPr>
        <w:spacing w:before="100" w:beforeAutospacing="1" w:after="100" w:afterAutospacing="1" w:line="240" w:lineRule="auto"/>
        <w:rPr>
          <w:rFonts w:ascii="Times New Roman" w:hAnsi="Times New Roman" w:eastAsia="Times New Roman" w:cs="Times New Roman"/>
          <w:b w:val="0"/>
          <w:bCs w:val="0"/>
          <w:sz w:val="24"/>
          <w:szCs w:val="24"/>
          <w:lang w:val="ro-RO" w:eastAsia="ro-RO"/>
        </w:rPr>
      </w:pPr>
      <w:r>
        <w:rPr>
          <w:rFonts w:ascii="Times New Roman" w:hAnsi="Times New Roman" w:eastAsia="Times New Roman" w:cs="Times New Roman"/>
          <w:b w:val="0"/>
          <w:bCs w:val="0"/>
          <w:sz w:val="24"/>
          <w:szCs w:val="24"/>
          <w:lang w:val="ro-RO" w:eastAsia="ro-RO"/>
        </w:rPr>
        <w:t>Reguli de gestionare a deșeurilor rezultate din activități medicale;</w:t>
      </w:r>
    </w:p>
    <w:p w14:paraId="5C4346C8">
      <w:pPr>
        <w:numPr>
          <w:ilvl w:val="0"/>
          <w:numId w:val="6"/>
        </w:numPr>
        <w:spacing w:before="100" w:beforeAutospacing="1" w:after="100" w:afterAutospacing="1" w:line="240" w:lineRule="auto"/>
        <w:rPr>
          <w:rFonts w:ascii="Times New Roman" w:hAnsi="Times New Roman" w:eastAsia="Times New Roman" w:cs="Times New Roman"/>
          <w:b w:val="0"/>
          <w:bCs w:val="0"/>
          <w:sz w:val="24"/>
          <w:szCs w:val="24"/>
          <w:lang w:val="ro-RO" w:eastAsia="ro-RO"/>
        </w:rPr>
      </w:pPr>
      <w:r>
        <w:rPr>
          <w:rFonts w:ascii="Times New Roman" w:hAnsi="Times New Roman" w:eastAsia="Times New Roman" w:cs="Times New Roman"/>
          <w:b w:val="0"/>
          <w:bCs w:val="0"/>
          <w:sz w:val="24"/>
          <w:szCs w:val="24"/>
          <w:lang w:val="ro-RO" w:eastAsia="ro-RO"/>
        </w:rPr>
        <w:t>Noțiuni de prim ajutor și intervenție în situații de urgență.</w:t>
      </w:r>
    </w:p>
    <w:p w14:paraId="5871E582">
      <w:pPr>
        <w:pStyle w:val="4"/>
        <w:rPr>
          <w:rFonts w:ascii="Times New Roman" w:hAnsi="Times New Roman"/>
          <w:sz w:val="27"/>
          <w:szCs w:val="27"/>
          <w:lang w:val="ro-RO" w:eastAsia="ro-RO"/>
        </w:rPr>
      </w:pPr>
      <w:r>
        <w:rPr>
          <w:rStyle w:val="12"/>
          <w:rFonts w:ascii="Times New Roman" w:hAnsi="Times New Roman"/>
          <w:b/>
          <w:bCs/>
        </w:rPr>
        <w:t>II. Domeniul comunitar</w:t>
      </w:r>
    </w:p>
    <w:p w14:paraId="668B826E">
      <w:pPr>
        <w:pStyle w:val="11"/>
        <w:numPr>
          <w:ilvl w:val="0"/>
          <w:numId w:val="7"/>
        </w:numPr>
      </w:pPr>
      <w:r>
        <w:t>Rolul asistentului medical comunitar în echipa multidisciplinară;</w:t>
      </w:r>
    </w:p>
    <w:p w14:paraId="15EE446F">
      <w:pPr>
        <w:pStyle w:val="11"/>
        <w:numPr>
          <w:ilvl w:val="0"/>
          <w:numId w:val="7"/>
        </w:numPr>
      </w:pPr>
      <w:r>
        <w:t>Principii și valori ale serviciilor comunitare integrate;</w:t>
      </w:r>
    </w:p>
    <w:p w14:paraId="191F512F">
      <w:pPr>
        <w:pStyle w:val="11"/>
        <w:numPr>
          <w:ilvl w:val="0"/>
          <w:numId w:val="7"/>
        </w:numPr>
      </w:pPr>
      <w:r>
        <w:t>Etapele de desfășurare a vizitei la domiciliu și instrumente utilizate în evaluarea nevoilor persoanei/familiei;</w:t>
      </w:r>
    </w:p>
    <w:p w14:paraId="7E824408">
      <w:pPr>
        <w:pStyle w:val="11"/>
        <w:numPr>
          <w:ilvl w:val="0"/>
          <w:numId w:val="7"/>
        </w:numPr>
      </w:pPr>
      <w:r>
        <w:t>Grupuri vulnerabile și categorii de persoane aflate în situații de risc social și medical;</w:t>
      </w:r>
    </w:p>
    <w:p w14:paraId="7ED9417B">
      <w:pPr>
        <w:pStyle w:val="11"/>
        <w:numPr>
          <w:ilvl w:val="0"/>
          <w:numId w:val="7"/>
        </w:numPr>
      </w:pPr>
      <w:r>
        <w:t>Prevenirea abandonului școlar și a violenței domestice – colaborarea cu alți specialiști (asistent social, mediator școlar, poliție comunitară);</w:t>
      </w:r>
    </w:p>
    <w:p w14:paraId="4EEC83B0">
      <w:pPr>
        <w:pStyle w:val="11"/>
        <w:numPr>
          <w:ilvl w:val="0"/>
          <w:numId w:val="7"/>
        </w:numPr>
      </w:pPr>
      <w:r>
        <w:t>Confidențialitatea, etica și deontologia profesională în activitatea asistentului medical comunitar;</w:t>
      </w:r>
    </w:p>
    <w:p w14:paraId="427566DA">
      <w:pPr>
        <w:pStyle w:val="11"/>
        <w:numPr>
          <w:ilvl w:val="0"/>
          <w:numId w:val="7"/>
        </w:numPr>
      </w:pPr>
      <w:r>
        <w:t>Comunicarea empatică și consilierea persoanelor vulnerabile;</w:t>
      </w:r>
    </w:p>
    <w:p w14:paraId="434641F9">
      <w:pPr>
        <w:pStyle w:val="11"/>
        <w:numPr>
          <w:ilvl w:val="0"/>
          <w:numId w:val="7"/>
        </w:numPr>
      </w:pPr>
      <w:r>
        <w:t>Colaborarea dintre asistentul medical comunitar, medicul de familie și autoritatea locală;</w:t>
      </w:r>
    </w:p>
    <w:p w14:paraId="0D0B116C">
      <w:pPr>
        <w:pStyle w:val="11"/>
        <w:numPr>
          <w:ilvl w:val="0"/>
          <w:numId w:val="7"/>
        </w:numPr>
        <w:rPr>
          <w:sz w:val="27"/>
          <w:szCs w:val="27"/>
        </w:rPr>
      </w:pPr>
      <w:r>
        <w:t xml:space="preserve">Implementarea serviciilor comunitare integrate conform cadrului național aprobat prin </w:t>
      </w:r>
      <w:r>
        <w:rPr>
          <w:sz w:val="27"/>
          <w:szCs w:val="27"/>
        </w:rPr>
        <w:t>Ordinul comun nr. 393/630/4236/2017.</w:t>
      </w:r>
    </w:p>
    <w:p w14:paraId="3A195856">
      <w:pPr>
        <w:pStyle w:val="4"/>
        <w:rPr>
          <w:rFonts w:ascii="Times New Roman" w:hAnsi="Times New Roman"/>
          <w:sz w:val="27"/>
          <w:szCs w:val="27"/>
          <w:lang w:val="ro-RO" w:eastAsia="ro-RO"/>
        </w:rPr>
      </w:pPr>
      <w:r>
        <w:rPr>
          <w:rStyle w:val="12"/>
          <w:rFonts w:ascii="Times New Roman" w:hAnsi="Times New Roman"/>
          <w:b/>
          <w:bCs/>
          <w:sz w:val="27"/>
          <w:szCs w:val="27"/>
        </w:rPr>
        <w:t>III. Domeniul legislativ și administrativ</w:t>
      </w:r>
    </w:p>
    <w:p w14:paraId="4FA77AE9">
      <w:pPr>
        <w:pStyle w:val="11"/>
        <w:numPr>
          <w:ilvl w:val="0"/>
          <w:numId w:val="8"/>
        </w:numPr>
        <w:spacing w:line="276" w:lineRule="auto"/>
      </w:pPr>
      <w:r>
        <w:t>Cadrul legislativ privind exercitarea profesiei de asistent medical;</w:t>
      </w:r>
    </w:p>
    <w:p w14:paraId="7D1882FA">
      <w:pPr>
        <w:pStyle w:val="11"/>
        <w:numPr>
          <w:ilvl w:val="0"/>
          <w:numId w:val="8"/>
        </w:numPr>
        <w:spacing w:line="276" w:lineRule="auto"/>
      </w:pPr>
      <w:r>
        <w:t>Norme de organizare și funcționare a activității de asistență medicală comunitară (H.G. nr. 324/2019);</w:t>
      </w:r>
    </w:p>
    <w:p w14:paraId="4E01FE41">
      <w:pPr>
        <w:pStyle w:val="11"/>
        <w:numPr>
          <w:ilvl w:val="0"/>
          <w:numId w:val="8"/>
        </w:numPr>
        <w:spacing w:line="276" w:lineRule="auto"/>
      </w:pPr>
      <w:r>
        <w:t>O.U.G. nr. 18/2017 privind asistența medicală comunitară;</w:t>
      </w:r>
    </w:p>
    <w:p w14:paraId="09A3FDCD">
      <w:pPr>
        <w:pStyle w:val="11"/>
        <w:numPr>
          <w:ilvl w:val="0"/>
          <w:numId w:val="8"/>
        </w:numPr>
        <w:spacing w:line="276" w:lineRule="auto"/>
      </w:pPr>
      <w:r>
        <w:t>Legea nr. 46/2003 privind drepturile pacientului;</w:t>
      </w:r>
    </w:p>
    <w:p w14:paraId="51726721">
      <w:pPr>
        <w:pStyle w:val="11"/>
        <w:numPr>
          <w:ilvl w:val="0"/>
          <w:numId w:val="8"/>
        </w:numPr>
        <w:spacing w:line="276" w:lineRule="auto"/>
      </w:pPr>
      <w:r>
        <w:t>Codul de etică și deontologie al asistentului medical;</w:t>
      </w:r>
    </w:p>
    <w:p w14:paraId="6D858492">
      <w:pPr>
        <w:pStyle w:val="11"/>
        <w:numPr>
          <w:ilvl w:val="0"/>
          <w:numId w:val="8"/>
        </w:numPr>
        <w:spacing w:line="276" w:lineRule="auto"/>
      </w:pPr>
      <w:r>
        <w:t>Atribuțiile și responsabilitățile asistentului medical comunitar conform fișei postului;</w:t>
      </w:r>
    </w:p>
    <w:p w14:paraId="1354570E">
      <w:pPr>
        <w:pStyle w:val="11"/>
        <w:numPr>
          <w:ilvl w:val="0"/>
          <w:numId w:val="8"/>
        </w:numPr>
        <w:spacing w:line="276" w:lineRule="auto"/>
      </w:pPr>
      <w:r>
        <w:t>Manualul centrelor comunitare integrate (O.M.S. nr. 2931/2021) – noțiuni generale;</w:t>
      </w:r>
    </w:p>
    <w:p w14:paraId="57115160">
      <w:pPr>
        <w:pStyle w:val="11"/>
        <w:numPr>
          <w:ilvl w:val="0"/>
          <w:numId w:val="8"/>
        </w:numPr>
        <w:spacing w:line="276" w:lineRule="auto"/>
      </w:pPr>
      <w:r>
        <w:t>Protocolul-cadru de colaborare între UAT și cabinetele de medicină de familie (O.M.S./M.D.L.P.A. nr. 1282/728/2023).</w:t>
      </w:r>
    </w:p>
    <w:p w14:paraId="5A646189">
      <w:pPr>
        <w:spacing w:before="100" w:beforeAutospacing="1" w:after="100" w:afterAutospacing="1" w:line="240" w:lineRule="auto"/>
        <w:rPr>
          <w:rFonts w:ascii="Times New Roman" w:hAnsi="Times New Roman" w:eastAsia="Times New Roman" w:cs="Times New Roman"/>
          <w:b w:val="0"/>
          <w:bCs w:val="0"/>
          <w:sz w:val="24"/>
          <w:szCs w:val="24"/>
          <w:lang w:val="ro-RO" w:eastAsia="ro-RO"/>
        </w:rPr>
      </w:pPr>
    </w:p>
    <w:p w14:paraId="4ABF9B8A">
      <w:pPr>
        <w:spacing w:before="100" w:beforeAutospacing="1" w:after="100" w:afterAutospacing="1" w:line="240" w:lineRule="auto"/>
        <w:jc w:val="both"/>
        <w:rPr>
          <w:rFonts w:ascii="Times New Roman" w:hAnsi="Times New Roman" w:eastAsia="Times New Roman" w:cs="Times New Roman"/>
          <w:bCs w:val="0"/>
          <w:sz w:val="28"/>
          <w:szCs w:val="24"/>
          <w:lang w:val="ro-RO" w:eastAsia="ro-RO"/>
        </w:rPr>
      </w:pPr>
    </w:p>
    <w:p w14:paraId="5764C342">
      <w:pPr>
        <w:spacing w:before="100" w:beforeAutospacing="1" w:after="100" w:afterAutospacing="1" w:line="240" w:lineRule="auto"/>
        <w:jc w:val="center"/>
        <w:rPr>
          <w:rFonts w:ascii="Times New Roman" w:hAnsi="Times New Roman" w:eastAsia="Times New Roman" w:cs="Times New Roman"/>
          <w:bCs w:val="0"/>
          <w:sz w:val="28"/>
          <w:szCs w:val="24"/>
          <w:lang w:val="ro-RO" w:eastAsia="ro-RO"/>
        </w:rPr>
      </w:pPr>
      <w:r>
        <w:rPr>
          <w:rFonts w:ascii="Times New Roman" w:hAnsi="Times New Roman" w:eastAsia="Times New Roman" w:cs="Times New Roman"/>
          <w:bCs w:val="0"/>
          <w:sz w:val="28"/>
          <w:szCs w:val="24"/>
          <w:lang w:val="ro-RO" w:eastAsia="ro-RO"/>
        </w:rPr>
        <w:t>BIBLIOGRAFIE ORIENTATIVĂ</w:t>
      </w:r>
    </w:p>
    <w:p w14:paraId="59B29C88">
      <w:pPr>
        <w:numPr>
          <w:ilvl w:val="0"/>
          <w:numId w:val="9"/>
        </w:numPr>
        <w:spacing w:before="120" w:after="120" w:line="276" w:lineRule="auto"/>
        <w:ind w:left="714" w:hanging="357"/>
        <w:jc w:val="both"/>
        <w:rPr>
          <w:rFonts w:ascii="Times New Roman" w:hAnsi="Times New Roman" w:eastAsia="Times New Roman" w:cs="Times New Roman"/>
          <w:b w:val="0"/>
          <w:bCs w:val="0"/>
          <w:sz w:val="24"/>
          <w:szCs w:val="24"/>
          <w:lang w:val="ro-RO" w:eastAsia="ro-RO"/>
        </w:rPr>
      </w:pPr>
      <w:r>
        <w:rPr>
          <w:rFonts w:ascii="Times New Roman" w:hAnsi="Times New Roman" w:eastAsia="Times New Roman" w:cs="Times New Roman"/>
          <w:b w:val="0"/>
          <w:bCs w:val="0"/>
          <w:sz w:val="24"/>
          <w:szCs w:val="24"/>
          <w:lang w:val="ro-RO" w:eastAsia="ro-RO"/>
        </w:rPr>
        <w:t xml:space="preserve">Lucreţia Titircă: </w:t>
      </w:r>
      <w:r>
        <w:rPr>
          <w:rFonts w:ascii="Times New Roman" w:hAnsi="Times New Roman" w:eastAsia="Times New Roman" w:cs="Times New Roman"/>
          <w:b w:val="0"/>
          <w:bCs w:val="0"/>
          <w:i/>
          <w:iCs/>
          <w:sz w:val="24"/>
          <w:szCs w:val="24"/>
          <w:lang w:val="ro-RO" w:eastAsia="ro-RO"/>
        </w:rPr>
        <w:t>Urgenţe medico-chirurgicale – Sinteze</w:t>
      </w:r>
      <w:r>
        <w:rPr>
          <w:rFonts w:ascii="Times New Roman" w:hAnsi="Times New Roman" w:eastAsia="Times New Roman" w:cs="Times New Roman"/>
          <w:b w:val="0"/>
          <w:bCs w:val="0"/>
          <w:sz w:val="24"/>
          <w:szCs w:val="24"/>
          <w:lang w:val="ro-RO" w:eastAsia="ro-RO"/>
        </w:rPr>
        <w:t xml:space="preserve"> - Editura medicală, Bucureşti 2023;</w:t>
      </w:r>
    </w:p>
    <w:p w14:paraId="0A5F3F08">
      <w:pPr>
        <w:numPr>
          <w:ilvl w:val="0"/>
          <w:numId w:val="9"/>
        </w:numPr>
        <w:spacing w:before="120" w:after="120" w:line="276" w:lineRule="auto"/>
        <w:ind w:left="714" w:hanging="357"/>
        <w:jc w:val="both"/>
        <w:rPr>
          <w:rFonts w:ascii="Times New Roman" w:hAnsi="Times New Roman" w:eastAsia="Times New Roman" w:cs="Times New Roman"/>
          <w:b w:val="0"/>
          <w:bCs w:val="0"/>
          <w:sz w:val="24"/>
          <w:szCs w:val="24"/>
          <w:lang w:val="ro-RO" w:eastAsia="ro-RO"/>
        </w:rPr>
      </w:pPr>
      <w:r>
        <w:rPr>
          <w:rFonts w:ascii="Times New Roman" w:hAnsi="Times New Roman" w:eastAsia="Times New Roman" w:cs="Times New Roman"/>
          <w:b w:val="0"/>
          <w:bCs w:val="0"/>
          <w:sz w:val="24"/>
          <w:szCs w:val="24"/>
          <w:lang w:val="ro-RO" w:eastAsia="ro-RO"/>
        </w:rPr>
        <w:t xml:space="preserve">C. Bocârnea: </w:t>
      </w:r>
      <w:r>
        <w:rPr>
          <w:rFonts w:ascii="Times New Roman" w:hAnsi="Times New Roman" w:eastAsia="Times New Roman" w:cs="Times New Roman"/>
          <w:b w:val="0"/>
          <w:bCs w:val="0"/>
          <w:i/>
          <w:iCs/>
          <w:sz w:val="24"/>
          <w:szCs w:val="24"/>
          <w:lang w:val="ro-RO" w:eastAsia="ro-RO"/>
        </w:rPr>
        <w:t>Boli infecţioase si epidemiologie</w:t>
      </w:r>
      <w:r>
        <w:rPr>
          <w:rFonts w:ascii="Times New Roman" w:hAnsi="Times New Roman" w:eastAsia="Times New Roman" w:cs="Times New Roman"/>
          <w:b w:val="0"/>
          <w:bCs w:val="0"/>
          <w:sz w:val="24"/>
          <w:szCs w:val="24"/>
          <w:lang w:val="ro-RO" w:eastAsia="ro-RO"/>
        </w:rPr>
        <w:t>: Ed.Info-team, 1993;</w:t>
      </w:r>
    </w:p>
    <w:p w14:paraId="7C1D4A2F">
      <w:pPr>
        <w:numPr>
          <w:ilvl w:val="0"/>
          <w:numId w:val="9"/>
        </w:numPr>
        <w:spacing w:before="120" w:after="120" w:line="276" w:lineRule="auto"/>
        <w:ind w:left="714" w:hanging="357"/>
        <w:jc w:val="both"/>
        <w:rPr>
          <w:rFonts w:ascii="Times New Roman" w:hAnsi="Times New Roman" w:eastAsia="Times New Roman" w:cs="Times New Roman"/>
          <w:b w:val="0"/>
          <w:bCs w:val="0"/>
          <w:i/>
          <w:sz w:val="24"/>
          <w:szCs w:val="24"/>
          <w:lang w:val="ro-RO" w:eastAsia="ro-RO"/>
        </w:rPr>
      </w:pPr>
      <w:r>
        <w:rPr>
          <w:rFonts w:ascii="Times New Roman" w:hAnsi="Times New Roman" w:eastAsia="Times New Roman" w:cs="Times New Roman"/>
          <w:bCs w:val="0"/>
          <w:sz w:val="24"/>
          <w:szCs w:val="24"/>
          <w:lang w:val="ro-RO" w:eastAsia="ro-RO"/>
        </w:rPr>
        <w:t>Ordinul ministrului sănătăţii nr. 1226/2012</w:t>
      </w:r>
      <w:r>
        <w:rPr>
          <w:rFonts w:ascii="Times New Roman" w:hAnsi="Times New Roman" w:eastAsia="Times New Roman" w:cs="Times New Roman"/>
          <w:b w:val="0"/>
          <w:bCs w:val="0"/>
          <w:sz w:val="24"/>
          <w:szCs w:val="24"/>
          <w:lang w:val="ro-RO" w:eastAsia="ro-RO"/>
        </w:rPr>
        <w:t xml:space="preserve"> </w:t>
      </w:r>
      <w:r>
        <w:rPr>
          <w:rFonts w:ascii="Times New Roman" w:hAnsi="Times New Roman" w:eastAsia="Times New Roman" w:cs="Times New Roman"/>
          <w:b w:val="0"/>
          <w:bCs w:val="0"/>
          <w:i/>
          <w:sz w:val="24"/>
          <w:szCs w:val="24"/>
          <w:lang w:val="ro-RO" w:eastAsia="ro-RO"/>
        </w:rPr>
        <w:t>pentru aprobarea Normelor tehnice privind gestionarea deșeurilor rezultate din activități medicale (Anexele 1 și 3);</w:t>
      </w:r>
    </w:p>
    <w:p w14:paraId="3B170327">
      <w:pPr>
        <w:numPr>
          <w:ilvl w:val="0"/>
          <w:numId w:val="9"/>
        </w:numPr>
        <w:spacing w:before="120" w:after="120" w:line="276" w:lineRule="auto"/>
        <w:ind w:left="714" w:hanging="357"/>
        <w:jc w:val="both"/>
        <w:rPr>
          <w:rFonts w:ascii="Times New Roman" w:hAnsi="Times New Roman" w:eastAsia="Times New Roman" w:cs="Times New Roman"/>
          <w:b w:val="0"/>
          <w:bCs w:val="0"/>
          <w:i/>
          <w:sz w:val="24"/>
          <w:szCs w:val="24"/>
          <w:lang w:val="ro-RO" w:eastAsia="ro-RO"/>
        </w:rPr>
      </w:pPr>
      <w:r>
        <w:rPr>
          <w:rFonts w:ascii="Times New Roman" w:hAnsi="Times New Roman" w:eastAsia="Times New Roman" w:cs="Times New Roman"/>
          <w:bCs w:val="0"/>
          <w:sz w:val="24"/>
          <w:szCs w:val="24"/>
          <w:lang w:val="ro-RO" w:eastAsia="ro-RO"/>
        </w:rPr>
        <w:t>Legea nr. 46/2003</w:t>
      </w:r>
      <w:r>
        <w:rPr>
          <w:rFonts w:ascii="Times New Roman" w:hAnsi="Times New Roman" w:eastAsia="Times New Roman" w:cs="Times New Roman"/>
          <w:b w:val="0"/>
          <w:bCs w:val="0"/>
          <w:sz w:val="24"/>
          <w:szCs w:val="24"/>
          <w:lang w:val="ro-RO" w:eastAsia="ro-RO"/>
        </w:rPr>
        <w:t xml:space="preserve"> </w:t>
      </w:r>
      <w:r>
        <w:rPr>
          <w:rFonts w:ascii="Times New Roman" w:hAnsi="Times New Roman" w:eastAsia="Times New Roman" w:cs="Times New Roman"/>
          <w:b w:val="0"/>
          <w:bCs w:val="0"/>
          <w:i/>
          <w:sz w:val="24"/>
          <w:szCs w:val="24"/>
          <w:lang w:val="ro-RO" w:eastAsia="ro-RO"/>
        </w:rPr>
        <w:t>privind drepturile pacientului, cu modificările și completările ulterioare;</w:t>
      </w:r>
    </w:p>
    <w:p w14:paraId="583E65BA">
      <w:pPr>
        <w:numPr>
          <w:ilvl w:val="0"/>
          <w:numId w:val="9"/>
        </w:numPr>
        <w:spacing w:before="120" w:after="120" w:line="276" w:lineRule="auto"/>
        <w:ind w:left="714" w:hanging="357"/>
        <w:jc w:val="both"/>
        <w:rPr>
          <w:rFonts w:ascii="Times New Roman" w:hAnsi="Times New Roman" w:eastAsia="Times New Roman" w:cs="Times New Roman"/>
          <w:b w:val="0"/>
          <w:bCs w:val="0"/>
          <w:i/>
          <w:sz w:val="24"/>
          <w:szCs w:val="24"/>
          <w:lang w:val="ro-RO" w:eastAsia="ro-RO"/>
        </w:rPr>
      </w:pPr>
      <w:r>
        <w:rPr>
          <w:rFonts w:ascii="Times New Roman" w:hAnsi="Times New Roman" w:eastAsia="Times New Roman" w:cs="Times New Roman"/>
          <w:bCs w:val="0"/>
          <w:sz w:val="24"/>
          <w:szCs w:val="24"/>
          <w:lang w:val="ro-RO" w:eastAsia="ro-RO"/>
        </w:rPr>
        <w:t xml:space="preserve">Ordinul ministrului sănătăţii nr. 1410/2016 </w:t>
      </w:r>
      <w:r>
        <w:rPr>
          <w:rFonts w:ascii="Times New Roman" w:hAnsi="Times New Roman" w:eastAsia="Times New Roman" w:cs="Times New Roman"/>
          <w:b w:val="0"/>
          <w:bCs w:val="0"/>
          <w:i/>
          <w:sz w:val="24"/>
          <w:szCs w:val="24"/>
          <w:lang w:val="ro-RO" w:eastAsia="ro-RO"/>
        </w:rPr>
        <w:t>privind aprobarea Normelor de aplicare a Legii drepturilor pacientului nr. 46/2003, cu modificările și completările ulterioare;</w:t>
      </w:r>
    </w:p>
    <w:p w14:paraId="023CBE8D">
      <w:pPr>
        <w:numPr>
          <w:ilvl w:val="0"/>
          <w:numId w:val="9"/>
        </w:numPr>
        <w:spacing w:before="120" w:after="120" w:line="276" w:lineRule="auto"/>
        <w:ind w:left="714" w:hanging="357"/>
        <w:jc w:val="both"/>
        <w:rPr>
          <w:rFonts w:ascii="Times New Roman" w:hAnsi="Times New Roman" w:eastAsia="Times New Roman" w:cs="Times New Roman"/>
          <w:b w:val="0"/>
          <w:bCs w:val="0"/>
          <w:i/>
          <w:sz w:val="24"/>
          <w:szCs w:val="24"/>
          <w:lang w:val="ro-RO" w:eastAsia="ro-RO"/>
        </w:rPr>
      </w:pPr>
      <w:r>
        <w:rPr>
          <w:rFonts w:ascii="Times New Roman" w:hAnsi="Times New Roman" w:eastAsia="Times New Roman" w:cs="Times New Roman"/>
          <w:bCs w:val="0"/>
          <w:sz w:val="24"/>
          <w:szCs w:val="24"/>
          <w:lang w:val="ro-RO" w:eastAsia="ro-RO"/>
        </w:rPr>
        <w:t>Ordonanţa de urgenţă a Guvernului nr. 144/28.10.2008</w:t>
      </w:r>
      <w:r>
        <w:rPr>
          <w:rFonts w:ascii="Times New Roman" w:hAnsi="Times New Roman" w:eastAsia="Times New Roman" w:cs="Times New Roman"/>
          <w:b w:val="0"/>
          <w:bCs w:val="0"/>
          <w:sz w:val="24"/>
          <w:szCs w:val="24"/>
          <w:lang w:val="ro-RO" w:eastAsia="ro-RO"/>
        </w:rPr>
        <w:t xml:space="preserve"> </w:t>
      </w:r>
      <w:r>
        <w:rPr>
          <w:rFonts w:ascii="Times New Roman" w:hAnsi="Times New Roman" w:eastAsia="Times New Roman" w:cs="Times New Roman"/>
          <w:b w:val="0"/>
          <w:bCs w:val="0"/>
          <w:i/>
          <w:sz w:val="24"/>
          <w:szCs w:val="24"/>
          <w:lang w:val="ro-RO" w:eastAsia="ro-RO"/>
        </w:rPr>
        <w:t>privind exercitarea profesiei de asistent medical generalist, a profesiei de moaşă şi a profesiei de asistent medical, precum si organizarea şi funcţionarea Ordinului Asistenţilor Medicali Generalişti, Moaşelor şi Asistenţilor Medicali din România, aprobată prin</w:t>
      </w:r>
      <w:r>
        <w:rPr>
          <w:rFonts w:ascii="Times New Roman" w:hAnsi="Times New Roman" w:eastAsia="Times New Roman" w:cs="Times New Roman"/>
          <w:b w:val="0"/>
          <w:bCs w:val="0"/>
          <w:sz w:val="24"/>
          <w:szCs w:val="24"/>
          <w:lang w:val="ro-RO" w:eastAsia="ro-RO"/>
        </w:rPr>
        <w:t xml:space="preserve"> </w:t>
      </w:r>
      <w:r>
        <w:rPr>
          <w:rFonts w:ascii="Times New Roman" w:hAnsi="Times New Roman" w:eastAsia="Times New Roman" w:cs="Times New Roman"/>
          <w:bCs w:val="0"/>
          <w:sz w:val="24"/>
          <w:szCs w:val="24"/>
          <w:lang w:val="ro-RO" w:eastAsia="ro-RO"/>
        </w:rPr>
        <w:t>Legea 53/2014</w:t>
      </w:r>
      <w:r>
        <w:rPr>
          <w:rFonts w:ascii="Times New Roman" w:hAnsi="Times New Roman" w:eastAsia="Times New Roman" w:cs="Times New Roman"/>
          <w:b w:val="0"/>
          <w:bCs w:val="0"/>
          <w:sz w:val="24"/>
          <w:szCs w:val="24"/>
          <w:lang w:val="ro-RO" w:eastAsia="ro-RO"/>
        </w:rPr>
        <w:t xml:space="preserve">, </w:t>
      </w:r>
      <w:r>
        <w:rPr>
          <w:rFonts w:ascii="Times New Roman" w:hAnsi="Times New Roman" w:eastAsia="Times New Roman" w:cs="Times New Roman"/>
          <w:b w:val="0"/>
          <w:bCs w:val="0"/>
          <w:i/>
          <w:sz w:val="24"/>
          <w:szCs w:val="24"/>
          <w:lang w:val="ro-RO" w:eastAsia="ro-RO"/>
        </w:rPr>
        <w:t>cu modificările și completările ulterioare;</w:t>
      </w:r>
    </w:p>
    <w:p w14:paraId="27636407">
      <w:pPr>
        <w:numPr>
          <w:ilvl w:val="0"/>
          <w:numId w:val="9"/>
        </w:numPr>
        <w:spacing w:before="120" w:after="120" w:line="276" w:lineRule="auto"/>
        <w:ind w:left="714" w:hanging="357"/>
        <w:jc w:val="both"/>
        <w:rPr>
          <w:rFonts w:ascii="Times New Roman" w:hAnsi="Times New Roman" w:eastAsia="Times New Roman" w:cs="Times New Roman"/>
          <w:b w:val="0"/>
          <w:bCs w:val="0"/>
          <w:i/>
          <w:sz w:val="24"/>
          <w:szCs w:val="24"/>
          <w:lang w:val="ro-RO" w:eastAsia="ro-RO"/>
        </w:rPr>
      </w:pPr>
      <w:r>
        <w:rPr>
          <w:rFonts w:ascii="Times New Roman" w:hAnsi="Times New Roman" w:eastAsia="Times New Roman" w:cs="Times New Roman"/>
          <w:bCs w:val="0"/>
          <w:sz w:val="24"/>
          <w:szCs w:val="24"/>
          <w:lang w:val="ro-RO" w:eastAsia="ro-RO"/>
        </w:rPr>
        <w:t>Codul de etică si deontologie al asistentului medical generalist, al moaşei şi al asistentului medical din România,</w:t>
      </w:r>
      <w:r>
        <w:rPr>
          <w:rFonts w:ascii="Times New Roman" w:hAnsi="Times New Roman" w:eastAsia="Times New Roman" w:cs="Times New Roman"/>
          <w:b w:val="0"/>
          <w:bCs w:val="0"/>
          <w:sz w:val="24"/>
          <w:szCs w:val="24"/>
          <w:lang w:val="ro-RO" w:eastAsia="ro-RO"/>
        </w:rPr>
        <w:t xml:space="preserve"> </w:t>
      </w:r>
      <w:r>
        <w:rPr>
          <w:rFonts w:ascii="Times New Roman" w:hAnsi="Times New Roman" w:eastAsia="Times New Roman" w:cs="Times New Roman"/>
          <w:b w:val="0"/>
          <w:bCs w:val="0"/>
          <w:i/>
          <w:sz w:val="24"/>
          <w:szCs w:val="24"/>
          <w:lang w:val="ro-RO" w:eastAsia="ro-RO"/>
        </w:rPr>
        <w:t>adoptat prin Hotărârea Adunării generale naţionale a OAMGMAMR nr. 2 / 9 iulie 2009, cu modificările și completările ulterioare;</w:t>
      </w:r>
    </w:p>
    <w:p w14:paraId="3F999CE1">
      <w:pPr>
        <w:numPr>
          <w:ilvl w:val="0"/>
          <w:numId w:val="9"/>
        </w:numPr>
        <w:spacing w:before="120" w:after="120" w:line="276" w:lineRule="auto"/>
        <w:ind w:left="714" w:hanging="357"/>
        <w:jc w:val="both"/>
        <w:rPr>
          <w:rFonts w:ascii="Times New Roman" w:hAnsi="Times New Roman" w:eastAsia="Times New Roman" w:cs="Times New Roman"/>
          <w:b w:val="0"/>
          <w:bCs w:val="0"/>
          <w:i/>
          <w:sz w:val="24"/>
          <w:szCs w:val="24"/>
          <w:lang w:val="ro-RO" w:eastAsia="ro-RO"/>
        </w:rPr>
      </w:pPr>
      <w:r>
        <w:rPr>
          <w:rFonts w:ascii="Times New Roman" w:hAnsi="Times New Roman" w:eastAsia="Times New Roman" w:cs="Times New Roman"/>
          <w:bCs w:val="0"/>
          <w:sz w:val="24"/>
          <w:szCs w:val="24"/>
          <w:lang w:val="ro-RO" w:eastAsia="ro-RO"/>
        </w:rPr>
        <w:t>Ordinul ministrului sănătăţii nr. 1142/ 03 octombrie 2013</w:t>
      </w:r>
      <w:r>
        <w:rPr>
          <w:rFonts w:ascii="Times New Roman" w:hAnsi="Times New Roman" w:eastAsia="Times New Roman" w:cs="Times New Roman"/>
          <w:b w:val="0"/>
          <w:bCs w:val="0"/>
          <w:i/>
          <w:sz w:val="24"/>
          <w:szCs w:val="24"/>
          <w:lang w:val="ro-RO" w:eastAsia="ro-RO"/>
        </w:rPr>
        <w:t xml:space="preserve"> privind aprobarea procedurilor de practică pentru asistenți medicali generaliști (Capitolele 11.1, 11.2, 11.3, 11.5, 14.7, 14.8, 14.9, 14.10, 14.11, 15.6, 21.1, 21.2, 21.3, 21.4, 21.5, 21.6, 22.5. 22.6, 23.1 (litera b, c, d, e), 23.2, 23.3, 23.6, 24);</w:t>
      </w:r>
    </w:p>
    <w:p w14:paraId="67BD8859">
      <w:pPr>
        <w:numPr>
          <w:ilvl w:val="0"/>
          <w:numId w:val="9"/>
        </w:numPr>
        <w:spacing w:before="120" w:after="120" w:line="276" w:lineRule="auto"/>
        <w:ind w:left="714" w:hanging="357"/>
        <w:jc w:val="both"/>
        <w:rPr>
          <w:rFonts w:ascii="Times New Roman" w:hAnsi="Times New Roman" w:eastAsia="Times New Roman" w:cs="Times New Roman"/>
          <w:b w:val="0"/>
          <w:bCs w:val="0"/>
          <w:i/>
          <w:sz w:val="24"/>
          <w:szCs w:val="24"/>
          <w:lang w:val="ro-RO" w:eastAsia="ro-RO"/>
        </w:rPr>
      </w:pPr>
      <w:r>
        <w:rPr>
          <w:rFonts w:ascii="Times New Roman" w:hAnsi="Times New Roman" w:eastAsia="Times New Roman" w:cs="Times New Roman"/>
          <w:bCs w:val="0"/>
          <w:sz w:val="24"/>
          <w:szCs w:val="24"/>
          <w:lang w:val="ro-RO" w:eastAsia="ro-RO"/>
        </w:rPr>
        <w:t>Ordonanța de urgență a Guvernului nr. 18/01.03.2017</w:t>
      </w:r>
      <w:r>
        <w:rPr>
          <w:rFonts w:ascii="Times New Roman" w:hAnsi="Times New Roman" w:eastAsia="Times New Roman" w:cs="Times New Roman"/>
          <w:b w:val="0"/>
          <w:bCs w:val="0"/>
          <w:sz w:val="24"/>
          <w:szCs w:val="24"/>
          <w:lang w:val="ro-RO" w:eastAsia="ro-RO"/>
        </w:rPr>
        <w:t xml:space="preserve"> </w:t>
      </w:r>
      <w:r>
        <w:rPr>
          <w:rFonts w:ascii="Times New Roman" w:hAnsi="Times New Roman" w:eastAsia="Times New Roman" w:cs="Times New Roman"/>
          <w:b w:val="0"/>
          <w:bCs w:val="0"/>
          <w:i/>
          <w:sz w:val="24"/>
          <w:szCs w:val="24"/>
          <w:lang w:val="ro-RO" w:eastAsia="ro-RO"/>
        </w:rPr>
        <w:t>privind asistenţa medicală comunitară aprobată prin Legea nr.180/2017, cu modificările şi completările ulterioare;</w:t>
      </w:r>
    </w:p>
    <w:p w14:paraId="7CFAA416">
      <w:pPr>
        <w:numPr>
          <w:ilvl w:val="0"/>
          <w:numId w:val="9"/>
        </w:numPr>
        <w:spacing w:before="120" w:after="120" w:line="276" w:lineRule="auto"/>
        <w:ind w:left="714" w:hanging="357"/>
        <w:jc w:val="both"/>
        <w:rPr>
          <w:rFonts w:ascii="Times New Roman" w:hAnsi="Times New Roman" w:eastAsia="Times New Roman" w:cs="Times New Roman"/>
          <w:b w:val="0"/>
          <w:bCs w:val="0"/>
          <w:i/>
          <w:sz w:val="24"/>
          <w:szCs w:val="24"/>
          <w:lang w:val="ro-RO" w:eastAsia="ro-RO"/>
        </w:rPr>
      </w:pPr>
      <w:r>
        <w:rPr>
          <w:rFonts w:ascii="Times New Roman" w:hAnsi="Times New Roman" w:eastAsia="Times New Roman" w:cs="Times New Roman"/>
          <w:bCs w:val="0"/>
          <w:sz w:val="24"/>
          <w:szCs w:val="24"/>
          <w:lang w:val="ro-RO" w:eastAsia="ro-RO"/>
        </w:rPr>
        <w:t>Hotărârea Guvernului nr. 324/2019</w:t>
      </w:r>
      <w:r>
        <w:rPr>
          <w:rFonts w:ascii="Times New Roman" w:hAnsi="Times New Roman" w:eastAsia="Times New Roman" w:cs="Times New Roman"/>
          <w:b w:val="0"/>
          <w:bCs w:val="0"/>
          <w:sz w:val="24"/>
          <w:szCs w:val="24"/>
          <w:lang w:val="ro-RO" w:eastAsia="ro-RO"/>
        </w:rPr>
        <w:t xml:space="preserve"> </w:t>
      </w:r>
      <w:r>
        <w:rPr>
          <w:rFonts w:ascii="Times New Roman" w:hAnsi="Times New Roman" w:eastAsia="Times New Roman" w:cs="Times New Roman"/>
          <w:b w:val="0"/>
          <w:bCs w:val="0"/>
          <w:i/>
          <w:sz w:val="24"/>
          <w:szCs w:val="24"/>
          <w:lang w:val="ro-RO" w:eastAsia="ro-RO"/>
        </w:rPr>
        <w:t>pentru aprobarea Normelor metodologice privind organizarea, funcţionarea şi finanţarea activităţii de asistenţă medicală comunitară;</w:t>
      </w:r>
    </w:p>
    <w:p w14:paraId="1025CD23">
      <w:pPr>
        <w:numPr>
          <w:ilvl w:val="0"/>
          <w:numId w:val="9"/>
        </w:numPr>
        <w:spacing w:before="120" w:after="120" w:line="276" w:lineRule="auto"/>
        <w:ind w:left="714" w:hanging="357"/>
        <w:jc w:val="both"/>
        <w:rPr>
          <w:rFonts w:ascii="Times New Roman" w:hAnsi="Times New Roman" w:eastAsia="Times New Roman" w:cs="Times New Roman"/>
          <w:b w:val="0"/>
          <w:bCs w:val="0"/>
          <w:i/>
          <w:sz w:val="24"/>
          <w:szCs w:val="24"/>
          <w:lang w:val="ro-RO" w:eastAsia="ro-RO"/>
        </w:rPr>
      </w:pPr>
      <w:r>
        <w:rPr>
          <w:rFonts w:ascii="Times New Roman" w:hAnsi="Times New Roman" w:eastAsia="Times New Roman" w:cs="Times New Roman"/>
          <w:bCs w:val="0"/>
          <w:sz w:val="24"/>
          <w:szCs w:val="24"/>
          <w:lang w:val="ro-RO" w:eastAsia="ro-RO"/>
        </w:rPr>
        <w:t>Ordinul ministrului sănătății nr. 2931/2021</w:t>
      </w:r>
      <w:r>
        <w:rPr>
          <w:rFonts w:ascii="Times New Roman" w:hAnsi="Times New Roman" w:eastAsia="Times New Roman" w:cs="Times New Roman"/>
          <w:b w:val="0"/>
          <w:bCs w:val="0"/>
          <w:sz w:val="24"/>
          <w:szCs w:val="24"/>
          <w:lang w:val="ro-RO" w:eastAsia="ro-RO"/>
        </w:rPr>
        <w:t xml:space="preserve"> </w:t>
      </w:r>
      <w:r>
        <w:rPr>
          <w:rFonts w:ascii="Times New Roman" w:hAnsi="Times New Roman" w:eastAsia="Times New Roman" w:cs="Times New Roman"/>
          <w:b w:val="0"/>
          <w:bCs w:val="0"/>
          <w:i/>
          <w:sz w:val="24"/>
          <w:szCs w:val="24"/>
          <w:lang w:val="ro-RO" w:eastAsia="ro-RO"/>
        </w:rPr>
        <w:t>privind aprobarea Manualului centrelor comunitare integrate;</w:t>
      </w:r>
    </w:p>
    <w:p w14:paraId="375A632A">
      <w:pPr>
        <w:numPr>
          <w:ilvl w:val="0"/>
          <w:numId w:val="9"/>
        </w:numPr>
        <w:spacing w:before="120" w:after="120" w:line="276" w:lineRule="auto"/>
        <w:ind w:left="714" w:hanging="357"/>
        <w:jc w:val="both"/>
        <w:rPr>
          <w:rFonts w:ascii="Times New Roman" w:hAnsi="Times New Roman" w:eastAsia="Times New Roman" w:cs="Times New Roman"/>
          <w:b w:val="0"/>
          <w:bCs w:val="0"/>
          <w:i/>
          <w:sz w:val="24"/>
          <w:szCs w:val="24"/>
          <w:lang w:val="ro-RO" w:eastAsia="ro-RO"/>
        </w:rPr>
      </w:pPr>
      <w:r>
        <w:rPr>
          <w:rFonts w:ascii="Times New Roman" w:hAnsi="Times New Roman" w:eastAsia="Times New Roman" w:cs="Times New Roman"/>
          <w:bCs w:val="0"/>
          <w:sz w:val="24"/>
          <w:szCs w:val="24"/>
          <w:lang w:val="ro-RO" w:eastAsia="ro-RO"/>
        </w:rPr>
        <w:t>Ordinul ministrului sănătăţii și al ministrului dezvoltării</w:t>
      </w:r>
      <w:r>
        <w:rPr>
          <w:rFonts w:ascii="Times New Roman" w:hAnsi="Times New Roman" w:eastAsia="Times New Roman" w:cs="Times New Roman"/>
          <w:b w:val="0"/>
          <w:bCs w:val="0"/>
          <w:sz w:val="24"/>
          <w:szCs w:val="24"/>
          <w:lang w:val="ro-RO" w:eastAsia="ro-RO"/>
        </w:rPr>
        <w:t xml:space="preserve">, </w:t>
      </w:r>
      <w:r>
        <w:rPr>
          <w:rFonts w:ascii="Times New Roman" w:hAnsi="Times New Roman" w:eastAsia="Times New Roman" w:cs="Times New Roman"/>
          <w:bCs w:val="0"/>
          <w:sz w:val="24"/>
          <w:szCs w:val="24"/>
          <w:lang w:val="ro-RO" w:eastAsia="ro-RO"/>
        </w:rPr>
        <w:t xml:space="preserve">lucrărilor publice și administrației nr. 1.282/728/2023 </w:t>
      </w:r>
      <w:r>
        <w:rPr>
          <w:rFonts w:ascii="Times New Roman" w:hAnsi="Times New Roman" w:eastAsia="Times New Roman" w:cs="Times New Roman"/>
          <w:b w:val="0"/>
          <w:bCs w:val="0"/>
          <w:i/>
          <w:sz w:val="24"/>
          <w:szCs w:val="24"/>
          <w:lang w:val="ro-RO" w:eastAsia="ro-RO"/>
        </w:rPr>
        <w:t>privind aprobarea Modelului de protocol-cadru de colaborare între unitatea/subdiviziunea administrativ-teritorială și cabinetele de medicină de familie care deservesc populația;</w:t>
      </w:r>
    </w:p>
    <w:p w14:paraId="7E09D0D0">
      <w:pPr>
        <w:numPr>
          <w:ilvl w:val="0"/>
          <w:numId w:val="9"/>
        </w:numPr>
        <w:spacing w:before="120" w:after="120" w:line="276" w:lineRule="auto"/>
        <w:ind w:left="714" w:hanging="357"/>
        <w:jc w:val="both"/>
        <w:rPr>
          <w:rFonts w:ascii="Times New Roman" w:hAnsi="Times New Roman" w:eastAsia="Times New Roman" w:cs="Times New Roman"/>
          <w:b w:val="0"/>
          <w:bCs w:val="0"/>
          <w:i/>
          <w:sz w:val="24"/>
          <w:szCs w:val="24"/>
          <w:lang w:val="ro-RO" w:eastAsia="ro-RO"/>
        </w:rPr>
      </w:pPr>
      <w:r>
        <w:rPr>
          <w:rFonts w:ascii="Times New Roman" w:hAnsi="Times New Roman" w:eastAsia="Times New Roman" w:cs="Times New Roman"/>
          <w:bCs w:val="0"/>
          <w:sz w:val="24"/>
          <w:szCs w:val="24"/>
          <w:lang w:val="ro-RO" w:eastAsia="ro-RO"/>
        </w:rPr>
        <w:t>Ordinul comun nr. 393/630/4236/2017</w:t>
      </w:r>
      <w:r>
        <w:rPr>
          <w:rFonts w:ascii="Times New Roman" w:hAnsi="Times New Roman" w:eastAsia="Times New Roman" w:cs="Times New Roman"/>
          <w:b w:val="0"/>
          <w:bCs w:val="0"/>
          <w:sz w:val="24"/>
          <w:szCs w:val="24"/>
          <w:lang w:val="ro-RO" w:eastAsia="ro-RO"/>
        </w:rPr>
        <w:t xml:space="preserve"> </w:t>
      </w:r>
      <w:r>
        <w:rPr>
          <w:rFonts w:ascii="Times New Roman" w:hAnsi="Times New Roman" w:eastAsia="Times New Roman" w:cs="Times New Roman"/>
          <w:b w:val="0"/>
          <w:bCs w:val="0"/>
          <w:i/>
          <w:sz w:val="24"/>
          <w:szCs w:val="24"/>
          <w:lang w:val="ro-RO" w:eastAsia="ro-RO"/>
        </w:rPr>
        <w:t>pentru aprobarea Protocolului de colaborare în vederea implementării serviciilor comunitare integrate necesare prevenirii excluziunii sociale şi combaterii sărăciei;</w:t>
      </w:r>
    </w:p>
    <w:p w14:paraId="0791766E">
      <w:pPr>
        <w:numPr>
          <w:ilvl w:val="0"/>
          <w:numId w:val="9"/>
        </w:numPr>
        <w:spacing w:before="120" w:after="120" w:line="276" w:lineRule="auto"/>
        <w:ind w:left="714" w:hanging="357"/>
        <w:jc w:val="both"/>
        <w:rPr>
          <w:rFonts w:ascii="Times New Roman" w:hAnsi="Times New Roman" w:cs="Times New Roman"/>
          <w:sz w:val="24"/>
          <w:szCs w:val="24"/>
        </w:rPr>
      </w:pPr>
      <w:r>
        <w:rPr>
          <w:rFonts w:ascii="Times New Roman" w:hAnsi="Times New Roman" w:eastAsia="Times New Roman" w:cs="Times New Roman"/>
          <w:b w:val="0"/>
          <w:bCs w:val="0"/>
          <w:sz w:val="24"/>
          <w:szCs w:val="24"/>
          <w:lang w:val="ro-RO" w:eastAsia="ro-RO"/>
        </w:rPr>
        <w:t xml:space="preserve">Ghid metodologic privind furnizarea serviciilor de asistență medicală comunitară de către asistentul medical comunitar, aprobat prin </w:t>
      </w:r>
      <w:r>
        <w:rPr>
          <w:rFonts w:ascii="Times New Roman" w:hAnsi="Times New Roman" w:eastAsia="Times New Roman" w:cs="Times New Roman"/>
          <w:bCs w:val="0"/>
          <w:sz w:val="24"/>
          <w:szCs w:val="24"/>
          <w:lang w:val="ro-RO" w:eastAsia="ro-RO"/>
        </w:rPr>
        <w:t>Ordinul ministrului sănătății nr. 740/2024.</w:t>
      </w:r>
    </w:p>
    <w:p w14:paraId="75004139">
      <w:pPr>
        <w:ind w:firstLine="0"/>
        <w:jc w:val="center"/>
        <w:rPr>
          <w:rFonts w:ascii="Times New Roman" w:hAnsi="Times New Roman" w:cs="Times New Roman"/>
          <w:b/>
          <w:sz w:val="24"/>
          <w:szCs w:val="24"/>
        </w:rPr>
      </w:pPr>
      <w:r>
        <w:rPr>
          <w:rFonts w:ascii="Times New Roman" w:hAnsi="Times New Roman" w:cs="Times New Roman"/>
          <w:b/>
          <w:sz w:val="24"/>
          <w:szCs w:val="24"/>
        </w:rPr>
        <w:t>PRIMAR,</w:t>
      </w:r>
    </w:p>
    <w:p w14:paraId="2863594C">
      <w:pPr>
        <w:ind w:firstLine="0"/>
        <w:jc w:val="center"/>
        <w:rPr>
          <w:rFonts w:hint="default" w:ascii="Times New Roman" w:hAnsi="Times New Roman" w:cs="Times New Roman"/>
          <w:sz w:val="24"/>
          <w:szCs w:val="24"/>
          <w:lang w:val="en-GB"/>
        </w:rPr>
      </w:pPr>
      <w:r>
        <w:rPr>
          <w:rFonts w:hint="default" w:ascii="Times New Roman" w:hAnsi="Times New Roman" w:cs="Times New Roman"/>
          <w:sz w:val="24"/>
          <w:szCs w:val="24"/>
          <w:lang w:val="en-GB"/>
        </w:rPr>
        <w:t>SIMONA DAVID</w:t>
      </w:r>
    </w:p>
    <w:p w14:paraId="02480AC2">
      <w:pPr>
        <w:ind w:firstLine="0"/>
        <w:jc w:val="center"/>
        <w:rPr>
          <w:rFonts w:hint="default" w:ascii="Times New Roman" w:hAnsi="Times New Roman" w:cs="Times New Roman"/>
          <w:sz w:val="24"/>
          <w:szCs w:val="24"/>
          <w:lang w:val="en-GB"/>
        </w:rPr>
      </w:pPr>
    </w:p>
    <w:p w14:paraId="52B716DF">
      <w:pPr>
        <w:ind w:firstLine="0"/>
        <w:jc w:val="center"/>
        <w:rPr>
          <w:rFonts w:hint="default" w:ascii="Times New Roman" w:hAnsi="Times New Roman" w:cs="Times New Roman"/>
          <w:sz w:val="24"/>
          <w:szCs w:val="24"/>
          <w:lang w:val="en-GB"/>
        </w:rPr>
      </w:pPr>
    </w:p>
    <w:p w14:paraId="291D1FDE">
      <w:pPr>
        <w:ind w:firstLine="0"/>
        <w:jc w:val="center"/>
        <w:rPr>
          <w:rFonts w:hint="default" w:ascii="Times New Roman" w:hAnsi="Times New Roman" w:cs="Times New Roman"/>
          <w:sz w:val="24"/>
          <w:szCs w:val="24"/>
          <w:lang w:val="en-GB"/>
        </w:rPr>
      </w:pPr>
    </w:p>
    <w:p w14:paraId="7EABEAAF">
      <w:pPr>
        <w:ind w:firstLine="0"/>
        <w:jc w:val="center"/>
        <w:rPr>
          <w:rFonts w:hint="default" w:ascii="Times New Roman" w:hAnsi="Times New Roman" w:cs="Times New Roman"/>
          <w:sz w:val="24"/>
          <w:szCs w:val="24"/>
          <w:lang w:val="en-GB"/>
        </w:rPr>
      </w:pPr>
    </w:p>
    <w:p w14:paraId="055B4AAB">
      <w:pPr>
        <w:ind w:firstLine="0"/>
        <w:jc w:val="center"/>
        <w:rPr>
          <w:rFonts w:hint="default" w:ascii="Times New Roman" w:hAnsi="Times New Roman" w:cs="Times New Roman"/>
          <w:sz w:val="24"/>
          <w:szCs w:val="24"/>
          <w:lang w:val="en-GB"/>
        </w:rPr>
      </w:pPr>
    </w:p>
    <w:p w14:paraId="5F93A1B7">
      <w:pPr>
        <w:ind w:firstLine="0"/>
        <w:jc w:val="center"/>
        <w:rPr>
          <w:rFonts w:hint="default" w:ascii="Times New Roman" w:hAnsi="Times New Roman" w:cs="Times New Roman"/>
          <w:sz w:val="24"/>
          <w:szCs w:val="24"/>
          <w:lang w:val="en-GB"/>
        </w:rPr>
      </w:pPr>
    </w:p>
    <w:p w14:paraId="34EF7DF6">
      <w:pPr>
        <w:ind w:firstLine="0"/>
        <w:jc w:val="center"/>
        <w:rPr>
          <w:rFonts w:hint="default" w:ascii="Times New Roman" w:hAnsi="Times New Roman" w:cs="Times New Roman"/>
          <w:sz w:val="24"/>
          <w:szCs w:val="24"/>
          <w:lang w:val="en-GB"/>
        </w:rPr>
      </w:pPr>
    </w:p>
    <w:p w14:paraId="59BE00E1">
      <w:pPr>
        <w:ind w:firstLine="0"/>
        <w:jc w:val="center"/>
        <w:rPr>
          <w:rFonts w:hint="default" w:ascii="Times New Roman" w:hAnsi="Times New Roman" w:cs="Times New Roman"/>
          <w:sz w:val="24"/>
          <w:szCs w:val="24"/>
          <w:lang w:val="en-GB"/>
        </w:rPr>
      </w:pPr>
    </w:p>
    <w:p w14:paraId="06A50D07">
      <w:pPr>
        <w:ind w:firstLine="0"/>
        <w:jc w:val="center"/>
        <w:rPr>
          <w:rFonts w:hint="default" w:ascii="Times New Roman" w:hAnsi="Times New Roman" w:cs="Times New Roman"/>
          <w:sz w:val="24"/>
          <w:szCs w:val="24"/>
          <w:lang w:val="en-GB"/>
        </w:rPr>
      </w:pPr>
    </w:p>
    <w:p w14:paraId="34CB9D60">
      <w:pPr>
        <w:ind w:firstLine="0"/>
        <w:jc w:val="center"/>
        <w:rPr>
          <w:rFonts w:hint="default" w:ascii="Times New Roman" w:hAnsi="Times New Roman" w:cs="Times New Roman"/>
          <w:sz w:val="24"/>
          <w:szCs w:val="24"/>
          <w:lang w:val="en-GB"/>
        </w:rPr>
      </w:pPr>
    </w:p>
    <w:p w14:paraId="2415A6B6">
      <w:pPr>
        <w:ind w:firstLine="0"/>
        <w:jc w:val="center"/>
        <w:rPr>
          <w:rFonts w:hint="default" w:ascii="Times New Roman" w:hAnsi="Times New Roman" w:cs="Times New Roman"/>
          <w:sz w:val="24"/>
          <w:szCs w:val="24"/>
          <w:lang w:val="en-GB"/>
        </w:rPr>
      </w:pPr>
      <w:bookmarkStart w:id="0" w:name="_GoBack"/>
      <w:bookmarkEnd w:id="0"/>
    </w:p>
    <w:sectPr>
      <w:headerReference r:id="rId6" w:type="default"/>
      <w:pgSz w:w="12240" w:h="15840"/>
      <w:pgMar w:top="1440" w:right="1041" w:bottom="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Light">
    <w:panose1 w:val="020F0302020204030204"/>
    <w:charset w:val="EE"/>
    <w:family w:val="swiss"/>
    <w:pitch w:val="default"/>
    <w:sig w:usb0="E4002EFF" w:usb1="C200247B" w:usb2="00000009" w:usb3="00000000" w:csb0="200001F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5C878">
    <w:pPr>
      <w:pStyle w:val="9"/>
    </w:pPr>
    <w:r>
      <w:drawing>
        <wp:anchor distT="0" distB="0" distL="0" distR="0" simplePos="0" relativeHeight="251660288" behindDoc="1" locked="0" layoutInCell="1" allowOverlap="1">
          <wp:simplePos x="0" y="0"/>
          <wp:positionH relativeFrom="page">
            <wp:posOffset>1268730</wp:posOffset>
          </wp:positionH>
          <wp:positionV relativeFrom="page">
            <wp:posOffset>220980</wp:posOffset>
          </wp:positionV>
          <wp:extent cx="5495290" cy="670560"/>
          <wp:effectExtent l="0" t="0" r="10160" b="15240"/>
          <wp:wrapNone/>
          <wp:docPr id="2" name="Image 17"/>
          <wp:cNvGraphicFramePr/>
          <a:graphic xmlns:a="http://schemas.openxmlformats.org/drawingml/2006/main">
            <a:graphicData uri="http://schemas.openxmlformats.org/drawingml/2006/picture">
              <pic:pic xmlns:pic="http://schemas.openxmlformats.org/drawingml/2006/picture">
                <pic:nvPicPr>
                  <pic:cNvPr id="2" name="Image 17"/>
                  <pic:cNvPicPr/>
                </pic:nvPicPr>
                <pic:blipFill>
                  <a:blip r:embed="rId1"/>
                  <a:stretch>
                    <a:fillRect/>
                  </a:stretch>
                </pic:blipFill>
                <pic:spPr>
                  <a:xfrm>
                    <a:off x="0" y="0"/>
                    <a:ext cx="5495290" cy="67056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36960">
    <w:pPr>
      <w:pStyle w:val="9"/>
    </w:pPr>
    <w:r>
      <w:drawing>
        <wp:anchor distT="0" distB="0" distL="0" distR="0" simplePos="0" relativeHeight="251659264" behindDoc="1" locked="0" layoutInCell="1" allowOverlap="1">
          <wp:simplePos x="0" y="0"/>
          <wp:positionH relativeFrom="page">
            <wp:posOffset>1268730</wp:posOffset>
          </wp:positionH>
          <wp:positionV relativeFrom="page">
            <wp:posOffset>220980</wp:posOffset>
          </wp:positionV>
          <wp:extent cx="5495290" cy="670560"/>
          <wp:effectExtent l="0" t="0" r="10160" b="15240"/>
          <wp:wrapNone/>
          <wp:docPr id="1" name="Image 17"/>
          <wp:cNvGraphicFramePr/>
          <a:graphic xmlns:a="http://schemas.openxmlformats.org/drawingml/2006/main">
            <a:graphicData uri="http://schemas.openxmlformats.org/drawingml/2006/picture">
              <pic:pic xmlns:pic="http://schemas.openxmlformats.org/drawingml/2006/picture">
                <pic:nvPicPr>
                  <pic:cNvPr id="1" name="Image 17"/>
                  <pic:cNvPicPr/>
                </pic:nvPicPr>
                <pic:blipFill>
                  <a:blip r:embed="rId1"/>
                  <a:stretch>
                    <a:fillRect/>
                  </a:stretch>
                </pic:blipFill>
                <pic:spPr>
                  <a:xfrm>
                    <a:off x="0" y="0"/>
                    <a:ext cx="5495290" cy="670560"/>
                  </a:xfrm>
                  <a:prstGeom prst="rect">
                    <a:avLst/>
                  </a:prstGeom>
                  <a:noFill/>
                  <a:ln>
                    <a:noFill/>
                  </a:ln>
                </pic:spPr>
              </pic:pic>
            </a:graphicData>
          </a:graphic>
        </wp:anchor>
      </w:drawing>
    </w:r>
  </w:p>
  <w:p w14:paraId="7413E645">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3F3F4E"/>
    <w:multiLevelType w:val="multilevel"/>
    <w:tmpl w:val="033F3F4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BF3238D"/>
    <w:multiLevelType w:val="multilevel"/>
    <w:tmpl w:val="0BF3238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C944B4B"/>
    <w:multiLevelType w:val="multilevel"/>
    <w:tmpl w:val="0C944B4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A241D91"/>
    <w:multiLevelType w:val="multilevel"/>
    <w:tmpl w:val="1A241D9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7D42447"/>
    <w:multiLevelType w:val="multilevel"/>
    <w:tmpl w:val="27D42447"/>
    <w:lvl w:ilvl="0" w:tentative="0">
      <w:start w:val="1"/>
      <w:numFmt w:val="lowerLetter"/>
      <w:lvlText w:val="%1)"/>
      <w:lvlJc w:val="left"/>
      <w:pPr>
        <w:ind w:left="1058" w:hanging="360"/>
      </w:pPr>
      <w:rPr>
        <w:rFonts w:hint="default" w:ascii="Calibri" w:hAnsi="Calibri" w:eastAsia="Calibri" w:cs="Calibri"/>
        <w:b w:val="0"/>
        <w:bCs w:val="0"/>
        <w:i w:val="0"/>
        <w:iCs w:val="0"/>
        <w:spacing w:val="-1"/>
        <w:w w:val="100"/>
        <w:sz w:val="22"/>
        <w:szCs w:val="22"/>
        <w:lang w:val="ro-RO" w:eastAsia="en-US" w:bidi="ar-SA"/>
      </w:rPr>
    </w:lvl>
    <w:lvl w:ilvl="1" w:tentative="0">
      <w:start w:val="0"/>
      <w:numFmt w:val="bullet"/>
      <w:lvlText w:val=""/>
      <w:lvlJc w:val="left"/>
      <w:pPr>
        <w:ind w:left="1418" w:hanging="360"/>
      </w:pPr>
      <w:rPr>
        <w:rFonts w:hint="default" w:ascii="Symbol" w:hAnsi="Symbol" w:eastAsia="Symbol" w:cs="Symbol"/>
        <w:b w:val="0"/>
        <w:bCs w:val="0"/>
        <w:i w:val="0"/>
        <w:iCs w:val="0"/>
        <w:spacing w:val="0"/>
        <w:w w:val="100"/>
        <w:sz w:val="22"/>
        <w:szCs w:val="22"/>
        <w:lang w:val="ro-RO" w:eastAsia="en-US" w:bidi="ar-SA"/>
      </w:rPr>
    </w:lvl>
    <w:lvl w:ilvl="2" w:tentative="0">
      <w:start w:val="0"/>
      <w:numFmt w:val="bullet"/>
      <w:lvlText w:val="•"/>
      <w:lvlJc w:val="left"/>
      <w:pPr>
        <w:ind w:left="2462" w:hanging="360"/>
      </w:pPr>
      <w:rPr>
        <w:rFonts w:hint="default"/>
        <w:lang w:val="ro-RO" w:eastAsia="en-US" w:bidi="ar-SA"/>
      </w:rPr>
    </w:lvl>
    <w:lvl w:ilvl="3" w:tentative="0">
      <w:start w:val="0"/>
      <w:numFmt w:val="bullet"/>
      <w:lvlText w:val="•"/>
      <w:lvlJc w:val="left"/>
      <w:pPr>
        <w:ind w:left="3504" w:hanging="360"/>
      </w:pPr>
      <w:rPr>
        <w:rFonts w:hint="default"/>
        <w:lang w:val="ro-RO" w:eastAsia="en-US" w:bidi="ar-SA"/>
      </w:rPr>
    </w:lvl>
    <w:lvl w:ilvl="4" w:tentative="0">
      <w:start w:val="0"/>
      <w:numFmt w:val="bullet"/>
      <w:lvlText w:val="•"/>
      <w:lvlJc w:val="left"/>
      <w:pPr>
        <w:ind w:left="4546" w:hanging="360"/>
      </w:pPr>
      <w:rPr>
        <w:rFonts w:hint="default"/>
        <w:lang w:val="ro-RO" w:eastAsia="en-US" w:bidi="ar-SA"/>
      </w:rPr>
    </w:lvl>
    <w:lvl w:ilvl="5" w:tentative="0">
      <w:start w:val="0"/>
      <w:numFmt w:val="bullet"/>
      <w:lvlText w:val="•"/>
      <w:lvlJc w:val="left"/>
      <w:pPr>
        <w:ind w:left="5588" w:hanging="360"/>
      </w:pPr>
      <w:rPr>
        <w:rFonts w:hint="default"/>
        <w:lang w:val="ro-RO" w:eastAsia="en-US" w:bidi="ar-SA"/>
      </w:rPr>
    </w:lvl>
    <w:lvl w:ilvl="6" w:tentative="0">
      <w:start w:val="0"/>
      <w:numFmt w:val="bullet"/>
      <w:lvlText w:val="•"/>
      <w:lvlJc w:val="left"/>
      <w:pPr>
        <w:ind w:left="6631" w:hanging="360"/>
      </w:pPr>
      <w:rPr>
        <w:rFonts w:hint="default"/>
        <w:lang w:val="ro-RO" w:eastAsia="en-US" w:bidi="ar-SA"/>
      </w:rPr>
    </w:lvl>
    <w:lvl w:ilvl="7" w:tentative="0">
      <w:start w:val="0"/>
      <w:numFmt w:val="bullet"/>
      <w:lvlText w:val="•"/>
      <w:lvlJc w:val="left"/>
      <w:pPr>
        <w:ind w:left="7673" w:hanging="360"/>
      </w:pPr>
      <w:rPr>
        <w:rFonts w:hint="default"/>
        <w:lang w:val="ro-RO" w:eastAsia="en-US" w:bidi="ar-SA"/>
      </w:rPr>
    </w:lvl>
    <w:lvl w:ilvl="8" w:tentative="0">
      <w:start w:val="0"/>
      <w:numFmt w:val="bullet"/>
      <w:lvlText w:val="•"/>
      <w:lvlJc w:val="left"/>
      <w:pPr>
        <w:ind w:left="8715" w:hanging="360"/>
      </w:pPr>
      <w:rPr>
        <w:rFonts w:hint="default"/>
        <w:lang w:val="ro-RO" w:eastAsia="en-US" w:bidi="ar-SA"/>
      </w:rPr>
    </w:lvl>
  </w:abstractNum>
  <w:abstractNum w:abstractNumId="5">
    <w:nsid w:val="45021444"/>
    <w:multiLevelType w:val="multilevel"/>
    <w:tmpl w:val="45021444"/>
    <w:lvl w:ilvl="0" w:tentative="0">
      <w:start w:val="1"/>
      <w:numFmt w:val="bullet"/>
      <w:lvlText w:val=""/>
      <w:lvlJc w:val="left"/>
      <w:pPr>
        <w:ind w:left="720" w:hanging="360"/>
      </w:pPr>
      <w:rPr>
        <w:rFonts w:hint="default" w:ascii="Wingdings" w:hAnsi="Wingdings"/>
      </w:rPr>
    </w:lvl>
    <w:lvl w:ilvl="1" w:tentative="0">
      <w:start w:val="0"/>
      <w:numFmt w:val="bullet"/>
      <w:lvlText w:val="•"/>
      <w:lvlJc w:val="left"/>
      <w:pPr>
        <w:ind w:left="1800" w:hanging="720"/>
      </w:pPr>
      <w:rPr>
        <w:rFonts w:hint="default" w:ascii="Times New Roman" w:hAnsi="Times New Roman" w:eastAsia="Calibri" w:cs="Times New Roman"/>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5D554B40"/>
    <w:multiLevelType w:val="multilevel"/>
    <w:tmpl w:val="5D554B40"/>
    <w:lvl w:ilvl="0" w:tentative="0">
      <w:start w:val="1"/>
      <w:numFmt w:val="lowerLetter"/>
      <w:lvlText w:val="%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51F03C6"/>
    <w:multiLevelType w:val="multilevel"/>
    <w:tmpl w:val="751F03C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7B023C0D"/>
    <w:multiLevelType w:val="multilevel"/>
    <w:tmpl w:val="7B023C0D"/>
    <w:lvl w:ilvl="0" w:tentative="0">
      <w:start w:val="1"/>
      <w:numFmt w:val="lowerLetter"/>
      <w:lvlText w:val="%1)"/>
      <w:lvlJc w:val="left"/>
      <w:pPr>
        <w:ind w:left="1416" w:hanging="360"/>
      </w:pPr>
      <w:rPr>
        <w:rFonts w:hint="default" w:ascii="Calibri" w:hAnsi="Calibri" w:eastAsia="Calibri" w:cs="Calibri"/>
        <w:b w:val="0"/>
        <w:bCs w:val="0"/>
        <w:i w:val="0"/>
        <w:iCs w:val="0"/>
        <w:spacing w:val="-1"/>
        <w:w w:val="100"/>
        <w:sz w:val="22"/>
        <w:szCs w:val="22"/>
        <w:lang w:val="ro-RO" w:eastAsia="en-US" w:bidi="ar-SA"/>
      </w:rPr>
    </w:lvl>
    <w:lvl w:ilvl="1" w:tentative="0">
      <w:start w:val="0"/>
      <w:numFmt w:val="bullet"/>
      <w:lvlText w:val="•"/>
      <w:lvlJc w:val="left"/>
      <w:pPr>
        <w:ind w:left="2358" w:hanging="360"/>
      </w:pPr>
      <w:rPr>
        <w:rFonts w:hint="default"/>
        <w:lang w:val="ro-RO" w:eastAsia="en-US" w:bidi="ar-SA"/>
      </w:rPr>
    </w:lvl>
    <w:lvl w:ilvl="2" w:tentative="0">
      <w:start w:val="0"/>
      <w:numFmt w:val="bullet"/>
      <w:lvlText w:val="•"/>
      <w:lvlJc w:val="left"/>
      <w:pPr>
        <w:ind w:left="3296" w:hanging="360"/>
      </w:pPr>
      <w:rPr>
        <w:rFonts w:hint="default"/>
        <w:lang w:val="ro-RO" w:eastAsia="en-US" w:bidi="ar-SA"/>
      </w:rPr>
    </w:lvl>
    <w:lvl w:ilvl="3" w:tentative="0">
      <w:start w:val="0"/>
      <w:numFmt w:val="bullet"/>
      <w:lvlText w:val="•"/>
      <w:lvlJc w:val="left"/>
      <w:pPr>
        <w:ind w:left="4234" w:hanging="360"/>
      </w:pPr>
      <w:rPr>
        <w:rFonts w:hint="default"/>
        <w:lang w:val="ro-RO" w:eastAsia="en-US" w:bidi="ar-SA"/>
      </w:rPr>
    </w:lvl>
    <w:lvl w:ilvl="4" w:tentative="0">
      <w:start w:val="0"/>
      <w:numFmt w:val="bullet"/>
      <w:lvlText w:val="•"/>
      <w:lvlJc w:val="left"/>
      <w:pPr>
        <w:ind w:left="5172" w:hanging="360"/>
      </w:pPr>
      <w:rPr>
        <w:rFonts w:hint="default"/>
        <w:lang w:val="ro-RO" w:eastAsia="en-US" w:bidi="ar-SA"/>
      </w:rPr>
    </w:lvl>
    <w:lvl w:ilvl="5" w:tentative="0">
      <w:start w:val="0"/>
      <w:numFmt w:val="bullet"/>
      <w:lvlText w:val="•"/>
      <w:lvlJc w:val="left"/>
      <w:pPr>
        <w:ind w:left="6110" w:hanging="360"/>
      </w:pPr>
      <w:rPr>
        <w:rFonts w:hint="default"/>
        <w:lang w:val="ro-RO" w:eastAsia="en-US" w:bidi="ar-SA"/>
      </w:rPr>
    </w:lvl>
    <w:lvl w:ilvl="6" w:tentative="0">
      <w:start w:val="0"/>
      <w:numFmt w:val="bullet"/>
      <w:lvlText w:val="•"/>
      <w:lvlJc w:val="left"/>
      <w:pPr>
        <w:ind w:left="7048" w:hanging="360"/>
      </w:pPr>
      <w:rPr>
        <w:rFonts w:hint="default"/>
        <w:lang w:val="ro-RO" w:eastAsia="en-US" w:bidi="ar-SA"/>
      </w:rPr>
    </w:lvl>
    <w:lvl w:ilvl="7" w:tentative="0">
      <w:start w:val="0"/>
      <w:numFmt w:val="bullet"/>
      <w:lvlText w:val="•"/>
      <w:lvlJc w:val="left"/>
      <w:pPr>
        <w:ind w:left="7986" w:hanging="360"/>
      </w:pPr>
      <w:rPr>
        <w:rFonts w:hint="default"/>
        <w:lang w:val="ro-RO" w:eastAsia="en-US" w:bidi="ar-SA"/>
      </w:rPr>
    </w:lvl>
    <w:lvl w:ilvl="8" w:tentative="0">
      <w:start w:val="0"/>
      <w:numFmt w:val="bullet"/>
      <w:lvlText w:val="•"/>
      <w:lvlJc w:val="left"/>
      <w:pPr>
        <w:ind w:left="8924" w:hanging="360"/>
      </w:pPr>
      <w:rPr>
        <w:rFonts w:hint="default"/>
        <w:lang w:val="ro-RO" w:eastAsia="en-US" w:bidi="ar-SA"/>
      </w:rPr>
    </w:lvl>
  </w:abstractNum>
  <w:num w:numId="1">
    <w:abstractNumId w:val="6"/>
  </w:num>
  <w:num w:numId="2">
    <w:abstractNumId w:val="7"/>
  </w:num>
  <w:num w:numId="3">
    <w:abstractNumId w:val="5"/>
  </w:num>
  <w:num w:numId="4">
    <w:abstractNumId w:val="4"/>
  </w:num>
  <w:num w:numId="5">
    <w:abstractNumId w:val="8"/>
  </w:num>
  <w:num w:numId="6">
    <w:abstractNumId w:val="1"/>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0"/>
  <w:bordersDoNotSurroundFooter w:val="0"/>
  <w:documentProtection w:enforcement="0"/>
  <w:defaultTabStop w:val="720"/>
  <w:hyphenationZone w:val="425"/>
  <w:displayHorizontalDrawingGridEvery w:val="1"/>
  <w:displayVerticalDrawingGridEvery w:val="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7AD"/>
    <w:rsid w:val="000B53A5"/>
    <w:rsid w:val="0016152C"/>
    <w:rsid w:val="00213CA6"/>
    <w:rsid w:val="00217073"/>
    <w:rsid w:val="0035438E"/>
    <w:rsid w:val="0039597D"/>
    <w:rsid w:val="003A5D5A"/>
    <w:rsid w:val="003D73A6"/>
    <w:rsid w:val="00476890"/>
    <w:rsid w:val="00540071"/>
    <w:rsid w:val="00620D11"/>
    <w:rsid w:val="00643FD9"/>
    <w:rsid w:val="00675A5C"/>
    <w:rsid w:val="00785F1D"/>
    <w:rsid w:val="008168F4"/>
    <w:rsid w:val="008437AD"/>
    <w:rsid w:val="00845E5D"/>
    <w:rsid w:val="00877FC0"/>
    <w:rsid w:val="008804DF"/>
    <w:rsid w:val="008C4F14"/>
    <w:rsid w:val="00AD48A1"/>
    <w:rsid w:val="00C01D22"/>
    <w:rsid w:val="00C54C45"/>
    <w:rsid w:val="00C93C1E"/>
    <w:rsid w:val="00D26F65"/>
    <w:rsid w:val="00D73CD1"/>
    <w:rsid w:val="00E54F76"/>
    <w:rsid w:val="00F25A5B"/>
    <w:rsid w:val="00F50673"/>
    <w:rsid w:val="19E80E78"/>
    <w:rsid w:val="1B94434C"/>
    <w:rsid w:val="2729631D"/>
    <w:rsid w:val="3E5D15DE"/>
    <w:rsid w:val="565E0933"/>
    <w:rsid w:val="73157966"/>
    <w:rsid w:val="7B8B348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Calibr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Arial" w:hAnsi="Arial" w:eastAsia="Calibri" w:cs="Arial"/>
      <w:b/>
      <w:bCs/>
      <w:sz w:val="22"/>
      <w:szCs w:val="22"/>
      <w:lang w:val="en-US" w:eastAsia="en-US" w:bidi="ar-SA"/>
    </w:rPr>
  </w:style>
  <w:style w:type="paragraph" w:styleId="2">
    <w:name w:val="heading 1"/>
    <w:basedOn w:val="1"/>
    <w:link w:val="13"/>
    <w:qFormat/>
    <w:uiPriority w:val="1"/>
    <w:pPr>
      <w:widowControl w:val="0"/>
      <w:autoSpaceDE w:val="0"/>
      <w:autoSpaceDN w:val="0"/>
      <w:spacing w:after="0" w:line="240" w:lineRule="auto"/>
      <w:ind w:left="259"/>
      <w:outlineLvl w:val="0"/>
    </w:pPr>
    <w:rPr>
      <w:rFonts w:ascii="Calibri" w:hAnsi="Calibri" w:cs="Calibri"/>
      <w:lang w:val="ro-RO"/>
    </w:rPr>
  </w:style>
  <w:style w:type="paragraph" w:styleId="3">
    <w:name w:val="heading 2"/>
    <w:basedOn w:val="1"/>
    <w:link w:val="14"/>
    <w:qFormat/>
    <w:uiPriority w:val="1"/>
    <w:pPr>
      <w:widowControl w:val="0"/>
      <w:autoSpaceDE w:val="0"/>
      <w:autoSpaceDN w:val="0"/>
      <w:spacing w:after="0" w:line="240" w:lineRule="auto"/>
      <w:ind w:left="698"/>
      <w:outlineLvl w:val="1"/>
    </w:pPr>
    <w:rPr>
      <w:rFonts w:ascii="Calibri" w:hAnsi="Calibri" w:cs="Calibri"/>
      <w:lang w:val="ro-RO"/>
    </w:rPr>
  </w:style>
  <w:style w:type="paragraph" w:styleId="4">
    <w:name w:val="heading 3"/>
    <w:basedOn w:val="1"/>
    <w:next w:val="1"/>
    <w:link w:val="20"/>
    <w:semiHidden/>
    <w:unhideWhenUsed/>
    <w:qFormat/>
    <w:uiPriority w:val="9"/>
    <w:pPr>
      <w:keepNext/>
      <w:spacing w:before="240" w:after="60"/>
      <w:outlineLvl w:val="2"/>
    </w:pPr>
    <w:rPr>
      <w:rFonts w:ascii="Calibri Light" w:hAnsi="Calibri Light" w:eastAsia="Times New Roman" w:cs="Times New Roman"/>
      <w:sz w:val="26"/>
      <w:szCs w:val="26"/>
    </w:rPr>
  </w:style>
  <w:style w:type="character" w:default="1" w:styleId="5">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15"/>
    <w:qFormat/>
    <w:uiPriority w:val="1"/>
    <w:pPr>
      <w:widowControl w:val="0"/>
      <w:autoSpaceDE w:val="0"/>
      <w:autoSpaceDN w:val="0"/>
      <w:spacing w:after="0" w:line="240" w:lineRule="auto"/>
    </w:pPr>
    <w:rPr>
      <w:rFonts w:ascii="Calibri" w:hAnsi="Calibri" w:cs="Calibri"/>
      <w:b w:val="0"/>
      <w:bCs w:val="0"/>
      <w:lang w:val="ro-RO"/>
    </w:rPr>
  </w:style>
  <w:style w:type="paragraph" w:styleId="8">
    <w:name w:val="footer"/>
    <w:basedOn w:val="1"/>
    <w:link w:val="18"/>
    <w:unhideWhenUsed/>
    <w:qFormat/>
    <w:uiPriority w:val="99"/>
    <w:pPr>
      <w:tabs>
        <w:tab w:val="center" w:pos="4513"/>
        <w:tab w:val="right" w:pos="9026"/>
      </w:tabs>
    </w:pPr>
  </w:style>
  <w:style w:type="paragraph" w:styleId="9">
    <w:name w:val="header"/>
    <w:basedOn w:val="1"/>
    <w:link w:val="17"/>
    <w:unhideWhenUsed/>
    <w:qFormat/>
    <w:uiPriority w:val="99"/>
    <w:pPr>
      <w:tabs>
        <w:tab w:val="center" w:pos="4513"/>
        <w:tab w:val="right" w:pos="9026"/>
      </w:tabs>
    </w:pPr>
  </w:style>
  <w:style w:type="character" w:styleId="10">
    <w:name w:val="Hyperlink"/>
    <w:basedOn w:val="5"/>
    <w:qFormat/>
    <w:uiPriority w:val="0"/>
    <w:rPr>
      <w:color w:val="0000FF"/>
      <w:u w:val="single"/>
    </w:rPr>
  </w:style>
  <w:style w:type="paragraph" w:styleId="11">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b w:val="0"/>
      <w:bCs w:val="0"/>
      <w:sz w:val="24"/>
      <w:szCs w:val="24"/>
      <w:lang w:val="ro-RO" w:eastAsia="ro-RO"/>
    </w:rPr>
  </w:style>
  <w:style w:type="character" w:styleId="12">
    <w:name w:val="Strong"/>
    <w:qFormat/>
    <w:uiPriority w:val="22"/>
    <w:rPr>
      <w:b/>
      <w:bCs/>
    </w:rPr>
  </w:style>
  <w:style w:type="character" w:customStyle="1" w:styleId="13">
    <w:name w:val="Heading 1 Char"/>
    <w:link w:val="2"/>
    <w:qFormat/>
    <w:uiPriority w:val="1"/>
    <w:rPr>
      <w:rFonts w:ascii="Calibri" w:hAnsi="Calibri" w:cs="Calibri"/>
      <w:b/>
      <w:bCs/>
      <w:sz w:val="22"/>
      <w:szCs w:val="22"/>
      <w:lang w:eastAsia="en-US"/>
    </w:rPr>
  </w:style>
  <w:style w:type="character" w:customStyle="1" w:styleId="14">
    <w:name w:val="Heading 2 Char"/>
    <w:link w:val="3"/>
    <w:qFormat/>
    <w:uiPriority w:val="1"/>
    <w:rPr>
      <w:rFonts w:ascii="Calibri" w:hAnsi="Calibri" w:cs="Calibri"/>
      <w:b/>
      <w:bCs/>
      <w:sz w:val="22"/>
      <w:szCs w:val="22"/>
      <w:lang w:eastAsia="en-US"/>
    </w:rPr>
  </w:style>
  <w:style w:type="character" w:customStyle="1" w:styleId="15">
    <w:name w:val="Body Text Char"/>
    <w:link w:val="7"/>
    <w:qFormat/>
    <w:uiPriority w:val="1"/>
    <w:rPr>
      <w:rFonts w:ascii="Calibri" w:hAnsi="Calibri" w:cs="Calibri"/>
      <w:sz w:val="22"/>
      <w:szCs w:val="22"/>
      <w:lang w:eastAsia="en-US"/>
    </w:rPr>
  </w:style>
  <w:style w:type="paragraph" w:styleId="16">
    <w:name w:val="List Paragraph"/>
    <w:basedOn w:val="1"/>
    <w:qFormat/>
    <w:uiPriority w:val="1"/>
    <w:pPr>
      <w:widowControl w:val="0"/>
      <w:autoSpaceDE w:val="0"/>
      <w:autoSpaceDN w:val="0"/>
      <w:spacing w:after="0" w:line="240" w:lineRule="auto"/>
      <w:ind w:left="1418" w:hanging="360"/>
    </w:pPr>
    <w:rPr>
      <w:rFonts w:ascii="Calibri" w:hAnsi="Calibri" w:cs="Calibri"/>
      <w:b w:val="0"/>
      <w:bCs w:val="0"/>
      <w:lang w:val="ro-RO"/>
    </w:rPr>
  </w:style>
  <w:style w:type="character" w:customStyle="1" w:styleId="17">
    <w:name w:val="Header Char"/>
    <w:link w:val="9"/>
    <w:qFormat/>
    <w:uiPriority w:val="99"/>
    <w:rPr>
      <w:b/>
      <w:bCs/>
      <w:sz w:val="22"/>
      <w:szCs w:val="22"/>
      <w:lang w:val="en-US" w:eastAsia="en-US"/>
    </w:rPr>
  </w:style>
  <w:style w:type="character" w:customStyle="1" w:styleId="18">
    <w:name w:val="Footer Char"/>
    <w:link w:val="8"/>
    <w:qFormat/>
    <w:uiPriority w:val="99"/>
    <w:rPr>
      <w:b/>
      <w:bCs/>
      <w:sz w:val="22"/>
      <w:szCs w:val="22"/>
      <w:lang w:val="en-US" w:eastAsia="en-US"/>
    </w:rPr>
  </w:style>
  <w:style w:type="paragraph" w:styleId="19">
    <w:name w:val="No Spacing"/>
    <w:qFormat/>
    <w:uiPriority w:val="1"/>
    <w:rPr>
      <w:rFonts w:ascii="Arial" w:hAnsi="Arial" w:eastAsia="Calibri" w:cs="Arial"/>
      <w:b/>
      <w:bCs/>
      <w:sz w:val="22"/>
      <w:szCs w:val="22"/>
      <w:lang w:val="en-US" w:eastAsia="en-US" w:bidi="ar-SA"/>
    </w:rPr>
  </w:style>
  <w:style w:type="character" w:customStyle="1" w:styleId="20">
    <w:name w:val="Heading 3 Char"/>
    <w:link w:val="4"/>
    <w:semiHidden/>
    <w:qFormat/>
    <w:uiPriority w:val="9"/>
    <w:rPr>
      <w:rFonts w:ascii="Calibri Light" w:hAnsi="Calibri Light" w:eastAsia="Times New Roman" w:cs="Times New Roman"/>
      <w:b/>
      <w:bCs/>
      <w:sz w:val="26"/>
      <w:szCs w:val="26"/>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2938</Words>
  <Characters>19589</Characters>
  <Lines>97</Lines>
  <Paragraphs>27</Paragraphs>
  <TotalTime>62</TotalTime>
  <ScaleCrop>false</ScaleCrop>
  <LinksUpToDate>false</LinksUpToDate>
  <CharactersWithSpaces>22379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2025-10-31T09:24:00Z</dcterms:created>
  <dc:creator>Zica Aga</dc:creator>
  <cp:lastModifiedBy>WPS_1781595926</cp:lastModifiedBy>
  <cp:lastPrinted>2026-08-06T06:39:00Z</cp:lastPrinted>
  <dcterms:modified xsi:type="dcterms:W3CDTF">2026-08-06T08:21:09Z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0A4B719F66BA42BD897888540C821BE8_13</vt:lpwstr>
  </property>
  <property fmtid="{D5CDD505-2E9C-101B-9397-08002B2CF9AE}" pid="4" name="KSOTemplateDocerSaveRecord">
    <vt:lpwstr>eyJoZGlkIjoiZTZkMWMxOWU2ZDM3MGM4MmY4ZWExYjNhNjdlMjliMDAiLCJ1c2VySWQiOiI1NDk3NTYwNjg1MDM5In0=</vt:lpwstr>
  </property>
</Properties>
</file>