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4E9D56"/>
    <w:p w14:paraId="16D362E0"/>
    <w:p w14:paraId="40CD4B5F">
      <w:r>
        <w:t>PRIMARIA COMUNEI BOTIZA</w:t>
      </w:r>
    </w:p>
    <w:p w14:paraId="3823BAC3">
      <w:r>
        <w:t>BOTIZA, str PRINCIPALĂ, nr 357</w:t>
      </w:r>
    </w:p>
    <w:p w14:paraId="65D791BC">
      <w:r>
        <w:t>CIF 362719</w:t>
      </w:r>
    </w:p>
    <w:p w14:paraId="03D48DD6">
      <w:pPr>
        <w:rPr>
          <w:rFonts w:hint="default"/>
          <w:lang w:val="en-US"/>
        </w:rPr>
      </w:pPr>
      <w:r>
        <w:rPr>
          <w:rFonts w:hint="default"/>
          <w:lang w:val="en-US"/>
        </w:rPr>
        <w:t>NR._______din 06.08.2026</w:t>
      </w:r>
    </w:p>
    <w:p w14:paraId="7EBDFF88">
      <w:pPr>
        <w:jc w:val="center"/>
      </w:pPr>
      <w:r>
        <w:rPr>
          <w:b/>
          <w:bCs/>
          <w:u w:val="single"/>
        </w:rPr>
        <w:t>Anunț concurs pentru post contractual conform H.G. 1336/2022</w:t>
      </w:r>
    </w:p>
    <w:p w14:paraId="679E25A4"/>
    <w:p w14:paraId="1655BAC5">
      <w:r>
        <w:rPr>
          <w:b/>
          <w:bCs/>
        </w:rPr>
        <w:t>A.) Primaria Comunei Botiza</w:t>
      </w:r>
      <w:r>
        <w:t xml:space="preserve"> cu sediul în Botiza, str. Principală nr. 357, județul Maramures, organizează concurs, pentru ocuparea următorului post contractual,  conform H.G. nr. 1336/08.11.2022:</w:t>
      </w:r>
    </w:p>
    <w:p w14:paraId="20DDCF73">
      <w:r>
        <w:t xml:space="preserve">1. Nivelul postului </w:t>
      </w:r>
      <w:r>
        <w:rPr>
          <w:b/>
          <w:bCs/>
        </w:rPr>
        <w:t>conducere</w:t>
      </w:r>
    </w:p>
    <w:p w14:paraId="7D3616B4">
      <w:r>
        <w:t xml:space="preserve">2. Denumirea postului: </w:t>
      </w:r>
      <w:r>
        <w:rPr>
          <w:b/>
          <w:bCs/>
        </w:rPr>
        <w:t xml:space="preserve">MANAGER PROIECT/COR 242101 </w:t>
      </w:r>
      <w:r>
        <w:t xml:space="preserve"> </w:t>
      </w:r>
      <w:r>
        <w:rPr>
          <w:bCs/>
          <w:sz w:val="28"/>
          <w:szCs w:val="28"/>
        </w:rPr>
        <w:t>„</w:t>
      </w:r>
      <w:r>
        <w:rPr>
          <w:bCs/>
        </w:rPr>
        <w:t xml:space="preserve">Imbatrinire cu demnitate in comuna Botiza –servicii de ingrijire la domiciliu pentru persoane varsnice vulnerabile ”cod SMIS 349085 </w:t>
      </w:r>
      <w:r>
        <w:t xml:space="preserve">post </w:t>
      </w:r>
      <w:r>
        <w:rPr>
          <w:b/>
          <w:bCs/>
        </w:rPr>
        <w:t>temporar vacant</w:t>
      </w:r>
      <w:r>
        <w:t xml:space="preserve">, pe perioadă </w:t>
      </w:r>
      <w:r>
        <w:rPr>
          <w:b/>
          <w:bCs/>
        </w:rPr>
        <w:t>determinată.</w:t>
      </w:r>
    </w:p>
    <w:p w14:paraId="153A54BE">
      <w:r>
        <w:t xml:space="preserve">3. Numărul de posturi: 1 post 0,5 normă, </w:t>
      </w:r>
      <w:r>
        <w:rPr>
          <w:rFonts w:hint="default"/>
          <w:lang w:val="en-US"/>
        </w:rPr>
        <w:t>36</w:t>
      </w:r>
      <w:r>
        <w:t xml:space="preserve"> luni</w:t>
      </w:r>
      <w:r>
        <w:rPr>
          <w:rFonts w:hint="default"/>
          <w:lang w:val="en-US"/>
        </w:rPr>
        <w:t>(respectiv pana la finalizarea proiectului )</w:t>
      </w:r>
      <w:r>
        <w:t xml:space="preserve">, </w:t>
      </w:r>
      <w:r>
        <w:rPr>
          <w:rFonts w:hint="default"/>
          <w:lang w:val="en-US"/>
        </w:rPr>
        <w:t>84</w:t>
      </w:r>
      <w:r>
        <w:t xml:space="preserve"> ore/luna</w:t>
      </w:r>
    </w:p>
    <w:p w14:paraId="1D4DE91E"/>
    <w:p w14:paraId="62FFC51C">
      <w:r>
        <w:rPr>
          <w:b/>
          <w:bCs/>
        </w:rPr>
        <w:t>B.) Documente solicitate candidaților pentru întocmirea dosarului de concurs, conform art. 35 din H.G. 1336/2022</w:t>
      </w:r>
    </w:p>
    <w:p w14:paraId="41B25D9A">
      <w:pPr>
        <w:rPr>
          <w:rFonts w:eastAsia="SimSun"/>
        </w:rPr>
      </w:pPr>
      <w:r>
        <w:rPr>
          <w:rFonts w:eastAsia="SimSun"/>
        </w:rPr>
        <w:t xml:space="preserve">a) formular de înscriere la concurs, </w:t>
      </w:r>
      <w:r>
        <w:rPr>
          <w:rFonts w:hint="default" w:eastAsia="SimSun"/>
          <w:lang w:val="en-US"/>
        </w:rPr>
        <w:t xml:space="preserve"> care cuprinde si declaratia de consimatamant privind prelucrarea datelor cu caracter personal -Anexa 1</w:t>
      </w:r>
      <w:r>
        <w:rPr>
          <w:rFonts w:eastAsia="SimSun"/>
        </w:rPr>
        <w:t xml:space="preserve"> ; </w:t>
      </w:r>
    </w:p>
    <w:p w14:paraId="2217C762">
      <w:pPr>
        <w:rPr>
          <w:rFonts w:eastAsia="SimSun"/>
        </w:rPr>
      </w:pPr>
      <w:r>
        <w:rPr>
          <w:rFonts w:eastAsia="SimSun"/>
        </w:rPr>
        <w:t>b) copia actului de identitate sau a oricărui alt document care atestă identitatea, potrivit legii, aflat în termen de valabilitate;</w:t>
      </w:r>
    </w:p>
    <w:p w14:paraId="1936B66B">
      <w:pPr>
        <w:rPr>
          <w:rFonts w:eastAsia="SimSun"/>
        </w:rPr>
      </w:pPr>
      <w:r>
        <w:rPr>
          <w:rFonts w:eastAsia="SimSun"/>
        </w:rPr>
        <w:t xml:space="preserve"> c) copia certificatului de căsătorie sau a altui document prin care s-a realizat schimbarea de nume, după caz; </w:t>
      </w:r>
    </w:p>
    <w:p w14:paraId="46DBD277">
      <w:pPr>
        <w:rPr>
          <w:rFonts w:eastAsia="SimSun"/>
        </w:rPr>
      </w:pPr>
      <w:r>
        <w:rPr>
          <w:rFonts w:eastAsia="SimSun"/>
        </w:rPr>
        <w:t xml:space="preserve">d) copiile documentelor care atestă nivelul studiilor și ale altor acte care atestă efectuarea unor specializări, precum și copiile documentelor care atestă îndeplinirea condițiilor specifice ale postului; </w:t>
      </w:r>
    </w:p>
    <w:p w14:paraId="32078D04">
      <w:pPr>
        <w:rPr>
          <w:rFonts w:eastAsia="SimSun"/>
        </w:rPr>
      </w:pPr>
      <w:r>
        <w:rPr>
          <w:rFonts w:eastAsia="SimSun"/>
        </w:rPr>
        <w:t xml:space="preserve">e) copia carnetului de muncă și/sau adeverințe eliberate de angajatori pentru perioada lucrată, ori alte documente justificative, care să ateste vechimea în muncă, vechimea în specialitatea studiilor și experiența profesională specifică solicitată pentru ocuparea postului; </w:t>
      </w:r>
    </w:p>
    <w:p w14:paraId="61929DD0">
      <w:pPr>
        <w:rPr>
          <w:rFonts w:eastAsia="SimSun"/>
        </w:rPr>
      </w:pPr>
      <w:r>
        <w:rPr>
          <w:rFonts w:eastAsia="SimSun"/>
        </w:rPr>
        <w:t>f) certificat de cazier judiciar sau, după caz, extrasul de pe cazierul judiciar; documentul poate fi înlocuit cu o declarație pe propria răspundere privind antecedentele penale, caz în care candidatul declarat admis la selecția dosarelor are obligația de a completa dosarul cu documentul corespunzător anterior datei de susținere a probei scrise</w:t>
      </w:r>
      <w:r>
        <w:rPr>
          <w:rFonts w:hint="default" w:eastAsia="SimSun"/>
          <w:lang w:val="en-US"/>
        </w:rPr>
        <w:t>-Anexa 2</w:t>
      </w:r>
      <w:r>
        <w:rPr>
          <w:rFonts w:eastAsia="SimSun"/>
        </w:rPr>
        <w:t xml:space="preserve">; </w:t>
      </w:r>
    </w:p>
    <w:p w14:paraId="330BBB58">
      <w:pPr>
        <w:rPr>
          <w:rFonts w:eastAsia="SimSun"/>
        </w:rPr>
      </w:pPr>
      <w:r>
        <w:rPr>
          <w:rFonts w:eastAsia="SimSun"/>
        </w:rPr>
        <w:t xml:space="preserve">g) certificatul de integritate comportamentală, potrivit Legii nr. 118/2019, pentru posturile care presupun contact direct cu persoane vârstnice sau alte categorii de persoane vulnerabile; h) adeverință medicală care să ateste starea de sănătate corespunzătoare postului pentru care candidează, eliberată cu cel mult 6 luni anterior depunerii dosarului, de către medicul de familie sau de către unități sanitare abilitate; </w:t>
      </w:r>
    </w:p>
    <w:p w14:paraId="144A8FAF">
      <w:pPr>
        <w:rPr>
          <w:rFonts w:eastAsia="SimSun"/>
        </w:rPr>
      </w:pPr>
      <w:r>
        <w:rPr>
          <w:rFonts w:eastAsia="SimSun"/>
        </w:rPr>
        <w:t xml:space="preserve">i) curriculum vitae, model comun european, datat și semnat pe fiecare pagină, în care se menționează proiectul și postul vizat; </w:t>
      </w:r>
    </w:p>
    <w:p w14:paraId="0EC3FCB7">
      <w:pPr>
        <w:rPr>
          <w:rFonts w:eastAsia="SimSun"/>
        </w:rPr>
      </w:pPr>
      <w:r>
        <w:rPr>
          <w:rFonts w:eastAsia="SimSun"/>
        </w:rPr>
        <w:t xml:space="preserve">j)declarație de disponibilitate privind îndeplinirea cerințelor legate de timpul/programul de lucru și perioada de angajare solicitate pentru postul vizat </w:t>
      </w:r>
      <w:r>
        <w:rPr>
          <w:rFonts w:hint="default" w:eastAsia="SimSun"/>
          <w:lang w:val="en-US"/>
        </w:rPr>
        <w:t>A</w:t>
      </w:r>
      <w:r>
        <w:rPr>
          <w:rFonts w:eastAsia="SimSun"/>
        </w:rPr>
        <w:t xml:space="preserve">nexa 3. </w:t>
      </w:r>
    </w:p>
    <w:p w14:paraId="7ABDF7B1">
      <w:pPr>
        <w:rPr>
          <w:rFonts w:eastAsia="SimSun"/>
        </w:rPr>
      </w:pPr>
      <w:r>
        <w:rPr>
          <w:rFonts w:eastAsia="SimSun"/>
        </w:rPr>
        <w:t>Forma documentelor Documentele prevăzute la lit. b)–e) se depun în copie, cu mențiunea „conform cu originalul” înscrisă pe fiecare pagină și asumată prin semnătura candidatului. Candidații au obligația de a prezenta documentele prevăzute la lit. b)–e) în original, în vederea verificării conformității copiilor, cel târziu până la data și ora organizării probei scrise.</w:t>
      </w:r>
    </w:p>
    <w:p w14:paraId="3FF944F4">
      <w:pPr>
        <w:rPr>
          <w:rFonts w:eastAsia="SimSun"/>
        </w:rPr>
      </w:pPr>
    </w:p>
    <w:p w14:paraId="1F9739F3">
      <w:pPr>
        <w:rPr>
          <w:rFonts w:eastAsia="SimSun"/>
        </w:rPr>
      </w:pPr>
      <w:r>
        <w:rPr>
          <w:rFonts w:eastAsia="SimSun"/>
        </w:rPr>
        <w:t xml:space="preserve">Celelalte documente se depun în original, cu excepția situațiilor în care legislația permite depunerea unei declarații pe propria răspundere. Modalitatea și termenul de depunere: </w:t>
      </w:r>
    </w:p>
    <w:p w14:paraId="5F4ACDD2">
      <w:pPr>
        <w:rPr>
          <w:rFonts w:eastAsia="SimSun"/>
        </w:rPr>
      </w:pPr>
      <w:r>
        <w:rPr>
          <w:rFonts w:eastAsia="SimSun"/>
        </w:rPr>
        <w:t xml:space="preserve">Dosarele de concurs se depun personal  la registratura institutiei sau se transmit prin Posta Romana /serviciu de curierat  rapid, intr-un plic inchis , la sediul Primariei Botiza, judetul Maramures </w:t>
      </w:r>
    </w:p>
    <w:p w14:paraId="4F40452E">
      <w:pPr>
        <w:rPr>
          <w:rFonts w:eastAsia="SimSun"/>
        </w:rPr>
      </w:pPr>
      <w:r>
        <w:rPr>
          <w:rFonts w:eastAsia="SimSun"/>
        </w:rPr>
        <w:t xml:space="preserve">Pe plic se vor mentiona </w:t>
      </w:r>
    </w:p>
    <w:p w14:paraId="057E1B5C">
      <w:pPr>
        <w:ind w:firstLine="720"/>
        <w:rPr>
          <w:rFonts w:eastAsia="SimSun"/>
        </w:rPr>
      </w:pPr>
      <w:r>
        <w:rPr>
          <w:rFonts w:eastAsia="SimSun"/>
        </w:rPr>
        <w:t xml:space="preserve">-numele si prenumele candidatului ; </w:t>
      </w:r>
    </w:p>
    <w:p w14:paraId="4A6CD2F2">
      <w:pPr>
        <w:ind w:firstLine="720"/>
        <w:rPr>
          <w:rFonts w:eastAsia="SimSun"/>
        </w:rPr>
      </w:pPr>
      <w:r>
        <w:rPr>
          <w:rFonts w:eastAsia="SimSun"/>
        </w:rPr>
        <w:t xml:space="preserve">-functia pentru care candideaza ; </w:t>
      </w:r>
    </w:p>
    <w:p w14:paraId="3F5E537E">
      <w:pPr>
        <w:ind w:firstLine="720"/>
        <w:rPr>
          <w:bCs/>
        </w:rPr>
      </w:pPr>
      <w:r>
        <w:rPr>
          <w:rFonts w:eastAsia="SimSun"/>
        </w:rPr>
        <w:t xml:space="preserve">-Denumirea proiectului </w:t>
      </w:r>
      <w:r>
        <w:rPr>
          <w:bCs/>
          <w:sz w:val="28"/>
          <w:szCs w:val="28"/>
        </w:rPr>
        <w:t>„</w:t>
      </w:r>
      <w:r>
        <w:rPr>
          <w:bCs/>
        </w:rPr>
        <w:t>Imbatrinire cu demnitate in comuna Botiza –servicii de ingrijire la domiciliu pentru persoane varsnice vulnerabile ”</w:t>
      </w:r>
      <w:r>
        <w:rPr>
          <w:rFonts w:eastAsia="SimSun"/>
        </w:rPr>
        <w:t xml:space="preserve">; </w:t>
      </w:r>
    </w:p>
    <w:p w14:paraId="0DB9A4CF">
      <w:pPr>
        <w:ind w:firstLine="720"/>
        <w:rPr>
          <w:rFonts w:eastAsia="SimSun"/>
        </w:rPr>
      </w:pPr>
      <w:r>
        <w:rPr>
          <w:bCs/>
        </w:rPr>
        <w:t>-Cod SMIS 349085</w:t>
      </w:r>
      <w:r>
        <w:rPr>
          <w:rFonts w:eastAsia="SimSun"/>
        </w:rPr>
        <w:t xml:space="preserve">; </w:t>
      </w:r>
    </w:p>
    <w:p w14:paraId="14986EE1">
      <w:pPr>
        <w:rPr>
          <w:rFonts w:eastAsia="SimSun"/>
        </w:rPr>
      </w:pPr>
      <w:r>
        <w:rPr>
          <w:rFonts w:eastAsia="SimSun"/>
        </w:rPr>
        <w:t>Termenul de depunere a dosarelor este de 10 zile lucratoare de la data afisarii anuntului.</w:t>
      </w:r>
    </w:p>
    <w:p w14:paraId="3A0304DD">
      <w:pPr>
        <w:rPr>
          <w:rFonts w:eastAsia="SimSun"/>
        </w:rPr>
      </w:pPr>
    </w:p>
    <w:p w14:paraId="5F3718C7">
      <w:pPr>
        <w:rPr>
          <w:rFonts w:hint="default"/>
          <w:lang w:val="en-US"/>
        </w:rPr>
      </w:pPr>
      <w:r>
        <w:t xml:space="preserve">Dosarele de înscriere se depun la sediul </w:t>
      </w:r>
      <w:r>
        <w:rPr>
          <w:rFonts w:hint="default"/>
          <w:lang w:val="en-US"/>
        </w:rPr>
        <w:t>Primariei comunei B</w:t>
      </w:r>
      <w:bookmarkStart w:id="0" w:name="_GoBack"/>
      <w:bookmarkEnd w:id="0"/>
      <w:r>
        <w:rPr>
          <w:rFonts w:hint="default"/>
          <w:lang w:val="en-US"/>
        </w:rPr>
        <w:t>otiza.</w:t>
      </w:r>
    </w:p>
    <w:p w14:paraId="2BFCB766">
      <w:pPr>
        <w:rPr>
          <w:rFonts w:hint="default"/>
          <w:lang w:val="en-US"/>
        </w:rPr>
      </w:pPr>
      <w:r>
        <w:t xml:space="preserve">. Informații la tel: 0262334011  sau la sediul </w:t>
      </w:r>
      <w:r>
        <w:rPr>
          <w:rFonts w:hint="default"/>
          <w:lang w:val="en-US"/>
        </w:rPr>
        <w:t>Primariei comunei Botiza.</w:t>
      </w:r>
    </w:p>
    <w:p w14:paraId="5EE4A1AD"/>
    <w:p w14:paraId="6DCFE22E">
      <w:pPr>
        <w:rPr>
          <w:rFonts w:hint="default"/>
          <w:lang w:val="en-US"/>
        </w:rPr>
      </w:pPr>
      <w:r>
        <w:rPr>
          <w:b/>
          <w:bCs/>
        </w:rPr>
        <w:t>Termenul</w:t>
      </w:r>
      <w:r>
        <w:t xml:space="preserve"> de depunere a dosarelor: 24.08.2026, ora 15:00, la sediul </w:t>
      </w:r>
      <w:r>
        <w:rPr>
          <w:rFonts w:hint="default"/>
          <w:lang w:val="en-US"/>
        </w:rPr>
        <w:t>Primariei comunei Botiza.</w:t>
      </w:r>
    </w:p>
    <w:p w14:paraId="50634322">
      <w:r>
        <w:rPr>
          <w:b/>
          <w:bCs/>
        </w:rPr>
        <w:t>C.) Condițiile generale prevăzute de art. 15 din H.G. 1336/08.11.2022</w:t>
      </w:r>
    </w:p>
    <w:p w14:paraId="2BEF9CAC">
      <w: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10975CA4">
      <w:r>
        <w:t>a) are cetățenia română sau cetățenia unui alt stat membru al Uniunii Europene, a unui stat parte la Acordul privind Spațiul Economic European (SEE) sau cetățenia Confederației Elvețiene;</w:t>
      </w:r>
    </w:p>
    <w:p w14:paraId="09F4D947">
      <w:r>
        <w:t>b) cunoaște limba română, scris și vorbit;</w:t>
      </w:r>
    </w:p>
    <w:p w14:paraId="193D8719">
      <w:r>
        <w:t>c) are capacitate de muncă în conformitate cu prevederile Legii nr. 53/2003 — Codul muncii, republicată, cu modificările și completările ulterioare;</w:t>
      </w:r>
    </w:p>
    <w:p w14:paraId="4FA025B5">
      <w:r>
        <w:t>d) are o stare de sănătate corespunzătoare postului pentru care candidează, atestată pe baza adeverinței medicale eliberate de medicul de familie sau de unitățile sanitare abilitate;</w:t>
      </w:r>
    </w:p>
    <w:p w14:paraId="7734A516">
      <w:r>
        <w:t>e) îndeplinește condițiile de studii, de vechime în specialitate și, după caz, alte condiții specifice potrivit cerințelor postului scos la concurs;</w:t>
      </w:r>
    </w:p>
    <w:p w14:paraId="603AF977">
      <w: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85DB7BF">
      <w: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78314F3">
      <w: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820D406"/>
    <w:p w14:paraId="59DACCF1">
      <w: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05201B8C"/>
    <w:p w14:paraId="2FC82371">
      <w:r>
        <w:t>Condiții specifice de participare la concurs:</w:t>
      </w:r>
    </w:p>
    <w:p w14:paraId="36F8922E">
      <w:pPr>
        <w:numPr>
          <w:ilvl w:val="0"/>
          <w:numId w:val="1"/>
        </w:numPr>
      </w:pPr>
      <w:r>
        <w:t xml:space="preserve">Nivelul studiilor: Superioare cu domeniul economic,inginerie, administratie publica sau alte domenii relevante </w:t>
      </w:r>
    </w:p>
    <w:p w14:paraId="110EDC79">
      <w:r>
        <w:t xml:space="preserve">2.Certificat de absolvire sau certificat de competente in management de proiect, recunoscut potrivit legislatiei in vigoare </w:t>
      </w:r>
    </w:p>
    <w:p w14:paraId="0A11AB4E">
      <w:r>
        <w:t xml:space="preserve">3. Vechime în muncă:  </w:t>
      </w:r>
      <w:r>
        <w:rPr>
          <w:b w:val="0"/>
          <w:bCs w:val="0"/>
        </w:rPr>
        <w:t xml:space="preserve">Experienta  in cadrul unei pozitii cu atributii similare/detinerea unei </w:t>
      </w:r>
      <w:r>
        <w:rPr>
          <w:rFonts w:hint="default"/>
          <w:b w:val="0"/>
          <w:bCs w:val="0"/>
          <w:lang w:val="en-US"/>
        </w:rPr>
        <w:t>post</w:t>
      </w:r>
      <w:r>
        <w:rPr>
          <w:b w:val="0"/>
          <w:bCs w:val="0"/>
        </w:rPr>
        <w:t xml:space="preserve"> similar in cadrul unui proiect / detinerea unei </w:t>
      </w:r>
      <w:r>
        <w:rPr>
          <w:rFonts w:hint="default"/>
          <w:b w:val="0"/>
          <w:bCs w:val="0"/>
          <w:lang w:val="en-US"/>
        </w:rPr>
        <w:t xml:space="preserve">post </w:t>
      </w:r>
      <w:r>
        <w:rPr>
          <w:b w:val="0"/>
          <w:bCs w:val="0"/>
        </w:rPr>
        <w:t xml:space="preserve">in implementare de proiecte finantate din fonduri nerambursabile -12 luni </w:t>
      </w:r>
    </w:p>
    <w:p w14:paraId="2C9E954F">
      <w:r>
        <w:t>4. Alte condiții: Cunostinte de folosire a tehnicii de calcul, bun organizator, capacitate de comunicare interpersonala, capacitate de a lucra în echipa, rezistenta la stres, tact, bune cunostine in  utilizarea pachetului Microsoft Office.</w:t>
      </w:r>
    </w:p>
    <w:p w14:paraId="589E431F">
      <w:pPr>
        <w:rPr>
          <w:rFonts w:hint="default"/>
          <w:lang w:val="en-US"/>
        </w:rPr>
      </w:pPr>
      <w:r>
        <w:rPr>
          <w:rFonts w:hint="default"/>
          <w:lang w:val="en-US"/>
        </w:rPr>
        <w:t xml:space="preserve">5.Sa figureze  cu domiciliul pe raza comunei Botiza cu cel putin 1 an in urma </w:t>
      </w:r>
    </w:p>
    <w:p w14:paraId="7E3D4127">
      <w:pPr>
        <w:numPr>
          <w:ilvl w:val="0"/>
          <w:numId w:val="2"/>
        </w:numPr>
      </w:pPr>
      <w:r>
        <w:rPr>
          <w:b/>
          <w:bCs/>
        </w:rPr>
        <w:t>) Bibliografie și tematică:</w:t>
      </w:r>
      <w:r>
        <w:t xml:space="preserve"> </w:t>
      </w:r>
    </w:p>
    <w:p w14:paraId="29856CE8">
      <w:pPr>
        <w:rPr>
          <w:rFonts w:eastAsia="SimSun"/>
        </w:rPr>
      </w:pPr>
      <w:r>
        <w:rPr>
          <w:rFonts w:eastAsia="SimSun"/>
        </w:rPr>
        <w:t xml:space="preserve"> • OUG nr. 57/2019 privind Codul administrativ, cu modificările și completările ulterioare; • Legea-cadru nr. 153/2017 privind salarizarea personalului plătit din fonduri publice, cu modificările și completările ulterioare; </w:t>
      </w:r>
    </w:p>
    <w:p w14:paraId="1DC9EB11">
      <w:pPr>
        <w:rPr>
          <w:rFonts w:eastAsia="SimSun"/>
        </w:rPr>
      </w:pPr>
      <w:r>
        <w:rPr>
          <w:rFonts w:eastAsia="SimSun"/>
        </w:rPr>
        <w:t xml:space="preserve">• HG nr. 234/2023 privind stabilirea criteriilor pe baza cărora se determină procentul de majorare salarială pentru persoanele prevăzute la art. 16 din Legea nr. 153/2017, precum și condițiile de înființare a posturilor în afara organigramei; </w:t>
      </w:r>
    </w:p>
    <w:p w14:paraId="38AFF43D">
      <w:pPr>
        <w:rPr>
          <w:rFonts w:eastAsia="SimSun"/>
        </w:rPr>
      </w:pPr>
      <w:r>
        <w:rPr>
          <w:rFonts w:eastAsia="SimSun"/>
        </w:rPr>
        <w:t xml:space="preserve">• HG nr. 1336/2022 pentru aprobarea Regulamentului-cadru privind organizarea și dezvoltarea carierei personalului contractual din sectorul bugetar plătit din fonduri publice. B. Bibliografie specifică </w:t>
      </w:r>
    </w:p>
    <w:p w14:paraId="5821FA58">
      <w:pPr>
        <w:rPr>
          <w:rFonts w:eastAsia="SimSun"/>
        </w:rPr>
      </w:pPr>
      <w:r>
        <w:rPr>
          <w:rFonts w:eastAsia="SimSun"/>
        </w:rPr>
        <w:t xml:space="preserve">• Ghidul Solicitantului – Condiții Generale Programul Incluziune și Demnitate Socială 2021– 2027, cu modificările și completările ulterioare; </w:t>
      </w:r>
    </w:p>
    <w:p w14:paraId="24F56BAD">
      <w:pPr>
        <w:rPr>
          <w:rFonts w:eastAsia="SimSun"/>
        </w:rPr>
      </w:pPr>
      <w:r>
        <w:rPr>
          <w:rFonts w:eastAsia="SimSun"/>
        </w:rPr>
        <w:t xml:space="preserve">• Ghidul Solicitantului – Condiții Specifice, Acțiunea 6.1 – Servicii de îngrijire la domiciliu pentru persoanele vârstnice; </w:t>
      </w:r>
    </w:p>
    <w:p w14:paraId="6C22708E">
      <w:pPr>
        <w:rPr>
          <w:rFonts w:eastAsia="SimSun"/>
        </w:rPr>
      </w:pPr>
      <w:r>
        <w:rPr>
          <w:rFonts w:eastAsia="SimSun"/>
        </w:rPr>
        <w:t xml:space="preserve">• Manualul Beneficiarului PIDS 2021–2027, cu modificările și completările ulterioare; • OUG nr. 133/2021 privind gestionarea financiară a fondurilor europene pentru perioada de programare 2021–2027; </w:t>
      </w:r>
    </w:p>
    <w:p w14:paraId="69EADA1A">
      <w:pPr>
        <w:rPr>
          <w:rFonts w:eastAsia="SimSun"/>
        </w:rPr>
      </w:pPr>
      <w:r>
        <w:rPr>
          <w:rFonts w:eastAsia="SimSun"/>
        </w:rPr>
        <w:t>• HG nr. 829/2022 pentru aprobarea Normelor metodologice de aplicare a OUG nr. 133/2021; • OUG nr. 23/2023 privind instituirea unor măsuri de simplificare și digitalizare pentru gestionarea fondurilor europene aferente Politicii de coeziune 2021–2027.</w:t>
      </w:r>
    </w:p>
    <w:p w14:paraId="556CE6D6">
      <w:r>
        <w:rPr>
          <w:rFonts w:eastAsia="SimSun"/>
        </w:rPr>
        <w:t xml:space="preserve">•Fisa postului aferenta functiei </w:t>
      </w:r>
    </w:p>
    <w:p w14:paraId="490D9223"/>
    <w:p w14:paraId="7E6AC943">
      <w:r>
        <w:t xml:space="preserve">Fisa  postului -Manager proiect </w:t>
      </w:r>
    </w:p>
    <w:p w14:paraId="0696F1EB">
      <w:pPr>
        <w:rPr>
          <w:sz w:val="22"/>
          <w:szCs w:val="22"/>
        </w:rPr>
      </w:pPr>
      <w:r>
        <w:rPr>
          <w:sz w:val="22"/>
          <w:szCs w:val="22"/>
        </w:rPr>
        <w:t xml:space="preserve">Atributile postului </w:t>
      </w:r>
    </w:p>
    <w:p w14:paraId="281AC7CE">
      <w:pPr>
        <w:rPr>
          <w:sz w:val="22"/>
          <w:szCs w:val="22"/>
        </w:rPr>
      </w:pPr>
      <w:r>
        <w:rPr>
          <w:sz w:val="22"/>
          <w:szCs w:val="22"/>
        </w:rPr>
        <w:t xml:space="preserve">• Asigura managementul eficient al proiectului pentru atingerea rezultatelor si indeplinirea obiectivelor proiectelor urmarind respectarea prevederilor contractului de finantare si a anexelor acestuia; </w:t>
      </w:r>
    </w:p>
    <w:p w14:paraId="5B6FE5DA">
      <w:pPr>
        <w:rPr>
          <w:sz w:val="22"/>
          <w:szCs w:val="22"/>
        </w:rPr>
      </w:pPr>
      <w:r>
        <w:rPr>
          <w:sz w:val="22"/>
          <w:szCs w:val="22"/>
        </w:rPr>
        <w:t>• Elaborează planurile de proiect, definind obiectivele, activitățile, termenele și resursele necesare;</w:t>
      </w:r>
    </w:p>
    <w:p w14:paraId="2F9364A7">
      <w:pPr>
        <w:rPr>
          <w:sz w:val="22"/>
          <w:szCs w:val="22"/>
        </w:rPr>
      </w:pPr>
      <w:r>
        <w:rPr>
          <w:sz w:val="22"/>
          <w:szCs w:val="22"/>
        </w:rPr>
        <w:t xml:space="preserve"> • Coordonează activitățile zilnice ale proiectului, asigurând respectarea planului și ajustându-l, dacă este necesar. </w:t>
      </w:r>
    </w:p>
    <w:p w14:paraId="6AC10E3A">
      <w:pPr>
        <w:rPr>
          <w:sz w:val="22"/>
          <w:szCs w:val="22"/>
        </w:rPr>
      </w:pPr>
      <w:r>
        <w:rPr>
          <w:sz w:val="22"/>
          <w:szCs w:val="22"/>
        </w:rPr>
        <w:t xml:space="preserve">• Monitorizează progresul proiectului, </w:t>
      </w:r>
    </w:p>
    <w:p w14:paraId="7609150E">
      <w:pPr>
        <w:rPr>
          <w:sz w:val="22"/>
          <w:szCs w:val="22"/>
        </w:rPr>
      </w:pPr>
      <w:r>
        <w:rPr>
          <w:sz w:val="22"/>
          <w:szCs w:val="22"/>
        </w:rPr>
        <w:t xml:space="preserve">proiect, precum și cu alte părți implicate – subcontractori, autorități de control, grup țintă etc.; </w:t>
      </w:r>
    </w:p>
    <w:p w14:paraId="781277C1">
      <w:pPr>
        <w:rPr>
          <w:sz w:val="22"/>
          <w:szCs w:val="22"/>
        </w:rPr>
      </w:pPr>
      <w:r>
        <w:rPr>
          <w:sz w:val="22"/>
          <w:szCs w:val="22"/>
        </w:rPr>
        <w:t xml:space="preserve">• Colaborează identificând riscurile și implementând măsuri corective pentru a asigura succesul acestuia. </w:t>
      </w:r>
    </w:p>
    <w:p w14:paraId="7010885B">
      <w:pPr>
        <w:rPr>
          <w:sz w:val="22"/>
          <w:szCs w:val="22"/>
        </w:rPr>
      </w:pPr>
      <w:r>
        <w:rPr>
          <w:sz w:val="22"/>
          <w:szCs w:val="22"/>
        </w:rPr>
        <w:t xml:space="preserve">• Monitorizează activitatea partenerului și se asigură de respectarea obligațiilor asumate de acesta în cadrul activităților A3 și A4; </w:t>
      </w:r>
    </w:p>
    <w:p w14:paraId="68D6A53E">
      <w:pPr>
        <w:rPr>
          <w:sz w:val="22"/>
          <w:szCs w:val="22"/>
        </w:rPr>
      </w:pPr>
      <w:r>
        <w:rPr>
          <w:sz w:val="22"/>
          <w:szCs w:val="22"/>
        </w:rPr>
        <w:t xml:space="preserve">• Gestionează relația cu finanțatorul, partenerul de cu echipa de management pentru stabilirea priorităților și alocarea resurselor în funcție de nevoile proiectului. </w:t>
      </w:r>
    </w:p>
    <w:p w14:paraId="658363FC">
      <w:r>
        <w:t xml:space="preserve">• Selectează și coordonează echipa de proiect, asigurând o distribuție eficientă a responsabilităților și un flux de comunicare eficient. </w:t>
      </w:r>
    </w:p>
    <w:p w14:paraId="00F65358">
      <w:r>
        <w:t>• Oferă suport și mentorat membrilor echipei, încurajând dezvoltarea profesională și performanța.</w:t>
      </w:r>
    </w:p>
    <w:p w14:paraId="6134EE10">
      <w:pPr>
        <w:rPr>
          <w:sz w:val="22"/>
          <w:szCs w:val="22"/>
        </w:rPr>
      </w:pPr>
      <w:r>
        <w:t xml:space="preserve"> </w:t>
      </w:r>
      <w:r>
        <w:rPr>
          <w:sz w:val="22"/>
          <w:szCs w:val="22"/>
        </w:rPr>
        <w:t xml:space="preserve">• Coordoneaza echipa de proiect, stabilind responsabilitati si termene; </w:t>
      </w:r>
    </w:p>
    <w:p w14:paraId="27D6BED5">
      <w:pPr>
        <w:rPr>
          <w:sz w:val="22"/>
          <w:szCs w:val="22"/>
        </w:rPr>
      </w:pPr>
      <w:r>
        <w:rPr>
          <w:sz w:val="22"/>
          <w:szCs w:val="22"/>
        </w:rPr>
        <w:t xml:space="preserve">• Administrează bugetul proiectului, monitorizând cheltuielile și asigurând utilizarea eficientă a resurselor financiare. </w:t>
      </w:r>
    </w:p>
    <w:p w14:paraId="45C75818">
      <w:pPr>
        <w:rPr>
          <w:sz w:val="22"/>
          <w:szCs w:val="22"/>
        </w:rPr>
      </w:pPr>
      <w:r>
        <w:rPr>
          <w:sz w:val="22"/>
          <w:szCs w:val="22"/>
        </w:rPr>
        <w:t xml:space="preserve">• Gestionează achizițiile și contractele în cadrul proiectului, respectând procedurile și reglementările interne; </w:t>
      </w:r>
    </w:p>
    <w:p w14:paraId="6B3C4A33">
      <w:pPr>
        <w:rPr>
          <w:sz w:val="22"/>
          <w:szCs w:val="22"/>
        </w:rPr>
      </w:pPr>
      <w:r>
        <w:rPr>
          <w:sz w:val="22"/>
          <w:szCs w:val="22"/>
        </w:rPr>
        <w:t xml:space="preserve">• Participa la intocmirea caietelor de sarcini/termenilor de referinta in vederea achizitionarii bunurilor si serviciilor necesare proiectului; </w:t>
      </w:r>
    </w:p>
    <w:p w14:paraId="343D598B">
      <w:pPr>
        <w:rPr>
          <w:sz w:val="22"/>
          <w:szCs w:val="22"/>
        </w:rPr>
      </w:pPr>
      <w:r>
        <w:rPr>
          <w:sz w:val="22"/>
          <w:szCs w:val="22"/>
        </w:rPr>
        <w:t xml:space="preserve">• Planifica si coordoneaza intalnirile de lucru cu echipa de proiect; </w:t>
      </w:r>
    </w:p>
    <w:p w14:paraId="74131183">
      <w:pPr>
        <w:rPr>
          <w:sz w:val="22"/>
          <w:szCs w:val="22"/>
        </w:rPr>
      </w:pPr>
      <w:r>
        <w:rPr>
          <w:sz w:val="22"/>
          <w:szCs w:val="22"/>
        </w:rPr>
        <w:t xml:space="preserve">• Coordoneaza intocmirea rapoartelor privind progresul inregistrat in implementarea proiectului, cererilor de plata/rambursare precum si a altor rapoarte, situatii, comunicari solicitate de finantator si institutiile de monitorizare si control; </w:t>
      </w:r>
    </w:p>
    <w:p w14:paraId="13BD2B35">
      <w:pPr>
        <w:rPr>
          <w:sz w:val="22"/>
          <w:szCs w:val="22"/>
        </w:rPr>
      </w:pPr>
      <w:r>
        <w:rPr>
          <w:sz w:val="22"/>
          <w:szCs w:val="22"/>
        </w:rPr>
        <w:t xml:space="preserve">• Intocmeste, in colaborare cu echipa de management a proiectului, documentele necesare modificarilor solicitate asupra prevederilor contractului de finantare (notificari si acte aditionale); </w:t>
      </w:r>
    </w:p>
    <w:p w14:paraId="2DDB7044">
      <w:pPr>
        <w:rPr>
          <w:sz w:val="22"/>
          <w:szCs w:val="22"/>
        </w:rPr>
      </w:pPr>
      <w:r>
        <w:rPr>
          <w:sz w:val="22"/>
          <w:szCs w:val="22"/>
        </w:rPr>
        <w:t xml:space="preserve">• Avizeaza rapoartele lunare de activitate si fisele lunare de pontaj ale echipei de proiect; • Examineaza corectitudinea, necesitatea, legalitatea si conformitatea operatiunilor, identifica gestiunea defectuoasa si dispune aplicarea masurilor de preventie/corectie care se impun; • Verifica progresul proiectului, dand directive clare in sensul imbunatatirii metodelor de lucru; </w:t>
      </w:r>
    </w:p>
    <w:p w14:paraId="224A833F">
      <w:pPr>
        <w:rPr>
          <w:sz w:val="22"/>
          <w:szCs w:val="22"/>
        </w:rPr>
      </w:pPr>
      <w:r>
        <w:rPr>
          <w:sz w:val="22"/>
          <w:szCs w:val="22"/>
        </w:rPr>
        <w:t xml:space="preserve">• Verifica realizarea riguroasa a indicatorilor asumati la nivelul proiectului; </w:t>
      </w:r>
    </w:p>
    <w:p w14:paraId="7CD855BE">
      <w:pPr>
        <w:rPr>
          <w:sz w:val="22"/>
          <w:szCs w:val="22"/>
        </w:rPr>
      </w:pPr>
      <w:r>
        <w:rPr>
          <w:sz w:val="22"/>
          <w:szCs w:val="22"/>
        </w:rPr>
        <w:t xml:space="preserve">• Elaborează rapoarte periodice privind stadiul proiectului, performanțele și utilizarea resurselor, pe care le prezintă beneficiarului și finanțatorilor. </w:t>
      </w:r>
    </w:p>
    <w:p w14:paraId="6BC09CB7">
      <w:pPr>
        <w:rPr>
          <w:sz w:val="22"/>
          <w:szCs w:val="22"/>
        </w:rPr>
      </w:pPr>
      <w:r>
        <w:rPr>
          <w:sz w:val="22"/>
          <w:szCs w:val="22"/>
        </w:rPr>
        <w:t xml:space="preserve"> • Se asigură că proiectul respectă toate reglementările legale și normele interne, inclusiv în ceea ce privește protecția datelor și drepturile beneficiarilor. </w:t>
      </w:r>
    </w:p>
    <w:p w14:paraId="01410464">
      <w:pPr>
        <w:rPr>
          <w:sz w:val="22"/>
          <w:szCs w:val="22"/>
        </w:rPr>
      </w:pPr>
      <w:r>
        <w:rPr>
          <w:sz w:val="22"/>
          <w:szCs w:val="22"/>
        </w:rPr>
        <w:t xml:space="preserve">• Actualizează documentația și procesele proiectului pentru a reflecta modificările legislative sau interne. </w:t>
      </w:r>
    </w:p>
    <w:p w14:paraId="4E5C0B40">
      <w:pPr>
        <w:rPr>
          <w:sz w:val="22"/>
          <w:szCs w:val="22"/>
        </w:rPr>
      </w:pPr>
      <w:r>
        <w:rPr>
          <w:sz w:val="22"/>
          <w:szCs w:val="22"/>
        </w:rPr>
        <w:t xml:space="preserve">• Elaborează lunar fișa de pontaj aferenta propriei activități. • Executa orice alte dispozitii date de superiorul ierarhic, in limitele functiei cu respectarea temeiului legal. </w:t>
      </w:r>
    </w:p>
    <w:p w14:paraId="4DB2D6AA">
      <w:pPr>
        <w:rPr>
          <w:sz w:val="22"/>
          <w:szCs w:val="22"/>
        </w:rPr>
      </w:pPr>
      <w:r>
        <w:rPr>
          <w:sz w:val="22"/>
          <w:szCs w:val="22"/>
        </w:rPr>
        <w:t xml:space="preserve">• Asigura relatiile proiectului cu partenerii, subcontractorii, furnizorii, finantatorul si  institutii cu atributii de monitorizare si control al proiectului. </w:t>
      </w:r>
    </w:p>
    <w:p w14:paraId="6A831ED4">
      <w:pPr>
        <w:rPr>
          <w:sz w:val="22"/>
          <w:szCs w:val="22"/>
        </w:rPr>
      </w:pPr>
      <w:r>
        <w:rPr>
          <w:sz w:val="22"/>
          <w:szCs w:val="22"/>
        </w:rPr>
        <w:t xml:space="preserve">Responsabilitati: </w:t>
      </w:r>
    </w:p>
    <w:p w14:paraId="272EA4D2">
      <w:pPr>
        <w:rPr>
          <w:sz w:val="22"/>
          <w:szCs w:val="22"/>
        </w:rPr>
      </w:pPr>
      <w:r>
        <w:rPr>
          <w:sz w:val="22"/>
          <w:szCs w:val="22"/>
        </w:rPr>
        <w:t xml:space="preserve">• Răspunde de executarea corectă a sarcinilor conform fișei postului și de respectarea termenelor de executare a operațiunilor desfășurate. </w:t>
      </w:r>
    </w:p>
    <w:p w14:paraId="5275D8C9">
      <w:pPr>
        <w:rPr>
          <w:sz w:val="22"/>
          <w:szCs w:val="22"/>
        </w:rPr>
      </w:pPr>
      <w:r>
        <w:rPr>
          <w:sz w:val="22"/>
          <w:szCs w:val="22"/>
        </w:rPr>
        <w:t>• Răspunde de completarea lunară a fișei de pontaj aferente propriei activități.</w:t>
      </w:r>
    </w:p>
    <w:p w14:paraId="42B67F8F">
      <w:pPr>
        <w:rPr>
          <w:sz w:val="22"/>
          <w:szCs w:val="22"/>
        </w:rPr>
      </w:pPr>
      <w:r>
        <w:rPr>
          <w:sz w:val="22"/>
          <w:szCs w:val="22"/>
        </w:rPr>
        <w:t xml:space="preserve">• Răspunde de calitatea și eficiența activității proprii. </w:t>
      </w:r>
    </w:p>
    <w:p w14:paraId="6BEBDBFA">
      <w:pPr>
        <w:rPr>
          <w:sz w:val="22"/>
          <w:szCs w:val="22"/>
        </w:rPr>
      </w:pPr>
      <w:r>
        <w:rPr>
          <w:sz w:val="22"/>
          <w:szCs w:val="22"/>
        </w:rPr>
        <w:t xml:space="preserve">• Respectă și își însușește prevederile legislative din domeniul său de activitate. </w:t>
      </w:r>
    </w:p>
    <w:p w14:paraId="7479A464">
      <w:pPr>
        <w:rPr>
          <w:sz w:val="22"/>
          <w:szCs w:val="22"/>
        </w:rPr>
      </w:pPr>
      <w:r>
        <w:rPr>
          <w:sz w:val="22"/>
          <w:szCs w:val="22"/>
        </w:rPr>
        <w:t xml:space="preserve">• Răspunde de veridicitatea și corectitudinea rapoartelor întocmite. </w:t>
      </w:r>
    </w:p>
    <w:p w14:paraId="1E9FB8F8">
      <w:pPr>
        <w:rPr>
          <w:sz w:val="22"/>
          <w:szCs w:val="22"/>
        </w:rPr>
      </w:pPr>
      <w:r>
        <w:rPr>
          <w:sz w:val="22"/>
          <w:szCs w:val="22"/>
        </w:rPr>
        <w:t>• Răspunde de păstrarea confidențialității datelor și informațiilor la care are acces.</w:t>
      </w:r>
    </w:p>
    <w:p w14:paraId="4427C16D">
      <w:r>
        <w:rPr>
          <w:b/>
          <w:bCs/>
        </w:rPr>
        <w:t>Calendarul de desfășurare a concursului,</w:t>
      </w:r>
      <w:r>
        <w:t xml:space="preserve"> respectiv data limită și ora până la care se pot depune dosarele de concurs:</w:t>
      </w:r>
    </w:p>
    <w:p w14:paraId="4AB1E03F"/>
    <w:tbl>
      <w:tblPr>
        <w:tblStyle w:val="9"/>
        <w:tblW w:w="9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993"/>
        <w:gridCol w:w="3507"/>
        <w:gridCol w:w="2384"/>
      </w:tblGrid>
      <w:tr w14:paraId="5D08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D4DAA8E">
            <w:r>
              <w:rPr>
                <w:b/>
                <w:bCs/>
              </w:rPr>
              <w:t>Activitate</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32245CB1">
            <w:r>
              <w:rPr>
                <w:b/>
                <w:bCs/>
              </w:rPr>
              <w:t>Loc de desfasurare</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7FEC955">
            <w:r>
              <w:rPr>
                <w:b/>
                <w:bCs/>
              </w:rPr>
              <w:t>Data si Ora</w:t>
            </w:r>
          </w:p>
        </w:tc>
      </w:tr>
      <w:tr w14:paraId="77B1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12E6100">
            <w:r>
              <w:rPr>
                <w:b/>
                <w:bCs/>
              </w:rPr>
              <w:t>Data postării/publicării anunțului</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3FA801ED">
            <w:pPr>
              <w:pStyle w:val="21"/>
              <w:ind w:left="0"/>
              <w:rPr>
                <w:sz w:val="24"/>
                <w:szCs w:val="24"/>
              </w:rPr>
            </w:pPr>
            <w:r>
              <w:rPr>
                <w:b/>
                <w:bCs/>
              </w:rPr>
              <w:t xml:space="preserve"> </w:t>
            </w:r>
            <w:r>
              <w:rPr>
                <w:sz w:val="24"/>
                <w:szCs w:val="24"/>
              </w:rPr>
              <w:t>Afișare la avizier și</w:t>
            </w:r>
          </w:p>
          <w:p w14:paraId="440E2072">
            <w:r>
              <w:t>Internet: https://primariabotiza.ro</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6126F4E5">
            <w:r>
              <w:rPr>
                <w:bCs/>
              </w:rPr>
              <w:t xml:space="preserve">10 august  2026  </w:t>
            </w:r>
          </w:p>
        </w:tc>
      </w:tr>
      <w:tr w14:paraId="15C4B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0E06AFB1">
            <w:r>
              <w:rPr>
                <w:b/>
                <w:bCs/>
              </w:rPr>
              <w:t>Data limită de depunere a dosarelor</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9DC948C">
            <w:r>
              <w:rPr>
                <w:b/>
                <w:bCs/>
              </w:rPr>
              <w:t>Secretariat</w:t>
            </w:r>
            <w:r>
              <w:t xml:space="preserve"> - sediul COMUNEI BOTIZA, localitatea Botiza, nr. 357, județul Maramures</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4E6D6BA4">
            <w:pPr>
              <w:rPr>
                <w:bCs/>
              </w:rPr>
            </w:pPr>
            <w:r>
              <w:rPr>
                <w:bCs/>
              </w:rPr>
              <w:t>24 august 2026 ,</w:t>
            </w:r>
          </w:p>
          <w:p w14:paraId="3454F611">
            <w:r>
              <w:rPr>
                <w:bCs/>
              </w:rPr>
              <w:t>ora 15</w:t>
            </w:r>
            <w:r>
              <w:t>:00</w:t>
            </w:r>
          </w:p>
        </w:tc>
      </w:tr>
      <w:tr w14:paraId="4B61E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3DA5CDB2">
            <w:r>
              <w:t>Selecția dosarelor</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0528B6F7">
            <w:r>
              <w:rPr>
                <w:b/>
                <w:bCs/>
              </w:rPr>
              <w:t>Secretariat</w:t>
            </w:r>
            <w:r>
              <w:t xml:space="preserve"> - sediul COMUNEI BOTIZA, localitatea Botiza, nr. 357, județul Maramures</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6EB186BC">
            <w:r>
              <w:t xml:space="preserve">25 August 2026, </w:t>
            </w:r>
          </w:p>
          <w:p w14:paraId="7DF4006A">
            <w:r>
              <w:t>ora 10:00</w:t>
            </w:r>
          </w:p>
        </w:tc>
      </w:tr>
      <w:tr w14:paraId="715FB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1738F018">
            <w:r>
              <w:t>Afișarea selecției dosarelor</w:t>
            </w:r>
          </w:p>
        </w:tc>
        <w:tc>
          <w:tcPr>
            <w:tcW w:w="3507" w:type="dxa"/>
            <w:tcBorders>
              <w:top w:val="single" w:color="000000" w:sz="4" w:space="0"/>
              <w:left w:val="single" w:color="000000" w:sz="4" w:space="0"/>
              <w:bottom w:val="single" w:color="000000" w:sz="4" w:space="0"/>
              <w:right w:val="single" w:color="000000" w:sz="4" w:space="0"/>
            </w:tcBorders>
            <w:shd w:val="clear" w:color="auto" w:fill="auto"/>
            <w:tcMar>
              <w:top w:w="60" w:type="dxa"/>
              <w:left w:w="100" w:type="dxa"/>
              <w:bottom w:w="60" w:type="dxa"/>
              <w:right w:w="100" w:type="dxa"/>
            </w:tcMar>
          </w:tcPr>
          <w:p w14:paraId="4F702D18">
            <w:pPr>
              <w:pStyle w:val="21"/>
              <w:ind w:left="0"/>
              <w:rPr>
                <w:sz w:val="24"/>
                <w:szCs w:val="24"/>
              </w:rPr>
            </w:pPr>
            <w:r>
              <w:rPr>
                <w:sz w:val="24"/>
                <w:szCs w:val="24"/>
              </w:rPr>
              <w:t>Afișare la avizier și</w:t>
            </w:r>
          </w:p>
          <w:p w14:paraId="63483DB2">
            <w:r>
              <w:t>Internet: https://primariabotiza.ro</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C72F437">
            <w:r>
              <w:t>25 August 2026, ora, 15:00</w:t>
            </w:r>
          </w:p>
        </w:tc>
      </w:tr>
      <w:tr w14:paraId="12641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1166979F">
            <w:r>
              <w:t>Termen limită contestații ref la selecția dosarelor</w:t>
            </w:r>
          </w:p>
        </w:tc>
        <w:tc>
          <w:tcPr>
            <w:tcW w:w="3507" w:type="dxa"/>
            <w:tcBorders>
              <w:top w:val="single" w:color="000000" w:sz="4" w:space="0"/>
              <w:left w:val="single" w:color="000000" w:sz="4" w:space="0"/>
              <w:bottom w:val="single" w:color="000000" w:sz="4" w:space="0"/>
              <w:right w:val="single" w:color="000000" w:sz="4" w:space="0"/>
            </w:tcBorders>
            <w:shd w:val="clear" w:color="auto" w:fill="auto"/>
            <w:tcMar>
              <w:top w:w="60" w:type="dxa"/>
              <w:left w:w="100" w:type="dxa"/>
              <w:bottom w:w="60" w:type="dxa"/>
              <w:right w:w="100" w:type="dxa"/>
            </w:tcMar>
          </w:tcPr>
          <w:p w14:paraId="3255C298">
            <w:r>
              <w:rPr>
                <w:b/>
                <w:bCs/>
              </w:rPr>
              <w:t>Secretariat</w:t>
            </w:r>
            <w:r>
              <w:t xml:space="preserve"> - sediul COMUNEI BOTIZA, localitatea Botiza, nr. 357, județul Maramures</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30FB016F">
            <w:r>
              <w:t>26 August 2026, ora15:00</w:t>
            </w:r>
          </w:p>
        </w:tc>
      </w:tr>
      <w:tr w14:paraId="0C5D4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0C5A268E">
            <w:r>
              <w:t>Afișarea rezultatelor la contestații</w:t>
            </w:r>
          </w:p>
        </w:tc>
        <w:tc>
          <w:tcPr>
            <w:tcW w:w="3507" w:type="dxa"/>
            <w:tcBorders>
              <w:top w:val="single" w:color="000000" w:sz="4" w:space="0"/>
              <w:left w:val="single" w:color="000000" w:sz="4" w:space="0"/>
              <w:bottom w:val="single" w:color="000000" w:sz="4" w:space="0"/>
              <w:right w:val="single" w:color="000000" w:sz="4" w:space="0"/>
            </w:tcBorders>
            <w:shd w:val="clear" w:color="auto" w:fill="auto"/>
            <w:tcMar>
              <w:top w:w="60" w:type="dxa"/>
              <w:left w:w="100" w:type="dxa"/>
              <w:bottom w:w="60" w:type="dxa"/>
              <w:right w:w="100" w:type="dxa"/>
            </w:tcMar>
          </w:tcPr>
          <w:p w14:paraId="34DAD895">
            <w:pPr>
              <w:pStyle w:val="21"/>
              <w:ind w:left="0"/>
              <w:rPr>
                <w:sz w:val="24"/>
                <w:szCs w:val="24"/>
              </w:rPr>
            </w:pPr>
            <w:r>
              <w:rPr>
                <w:sz w:val="24"/>
                <w:szCs w:val="24"/>
              </w:rPr>
              <w:t>Afișare la avizier și</w:t>
            </w:r>
          </w:p>
          <w:p w14:paraId="6304D824">
            <w:r>
              <w:t>Internet: https://primariabotiza.ro</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61224A69">
            <w:r>
              <w:t>27 August 2026, ora15:00</w:t>
            </w:r>
          </w:p>
        </w:tc>
      </w:tr>
      <w:tr w14:paraId="18CA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2A6F5355">
            <w:r>
              <w:rPr>
                <w:b/>
                <w:bCs/>
              </w:rPr>
              <w:t>Proba scrisă</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09CA6A0B"/>
          <w:p w14:paraId="66458F4E"/>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6A2923BA">
            <w:r>
              <w:rPr>
                <w:bCs/>
              </w:rPr>
              <w:t xml:space="preserve">01 </w:t>
            </w:r>
            <w:r>
              <w:t>Septembrie  2026</w:t>
            </w:r>
          </w:p>
          <w:p w14:paraId="47881A09">
            <w:r>
              <w:rPr>
                <w:bCs/>
              </w:rPr>
              <w:t>ora 9:00</w:t>
            </w:r>
          </w:p>
        </w:tc>
      </w:tr>
      <w:tr w14:paraId="1D5B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733A66DC">
            <w:r>
              <w:t>Afișarea rezultatelor la proba scrisă</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3943970E">
            <w:pPr>
              <w:pStyle w:val="21"/>
              <w:ind w:left="0"/>
              <w:rPr>
                <w:sz w:val="24"/>
                <w:szCs w:val="24"/>
              </w:rPr>
            </w:pPr>
            <w:r>
              <w:rPr>
                <w:sz w:val="24"/>
                <w:szCs w:val="24"/>
              </w:rPr>
              <w:t>Afișare la avizier și</w:t>
            </w:r>
          </w:p>
          <w:p w14:paraId="08DDFB22">
            <w:r>
              <w:t>Internet: https://primariabotiza.ro</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63696C34">
            <w:r>
              <w:rPr>
                <w:bCs/>
              </w:rPr>
              <w:t>01</w:t>
            </w:r>
            <w:r>
              <w:rPr>
                <w:b/>
                <w:bCs/>
              </w:rPr>
              <w:t xml:space="preserve"> </w:t>
            </w:r>
            <w:r>
              <w:t>Septembrie  2026</w:t>
            </w:r>
          </w:p>
          <w:p w14:paraId="7B209D4E">
            <w:r>
              <w:t>Ora 13</w:t>
            </w:r>
            <w:r>
              <w:rPr>
                <w:bCs/>
              </w:rPr>
              <w:t>:00</w:t>
            </w:r>
          </w:p>
        </w:tc>
      </w:tr>
      <w:tr w14:paraId="2D60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3860F7A1">
            <w:r>
              <w:t>Termen limită contestații la proba scrisă</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17C48FA8">
            <w:r>
              <w:rPr>
                <w:b/>
                <w:bCs/>
              </w:rPr>
              <w:t>Secretariat</w:t>
            </w:r>
            <w:r>
              <w:t xml:space="preserve"> - sediul COMUNEI BOTIZA, localitatea Botiza, nr. 357, județul Maramures</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347F0BC2">
            <w:r>
              <w:rPr>
                <w:bCs/>
              </w:rPr>
              <w:t>02</w:t>
            </w:r>
            <w:r>
              <w:rPr>
                <w:b/>
                <w:bCs/>
              </w:rPr>
              <w:t xml:space="preserve"> </w:t>
            </w:r>
            <w:r>
              <w:t>Septembrie  2026,ora 13</w:t>
            </w:r>
            <w:r>
              <w:rPr>
                <w:bCs/>
              </w:rPr>
              <w:t>:00</w:t>
            </w:r>
          </w:p>
        </w:tc>
      </w:tr>
      <w:tr w14:paraId="6A778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1E9F7BB">
            <w:r>
              <w:t>Afișarea rezultatelor la contestații ref proba scrisă</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41D67A34">
            <w:pPr>
              <w:pStyle w:val="21"/>
              <w:ind w:left="0"/>
              <w:rPr>
                <w:sz w:val="24"/>
                <w:szCs w:val="24"/>
              </w:rPr>
            </w:pPr>
            <w:r>
              <w:rPr>
                <w:sz w:val="24"/>
                <w:szCs w:val="24"/>
              </w:rPr>
              <w:t>Afișare la avizier și</w:t>
            </w:r>
          </w:p>
          <w:p w14:paraId="3751E69C">
            <w:r>
              <w:t>Internet: https://primariabotiza.ro</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4A5A0435">
            <w:r>
              <w:rPr>
                <w:bCs/>
              </w:rPr>
              <w:t>03</w:t>
            </w:r>
            <w:r>
              <w:rPr>
                <w:b/>
                <w:bCs/>
              </w:rPr>
              <w:t xml:space="preserve"> </w:t>
            </w:r>
            <w:r>
              <w:t>Septembrie  2026,ora14:00</w:t>
            </w:r>
          </w:p>
        </w:tc>
      </w:tr>
      <w:tr w14:paraId="14244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6E227B2">
            <w:r>
              <w:rPr>
                <w:b/>
                <w:bCs/>
              </w:rPr>
              <w:t>Interviul</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7FBC3DD4"/>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AF48D06">
            <w:r>
              <w:rPr>
                <w:bCs/>
              </w:rPr>
              <w:t>04</w:t>
            </w:r>
            <w:r>
              <w:rPr>
                <w:b/>
                <w:bCs/>
              </w:rPr>
              <w:t xml:space="preserve"> </w:t>
            </w:r>
            <w:r>
              <w:t>Septembrie  2026</w:t>
            </w:r>
          </w:p>
          <w:p w14:paraId="313498D1">
            <w:r>
              <w:t>Ora 10:00</w:t>
            </w:r>
          </w:p>
        </w:tc>
      </w:tr>
      <w:tr w14:paraId="729F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0F0F13B6">
            <w:r>
              <w:t>Afișarea rezultatelor la proba de interviu</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013AA68E">
            <w:pPr>
              <w:pStyle w:val="21"/>
              <w:ind w:left="0"/>
              <w:rPr>
                <w:sz w:val="24"/>
                <w:szCs w:val="24"/>
              </w:rPr>
            </w:pPr>
            <w:r>
              <w:rPr>
                <w:sz w:val="24"/>
                <w:szCs w:val="24"/>
              </w:rPr>
              <w:t>Afișare la avizier și</w:t>
            </w:r>
          </w:p>
          <w:p w14:paraId="3EC252D1">
            <w:r>
              <w:t>Internet: https://primariabotiza.ro</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1897C074">
            <w:r>
              <w:t>04 August  2026, ora 12:00</w:t>
            </w:r>
          </w:p>
        </w:tc>
      </w:tr>
      <w:tr w14:paraId="76F4A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6447B8CB">
            <w:r>
              <w:t>Termen limită contestații la proba de interviu</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E31E9FF">
            <w:r>
              <w:rPr>
                <w:b/>
                <w:bCs/>
              </w:rPr>
              <w:t>Secretariat</w:t>
            </w:r>
            <w:r>
              <w:t xml:space="preserve"> - sediul COMUNEI BOTIZA, localitatea Botiza, nr. 357, județul Maramures</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3B0187F1">
            <w:r>
              <w:rPr>
                <w:bCs/>
              </w:rPr>
              <w:t>04</w:t>
            </w:r>
            <w:r>
              <w:rPr>
                <w:b/>
                <w:bCs/>
              </w:rPr>
              <w:t xml:space="preserve"> </w:t>
            </w:r>
            <w:r>
              <w:t>Septembrie  2026</w:t>
            </w:r>
          </w:p>
          <w:p w14:paraId="58035EA9">
            <w:r>
              <w:t>Ora 14:00</w:t>
            </w:r>
          </w:p>
        </w:tc>
      </w:tr>
      <w:tr w14:paraId="2E5E3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043DD3E5">
            <w:r>
              <w:t>Afișarea rezultatelor la contestații la proba de interviu</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64A8C7EF">
            <w:pPr>
              <w:pStyle w:val="21"/>
              <w:ind w:left="0"/>
              <w:rPr>
                <w:sz w:val="24"/>
                <w:szCs w:val="24"/>
              </w:rPr>
            </w:pPr>
            <w:r>
              <w:rPr>
                <w:sz w:val="24"/>
                <w:szCs w:val="24"/>
              </w:rPr>
              <w:t>Afișare la avizier și</w:t>
            </w:r>
          </w:p>
          <w:p w14:paraId="77A89B8C">
            <w:r>
              <w:t>Internet: https://primariabotiza.ro</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572740E">
            <w:r>
              <w:rPr>
                <w:bCs/>
              </w:rPr>
              <w:t>04</w:t>
            </w:r>
            <w:r>
              <w:rPr>
                <w:b/>
                <w:bCs/>
              </w:rPr>
              <w:t xml:space="preserve"> </w:t>
            </w:r>
            <w:r>
              <w:t>Septembrie  2026</w:t>
            </w:r>
          </w:p>
          <w:p w14:paraId="348F5C3B">
            <w:r>
              <w:t>ora15:30</w:t>
            </w:r>
          </w:p>
        </w:tc>
      </w:tr>
      <w:tr w14:paraId="1C7C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72575F8A">
            <w:r>
              <w:t>Afișare rezultat final</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7E634558">
            <w:pPr>
              <w:pStyle w:val="21"/>
              <w:ind w:left="0"/>
              <w:rPr>
                <w:sz w:val="24"/>
                <w:szCs w:val="24"/>
              </w:rPr>
            </w:pPr>
            <w:r>
              <w:rPr>
                <w:sz w:val="24"/>
                <w:szCs w:val="24"/>
              </w:rPr>
              <w:t>Afișare la avizier și</w:t>
            </w:r>
          </w:p>
          <w:p w14:paraId="6F5E4482">
            <w:r>
              <w:t>Internet: https://primariabotiza.ro</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33D2DD35">
            <w:r>
              <w:rPr>
                <w:bCs/>
              </w:rPr>
              <w:t>04</w:t>
            </w:r>
            <w:r>
              <w:rPr>
                <w:b/>
                <w:bCs/>
              </w:rPr>
              <w:t xml:space="preserve"> </w:t>
            </w:r>
            <w:r>
              <w:t>Septembrie  2026</w:t>
            </w:r>
          </w:p>
          <w:p w14:paraId="5AA7E2B4">
            <w:r>
              <w:t>ora16</w:t>
            </w:r>
          </w:p>
        </w:tc>
      </w:tr>
    </w:tbl>
    <w:p w14:paraId="26A67075"/>
    <w:p w14:paraId="4285DF95">
      <w:r>
        <w:t>Informatii suplimentare , precum si formularele necesare depunerii dosarului, sunt disponibile pe site-ul Comunei Botiza precum si la sediul Primariei.</w:t>
      </w:r>
    </w:p>
    <w:p w14:paraId="4361E1C7">
      <w:r>
        <w:t>Persoana de contact Dolca Ioan</w:t>
      </w:r>
      <w:r>
        <w:rPr>
          <w:rFonts w:hint="default"/>
          <w:lang w:val="en-US"/>
        </w:rPr>
        <w:t>a</w:t>
      </w:r>
      <w:r>
        <w:t xml:space="preserve"> , telefon 07499910</w:t>
      </w:r>
      <w:r>
        <w:rPr>
          <w:rFonts w:hint="default"/>
          <w:lang w:val="en-US"/>
        </w:rPr>
        <w:t>28</w:t>
      </w:r>
      <w:r>
        <w:t>, fax 0262334157, e-mail comunabotiza@yahoo.com</w:t>
      </w:r>
    </w:p>
    <w:p w14:paraId="696FBEAD"/>
    <w:p w14:paraId="5EE0F3A7">
      <w:pPr>
        <w:jc w:val="center"/>
        <w:rPr>
          <w:rFonts w:hint="default"/>
          <w:lang w:val="en-US"/>
        </w:rPr>
      </w:pPr>
      <w:r>
        <w:rPr>
          <w:rFonts w:hint="default"/>
          <w:lang w:val="en-US"/>
        </w:rPr>
        <w:t>PRIMAR</w:t>
      </w:r>
    </w:p>
    <w:p w14:paraId="3AD50CEF">
      <w:pPr>
        <w:jc w:val="center"/>
        <w:rPr>
          <w:rFonts w:hint="default"/>
          <w:lang w:val="en-US"/>
        </w:rPr>
      </w:pPr>
      <w:r>
        <w:rPr>
          <w:rFonts w:hint="default"/>
          <w:lang w:val="en-US"/>
        </w:rPr>
        <w:t>POIENAR FLOREA</w:t>
      </w:r>
    </w:p>
    <w:p w14:paraId="7D9D5D61"/>
    <w:p w14:paraId="32E7D1E6"/>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C35759"/>
    <w:multiLevelType w:val="singleLevel"/>
    <w:tmpl w:val="F9C35759"/>
    <w:lvl w:ilvl="0" w:tentative="0">
      <w:start w:val="1"/>
      <w:numFmt w:val="decimal"/>
      <w:suff w:val="space"/>
      <w:lvlText w:val="%1."/>
      <w:lvlJc w:val="left"/>
    </w:lvl>
  </w:abstractNum>
  <w:abstractNum w:abstractNumId="1">
    <w:nsid w:val="393DFC86"/>
    <w:multiLevelType w:val="singleLevel"/>
    <w:tmpl w:val="393DFC86"/>
    <w:lvl w:ilvl="0" w:tentative="0">
      <w:start w:val="4"/>
      <w:numFmt w:val="upperLetter"/>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NotDisplayPageBoundaries w:val="1"/>
  <w:displayBackgroundShape w:val="1"/>
  <w:documentProtection w:enforcement="0"/>
  <w:defaultTabStop w:val="720"/>
  <w:noPunctuationKerning w:val="1"/>
  <w:characterSpacingControl w:val="doNotCompress"/>
  <w:compat>
    <w:doNotExpandShiftReturn/>
    <w:doNotWrapTextWithPunct/>
    <w:doNotUseEastAsianBreakRules/>
    <w:compatSetting w:name="compatibilityMode" w:uri="http://schemas.microsoft.com/office/word" w:val="12"/>
  </w:compat>
  <w:rsids>
    <w:rsidRoot w:val="002E6036"/>
    <w:rsid w:val="000303BC"/>
    <w:rsid w:val="00057E0C"/>
    <w:rsid w:val="000E798F"/>
    <w:rsid w:val="00115E9E"/>
    <w:rsid w:val="0014406C"/>
    <w:rsid w:val="00150B94"/>
    <w:rsid w:val="001A3E2C"/>
    <w:rsid w:val="001E062C"/>
    <w:rsid w:val="002E6036"/>
    <w:rsid w:val="002E7839"/>
    <w:rsid w:val="00354126"/>
    <w:rsid w:val="00355083"/>
    <w:rsid w:val="00380C8A"/>
    <w:rsid w:val="003A3FEA"/>
    <w:rsid w:val="00455531"/>
    <w:rsid w:val="00474185"/>
    <w:rsid w:val="004743B2"/>
    <w:rsid w:val="005231A5"/>
    <w:rsid w:val="00531DAF"/>
    <w:rsid w:val="00552DFE"/>
    <w:rsid w:val="0055705A"/>
    <w:rsid w:val="005E0DD0"/>
    <w:rsid w:val="0065510C"/>
    <w:rsid w:val="006578C5"/>
    <w:rsid w:val="00664BF6"/>
    <w:rsid w:val="00675B91"/>
    <w:rsid w:val="00696A32"/>
    <w:rsid w:val="006B46CF"/>
    <w:rsid w:val="00713B34"/>
    <w:rsid w:val="00724A69"/>
    <w:rsid w:val="007670DD"/>
    <w:rsid w:val="00803DB2"/>
    <w:rsid w:val="008E45FE"/>
    <w:rsid w:val="00922923"/>
    <w:rsid w:val="00934340"/>
    <w:rsid w:val="00973BF8"/>
    <w:rsid w:val="009930B7"/>
    <w:rsid w:val="009E2786"/>
    <w:rsid w:val="00A2775F"/>
    <w:rsid w:val="00A552DE"/>
    <w:rsid w:val="00A75F1B"/>
    <w:rsid w:val="00B11130"/>
    <w:rsid w:val="00B60622"/>
    <w:rsid w:val="00BB7EEA"/>
    <w:rsid w:val="00BF5F8B"/>
    <w:rsid w:val="00C1220D"/>
    <w:rsid w:val="00C16705"/>
    <w:rsid w:val="00C3440A"/>
    <w:rsid w:val="00C704A4"/>
    <w:rsid w:val="00C81058"/>
    <w:rsid w:val="00CA513D"/>
    <w:rsid w:val="00CF1F28"/>
    <w:rsid w:val="00D22DD5"/>
    <w:rsid w:val="00D711C9"/>
    <w:rsid w:val="00D84ED3"/>
    <w:rsid w:val="00DE708B"/>
    <w:rsid w:val="00E01942"/>
    <w:rsid w:val="00E01A5F"/>
    <w:rsid w:val="00F62339"/>
    <w:rsid w:val="00F7431D"/>
    <w:rsid w:val="00FB1492"/>
    <w:rsid w:val="00FC0BE7"/>
    <w:rsid w:val="00FC31FA"/>
    <w:rsid w:val="01416260"/>
    <w:rsid w:val="01AB1E8B"/>
    <w:rsid w:val="02442FAB"/>
    <w:rsid w:val="02C31E14"/>
    <w:rsid w:val="035E39F9"/>
    <w:rsid w:val="06093020"/>
    <w:rsid w:val="07552F18"/>
    <w:rsid w:val="07583E9D"/>
    <w:rsid w:val="08DE2390"/>
    <w:rsid w:val="0953715A"/>
    <w:rsid w:val="09865495"/>
    <w:rsid w:val="09D4046E"/>
    <w:rsid w:val="0C4D6625"/>
    <w:rsid w:val="0D101148"/>
    <w:rsid w:val="0E296635"/>
    <w:rsid w:val="0E411871"/>
    <w:rsid w:val="0E496371"/>
    <w:rsid w:val="0F891808"/>
    <w:rsid w:val="10FF6CE8"/>
    <w:rsid w:val="11C667AC"/>
    <w:rsid w:val="14C461C8"/>
    <w:rsid w:val="15D31EB5"/>
    <w:rsid w:val="160D52BA"/>
    <w:rsid w:val="177C0761"/>
    <w:rsid w:val="1B417D03"/>
    <w:rsid w:val="1C6964E9"/>
    <w:rsid w:val="1CE63CF9"/>
    <w:rsid w:val="1F9048E8"/>
    <w:rsid w:val="23BD27F2"/>
    <w:rsid w:val="24510408"/>
    <w:rsid w:val="246410C4"/>
    <w:rsid w:val="26236539"/>
    <w:rsid w:val="27694884"/>
    <w:rsid w:val="2AC06FC5"/>
    <w:rsid w:val="2C932449"/>
    <w:rsid w:val="2C9B4E32"/>
    <w:rsid w:val="2CA429E2"/>
    <w:rsid w:val="2D7D0B30"/>
    <w:rsid w:val="2ED30413"/>
    <w:rsid w:val="2F987F26"/>
    <w:rsid w:val="2FD9668A"/>
    <w:rsid w:val="2FF13E4D"/>
    <w:rsid w:val="3000631D"/>
    <w:rsid w:val="30D74EFB"/>
    <w:rsid w:val="3B7E1390"/>
    <w:rsid w:val="3C1C1911"/>
    <w:rsid w:val="3CEF5B84"/>
    <w:rsid w:val="3DAC2A86"/>
    <w:rsid w:val="3E457611"/>
    <w:rsid w:val="3E964C3B"/>
    <w:rsid w:val="3F225EA4"/>
    <w:rsid w:val="41AD13E7"/>
    <w:rsid w:val="43E21633"/>
    <w:rsid w:val="44986059"/>
    <w:rsid w:val="455B6133"/>
    <w:rsid w:val="45FA7D5B"/>
    <w:rsid w:val="471C7D7D"/>
    <w:rsid w:val="47A3469F"/>
    <w:rsid w:val="495B0D1E"/>
    <w:rsid w:val="49E34DD9"/>
    <w:rsid w:val="4A487915"/>
    <w:rsid w:val="4C26757B"/>
    <w:rsid w:val="4D950B46"/>
    <w:rsid w:val="4F442D1B"/>
    <w:rsid w:val="5080100D"/>
    <w:rsid w:val="536D0645"/>
    <w:rsid w:val="537B6FC1"/>
    <w:rsid w:val="53D732DA"/>
    <w:rsid w:val="54814DC6"/>
    <w:rsid w:val="55D90C66"/>
    <w:rsid w:val="55EF5460"/>
    <w:rsid w:val="560165A7"/>
    <w:rsid w:val="579354D7"/>
    <w:rsid w:val="57AB0147"/>
    <w:rsid w:val="581C69C4"/>
    <w:rsid w:val="5A3D0B3E"/>
    <w:rsid w:val="5BA43451"/>
    <w:rsid w:val="5DBD5299"/>
    <w:rsid w:val="5F857143"/>
    <w:rsid w:val="620641EF"/>
    <w:rsid w:val="63324C1E"/>
    <w:rsid w:val="64F45862"/>
    <w:rsid w:val="66763229"/>
    <w:rsid w:val="672B5A7F"/>
    <w:rsid w:val="67EB660D"/>
    <w:rsid w:val="6C572992"/>
    <w:rsid w:val="6DDA12C2"/>
    <w:rsid w:val="70D473EF"/>
    <w:rsid w:val="71165496"/>
    <w:rsid w:val="712F4D0B"/>
    <w:rsid w:val="73B67DA7"/>
    <w:rsid w:val="743E7461"/>
    <w:rsid w:val="77DE0AFB"/>
    <w:rsid w:val="7BE911D7"/>
    <w:rsid w:val="7CD06B36"/>
    <w:rsid w:val="7DA008A8"/>
    <w:rsid w:val="7E6E12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qFormat/>
    <w:uiPriority w:val="9"/>
    <w:pPr>
      <w:outlineLvl w:val="0"/>
    </w:pPr>
    <w:rPr>
      <w:rFonts w:ascii="Times New Roman" w:hAnsi="Times New Roman" w:eastAsia="Times New Roman" w:cs="Times New Roman"/>
      <w:color w:val="2E74B5"/>
      <w:sz w:val="32"/>
      <w:szCs w:val="32"/>
      <w:lang w:val="en-US" w:eastAsia="en-US" w:bidi="ar-SA"/>
    </w:rPr>
  </w:style>
  <w:style w:type="paragraph" w:styleId="3">
    <w:name w:val="heading 2"/>
    <w:semiHidden/>
    <w:unhideWhenUsed/>
    <w:qFormat/>
    <w:uiPriority w:val="9"/>
    <w:pPr>
      <w:outlineLvl w:val="1"/>
    </w:pPr>
    <w:rPr>
      <w:rFonts w:ascii="Times New Roman" w:hAnsi="Times New Roman" w:eastAsia="Times New Roman" w:cs="Times New Roman"/>
      <w:color w:val="2E74B5"/>
      <w:sz w:val="26"/>
      <w:szCs w:val="26"/>
      <w:lang w:val="en-US" w:eastAsia="en-US" w:bidi="ar-SA"/>
    </w:rPr>
  </w:style>
  <w:style w:type="paragraph" w:styleId="4">
    <w:name w:val="heading 3"/>
    <w:semiHidden/>
    <w:unhideWhenUsed/>
    <w:qFormat/>
    <w:uiPriority w:val="9"/>
    <w:pPr>
      <w:outlineLvl w:val="2"/>
    </w:pPr>
    <w:rPr>
      <w:rFonts w:ascii="Times New Roman" w:hAnsi="Times New Roman" w:eastAsia="Times New Roman" w:cs="Times New Roman"/>
      <w:color w:val="1F4D78"/>
      <w:sz w:val="24"/>
      <w:szCs w:val="24"/>
      <w:lang w:val="en-US" w:eastAsia="en-US" w:bidi="ar-SA"/>
    </w:rPr>
  </w:style>
  <w:style w:type="paragraph" w:styleId="5">
    <w:name w:val="heading 4"/>
    <w:semiHidden/>
    <w:unhideWhenUsed/>
    <w:qFormat/>
    <w:uiPriority w:val="9"/>
    <w:pPr>
      <w:outlineLvl w:val="3"/>
    </w:pPr>
    <w:rPr>
      <w:rFonts w:ascii="Times New Roman" w:hAnsi="Times New Roman" w:eastAsia="Times New Roman" w:cs="Times New Roman"/>
      <w:i/>
      <w:iCs/>
      <w:color w:val="2E74B5"/>
      <w:sz w:val="24"/>
      <w:szCs w:val="24"/>
      <w:lang w:val="en-US" w:eastAsia="en-US" w:bidi="ar-SA"/>
    </w:rPr>
  </w:style>
  <w:style w:type="paragraph" w:styleId="6">
    <w:name w:val="heading 5"/>
    <w:semiHidden/>
    <w:unhideWhenUsed/>
    <w:qFormat/>
    <w:uiPriority w:val="9"/>
    <w:pPr>
      <w:outlineLvl w:val="4"/>
    </w:pPr>
    <w:rPr>
      <w:rFonts w:ascii="Times New Roman" w:hAnsi="Times New Roman" w:eastAsia="Times New Roman" w:cs="Times New Roman"/>
      <w:color w:val="2E74B5"/>
      <w:sz w:val="24"/>
      <w:szCs w:val="24"/>
      <w:lang w:val="en-US" w:eastAsia="en-US" w:bidi="ar-SA"/>
    </w:rPr>
  </w:style>
  <w:style w:type="paragraph" w:styleId="7">
    <w:name w:val="heading 6"/>
    <w:semiHidden/>
    <w:unhideWhenUsed/>
    <w:qFormat/>
    <w:uiPriority w:val="9"/>
    <w:pPr>
      <w:outlineLvl w:val="5"/>
    </w:pPr>
    <w:rPr>
      <w:rFonts w:ascii="Times New Roman" w:hAnsi="Times New Roman" w:eastAsia="Times New Roman" w:cs="Times New Roman"/>
      <w:color w:val="1F4D78"/>
      <w:sz w:val="24"/>
      <w:szCs w:val="24"/>
      <w:lang w:val="en-US" w:eastAsia="en-US" w:bidi="ar-SA"/>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endnote reference"/>
    <w:semiHidden/>
    <w:unhideWhenUsed/>
    <w:qFormat/>
    <w:uiPriority w:val="99"/>
    <w:rPr>
      <w:vertAlign w:val="superscript"/>
    </w:rPr>
  </w:style>
  <w:style w:type="paragraph" w:styleId="11">
    <w:name w:val="endnote text"/>
    <w:link w:val="19"/>
    <w:semiHidden/>
    <w:unhideWhenUsed/>
    <w:qFormat/>
    <w:uiPriority w:val="99"/>
    <w:rPr>
      <w:rFonts w:ascii="Times New Roman" w:hAnsi="Times New Roman" w:eastAsia="Times New Roman" w:cs="Times New Roman"/>
      <w:lang w:val="en-US" w:eastAsia="en-US" w:bidi="ar-SA"/>
    </w:rPr>
  </w:style>
  <w:style w:type="character" w:styleId="12">
    <w:name w:val="footnote reference"/>
    <w:semiHidden/>
    <w:unhideWhenUsed/>
    <w:qFormat/>
    <w:uiPriority w:val="99"/>
    <w:rPr>
      <w:vertAlign w:val="superscript"/>
    </w:rPr>
  </w:style>
  <w:style w:type="paragraph" w:styleId="13">
    <w:name w:val="footnote text"/>
    <w:link w:val="18"/>
    <w:semiHidden/>
    <w:unhideWhenUsed/>
    <w:qFormat/>
    <w:uiPriority w:val="99"/>
    <w:rPr>
      <w:rFonts w:ascii="Times New Roman" w:hAnsi="Times New Roman" w:eastAsia="Times New Roman" w:cs="Times New Roman"/>
      <w:lang w:val="en-US" w:eastAsia="en-US" w:bidi="ar-SA"/>
    </w:rPr>
  </w:style>
  <w:style w:type="character" w:styleId="14">
    <w:name w:val="Hyperlink"/>
    <w:unhideWhenUsed/>
    <w:qFormat/>
    <w:uiPriority w:val="99"/>
    <w:rPr>
      <w:color w:val="0563C1"/>
      <w:u w:val="single"/>
    </w:rPr>
  </w:style>
  <w:style w:type="paragraph" w:styleId="15">
    <w:name w:val="Title"/>
    <w:qFormat/>
    <w:uiPriority w:val="10"/>
    <w:rPr>
      <w:rFonts w:ascii="Times New Roman" w:hAnsi="Times New Roman" w:eastAsia="Times New Roman" w:cs="Times New Roman"/>
      <w:sz w:val="56"/>
      <w:szCs w:val="56"/>
      <w:lang w:val="en-US" w:eastAsia="en-US" w:bidi="ar-SA"/>
    </w:rPr>
  </w:style>
  <w:style w:type="paragraph" w:customStyle="1" w:styleId="16">
    <w:name w:val="Strong1"/>
    <w:qFormat/>
    <w:uiPriority w:val="0"/>
    <w:rPr>
      <w:rFonts w:ascii="Times New Roman" w:hAnsi="Times New Roman" w:eastAsia="Times New Roman" w:cs="Times New Roman"/>
      <w:b/>
      <w:bCs/>
      <w:sz w:val="24"/>
      <w:szCs w:val="24"/>
      <w:lang w:val="en-US" w:eastAsia="en-US" w:bidi="ar-SA"/>
    </w:rPr>
  </w:style>
  <w:style w:type="paragraph" w:styleId="17">
    <w:name w:val="List Paragraph"/>
    <w:qFormat/>
    <w:uiPriority w:val="0"/>
    <w:rPr>
      <w:rFonts w:ascii="Times New Roman" w:hAnsi="Times New Roman" w:eastAsia="Times New Roman" w:cs="Times New Roman"/>
      <w:sz w:val="24"/>
      <w:szCs w:val="24"/>
      <w:lang w:val="en-US" w:eastAsia="en-US" w:bidi="ar-SA"/>
    </w:rPr>
  </w:style>
  <w:style w:type="character" w:customStyle="1" w:styleId="18">
    <w:name w:val="Footnote Text Char"/>
    <w:link w:val="13"/>
    <w:semiHidden/>
    <w:unhideWhenUsed/>
    <w:qFormat/>
    <w:uiPriority w:val="99"/>
    <w:rPr>
      <w:sz w:val="20"/>
      <w:szCs w:val="20"/>
    </w:rPr>
  </w:style>
  <w:style w:type="character" w:customStyle="1" w:styleId="19">
    <w:name w:val="Endnote Text Char"/>
    <w:link w:val="11"/>
    <w:semiHidden/>
    <w:unhideWhenUsed/>
    <w:qFormat/>
    <w:uiPriority w:val="99"/>
    <w:rPr>
      <w:sz w:val="20"/>
      <w:szCs w:val="20"/>
    </w:rPr>
  </w:style>
  <w:style w:type="character" w:customStyle="1" w:styleId="20">
    <w:name w:val="Unresolved Mention"/>
    <w:basedOn w:val="8"/>
    <w:semiHidden/>
    <w:unhideWhenUsed/>
    <w:qFormat/>
    <w:uiPriority w:val="99"/>
    <w:rPr>
      <w:color w:val="605E5C"/>
      <w:shd w:val="clear" w:color="auto" w:fill="E1DFDD"/>
    </w:rPr>
  </w:style>
  <w:style w:type="paragraph" w:customStyle="1" w:styleId="21">
    <w:name w:val="Table Paragraph"/>
    <w:basedOn w:val="1"/>
    <w:qFormat/>
    <w:uiPriority w:val="1"/>
    <w:pPr>
      <w:widowControl w:val="0"/>
      <w:autoSpaceDE w:val="0"/>
      <w:autoSpaceDN w:val="0"/>
      <w:ind w:left="171"/>
    </w:pPr>
    <w:rPr>
      <w:sz w:val="22"/>
      <w:szCs w:val="22"/>
      <w:lang w:val="ro-R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B43819-BE1C-48DC-B920-1B36FF993921}">
  <ds:schemaRefs/>
</ds:datastoreItem>
</file>

<file path=docProps/app.xml><?xml version="1.0" encoding="utf-8"?>
<Properties xmlns="http://schemas.openxmlformats.org/officeDocument/2006/extended-properties" xmlns:vt="http://schemas.openxmlformats.org/officeDocument/2006/docPropsVTypes">
  <Template>Normal</Template>
  <Pages>5</Pages>
  <Words>2088</Words>
  <Characters>13370</Characters>
  <Lines>108</Lines>
  <Paragraphs>30</Paragraphs>
  <TotalTime>7</TotalTime>
  <ScaleCrop>false</ScaleCrop>
  <LinksUpToDate>false</LinksUpToDate>
  <CharactersWithSpaces>15390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2026-05-18T18:56:00Z</dcterms:created>
  <dc:creator>Un-named</dc:creator>
  <cp:lastModifiedBy>WPS_1779351427</cp:lastModifiedBy>
  <cp:lastPrinted>2026-08-05T11:33:20Z</cp:lastPrinted>
  <dcterms:modified xsi:type="dcterms:W3CDTF">2026-08-05T11:37:05Z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27F40B1506524999B732DA14356D6AE4_13</vt:lpwstr>
  </property>
  <property fmtid="{D5CDD505-2E9C-101B-9397-08002B2CF9AE}" pid="4" name="KSOTemplateDocerSaveRecord">
    <vt:lpwstr>eyJoZGlkIjoiM2YxZTM3OTE2N2VkNjhiYTkxZWI1MGIzYjY2YTQ1OGEiLCJ1c2VySWQiOiI1NDk3NTU5ODE1NzEyIn0=</vt:lpwstr>
  </property>
</Properties>
</file>