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0DC" w:rsidRDefault="00BA50DC" w:rsidP="0081478D">
      <w:pPr>
        <w:ind w:left="4320"/>
        <w:jc w:val="center"/>
        <w:rPr>
          <w:rFonts w:cs="Arial"/>
          <w:b/>
          <w:sz w:val="22"/>
        </w:rPr>
      </w:pPr>
    </w:p>
    <w:p w:rsidR="00CC4396" w:rsidRDefault="00CC4396" w:rsidP="0081478D">
      <w:pPr>
        <w:ind w:left="4320"/>
        <w:jc w:val="center"/>
        <w:rPr>
          <w:rFonts w:cs="Arial"/>
          <w:b/>
          <w:sz w:val="22"/>
        </w:rPr>
      </w:pPr>
    </w:p>
    <w:p w:rsidR="00CC4396" w:rsidRPr="00F42547" w:rsidRDefault="00CC4396" w:rsidP="0081478D">
      <w:pPr>
        <w:ind w:left="4320"/>
        <w:jc w:val="center"/>
        <w:rPr>
          <w:rFonts w:cs="Arial"/>
          <w:b/>
          <w:sz w:val="22"/>
        </w:rPr>
      </w:pPr>
    </w:p>
    <w:p w:rsidR="00BA50DC" w:rsidRDefault="00BA50DC" w:rsidP="00BA50DC">
      <w:pPr>
        <w:jc w:val="center"/>
        <w:rPr>
          <w:rFonts w:ascii="Times New Roman" w:hAnsi="Times New Roman"/>
          <w:b/>
          <w:i/>
          <w:szCs w:val="24"/>
          <w:u w:val="single"/>
        </w:rPr>
      </w:pPr>
      <w:r>
        <w:rPr>
          <w:rFonts w:ascii="Times New Roman" w:hAnsi="Times New Roman"/>
          <w:b/>
          <w:i/>
          <w:szCs w:val="24"/>
          <w:u w:val="single"/>
        </w:rPr>
        <w:t>ANUNȚ</w:t>
      </w:r>
    </w:p>
    <w:p w:rsidR="00BA50DC" w:rsidRDefault="00BA50DC" w:rsidP="00BA50DC">
      <w:pPr>
        <w:rPr>
          <w:rFonts w:ascii="Times New Roman" w:hAnsi="Times New Roman"/>
          <w:b/>
          <w:i/>
          <w:u w:val="single"/>
        </w:rPr>
      </w:pPr>
    </w:p>
    <w:p w:rsidR="00BA50DC" w:rsidRDefault="00BA50DC" w:rsidP="00BA50DC">
      <w:pPr>
        <w:spacing w:line="240" w:lineRule="auto"/>
        <w:jc w:val="both"/>
        <w:rPr>
          <w:rFonts w:ascii="Times New Roman" w:hAnsi="Times New Roman"/>
          <w:szCs w:val="24"/>
        </w:rPr>
      </w:pPr>
      <w:r>
        <w:rPr>
          <w:rFonts w:ascii="Times New Roman" w:hAnsi="Times New Roman"/>
          <w:szCs w:val="24"/>
        </w:rPr>
        <w:tab/>
        <w:t xml:space="preserve">Universitatea Tehnică „Gheorghe Asachi” din Iași organizează concurs pentru ocuparea </w:t>
      </w:r>
      <w:r>
        <w:rPr>
          <w:rFonts w:ascii="Times New Roman" w:hAnsi="Times New Roman"/>
          <w:szCs w:val="24"/>
          <w:lang w:val="it-IT"/>
        </w:rPr>
        <w:t>postului</w:t>
      </w:r>
      <w:r w:rsidR="005F0E5A">
        <w:rPr>
          <w:rFonts w:ascii="Times New Roman" w:hAnsi="Times New Roman"/>
          <w:szCs w:val="24"/>
          <w:lang w:val="it-IT"/>
        </w:rPr>
        <w:t xml:space="preserve"> unic vacant</w:t>
      </w:r>
      <w:r>
        <w:rPr>
          <w:rFonts w:ascii="Times New Roman" w:hAnsi="Times New Roman"/>
          <w:szCs w:val="24"/>
          <w:lang w:val="it-IT"/>
        </w:rPr>
        <w:t xml:space="preserve"> de </w:t>
      </w:r>
      <w:r w:rsidR="00A10B60">
        <w:rPr>
          <w:rFonts w:ascii="Times New Roman" w:hAnsi="Times New Roman"/>
          <w:szCs w:val="24"/>
        </w:rPr>
        <w:t>administrator financiar grad I</w:t>
      </w:r>
      <w:r w:rsidRPr="00F122B3">
        <w:rPr>
          <w:rFonts w:ascii="Times New Roman" w:hAnsi="Times New Roman"/>
          <w:szCs w:val="24"/>
        </w:rPr>
        <w:t xml:space="preserve">, </w:t>
      </w:r>
      <w:proofErr w:type="spellStart"/>
      <w:r w:rsidRPr="00F122B3">
        <w:rPr>
          <w:rFonts w:ascii="Times New Roman" w:hAnsi="Times New Roman"/>
          <w:szCs w:val="24"/>
        </w:rPr>
        <w:t>poz</w:t>
      </w:r>
      <w:proofErr w:type="spellEnd"/>
      <w:r w:rsidRPr="00F122B3">
        <w:rPr>
          <w:rFonts w:ascii="Times New Roman" w:hAnsi="Times New Roman"/>
          <w:szCs w:val="24"/>
        </w:rPr>
        <w:t xml:space="preserve">. </w:t>
      </w:r>
      <w:r w:rsidR="00A10B60">
        <w:rPr>
          <w:rFonts w:ascii="Times New Roman" w:hAnsi="Times New Roman"/>
          <w:szCs w:val="24"/>
        </w:rPr>
        <w:t>11</w:t>
      </w:r>
      <w:r>
        <w:rPr>
          <w:rFonts w:ascii="Times New Roman" w:hAnsi="Times New Roman"/>
          <w:szCs w:val="24"/>
        </w:rPr>
        <w:t>,</w:t>
      </w:r>
      <w:r>
        <w:rPr>
          <w:rFonts w:ascii="Times New Roman" w:hAnsi="Times New Roman"/>
          <w:b/>
          <w:szCs w:val="24"/>
          <w:lang w:val="it-IT"/>
        </w:rPr>
        <w:t xml:space="preserve"> </w:t>
      </w:r>
      <w:r>
        <w:rPr>
          <w:rFonts w:ascii="Times New Roman" w:hAnsi="Times New Roman"/>
          <w:szCs w:val="24"/>
          <w:lang w:val="it-IT"/>
        </w:rPr>
        <w:t xml:space="preserve">din statul de funcții al Direcției </w:t>
      </w:r>
      <w:r w:rsidR="004A06BF">
        <w:rPr>
          <w:rFonts w:ascii="Times New Roman" w:hAnsi="Times New Roman"/>
          <w:szCs w:val="24"/>
          <w:lang w:val="it-IT"/>
        </w:rPr>
        <w:t>Economice</w:t>
      </w:r>
      <w:r>
        <w:rPr>
          <w:rFonts w:ascii="Times New Roman" w:hAnsi="Times New Roman"/>
          <w:szCs w:val="24"/>
          <w:lang w:val="it-IT"/>
        </w:rPr>
        <w:t>,</w:t>
      </w:r>
      <w:r w:rsidR="004A06BF">
        <w:rPr>
          <w:rFonts w:ascii="Times New Roman" w:hAnsi="Times New Roman"/>
          <w:szCs w:val="24"/>
          <w:lang w:val="it-IT"/>
        </w:rPr>
        <w:t xml:space="preserve"> Serviciul Financiar</w:t>
      </w:r>
      <w:r w:rsidR="00002C20">
        <w:rPr>
          <w:rFonts w:ascii="Times New Roman" w:hAnsi="Times New Roman"/>
          <w:szCs w:val="24"/>
          <w:lang w:val="it-IT"/>
        </w:rPr>
        <w:t xml:space="preserve">, </w:t>
      </w:r>
      <w:r>
        <w:rPr>
          <w:rFonts w:ascii="Times New Roman" w:hAnsi="Times New Roman"/>
          <w:szCs w:val="24"/>
        </w:rPr>
        <w:t xml:space="preserve">pe durată nedeterminată, cu normă întreagă de 8 ore/zi, în conformitate cu prevederile H.G. nr.1336/28.10.2022. </w:t>
      </w:r>
    </w:p>
    <w:p w:rsidR="00BA50DC" w:rsidRDefault="00BA50DC" w:rsidP="00BA50DC">
      <w:pPr>
        <w:spacing w:line="240" w:lineRule="auto"/>
        <w:jc w:val="both"/>
        <w:rPr>
          <w:rFonts w:ascii="Times New Roman" w:hAnsi="Times New Roman"/>
          <w:szCs w:val="24"/>
        </w:rPr>
      </w:pPr>
    </w:p>
    <w:p w:rsidR="00BA50DC" w:rsidRDefault="00BA50DC" w:rsidP="00BA50DC">
      <w:pPr>
        <w:spacing w:line="240" w:lineRule="auto"/>
        <w:jc w:val="both"/>
        <w:rPr>
          <w:rFonts w:ascii="Times New Roman" w:hAnsi="Times New Roman"/>
          <w:szCs w:val="24"/>
        </w:rPr>
      </w:pPr>
      <w:r>
        <w:rPr>
          <w:rFonts w:ascii="Times New Roman" w:hAnsi="Times New Roman"/>
          <w:szCs w:val="24"/>
        </w:rPr>
        <w:tab/>
        <w:t>În cazul ocupării postului scos la concurs de către o persoană pensionată pentru limită de vârstă, angajarea se va face pe durată determinată, conform legislației în vigoare.</w:t>
      </w:r>
    </w:p>
    <w:p w:rsidR="00BA50DC" w:rsidRDefault="00BA50DC" w:rsidP="00BA50DC">
      <w:pPr>
        <w:jc w:val="both"/>
        <w:rPr>
          <w:rFonts w:ascii="Times New Roman" w:hAnsi="Times New Roman"/>
          <w:szCs w:val="24"/>
        </w:rPr>
      </w:pPr>
    </w:p>
    <w:p w:rsidR="00BA50DC" w:rsidRDefault="00BA50DC" w:rsidP="00BA50DC">
      <w:pPr>
        <w:widowControl w:val="0"/>
        <w:spacing w:line="240" w:lineRule="auto"/>
        <w:ind w:left="360"/>
        <w:jc w:val="both"/>
        <w:rPr>
          <w:rFonts w:ascii="Times New Roman" w:hAnsi="Times New Roman"/>
          <w:szCs w:val="24"/>
        </w:rPr>
      </w:pPr>
      <w:r>
        <w:rPr>
          <w:rFonts w:ascii="Times New Roman" w:hAnsi="Times New Roman"/>
          <w:szCs w:val="24"/>
        </w:rPr>
        <w:tab/>
      </w:r>
      <w:r>
        <w:rPr>
          <w:rFonts w:ascii="Times New Roman" w:hAnsi="Times New Roman"/>
          <w:b/>
          <w:szCs w:val="24"/>
        </w:rPr>
        <w:t>I.</w:t>
      </w:r>
      <w:r>
        <w:rPr>
          <w:rFonts w:ascii="Times New Roman" w:hAnsi="Times New Roman"/>
          <w:szCs w:val="24"/>
        </w:rPr>
        <w:tab/>
      </w:r>
      <w:r>
        <w:rPr>
          <w:rFonts w:ascii="Times New Roman" w:hAnsi="Times New Roman"/>
          <w:b/>
          <w:szCs w:val="24"/>
        </w:rPr>
        <w:t>Documente necesare pentru întocmirea dosarului de concurs</w:t>
      </w:r>
      <w:r>
        <w:rPr>
          <w:rFonts w:ascii="Times New Roman" w:hAnsi="Times New Roman"/>
          <w:szCs w:val="24"/>
        </w:rPr>
        <w:t>:</w:t>
      </w:r>
    </w:p>
    <w:p w:rsidR="00BA50DC" w:rsidRDefault="00BA50DC" w:rsidP="00BA50DC">
      <w:pPr>
        <w:widowControl w:val="0"/>
        <w:numPr>
          <w:ilvl w:val="0"/>
          <w:numId w:val="2"/>
        </w:numPr>
        <w:spacing w:line="240" w:lineRule="auto"/>
        <w:jc w:val="both"/>
        <w:rPr>
          <w:rFonts w:ascii="Times New Roman" w:hAnsi="Times New Roman"/>
          <w:szCs w:val="24"/>
        </w:rPr>
      </w:pPr>
      <w:r>
        <w:rPr>
          <w:rFonts w:ascii="Times New Roman" w:hAnsi="Times New Roman"/>
          <w:szCs w:val="24"/>
        </w:rPr>
        <w:t>formular de înscriere la concurs (Anexa nr.5);</w:t>
      </w:r>
    </w:p>
    <w:p w:rsidR="00BA50DC" w:rsidRDefault="00BA50DC" w:rsidP="00BA50DC">
      <w:pPr>
        <w:widowControl w:val="0"/>
        <w:numPr>
          <w:ilvl w:val="0"/>
          <w:numId w:val="2"/>
        </w:numPr>
        <w:spacing w:line="240" w:lineRule="auto"/>
        <w:jc w:val="both"/>
        <w:rPr>
          <w:rFonts w:ascii="Times New Roman" w:hAnsi="Times New Roman"/>
          <w:szCs w:val="24"/>
        </w:rPr>
      </w:pPr>
      <w:r>
        <w:rPr>
          <w:rFonts w:ascii="Times New Roman" w:hAnsi="Times New Roman"/>
          <w:szCs w:val="24"/>
        </w:rPr>
        <w:t xml:space="preserve">copia actului de identitate sau orice alt document care atestă identitatea, aflate în termen de valabilitate;  </w:t>
      </w:r>
    </w:p>
    <w:p w:rsidR="00BA50DC" w:rsidRDefault="00BA50DC" w:rsidP="00BA50DC">
      <w:pPr>
        <w:widowControl w:val="0"/>
        <w:numPr>
          <w:ilvl w:val="0"/>
          <w:numId w:val="2"/>
        </w:numPr>
        <w:spacing w:line="240" w:lineRule="auto"/>
        <w:jc w:val="both"/>
        <w:rPr>
          <w:rFonts w:ascii="Times New Roman" w:hAnsi="Times New Roman"/>
          <w:szCs w:val="24"/>
        </w:rPr>
      </w:pPr>
      <w:r>
        <w:rPr>
          <w:rFonts w:ascii="Times New Roman" w:hAnsi="Times New Roman"/>
          <w:szCs w:val="24"/>
        </w:rPr>
        <w:t xml:space="preserve">copia certificatului de naștere și </w:t>
      </w:r>
      <w:r>
        <w:rPr>
          <w:rFonts w:ascii="Times New Roman" w:hAnsi="Times New Roman"/>
          <w:szCs w:val="24"/>
          <w:lang w:val="it-IT" w:eastAsia="ro-RO"/>
        </w:rPr>
        <w:t>copia certificatului de căsătorie sau a altui document prin care s-a realizat schimbarea de nume, după caz;</w:t>
      </w:r>
    </w:p>
    <w:p w:rsidR="00BA50DC" w:rsidRDefault="00BA50DC" w:rsidP="00BA50DC">
      <w:pPr>
        <w:numPr>
          <w:ilvl w:val="0"/>
          <w:numId w:val="2"/>
        </w:numPr>
        <w:shd w:val="clear" w:color="auto" w:fill="FFFFFF"/>
        <w:spacing w:line="240" w:lineRule="auto"/>
        <w:contextualSpacing/>
        <w:jc w:val="both"/>
        <w:rPr>
          <w:rFonts w:ascii="Times New Roman" w:hAnsi="Times New Roman"/>
          <w:szCs w:val="24"/>
          <w:lang w:val="it-IT" w:eastAsia="ro-RO"/>
        </w:rPr>
      </w:pPr>
      <w:r>
        <w:rPr>
          <w:rFonts w:ascii="Times New Roman" w:hAnsi="Times New Roman"/>
          <w:szCs w:val="24"/>
          <w:lang w:val="it-IT" w:eastAsia="ro-RO"/>
        </w:rPr>
        <w:t xml:space="preserve">copiile documentelor care atestă nivelul studiilor şi ale altor acte care atestă efectuarea unor specializări, precum şi copiile documentelor care atestă îndeplinirea condiţiilor specifice ale postului solicitate de universitate; </w:t>
      </w:r>
    </w:p>
    <w:p w:rsidR="00BA50DC" w:rsidRDefault="00BA50DC" w:rsidP="00BA50DC">
      <w:pPr>
        <w:numPr>
          <w:ilvl w:val="0"/>
          <w:numId w:val="2"/>
        </w:numPr>
        <w:shd w:val="clear" w:color="auto" w:fill="FFFFFF"/>
        <w:spacing w:line="240" w:lineRule="auto"/>
        <w:contextualSpacing/>
        <w:jc w:val="both"/>
        <w:rPr>
          <w:rFonts w:ascii="Times New Roman" w:hAnsi="Times New Roman"/>
          <w:szCs w:val="24"/>
          <w:lang w:val="it-IT" w:eastAsia="ro-RO"/>
        </w:rPr>
      </w:pPr>
      <w:r>
        <w:rPr>
          <w:rFonts w:ascii="Times New Roman" w:hAnsi="Times New Roman"/>
          <w:szCs w:val="24"/>
          <w:lang w:val="it-IT" w:eastAsia="ro-RO"/>
        </w:rPr>
        <w:t>copia carnetului de muncă, a adeverinţei eliberate de angajator pentru perioada lucrată, care să ateste vechimea în muncă şi în specialitatea studiilor solicitate pentru ocuparea postului;</w:t>
      </w:r>
    </w:p>
    <w:p w:rsidR="00BA50DC" w:rsidRDefault="00BA50DC" w:rsidP="00BA50DC">
      <w:pPr>
        <w:numPr>
          <w:ilvl w:val="0"/>
          <w:numId w:val="2"/>
        </w:numPr>
        <w:shd w:val="clear" w:color="auto" w:fill="FFFFFF"/>
        <w:spacing w:line="240" w:lineRule="auto"/>
        <w:contextualSpacing/>
        <w:jc w:val="both"/>
        <w:rPr>
          <w:rFonts w:ascii="Times New Roman" w:hAnsi="Times New Roman"/>
          <w:szCs w:val="24"/>
          <w:lang w:val="it-IT" w:eastAsia="ro-RO"/>
        </w:rPr>
      </w:pPr>
      <w:r>
        <w:rPr>
          <w:rFonts w:ascii="Times New Roman" w:hAnsi="Times New Roman"/>
          <w:szCs w:val="24"/>
          <w:lang w:val="it-IT" w:eastAsia="ro-RO"/>
        </w:rPr>
        <w:t>certificat de cazier judiciar sau declarație pe propria răspundere privind antecedentele penale. În acest caz, candidatul declarat admis la selecţia dosarelor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cazierului, anterior datei de susţinere a probei scrise şi/sau probei practice;</w:t>
      </w:r>
    </w:p>
    <w:p w:rsidR="00BA50DC" w:rsidRDefault="00BA50DC" w:rsidP="00BA50DC">
      <w:pPr>
        <w:numPr>
          <w:ilvl w:val="0"/>
          <w:numId w:val="2"/>
        </w:numPr>
        <w:shd w:val="clear" w:color="auto" w:fill="FFFFFF"/>
        <w:spacing w:line="240" w:lineRule="auto"/>
        <w:contextualSpacing/>
        <w:jc w:val="both"/>
        <w:rPr>
          <w:rFonts w:ascii="Times New Roman" w:hAnsi="Times New Roman"/>
          <w:szCs w:val="24"/>
          <w:lang w:val="it-IT" w:eastAsia="ro-RO"/>
        </w:rPr>
      </w:pPr>
      <w:r>
        <w:rPr>
          <w:rFonts w:ascii="Times New Roman" w:hAnsi="Times New Roman"/>
          <w:szCs w:val="24"/>
          <w:lang w:val="it-IT" w:eastAsia="ro-RO"/>
        </w:rPr>
        <w:t>adeverinţă medicală care să ateste starea de sănătate corespunzătoare, eliberată de către medicul de familie al candidatului sau de către unităţile sanitare abilitate cu cel mult 6 luni anterior derulării concursului.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BA50DC" w:rsidRDefault="00BA50DC" w:rsidP="00BA50DC">
      <w:pPr>
        <w:numPr>
          <w:ilvl w:val="0"/>
          <w:numId w:val="2"/>
        </w:numPr>
        <w:shd w:val="clear" w:color="auto" w:fill="FFFFFF"/>
        <w:spacing w:line="240" w:lineRule="auto"/>
        <w:contextualSpacing/>
        <w:jc w:val="both"/>
        <w:rPr>
          <w:rFonts w:ascii="Times New Roman" w:hAnsi="Times New Roman"/>
          <w:szCs w:val="24"/>
          <w:lang w:val="it-IT" w:eastAsia="ro-RO"/>
        </w:rPr>
      </w:pPr>
      <w:r>
        <w:rPr>
          <w:rFonts w:ascii="Times New Roman" w:hAnsi="Times New Roman"/>
          <w:szCs w:val="24"/>
          <w:lang w:val="it-IT" w:eastAsia="ro-RO"/>
        </w:rPr>
        <w:t>aviz medical emis de către medicul specialist psihiatru</w:t>
      </w:r>
      <w:r>
        <w:rPr>
          <w:rFonts w:ascii="Times New Roman" w:hAnsi="Times New Roman"/>
          <w:szCs w:val="24"/>
          <w:lang w:val="en-US" w:eastAsia="ro-RO"/>
        </w:rPr>
        <w:t>;</w:t>
      </w:r>
    </w:p>
    <w:p w:rsidR="00BA50DC" w:rsidRDefault="00BA50DC" w:rsidP="00BA50DC">
      <w:pPr>
        <w:numPr>
          <w:ilvl w:val="0"/>
          <w:numId w:val="2"/>
        </w:numPr>
        <w:shd w:val="clear" w:color="auto" w:fill="FFFFFF"/>
        <w:spacing w:line="240" w:lineRule="auto"/>
        <w:contextualSpacing/>
        <w:jc w:val="both"/>
        <w:rPr>
          <w:rFonts w:ascii="Times New Roman" w:hAnsi="Times New Roman"/>
          <w:szCs w:val="24"/>
          <w:lang w:val="it-IT"/>
        </w:rPr>
      </w:pPr>
      <w:r>
        <w:rPr>
          <w:rFonts w:ascii="Times New Roman" w:hAnsi="Times New Roman"/>
          <w:szCs w:val="24"/>
          <w:lang w:val="it-IT" w:eastAsia="ro-RO"/>
        </w:rPr>
        <w:t xml:space="preserve">certificatul de integritate comportamentală din care să reiasă că nu s-au comis infracţiuni prevăzute la art.1 alin.(2) din Legea nr. </w:t>
      </w:r>
      <w:hyperlink r:id="rId7" w:history="1">
        <w:r>
          <w:rPr>
            <w:rStyle w:val="Hyperlink"/>
            <w:rFonts w:ascii="Times New Roman" w:hAnsi="Times New Roman"/>
            <w:bCs/>
            <w:szCs w:val="24"/>
            <w:lang w:val="it-IT" w:eastAsia="ro-RO"/>
          </w:rPr>
          <w:t>118/2019</w:t>
        </w:r>
      </w:hyperlink>
      <w:r>
        <w:rPr>
          <w:rFonts w:ascii="Times New Roman" w:hAnsi="Times New Roman"/>
          <w:b/>
          <w:bCs/>
          <w:szCs w:val="24"/>
          <w:lang w:val="it-IT" w:eastAsia="ro-RO"/>
        </w:rPr>
        <w:t xml:space="preserve">  </w:t>
      </w:r>
      <w:r>
        <w:rPr>
          <w:rFonts w:ascii="Times New Roman" w:hAnsi="Times New Roman"/>
          <w:bCs/>
          <w:szCs w:val="24"/>
          <w:lang w:val="it-IT" w:eastAsia="ro-RO"/>
        </w:rPr>
        <w:t xml:space="preserve">privind Registrul național automatizat cu privire la persoanele care au comis infracțiuni sexuale, de exploatare a unor persoane sau asupra minorilor, precum și pentru completarea Legii nr.76/2008 </w:t>
      </w:r>
      <w:r>
        <w:rPr>
          <w:rFonts w:ascii="Times New Roman" w:hAnsi="Times New Roman"/>
          <w:szCs w:val="24"/>
        </w:rPr>
        <w:t>privind organizarea și funcționarea Sistemului Naționale de Date Genetice Juridice, cu modificările ulterioare;</w:t>
      </w:r>
    </w:p>
    <w:p w:rsidR="00BA50DC" w:rsidRPr="00BA50DC" w:rsidRDefault="00BA50DC" w:rsidP="00BA50DC">
      <w:pPr>
        <w:numPr>
          <w:ilvl w:val="0"/>
          <w:numId w:val="2"/>
        </w:numPr>
        <w:shd w:val="clear" w:color="auto" w:fill="FFFFFF"/>
        <w:spacing w:line="240" w:lineRule="auto"/>
        <w:contextualSpacing/>
        <w:jc w:val="both"/>
        <w:rPr>
          <w:rFonts w:ascii="Times New Roman" w:hAnsi="Times New Roman"/>
          <w:szCs w:val="24"/>
          <w:lang w:val="it-IT"/>
        </w:rPr>
      </w:pPr>
      <w:r>
        <w:rPr>
          <w:rFonts w:ascii="Times New Roman" w:hAnsi="Times New Roman"/>
          <w:szCs w:val="24"/>
          <w:lang w:val="it-IT" w:eastAsia="ro-RO"/>
        </w:rPr>
        <w:t>curriculum vitae, model comun european.</w:t>
      </w:r>
    </w:p>
    <w:p w:rsidR="00BA50DC" w:rsidRDefault="00BA50DC" w:rsidP="00BA50DC">
      <w:pPr>
        <w:shd w:val="clear" w:color="auto" w:fill="FFFFFF"/>
        <w:ind w:firstLine="720"/>
        <w:jc w:val="both"/>
        <w:rPr>
          <w:rFonts w:ascii="Times New Roman" w:hAnsi="Times New Roman"/>
          <w:lang w:val="it-IT" w:eastAsia="ro-RO"/>
        </w:rPr>
      </w:pPr>
    </w:p>
    <w:p w:rsidR="00BA50DC" w:rsidRDefault="00BA50DC" w:rsidP="00BA50DC">
      <w:pPr>
        <w:shd w:val="clear" w:color="auto" w:fill="FFFFFF"/>
        <w:ind w:firstLine="720"/>
        <w:jc w:val="both"/>
        <w:rPr>
          <w:rFonts w:ascii="Times New Roman" w:hAnsi="Times New Roman"/>
          <w:lang w:val="it-IT" w:eastAsia="ro-RO"/>
        </w:rPr>
      </w:pPr>
    </w:p>
    <w:p w:rsidR="002A7C96" w:rsidRDefault="002A7C96" w:rsidP="00BA50DC">
      <w:pPr>
        <w:shd w:val="clear" w:color="auto" w:fill="FFFFFF"/>
        <w:spacing w:line="240" w:lineRule="auto"/>
        <w:ind w:firstLine="720"/>
        <w:jc w:val="both"/>
        <w:rPr>
          <w:rFonts w:ascii="Times New Roman" w:hAnsi="Times New Roman"/>
          <w:lang w:val="it-IT" w:eastAsia="ro-RO"/>
        </w:rPr>
      </w:pPr>
    </w:p>
    <w:p w:rsidR="00CC4396" w:rsidRDefault="00CC4396" w:rsidP="00C311D3">
      <w:pPr>
        <w:shd w:val="clear" w:color="auto" w:fill="FFFFFF"/>
        <w:spacing w:line="240" w:lineRule="auto"/>
        <w:jc w:val="both"/>
        <w:rPr>
          <w:rFonts w:ascii="Times New Roman" w:hAnsi="Times New Roman"/>
          <w:lang w:val="it-IT" w:eastAsia="ro-RO"/>
        </w:rPr>
      </w:pPr>
    </w:p>
    <w:p w:rsidR="00BA50DC" w:rsidRDefault="00BA50DC" w:rsidP="00BA50DC">
      <w:pPr>
        <w:shd w:val="clear" w:color="auto" w:fill="FFFFFF"/>
        <w:spacing w:line="240" w:lineRule="auto"/>
        <w:ind w:firstLine="720"/>
        <w:jc w:val="both"/>
        <w:rPr>
          <w:rFonts w:ascii="Times New Roman" w:hAnsi="Times New Roman"/>
          <w:lang w:val="it-IT" w:eastAsia="ro-RO"/>
        </w:rPr>
      </w:pPr>
      <w:r>
        <w:rPr>
          <w:rFonts w:ascii="Times New Roman" w:hAnsi="Times New Roman"/>
          <w:lang w:val="it-IT" w:eastAsia="ro-RO"/>
        </w:rPr>
        <w:t xml:space="preserve">Copiile de pe actele solicitate pentru înscrierea la concurs şi copia  certificatului  de  încadrare  într-un grad de handicap, după caz, se prezintă însoţite de documentele originale. </w:t>
      </w:r>
    </w:p>
    <w:p w:rsidR="00BA50DC" w:rsidRDefault="00BA50DC" w:rsidP="00BA50DC">
      <w:pPr>
        <w:spacing w:line="240" w:lineRule="auto"/>
        <w:ind w:firstLine="720"/>
        <w:jc w:val="both"/>
        <w:rPr>
          <w:rFonts w:ascii="Times New Roman" w:hAnsi="Times New Roman"/>
          <w:szCs w:val="24"/>
          <w:lang w:val="fr-FR"/>
        </w:rPr>
      </w:pPr>
      <w:r>
        <w:rPr>
          <w:rFonts w:ascii="Times New Roman" w:hAnsi="Times New Roman"/>
          <w:szCs w:val="24"/>
        </w:rPr>
        <w:t xml:space="preserve">Dosarele de concurs pot fi depuse începând cu data de </w:t>
      </w:r>
      <w:r w:rsidR="00FA2B1E">
        <w:rPr>
          <w:rFonts w:ascii="Times New Roman" w:hAnsi="Times New Roman"/>
          <w:b/>
          <w:bCs/>
          <w:szCs w:val="24"/>
        </w:rPr>
        <w:t>07.08.2026</w:t>
      </w:r>
      <w:r>
        <w:rPr>
          <w:rFonts w:ascii="Times New Roman" w:hAnsi="Times New Roman"/>
          <w:szCs w:val="24"/>
        </w:rPr>
        <w:t xml:space="preserve"> până la data de </w:t>
      </w:r>
      <w:r w:rsidR="00FA2B1E">
        <w:rPr>
          <w:rFonts w:ascii="Times New Roman" w:hAnsi="Times New Roman"/>
          <w:b/>
          <w:szCs w:val="24"/>
        </w:rPr>
        <w:t>20.08.2026</w:t>
      </w:r>
      <w:r w:rsidR="000D6085">
        <w:rPr>
          <w:rFonts w:ascii="Times New Roman" w:hAnsi="Times New Roman"/>
          <w:szCs w:val="24"/>
        </w:rPr>
        <w:t>, ora 12</w:t>
      </w:r>
      <w:r w:rsidR="008F376F">
        <w:rPr>
          <w:rFonts w:ascii="Times New Roman" w:hAnsi="Times New Roman"/>
          <w:szCs w:val="24"/>
          <w:u w:val="single"/>
          <w:vertAlign w:val="superscript"/>
        </w:rPr>
        <w:t>00</w:t>
      </w:r>
      <w:r w:rsidR="008F376F">
        <w:rPr>
          <w:rFonts w:ascii="Times New Roman" w:hAnsi="Times New Roman"/>
          <w:szCs w:val="24"/>
        </w:rPr>
        <w:t>,</w:t>
      </w:r>
      <w:r>
        <w:rPr>
          <w:rFonts w:ascii="Times New Roman" w:hAnsi="Times New Roman"/>
          <w:szCs w:val="24"/>
        </w:rPr>
        <w:t xml:space="preserve"> la sediul Universității Tehnice „Gheorghe Asachi” din Iași, </w:t>
      </w:r>
      <w:proofErr w:type="spellStart"/>
      <w:r>
        <w:rPr>
          <w:rFonts w:ascii="Times New Roman" w:hAnsi="Times New Roman"/>
          <w:szCs w:val="24"/>
        </w:rPr>
        <w:t>Bld</w:t>
      </w:r>
      <w:proofErr w:type="spellEnd"/>
      <w:r>
        <w:rPr>
          <w:rFonts w:ascii="Times New Roman" w:hAnsi="Times New Roman"/>
          <w:szCs w:val="24"/>
        </w:rPr>
        <w:t xml:space="preserve">. Prof. Dimitrie </w:t>
      </w:r>
      <w:proofErr w:type="spellStart"/>
      <w:r>
        <w:rPr>
          <w:rFonts w:ascii="Times New Roman" w:hAnsi="Times New Roman"/>
          <w:szCs w:val="24"/>
        </w:rPr>
        <w:t>Mangeron</w:t>
      </w:r>
      <w:proofErr w:type="spellEnd"/>
      <w:r>
        <w:rPr>
          <w:rFonts w:ascii="Times New Roman" w:hAnsi="Times New Roman"/>
          <w:szCs w:val="24"/>
        </w:rPr>
        <w:t xml:space="preserve"> nr.67, corp T – Rectorat, Serviciul de Evidență a Resurselor Umane, et.1, cam. C-104, tel. 0232/701111, int. 2595. </w:t>
      </w:r>
    </w:p>
    <w:p w:rsidR="00BA50DC" w:rsidRDefault="00BA50DC" w:rsidP="00BA50DC">
      <w:pPr>
        <w:shd w:val="clear" w:color="auto" w:fill="FFFFFF"/>
        <w:spacing w:line="240" w:lineRule="auto"/>
        <w:jc w:val="both"/>
        <w:rPr>
          <w:rFonts w:ascii="Times New Roman" w:hAnsi="Times New Roman"/>
          <w:szCs w:val="24"/>
          <w:lang w:val="it-IT" w:eastAsia="ro-RO"/>
        </w:rPr>
      </w:pPr>
      <w:r>
        <w:rPr>
          <w:rFonts w:ascii="Times New Roman" w:hAnsi="Times New Roman"/>
          <w:szCs w:val="24"/>
        </w:rPr>
        <w:tab/>
      </w:r>
      <w:r>
        <w:rPr>
          <w:rFonts w:ascii="Times New Roman" w:hAnsi="Times New Roman"/>
          <w:szCs w:val="24"/>
          <w:lang w:val="it-IT" w:eastAsia="ro-RO"/>
        </w:rPr>
        <w:t>Candidatul cu dizabilităţi poate înainta comisiei de concurs, în termenul prevăzut pentru depunerea dosarelor, propunerea sa privind instrumentele necesare pentru asigurarea accesibilităţii probelor de concurs.</w:t>
      </w:r>
    </w:p>
    <w:p w:rsidR="00BA50DC" w:rsidRDefault="00BA50DC" w:rsidP="00BA50DC">
      <w:pPr>
        <w:shd w:val="clear" w:color="auto" w:fill="FFFFFF"/>
        <w:spacing w:line="240" w:lineRule="auto"/>
        <w:jc w:val="both"/>
        <w:rPr>
          <w:rFonts w:ascii="Times New Roman" w:hAnsi="Times New Roman"/>
          <w:szCs w:val="24"/>
          <w:lang w:val="it-IT" w:eastAsia="ro-RO"/>
        </w:rPr>
      </w:pPr>
      <w:r>
        <w:rPr>
          <w:rFonts w:ascii="Times New Roman" w:hAnsi="Times New Roman"/>
          <w:szCs w:val="24"/>
          <w:lang w:val="it-IT" w:eastAsia="ro-RO"/>
        </w:rPr>
        <w:tab/>
        <w:t>Nerespectarea termenului de depunere a dosarelor de concurs, conduce la respingerea candidatului.</w:t>
      </w:r>
    </w:p>
    <w:p w:rsidR="00BA50DC" w:rsidRDefault="00BA50DC" w:rsidP="00BA50DC">
      <w:pPr>
        <w:tabs>
          <w:tab w:val="left" w:pos="1440"/>
          <w:tab w:val="left" w:pos="1530"/>
        </w:tabs>
        <w:spacing w:line="240" w:lineRule="auto"/>
        <w:ind w:firstLine="720"/>
        <w:jc w:val="both"/>
        <w:rPr>
          <w:rFonts w:ascii="Times New Roman" w:hAnsi="Times New Roman"/>
          <w:b/>
          <w:szCs w:val="24"/>
          <w:lang w:val="it-IT"/>
        </w:rPr>
      </w:pPr>
      <w:r>
        <w:rPr>
          <w:rFonts w:ascii="Times New Roman" w:hAnsi="Times New Roman"/>
          <w:b/>
          <w:szCs w:val="24"/>
          <w:lang w:val="it-IT"/>
        </w:rPr>
        <w:t>II.       Condiții generale și specifice pentru participare la concurs:</w:t>
      </w:r>
    </w:p>
    <w:p w:rsidR="00BA50DC" w:rsidRDefault="00BA50DC" w:rsidP="00BA50DC">
      <w:pPr>
        <w:spacing w:line="240" w:lineRule="auto"/>
        <w:ind w:left="426"/>
        <w:jc w:val="both"/>
        <w:rPr>
          <w:rFonts w:ascii="Times New Roman" w:hAnsi="Times New Roman"/>
          <w:szCs w:val="24"/>
          <w:lang w:val="it-IT"/>
        </w:rPr>
      </w:pPr>
      <w:r>
        <w:rPr>
          <w:rFonts w:ascii="Times New Roman" w:hAnsi="Times New Roman"/>
          <w:szCs w:val="24"/>
        </w:rPr>
        <w:t xml:space="preserve">II.1. </w:t>
      </w:r>
      <w:r w:rsidRPr="00171B52">
        <w:rPr>
          <w:rFonts w:ascii="Times New Roman" w:hAnsi="Times New Roman"/>
          <w:b/>
          <w:i/>
          <w:szCs w:val="24"/>
        </w:rPr>
        <w:t>Condiții generale:</w:t>
      </w:r>
    </w:p>
    <w:p w:rsidR="00BA50DC" w:rsidRDefault="00BA50DC" w:rsidP="00BA50DC">
      <w:pPr>
        <w:spacing w:line="240" w:lineRule="auto"/>
        <w:ind w:firstLine="567"/>
        <w:jc w:val="both"/>
        <w:rPr>
          <w:rFonts w:ascii="Times New Roman" w:hAnsi="Times New Roman"/>
          <w:szCs w:val="24"/>
        </w:rPr>
      </w:pPr>
      <w:r>
        <w:rPr>
          <w:rFonts w:ascii="Times New Roman" w:hAnsi="Times New Roman"/>
          <w:bCs/>
          <w:szCs w:val="24"/>
        </w:rPr>
        <w:t>a) are cetățenia română sau cetățenia unui alt stat membru al Uniunii Europene, a unui stat parte la Acordul privind Spațiul Economic European (SEE), sau cetățenia Confederației Elvețiene;</w:t>
      </w:r>
    </w:p>
    <w:p w:rsidR="00BA50DC" w:rsidRDefault="00BA50DC" w:rsidP="00BA50DC">
      <w:pPr>
        <w:spacing w:line="240" w:lineRule="auto"/>
        <w:ind w:firstLine="567"/>
        <w:jc w:val="both"/>
        <w:rPr>
          <w:rFonts w:ascii="Times New Roman" w:hAnsi="Times New Roman"/>
          <w:szCs w:val="24"/>
        </w:rPr>
      </w:pPr>
      <w:r>
        <w:rPr>
          <w:rFonts w:ascii="Times New Roman" w:hAnsi="Times New Roman"/>
          <w:bCs/>
          <w:szCs w:val="24"/>
        </w:rPr>
        <w:t>b) cunoaște limba română, scris și vorbit;</w:t>
      </w:r>
    </w:p>
    <w:p w:rsidR="00BA50DC" w:rsidRDefault="00BA50DC" w:rsidP="00BA50DC">
      <w:pPr>
        <w:spacing w:line="240" w:lineRule="auto"/>
        <w:ind w:firstLine="567"/>
        <w:jc w:val="both"/>
        <w:rPr>
          <w:rFonts w:ascii="Times New Roman" w:hAnsi="Times New Roman"/>
          <w:szCs w:val="24"/>
        </w:rPr>
      </w:pPr>
      <w:r>
        <w:rPr>
          <w:rFonts w:ascii="Times New Roman" w:hAnsi="Times New Roman"/>
          <w:bCs/>
          <w:szCs w:val="24"/>
        </w:rPr>
        <w:t>c) are capacitate</w:t>
      </w:r>
      <w:r>
        <w:rPr>
          <w:rFonts w:ascii="Times New Roman" w:hAnsi="Times New Roman"/>
          <w:b/>
          <w:bCs/>
          <w:szCs w:val="24"/>
        </w:rPr>
        <w:t xml:space="preserve"> </w:t>
      </w:r>
      <w:r>
        <w:rPr>
          <w:rFonts w:ascii="Times New Roman" w:hAnsi="Times New Roman"/>
          <w:szCs w:val="24"/>
        </w:rPr>
        <w:t xml:space="preserve">deplină de </w:t>
      </w:r>
      <w:proofErr w:type="spellStart"/>
      <w:r>
        <w:rPr>
          <w:rFonts w:ascii="Times New Roman" w:hAnsi="Times New Roman"/>
          <w:szCs w:val="24"/>
        </w:rPr>
        <w:t>exerciţiu</w:t>
      </w:r>
      <w:proofErr w:type="spellEnd"/>
      <w:r>
        <w:rPr>
          <w:rFonts w:ascii="Times New Roman" w:hAnsi="Times New Roman"/>
          <w:szCs w:val="24"/>
        </w:rPr>
        <w:t>;</w:t>
      </w:r>
    </w:p>
    <w:p w:rsidR="00BA50DC" w:rsidRDefault="00BA50DC" w:rsidP="00BA50DC">
      <w:pPr>
        <w:spacing w:line="240" w:lineRule="auto"/>
        <w:ind w:firstLine="567"/>
        <w:jc w:val="both"/>
        <w:rPr>
          <w:rFonts w:ascii="Times New Roman" w:hAnsi="Times New Roman"/>
          <w:lang w:val="it-IT"/>
        </w:rPr>
      </w:pPr>
      <w:r>
        <w:rPr>
          <w:rFonts w:ascii="Times New Roman" w:hAnsi="Times New Roman"/>
          <w:szCs w:val="24"/>
          <w:lang w:val="it-IT"/>
        </w:rPr>
        <w:t xml:space="preserve">d) are capacitate de muncă în conformitate cu prevederile Legii nr. </w:t>
      </w:r>
      <w:hyperlink r:id="rId8" w:history="1">
        <w:r>
          <w:rPr>
            <w:rStyle w:val="Hyperlink"/>
            <w:rFonts w:ascii="Times New Roman" w:hAnsi="Times New Roman"/>
            <w:szCs w:val="24"/>
            <w:lang w:val="it-IT"/>
          </w:rPr>
          <w:t>53/2003</w:t>
        </w:r>
      </w:hyperlink>
      <w:r>
        <w:rPr>
          <w:rFonts w:ascii="Times New Roman" w:hAnsi="Times New Roman"/>
          <w:szCs w:val="24"/>
          <w:lang w:val="it-IT"/>
        </w:rPr>
        <w:t xml:space="preserve"> - </w:t>
      </w:r>
      <w:hyperlink r:id="rId9" w:tooltip="(Legea nr. 53 din 24 ianuarie 2003) - REPUBLICARE (act publicat in M.Of. 345 din 18-mai-2011)" w:history="1">
        <w:r>
          <w:rPr>
            <w:rStyle w:val="Hyperlink"/>
            <w:rFonts w:ascii="Times New Roman" w:hAnsi="Times New Roman"/>
            <w:szCs w:val="24"/>
            <w:lang w:val="it-IT"/>
          </w:rPr>
          <w:t>Codul muncii</w:t>
        </w:r>
      </w:hyperlink>
      <w:r>
        <w:rPr>
          <w:rFonts w:ascii="Times New Roman" w:hAnsi="Times New Roman"/>
          <w:szCs w:val="24"/>
          <w:lang w:val="it-IT"/>
        </w:rPr>
        <w:t xml:space="preserve">, republicată, cu modificările şi completările ulterioare; </w:t>
      </w:r>
    </w:p>
    <w:p w:rsidR="00BA50DC" w:rsidRDefault="00BA50DC" w:rsidP="00BA50DC">
      <w:pPr>
        <w:spacing w:line="240" w:lineRule="auto"/>
        <w:ind w:firstLine="567"/>
        <w:jc w:val="both"/>
        <w:rPr>
          <w:rFonts w:ascii="Times New Roman" w:hAnsi="Times New Roman"/>
        </w:rPr>
      </w:pPr>
      <w:r>
        <w:rPr>
          <w:rFonts w:ascii="Times New Roman" w:hAnsi="Times New Roman"/>
          <w:szCs w:val="24"/>
        </w:rPr>
        <w:t>e) are o stare de sănătate corespunzătoare postului pentru care candidează, atestată pe baza adeverinței medicale eliberate de medicul de familie sau de unitățile sanitare abilitate;</w:t>
      </w:r>
    </w:p>
    <w:p w:rsidR="00BA50DC" w:rsidRDefault="00BA50DC" w:rsidP="00BA50DC">
      <w:pPr>
        <w:spacing w:line="240" w:lineRule="auto"/>
        <w:ind w:firstLine="567"/>
        <w:jc w:val="both"/>
        <w:rPr>
          <w:rFonts w:ascii="Times New Roman" w:hAnsi="Times New Roman"/>
          <w:szCs w:val="24"/>
        </w:rPr>
      </w:pPr>
      <w:r>
        <w:rPr>
          <w:rFonts w:ascii="Times New Roman" w:hAnsi="Times New Roman"/>
          <w:szCs w:val="24"/>
        </w:rPr>
        <w:t xml:space="preserve">f) îndeplinește condițiile de studii, de vechime în specialitate, precum și alte condiții specifice </w:t>
      </w:r>
      <w:r>
        <w:rPr>
          <w:rFonts w:ascii="Times New Roman" w:hAnsi="Times New Roman"/>
          <w:szCs w:val="24"/>
          <w:lang w:val="it-IT"/>
        </w:rPr>
        <w:t>potrivit cerinţelor postului scos la concurs;</w:t>
      </w:r>
    </w:p>
    <w:p w:rsidR="00BA50DC" w:rsidRDefault="00BA50DC" w:rsidP="00BA50DC">
      <w:pPr>
        <w:spacing w:line="240" w:lineRule="auto"/>
        <w:ind w:firstLine="567"/>
        <w:jc w:val="both"/>
        <w:rPr>
          <w:rFonts w:ascii="Times New Roman" w:hAnsi="Times New Roman"/>
          <w:szCs w:val="24"/>
        </w:rPr>
      </w:pPr>
      <w:r>
        <w:rPr>
          <w:rFonts w:ascii="Times New Roman" w:hAnsi="Times New Roman"/>
          <w:szCs w:val="24"/>
        </w:rPr>
        <w:t>g)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pentru care candidează, cu excepția situației în care a intervenit reabilitarea;</w:t>
      </w:r>
    </w:p>
    <w:p w:rsidR="00BA50DC" w:rsidRDefault="00BA50DC" w:rsidP="00BA50DC">
      <w:pPr>
        <w:spacing w:line="240" w:lineRule="auto"/>
        <w:ind w:firstLine="567"/>
        <w:jc w:val="both"/>
        <w:rPr>
          <w:rFonts w:ascii="Times New Roman" w:hAnsi="Times New Roman"/>
          <w:szCs w:val="24"/>
        </w:rPr>
      </w:pPr>
      <w:r>
        <w:rPr>
          <w:rFonts w:ascii="Times New Roman" w:hAnsi="Times New Roman"/>
          <w:szCs w:val="24"/>
        </w:rPr>
        <w:t>h)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BA50DC" w:rsidRDefault="00BA50DC" w:rsidP="00BA50DC">
      <w:pPr>
        <w:spacing w:line="240" w:lineRule="auto"/>
        <w:ind w:firstLine="567"/>
        <w:jc w:val="both"/>
        <w:rPr>
          <w:rFonts w:ascii="Times New Roman" w:hAnsi="Times New Roman"/>
          <w:lang w:val="it-IT"/>
        </w:rPr>
      </w:pPr>
      <w:r>
        <w:rPr>
          <w:rFonts w:ascii="Times New Roman" w:hAnsi="Times New Roman"/>
          <w:szCs w:val="24"/>
        </w:rPr>
        <w:t>i) nu a comis infracțiunile prevăzute la art.1 alin.(2) din Legea nr.118/2019</w:t>
      </w:r>
      <w:r>
        <w:rPr>
          <w:rFonts w:ascii="Times New Roman" w:hAnsi="Times New Roman"/>
          <w:szCs w:val="24"/>
          <w:lang w:val="it-IT"/>
        </w:rPr>
        <w:t xml:space="preserve"> privind Registrul naţional automatizat cu privire la persoanele care au comis infracţiuni sexuale, de exploatare a unor persoane sau asupra minorilor, precum şi pentru completarea Legii nr</w:t>
      </w:r>
      <w:r>
        <w:rPr>
          <w:rFonts w:ascii="Times New Roman" w:hAnsi="Times New Roman"/>
          <w:b/>
          <w:szCs w:val="24"/>
          <w:lang w:val="it-IT"/>
        </w:rPr>
        <w:t xml:space="preserve">. </w:t>
      </w:r>
      <w:hyperlink r:id="rId10" w:tooltip="privind organizarea şi funcţionarea Sistemului Naţional de Date Genetice Judiciare (act publicat in M.Of. 289 din 14-apr-2008)" w:history="1">
        <w:r>
          <w:rPr>
            <w:rStyle w:val="Hyperlink"/>
            <w:rFonts w:ascii="Times New Roman" w:hAnsi="Times New Roman"/>
            <w:szCs w:val="24"/>
            <w:lang w:val="it-IT"/>
          </w:rPr>
          <w:t>76/2008</w:t>
        </w:r>
      </w:hyperlink>
      <w:r>
        <w:rPr>
          <w:rFonts w:ascii="Times New Roman" w:hAnsi="Times New Roman"/>
          <w:szCs w:val="24"/>
          <w:lang w:val="it-IT"/>
        </w:rPr>
        <w:t xml:space="preserve"> privind organizarea şi funcţionarea Sistemului Naţional de Date Genetice Judiciare, cu modificările ulterioare.</w:t>
      </w:r>
    </w:p>
    <w:p w:rsidR="00BA50DC" w:rsidRDefault="00BA50DC" w:rsidP="00BA50DC">
      <w:pPr>
        <w:spacing w:line="240" w:lineRule="auto"/>
        <w:ind w:left="426"/>
        <w:jc w:val="both"/>
        <w:rPr>
          <w:rFonts w:ascii="Times New Roman" w:hAnsi="Times New Roman"/>
          <w:b/>
          <w:i/>
          <w:szCs w:val="24"/>
          <w:u w:val="single"/>
        </w:rPr>
      </w:pPr>
      <w:r>
        <w:rPr>
          <w:rFonts w:ascii="Times New Roman" w:hAnsi="Times New Roman"/>
          <w:szCs w:val="24"/>
        </w:rPr>
        <w:t xml:space="preserve">II.2. </w:t>
      </w:r>
      <w:r w:rsidRPr="00171B52">
        <w:rPr>
          <w:rFonts w:ascii="Times New Roman" w:hAnsi="Times New Roman"/>
          <w:b/>
          <w:i/>
          <w:szCs w:val="24"/>
        </w:rPr>
        <w:t>Condiții specifice:</w:t>
      </w:r>
      <w:r>
        <w:rPr>
          <w:rFonts w:ascii="Times New Roman" w:hAnsi="Times New Roman"/>
          <w:b/>
          <w:i/>
          <w:szCs w:val="24"/>
          <w:u w:val="single"/>
        </w:rPr>
        <w:t xml:space="preserve"> </w:t>
      </w:r>
    </w:p>
    <w:p w:rsidR="004F5CF2" w:rsidRDefault="00BA50DC" w:rsidP="001928FF">
      <w:pPr>
        <w:tabs>
          <w:tab w:val="left" w:pos="1080"/>
          <w:tab w:val="left" w:pos="1800"/>
        </w:tabs>
        <w:spacing w:line="240" w:lineRule="auto"/>
        <w:rPr>
          <w:rFonts w:ascii="Times New Roman" w:hAnsi="Times New Roman"/>
        </w:rPr>
      </w:pPr>
      <w:r>
        <w:rPr>
          <w:rFonts w:ascii="Times New Roman" w:hAnsi="Times New Roman"/>
        </w:rPr>
        <w:t xml:space="preserve">            </w:t>
      </w:r>
      <w:r w:rsidR="004F5CF2">
        <w:rPr>
          <w:rFonts w:ascii="Times New Roman" w:hAnsi="Times New Roman"/>
        </w:rPr>
        <w:t>-  absolvent(ă) studii superioare economice cu diplomă de licență</w:t>
      </w:r>
      <w:r>
        <w:rPr>
          <w:rFonts w:ascii="Times New Roman" w:hAnsi="Times New Roman"/>
        </w:rPr>
        <w:t>;</w:t>
      </w:r>
    </w:p>
    <w:p w:rsidR="001928FF" w:rsidRDefault="00BA50DC" w:rsidP="001928FF">
      <w:pPr>
        <w:tabs>
          <w:tab w:val="left" w:pos="1080"/>
          <w:tab w:val="left" w:pos="1800"/>
        </w:tabs>
        <w:spacing w:line="240" w:lineRule="auto"/>
        <w:rPr>
          <w:rFonts w:ascii="Times New Roman" w:hAnsi="Times New Roman"/>
        </w:rPr>
      </w:pPr>
      <w:r>
        <w:rPr>
          <w:rFonts w:ascii="Times New Roman" w:hAnsi="Times New Roman"/>
        </w:rPr>
        <w:t xml:space="preserve">            -  </w:t>
      </w:r>
      <w:r w:rsidR="004F5CF2">
        <w:rPr>
          <w:rFonts w:ascii="Times New Roman" w:hAnsi="Times New Roman"/>
        </w:rPr>
        <w:t>vechime în specialitatea studiilor minim 15 ani, probată cu adeverință de vechime sau</w:t>
      </w:r>
    </w:p>
    <w:p w:rsidR="00BA50DC" w:rsidRDefault="004F5CF2" w:rsidP="001928FF">
      <w:pPr>
        <w:tabs>
          <w:tab w:val="left" w:pos="1080"/>
          <w:tab w:val="left" w:pos="1800"/>
        </w:tabs>
        <w:spacing w:line="240" w:lineRule="auto"/>
        <w:rPr>
          <w:rFonts w:ascii="Times New Roman" w:hAnsi="Times New Roman"/>
        </w:rPr>
      </w:pPr>
      <w:r>
        <w:rPr>
          <w:rFonts w:ascii="Times New Roman" w:hAnsi="Times New Roman"/>
        </w:rPr>
        <w:t xml:space="preserve"> </w:t>
      </w:r>
      <w:r w:rsidR="001928FF">
        <w:rPr>
          <w:rFonts w:ascii="Times New Roman" w:hAnsi="Times New Roman"/>
        </w:rPr>
        <w:t xml:space="preserve">              carnet </w:t>
      </w:r>
      <w:r>
        <w:rPr>
          <w:rFonts w:ascii="Times New Roman" w:hAnsi="Times New Roman"/>
        </w:rPr>
        <w:t>de muncă</w:t>
      </w:r>
      <w:r w:rsidR="00BA50DC">
        <w:rPr>
          <w:rFonts w:ascii="Times New Roman" w:hAnsi="Times New Roman"/>
        </w:rPr>
        <w:t xml:space="preserve">; </w:t>
      </w:r>
    </w:p>
    <w:p w:rsidR="00BA50DC" w:rsidRPr="004F5CF2" w:rsidRDefault="002472AA" w:rsidP="001928FF">
      <w:pPr>
        <w:tabs>
          <w:tab w:val="left" w:pos="990"/>
          <w:tab w:val="left" w:pos="1710"/>
        </w:tabs>
        <w:spacing w:line="240" w:lineRule="auto"/>
        <w:contextualSpacing/>
        <w:rPr>
          <w:rFonts w:ascii="Times New Roman" w:hAnsi="Times New Roman"/>
        </w:rPr>
      </w:pPr>
      <w:r>
        <w:rPr>
          <w:rFonts w:ascii="Times New Roman" w:hAnsi="Times New Roman"/>
        </w:rPr>
        <w:t xml:space="preserve">            - </w:t>
      </w:r>
      <w:r w:rsidR="00DF37F0">
        <w:rPr>
          <w:rFonts w:ascii="Times New Roman" w:hAnsi="Times New Roman"/>
        </w:rPr>
        <w:t xml:space="preserve"> </w:t>
      </w:r>
      <w:r w:rsidR="004F5CF2">
        <w:rPr>
          <w:rFonts w:ascii="Times New Roman" w:hAnsi="Times New Roman"/>
        </w:rPr>
        <w:t>vechime în contabilitatea instituțiilor publice minim 10 ani;</w:t>
      </w:r>
    </w:p>
    <w:p w:rsidR="004F5CF2" w:rsidRDefault="008F376F" w:rsidP="001928FF">
      <w:pPr>
        <w:spacing w:line="240" w:lineRule="auto"/>
        <w:ind w:firstLine="720"/>
        <w:contextualSpacing/>
        <w:rPr>
          <w:rFonts w:ascii="Times New Roman" w:hAnsi="Times New Roman"/>
        </w:rPr>
      </w:pPr>
      <w:r>
        <w:rPr>
          <w:rFonts w:ascii="Times New Roman" w:hAnsi="Times New Roman"/>
        </w:rPr>
        <w:t xml:space="preserve">- </w:t>
      </w:r>
      <w:r w:rsidR="004F5CF2">
        <w:rPr>
          <w:rFonts w:ascii="Times New Roman" w:hAnsi="Times New Roman"/>
        </w:rPr>
        <w:t xml:space="preserve"> abilități de a opera cu echipamente și instrumente specifice muncii de birou: computer,</w:t>
      </w:r>
    </w:p>
    <w:p w:rsidR="00BA50DC" w:rsidRDefault="004F5CF2" w:rsidP="001928FF">
      <w:pPr>
        <w:spacing w:line="240" w:lineRule="auto"/>
        <w:ind w:firstLine="720"/>
        <w:contextualSpacing/>
        <w:rPr>
          <w:rFonts w:ascii="Times New Roman" w:hAnsi="Times New Roman"/>
        </w:rPr>
      </w:pPr>
      <w:r>
        <w:rPr>
          <w:rFonts w:ascii="Times New Roman" w:hAnsi="Times New Roman"/>
        </w:rPr>
        <w:t xml:space="preserve">   imprimantă, copiator;</w:t>
      </w:r>
    </w:p>
    <w:p w:rsidR="00E1623E" w:rsidRDefault="004F5CF2" w:rsidP="001928FF">
      <w:pPr>
        <w:spacing w:line="240" w:lineRule="auto"/>
        <w:ind w:left="720"/>
        <w:rPr>
          <w:rFonts w:ascii="Times New Roman" w:hAnsi="Times New Roman"/>
          <w:szCs w:val="24"/>
          <w:lang w:val="it-IT"/>
        </w:rPr>
      </w:pPr>
      <w:r w:rsidRPr="004F5CF2">
        <w:rPr>
          <w:rFonts w:ascii="Times New Roman" w:hAnsi="Times New Roman"/>
          <w:szCs w:val="24"/>
          <w:lang w:val="it-IT"/>
        </w:rPr>
        <w:t>-</w:t>
      </w:r>
      <w:r>
        <w:rPr>
          <w:rFonts w:ascii="Times New Roman" w:hAnsi="Times New Roman"/>
          <w:szCs w:val="24"/>
          <w:lang w:val="it-IT"/>
        </w:rPr>
        <w:t xml:space="preserve"> </w:t>
      </w:r>
      <w:r w:rsidRPr="004F5CF2">
        <w:rPr>
          <w:rFonts w:ascii="Times New Roman" w:hAnsi="Times New Roman"/>
          <w:szCs w:val="24"/>
          <w:lang w:val="it-IT"/>
        </w:rPr>
        <w:t>nivel</w:t>
      </w:r>
      <w:r w:rsidRPr="004F5CF2">
        <w:rPr>
          <w:rFonts w:ascii="Times New Roman" w:hAnsi="Times New Roman"/>
          <w:b/>
          <w:szCs w:val="24"/>
          <w:lang w:val="it-IT"/>
        </w:rPr>
        <w:t xml:space="preserve"> </w:t>
      </w:r>
      <w:r w:rsidRPr="004F5CF2">
        <w:rPr>
          <w:rFonts w:ascii="Times New Roman" w:hAnsi="Times New Roman"/>
          <w:szCs w:val="24"/>
          <w:lang w:val="it-IT"/>
        </w:rPr>
        <w:t>avansat de utilizare</w:t>
      </w:r>
      <w:r w:rsidR="00E1623E">
        <w:rPr>
          <w:rFonts w:ascii="Times New Roman" w:hAnsi="Times New Roman"/>
          <w:szCs w:val="24"/>
          <w:lang w:val="it-IT"/>
        </w:rPr>
        <w:t xml:space="preserve"> Excel (formule de calcul, reconcilieri de date, tabele pivot);</w:t>
      </w:r>
    </w:p>
    <w:p w:rsidR="00E1623E" w:rsidRDefault="00E1623E" w:rsidP="001928FF">
      <w:pPr>
        <w:spacing w:line="240" w:lineRule="auto"/>
        <w:ind w:left="720"/>
        <w:rPr>
          <w:rFonts w:ascii="Times New Roman" w:hAnsi="Times New Roman"/>
          <w:szCs w:val="24"/>
          <w:lang w:val="it-IT"/>
        </w:rPr>
      </w:pPr>
      <w:r>
        <w:rPr>
          <w:rFonts w:ascii="Times New Roman" w:hAnsi="Times New Roman"/>
          <w:szCs w:val="24"/>
          <w:lang w:val="it-IT"/>
        </w:rPr>
        <w:t>- cunoștințe privind operarea în aplicații de Online Banking/Trezorerie (plăți în lei/valută,</w:t>
      </w:r>
    </w:p>
    <w:p w:rsidR="00E1623E" w:rsidRDefault="00E1623E" w:rsidP="00C311D3">
      <w:pPr>
        <w:spacing w:line="240" w:lineRule="auto"/>
        <w:ind w:left="720"/>
        <w:rPr>
          <w:rFonts w:ascii="Times New Roman" w:hAnsi="Times New Roman"/>
          <w:b/>
          <w:szCs w:val="24"/>
          <w:lang w:val="it-IT"/>
        </w:rPr>
      </w:pPr>
      <w:r>
        <w:rPr>
          <w:rFonts w:ascii="Times New Roman" w:hAnsi="Times New Roman"/>
          <w:szCs w:val="24"/>
          <w:lang w:val="it-IT"/>
        </w:rPr>
        <w:t xml:space="preserve">  interpretare extrase de cont;</w:t>
      </w:r>
      <w:r w:rsidR="004F5CF2" w:rsidRPr="004F5CF2">
        <w:rPr>
          <w:rFonts w:ascii="Times New Roman" w:hAnsi="Times New Roman"/>
          <w:b/>
          <w:szCs w:val="24"/>
          <w:lang w:val="it-IT"/>
        </w:rPr>
        <w:t xml:space="preserve"> </w:t>
      </w:r>
    </w:p>
    <w:p w:rsidR="00E1623E" w:rsidRDefault="00E1623E" w:rsidP="004F5CF2">
      <w:pPr>
        <w:spacing w:line="240" w:lineRule="auto"/>
        <w:ind w:left="720"/>
        <w:jc w:val="both"/>
        <w:rPr>
          <w:rFonts w:ascii="Times New Roman" w:hAnsi="Times New Roman"/>
          <w:szCs w:val="24"/>
          <w:lang w:val="it-IT"/>
        </w:rPr>
      </w:pPr>
      <w:r>
        <w:rPr>
          <w:rFonts w:ascii="Times New Roman" w:hAnsi="Times New Roman"/>
          <w:b/>
          <w:szCs w:val="24"/>
          <w:lang w:val="it-IT"/>
        </w:rPr>
        <w:t xml:space="preserve">- </w:t>
      </w:r>
      <w:r w:rsidRPr="00E1623E">
        <w:rPr>
          <w:rFonts w:ascii="Times New Roman" w:hAnsi="Times New Roman"/>
          <w:szCs w:val="24"/>
          <w:lang w:val="it-IT"/>
        </w:rPr>
        <w:t>cunoașterea limbii engleze</w:t>
      </w:r>
      <w:r>
        <w:rPr>
          <w:rFonts w:ascii="Times New Roman" w:hAnsi="Times New Roman"/>
          <w:b/>
          <w:szCs w:val="24"/>
          <w:lang w:val="it-IT"/>
        </w:rPr>
        <w:t xml:space="preserve"> </w:t>
      </w:r>
      <w:r>
        <w:rPr>
          <w:rFonts w:ascii="Times New Roman" w:hAnsi="Times New Roman"/>
          <w:szCs w:val="24"/>
          <w:lang w:val="it-IT"/>
        </w:rPr>
        <w:t>(nivel mediu), necesară pentru gestionarea relațiilor cu băncile</w:t>
      </w:r>
    </w:p>
    <w:p w:rsidR="00E1623E" w:rsidRDefault="00E1623E" w:rsidP="004F5CF2">
      <w:pPr>
        <w:spacing w:line="240" w:lineRule="auto"/>
        <w:ind w:left="720"/>
        <w:jc w:val="both"/>
        <w:rPr>
          <w:rFonts w:ascii="Times New Roman" w:hAnsi="Times New Roman"/>
          <w:szCs w:val="24"/>
          <w:lang w:val="it-IT"/>
        </w:rPr>
      </w:pPr>
      <w:r>
        <w:rPr>
          <w:rFonts w:ascii="Times New Roman" w:hAnsi="Times New Roman"/>
          <w:szCs w:val="24"/>
          <w:lang w:val="it-IT"/>
        </w:rPr>
        <w:t xml:space="preserve">  corespondente, citirea instrucțiunilor SWIFT și operarea tranzacțiilor valutare internaționale;</w:t>
      </w:r>
    </w:p>
    <w:p w:rsidR="004746E6" w:rsidRDefault="004746E6" w:rsidP="004F5CF2">
      <w:pPr>
        <w:spacing w:line="240" w:lineRule="auto"/>
        <w:ind w:left="720"/>
        <w:jc w:val="both"/>
        <w:rPr>
          <w:rFonts w:ascii="Times New Roman" w:hAnsi="Times New Roman"/>
          <w:szCs w:val="24"/>
          <w:lang w:val="it-IT"/>
        </w:rPr>
      </w:pPr>
    </w:p>
    <w:p w:rsidR="00E1623E" w:rsidRDefault="00E1623E" w:rsidP="004F5CF2">
      <w:pPr>
        <w:spacing w:line="240" w:lineRule="auto"/>
        <w:ind w:left="720"/>
        <w:jc w:val="both"/>
        <w:rPr>
          <w:rFonts w:ascii="Times New Roman" w:hAnsi="Times New Roman"/>
          <w:szCs w:val="24"/>
          <w:lang w:val="it-IT"/>
        </w:rPr>
      </w:pPr>
      <w:r>
        <w:rPr>
          <w:rFonts w:ascii="Times New Roman" w:hAnsi="Times New Roman"/>
          <w:szCs w:val="24"/>
          <w:lang w:val="it-IT"/>
        </w:rPr>
        <w:t>- abilități de lucru în echipă și de comunicare, capacitatea de operare cu volum mare de</w:t>
      </w:r>
    </w:p>
    <w:p w:rsidR="00E1623E" w:rsidRDefault="00E1623E" w:rsidP="004F5CF2">
      <w:pPr>
        <w:spacing w:line="240" w:lineRule="auto"/>
        <w:ind w:left="720"/>
        <w:jc w:val="both"/>
        <w:rPr>
          <w:rFonts w:ascii="Times New Roman" w:hAnsi="Times New Roman"/>
          <w:szCs w:val="24"/>
          <w:lang w:val="it-IT"/>
        </w:rPr>
      </w:pPr>
      <w:r>
        <w:rPr>
          <w:rFonts w:ascii="Times New Roman" w:hAnsi="Times New Roman"/>
          <w:szCs w:val="24"/>
          <w:lang w:val="it-IT"/>
        </w:rPr>
        <w:t xml:space="preserve">  informații și documente, capacitatea de organizare a activităților, de realizare a unor analize</w:t>
      </w:r>
    </w:p>
    <w:p w:rsidR="00E1623E" w:rsidRPr="00E1623E" w:rsidRDefault="00E1623E" w:rsidP="004F5CF2">
      <w:pPr>
        <w:spacing w:line="240" w:lineRule="auto"/>
        <w:ind w:left="720"/>
        <w:jc w:val="both"/>
        <w:rPr>
          <w:rFonts w:ascii="Times New Roman" w:hAnsi="Times New Roman"/>
          <w:szCs w:val="24"/>
          <w:lang w:val="it-IT"/>
        </w:rPr>
      </w:pPr>
      <w:r>
        <w:rPr>
          <w:rFonts w:ascii="Times New Roman" w:hAnsi="Times New Roman"/>
          <w:szCs w:val="24"/>
          <w:lang w:val="it-IT"/>
        </w:rPr>
        <w:t xml:space="preserve">  și sinteze și asumarea responsabilității;    </w:t>
      </w:r>
    </w:p>
    <w:p w:rsidR="00CC4396" w:rsidRDefault="00CC4396" w:rsidP="00BA50DC">
      <w:pPr>
        <w:spacing w:line="240" w:lineRule="auto"/>
        <w:contextualSpacing/>
        <w:jc w:val="both"/>
        <w:rPr>
          <w:rFonts w:ascii="Times New Roman" w:hAnsi="Times New Roman"/>
          <w:b/>
          <w:szCs w:val="24"/>
          <w:lang w:val="it-IT"/>
        </w:rPr>
      </w:pPr>
    </w:p>
    <w:p w:rsidR="00551597" w:rsidRPr="00A97BDB" w:rsidRDefault="00551597" w:rsidP="00551597">
      <w:pPr>
        <w:tabs>
          <w:tab w:val="left" w:pos="7136"/>
        </w:tabs>
        <w:rPr>
          <w:rFonts w:ascii="Times New Roman" w:hAnsi="Times New Roman"/>
          <w:szCs w:val="24"/>
        </w:rPr>
      </w:pPr>
      <w:r w:rsidRPr="00A97BDB">
        <w:rPr>
          <w:rFonts w:ascii="Times New Roman" w:hAnsi="Times New Roman"/>
          <w:b/>
          <w:szCs w:val="24"/>
        </w:rPr>
        <w:t xml:space="preserve">            </w:t>
      </w:r>
      <w:r w:rsidR="00BA50DC" w:rsidRPr="00A97BDB">
        <w:rPr>
          <w:rFonts w:ascii="Times New Roman" w:hAnsi="Times New Roman"/>
          <w:b/>
          <w:szCs w:val="24"/>
        </w:rPr>
        <w:t xml:space="preserve">III.  </w:t>
      </w:r>
      <w:r w:rsidRPr="00A97BDB">
        <w:rPr>
          <w:rFonts w:ascii="Times New Roman" w:hAnsi="Times New Roman"/>
          <w:szCs w:val="24"/>
        </w:rPr>
        <w:t xml:space="preserve">      Concursul va consta în următoarele etape:</w:t>
      </w:r>
    </w:p>
    <w:p w:rsidR="00551597" w:rsidRPr="00A97BDB" w:rsidRDefault="00551597" w:rsidP="00551597">
      <w:pPr>
        <w:ind w:firstLine="720"/>
        <w:jc w:val="both"/>
        <w:rPr>
          <w:rFonts w:ascii="Times New Roman" w:hAnsi="Times New Roman"/>
          <w:szCs w:val="24"/>
        </w:rPr>
      </w:pPr>
      <w:r w:rsidRPr="00A97BDB">
        <w:rPr>
          <w:rFonts w:ascii="Times New Roman" w:hAnsi="Times New Roman"/>
          <w:szCs w:val="24"/>
        </w:rPr>
        <w:t xml:space="preserve">III.1. </w:t>
      </w:r>
      <w:r w:rsidRPr="00A97BDB">
        <w:rPr>
          <w:rFonts w:ascii="Times New Roman" w:hAnsi="Times New Roman"/>
          <w:b/>
          <w:szCs w:val="24"/>
        </w:rPr>
        <w:t>Selecția dosarelor de înscriere la concurs</w:t>
      </w:r>
      <w:r w:rsidRPr="00A97BDB">
        <w:rPr>
          <w:rFonts w:ascii="Times New Roman" w:hAnsi="Times New Roman"/>
          <w:szCs w:val="24"/>
        </w:rPr>
        <w:t>:</w:t>
      </w:r>
      <w:r w:rsidR="009528DE">
        <w:rPr>
          <w:rFonts w:ascii="Times New Roman" w:hAnsi="Times New Roman"/>
          <w:szCs w:val="24"/>
        </w:rPr>
        <w:t xml:space="preserve"> 28.08.2026;</w:t>
      </w:r>
      <w:r w:rsidRPr="00A97BDB">
        <w:rPr>
          <w:rFonts w:ascii="Times New Roman" w:hAnsi="Times New Roman"/>
          <w:szCs w:val="24"/>
        </w:rPr>
        <w:t xml:space="preserve"> </w:t>
      </w:r>
    </w:p>
    <w:p w:rsidR="00551597" w:rsidRPr="00A97BDB" w:rsidRDefault="00551597" w:rsidP="009528DE">
      <w:pPr>
        <w:pStyle w:val="ListParagraph"/>
        <w:ind w:left="786"/>
        <w:jc w:val="both"/>
        <w:rPr>
          <w:rFonts w:ascii="Times New Roman" w:hAnsi="Times New Roman"/>
          <w:szCs w:val="24"/>
        </w:rPr>
      </w:pPr>
      <w:r w:rsidRPr="00A97BDB">
        <w:rPr>
          <w:rFonts w:ascii="Times New Roman" w:hAnsi="Times New Roman"/>
          <w:szCs w:val="24"/>
        </w:rPr>
        <w:t xml:space="preserve">- comunicarea (afișarea) rezultatelor: 1 zi lucrătoare de la </w:t>
      </w:r>
      <w:r w:rsidR="009528DE">
        <w:rPr>
          <w:rFonts w:ascii="Times New Roman" w:hAnsi="Times New Roman"/>
          <w:szCs w:val="24"/>
        </w:rPr>
        <w:t>data afișării rezultatului selecției;</w:t>
      </w:r>
    </w:p>
    <w:p w:rsidR="00C5163F" w:rsidRDefault="00551597" w:rsidP="009528DE">
      <w:pPr>
        <w:pStyle w:val="ListParagraph"/>
        <w:ind w:left="786"/>
        <w:jc w:val="both"/>
        <w:rPr>
          <w:rFonts w:ascii="Times New Roman" w:hAnsi="Times New Roman"/>
          <w:szCs w:val="24"/>
        </w:rPr>
      </w:pPr>
      <w:r w:rsidRPr="00A97BDB">
        <w:rPr>
          <w:rFonts w:ascii="Times New Roman" w:hAnsi="Times New Roman"/>
          <w:szCs w:val="24"/>
        </w:rPr>
        <w:t xml:space="preserve">- termen depunere contestații privind rezultatul selecției dosarelor: </w:t>
      </w:r>
      <w:r w:rsidR="009528DE">
        <w:rPr>
          <w:rFonts w:ascii="Times New Roman" w:hAnsi="Times New Roman"/>
          <w:szCs w:val="24"/>
        </w:rPr>
        <w:t>cel mult o</w:t>
      </w:r>
      <w:r w:rsidRPr="00A97BDB">
        <w:rPr>
          <w:rFonts w:ascii="Times New Roman" w:hAnsi="Times New Roman"/>
          <w:szCs w:val="24"/>
        </w:rPr>
        <w:t xml:space="preserve"> zi lucrătoare de</w:t>
      </w:r>
    </w:p>
    <w:p w:rsidR="00551597" w:rsidRPr="009528DE" w:rsidRDefault="00551597" w:rsidP="009528DE">
      <w:pPr>
        <w:pStyle w:val="ListParagraph"/>
        <w:ind w:left="786"/>
        <w:jc w:val="both"/>
        <w:rPr>
          <w:rFonts w:ascii="Times New Roman" w:hAnsi="Times New Roman"/>
          <w:szCs w:val="24"/>
        </w:rPr>
      </w:pPr>
      <w:r w:rsidRPr="00A97BDB">
        <w:rPr>
          <w:rFonts w:ascii="Times New Roman" w:hAnsi="Times New Roman"/>
          <w:szCs w:val="24"/>
        </w:rPr>
        <w:t xml:space="preserve"> </w:t>
      </w:r>
      <w:r w:rsidR="00C5163F">
        <w:rPr>
          <w:rFonts w:ascii="Times New Roman" w:hAnsi="Times New Roman"/>
          <w:szCs w:val="24"/>
        </w:rPr>
        <w:t xml:space="preserve"> </w:t>
      </w:r>
      <w:r w:rsidRPr="00A97BDB">
        <w:rPr>
          <w:rFonts w:ascii="Times New Roman" w:hAnsi="Times New Roman"/>
          <w:szCs w:val="24"/>
        </w:rPr>
        <w:t>la data</w:t>
      </w:r>
      <w:r w:rsidR="009528DE">
        <w:rPr>
          <w:rFonts w:ascii="Times New Roman" w:hAnsi="Times New Roman"/>
          <w:szCs w:val="24"/>
        </w:rPr>
        <w:t xml:space="preserve"> </w:t>
      </w:r>
      <w:r w:rsidRPr="009528DE">
        <w:rPr>
          <w:rFonts w:ascii="Times New Roman" w:hAnsi="Times New Roman"/>
          <w:szCs w:val="24"/>
        </w:rPr>
        <w:t>afișării rezultatului selecției dosarelor;</w:t>
      </w:r>
    </w:p>
    <w:p w:rsidR="00551597" w:rsidRPr="00A97BDB" w:rsidRDefault="00551597" w:rsidP="00551597">
      <w:pPr>
        <w:pStyle w:val="ListParagraph"/>
        <w:ind w:left="786"/>
        <w:jc w:val="both"/>
        <w:rPr>
          <w:rFonts w:ascii="Times New Roman" w:hAnsi="Times New Roman"/>
          <w:szCs w:val="24"/>
        </w:rPr>
      </w:pPr>
      <w:r w:rsidRPr="00A97BDB">
        <w:rPr>
          <w:rFonts w:ascii="Times New Roman" w:hAnsi="Times New Roman"/>
          <w:szCs w:val="24"/>
        </w:rPr>
        <w:t xml:space="preserve">- termen soluționare contestații: 1 zi lucrătoare de la </w:t>
      </w:r>
      <w:r w:rsidR="00582E76">
        <w:rPr>
          <w:rFonts w:ascii="Times New Roman" w:hAnsi="Times New Roman"/>
          <w:szCs w:val="24"/>
        </w:rPr>
        <w:t>data depunerii</w:t>
      </w:r>
      <w:r w:rsidRPr="00A97BDB">
        <w:rPr>
          <w:rFonts w:ascii="Times New Roman" w:hAnsi="Times New Roman"/>
          <w:szCs w:val="24"/>
        </w:rPr>
        <w:t xml:space="preserve"> contestațiilor.</w:t>
      </w:r>
    </w:p>
    <w:p w:rsidR="00551597" w:rsidRPr="00A97BDB" w:rsidRDefault="00551597" w:rsidP="00551597">
      <w:pPr>
        <w:ind w:left="426"/>
        <w:jc w:val="both"/>
        <w:rPr>
          <w:rFonts w:ascii="Times New Roman" w:hAnsi="Times New Roman"/>
          <w:szCs w:val="24"/>
        </w:rPr>
      </w:pPr>
      <w:r w:rsidRPr="00A97BDB">
        <w:rPr>
          <w:rFonts w:ascii="Times New Roman" w:hAnsi="Times New Roman"/>
          <w:szCs w:val="24"/>
        </w:rPr>
        <w:t xml:space="preserve">    III.2. </w:t>
      </w:r>
      <w:r w:rsidRPr="00A97BDB">
        <w:rPr>
          <w:rFonts w:ascii="Times New Roman" w:hAnsi="Times New Roman"/>
          <w:b/>
          <w:szCs w:val="24"/>
        </w:rPr>
        <w:t xml:space="preserve"> Proba scrisă </w:t>
      </w:r>
      <w:r w:rsidR="00582E76">
        <w:rPr>
          <w:rFonts w:ascii="Times New Roman" w:hAnsi="Times New Roman"/>
          <w:szCs w:val="24"/>
        </w:rPr>
        <w:t>(d</w:t>
      </w:r>
      <w:r w:rsidR="002B15F1">
        <w:rPr>
          <w:rFonts w:ascii="Times New Roman" w:hAnsi="Times New Roman"/>
          <w:szCs w:val="24"/>
        </w:rPr>
        <w:t>in</w:t>
      </w:r>
      <w:r w:rsidR="00582E76">
        <w:rPr>
          <w:rFonts w:ascii="Times New Roman" w:hAnsi="Times New Roman"/>
          <w:szCs w:val="24"/>
        </w:rPr>
        <w:t xml:space="preserve"> bibliografi</w:t>
      </w:r>
      <w:r w:rsidR="002B15F1">
        <w:rPr>
          <w:rFonts w:ascii="Times New Roman" w:hAnsi="Times New Roman"/>
          <w:szCs w:val="24"/>
        </w:rPr>
        <w:t>a</w:t>
      </w:r>
      <w:r w:rsidRPr="00A97BDB">
        <w:rPr>
          <w:rFonts w:ascii="Times New Roman" w:hAnsi="Times New Roman"/>
          <w:szCs w:val="24"/>
        </w:rPr>
        <w:t xml:space="preserve"> de concurs):</w:t>
      </w:r>
    </w:p>
    <w:p w:rsidR="00551597" w:rsidRPr="00A97BDB" w:rsidRDefault="00551597" w:rsidP="00551597">
      <w:pPr>
        <w:widowControl w:val="0"/>
        <w:ind w:firstLine="720"/>
        <w:jc w:val="both"/>
        <w:rPr>
          <w:rFonts w:ascii="Times New Roman" w:hAnsi="Times New Roman"/>
          <w:szCs w:val="24"/>
        </w:rPr>
      </w:pPr>
      <w:r w:rsidRPr="00A97BDB">
        <w:rPr>
          <w:rFonts w:ascii="Times New Roman" w:hAnsi="Times New Roman"/>
          <w:szCs w:val="24"/>
        </w:rPr>
        <w:t xml:space="preserve">- locul desfășurării concursului: sediul Universității Tehnice „Gheorghe Asachi” din Iași, </w:t>
      </w:r>
      <w:proofErr w:type="spellStart"/>
      <w:r w:rsidRPr="00A97BDB">
        <w:rPr>
          <w:rFonts w:ascii="Times New Roman" w:hAnsi="Times New Roman"/>
          <w:szCs w:val="24"/>
        </w:rPr>
        <w:t>Bld</w:t>
      </w:r>
      <w:proofErr w:type="spellEnd"/>
      <w:r w:rsidRPr="00A97BDB">
        <w:rPr>
          <w:rFonts w:ascii="Times New Roman" w:hAnsi="Times New Roman"/>
          <w:szCs w:val="24"/>
        </w:rPr>
        <w:t xml:space="preserve">. Profesor Dimitrie </w:t>
      </w:r>
      <w:proofErr w:type="spellStart"/>
      <w:r w:rsidRPr="00A97BDB">
        <w:rPr>
          <w:rFonts w:ascii="Times New Roman" w:hAnsi="Times New Roman"/>
          <w:szCs w:val="24"/>
        </w:rPr>
        <w:t>Mangeron</w:t>
      </w:r>
      <w:proofErr w:type="spellEnd"/>
      <w:r w:rsidRPr="00A97BDB">
        <w:rPr>
          <w:rFonts w:ascii="Times New Roman" w:hAnsi="Times New Roman"/>
          <w:szCs w:val="24"/>
        </w:rPr>
        <w:t xml:space="preserve"> nr. 67, corp T, Rectorat, etaj 1, cam. C101 - sala de ședințe a Consiliului de Administrație;</w:t>
      </w:r>
    </w:p>
    <w:p w:rsidR="00551597" w:rsidRPr="00A97BDB" w:rsidRDefault="00551597" w:rsidP="00551597">
      <w:pPr>
        <w:widowControl w:val="0"/>
        <w:ind w:firstLine="720"/>
        <w:jc w:val="both"/>
        <w:rPr>
          <w:rFonts w:ascii="Times New Roman" w:hAnsi="Times New Roman"/>
          <w:szCs w:val="24"/>
        </w:rPr>
      </w:pPr>
      <w:r w:rsidRPr="00A97BDB">
        <w:rPr>
          <w:rFonts w:ascii="Times New Roman" w:hAnsi="Times New Roman"/>
          <w:szCs w:val="24"/>
        </w:rPr>
        <w:t xml:space="preserve">- data și ora susținerii: </w:t>
      </w:r>
      <w:r w:rsidR="00C5163F">
        <w:rPr>
          <w:rFonts w:ascii="Times New Roman" w:hAnsi="Times New Roman"/>
          <w:b/>
          <w:szCs w:val="24"/>
        </w:rPr>
        <w:t>01.09.2026</w:t>
      </w:r>
      <w:r w:rsidRPr="00A97BDB">
        <w:rPr>
          <w:rFonts w:ascii="Times New Roman" w:hAnsi="Times New Roman"/>
          <w:b/>
          <w:szCs w:val="24"/>
        </w:rPr>
        <w:t xml:space="preserve">, ora </w:t>
      </w:r>
      <w:r w:rsidR="00C5163F">
        <w:rPr>
          <w:rFonts w:ascii="Times New Roman" w:hAnsi="Times New Roman"/>
          <w:b/>
          <w:szCs w:val="24"/>
        </w:rPr>
        <w:t>9</w:t>
      </w:r>
      <w:r w:rsidRPr="00A97BDB">
        <w:rPr>
          <w:rFonts w:ascii="Times New Roman" w:hAnsi="Times New Roman"/>
          <w:b/>
          <w:szCs w:val="24"/>
          <w:u w:val="single"/>
          <w:vertAlign w:val="superscript"/>
        </w:rPr>
        <w:t>00</w:t>
      </w:r>
      <w:r w:rsidRPr="00A97BDB">
        <w:rPr>
          <w:rFonts w:ascii="Times New Roman" w:hAnsi="Times New Roman"/>
          <w:szCs w:val="24"/>
        </w:rPr>
        <w:t>;</w:t>
      </w:r>
    </w:p>
    <w:p w:rsidR="00551597" w:rsidRPr="00A97BDB" w:rsidRDefault="00551597" w:rsidP="00551597">
      <w:pPr>
        <w:widowControl w:val="0"/>
        <w:ind w:firstLine="720"/>
        <w:jc w:val="both"/>
        <w:rPr>
          <w:rFonts w:ascii="Times New Roman" w:hAnsi="Times New Roman"/>
          <w:szCs w:val="24"/>
        </w:rPr>
      </w:pPr>
      <w:r w:rsidRPr="00A97BDB">
        <w:rPr>
          <w:rFonts w:ascii="Times New Roman" w:hAnsi="Times New Roman"/>
          <w:szCs w:val="24"/>
        </w:rPr>
        <w:t>- comunicar</w:t>
      </w:r>
      <w:r w:rsidR="00C5163F">
        <w:rPr>
          <w:rFonts w:ascii="Times New Roman" w:hAnsi="Times New Roman"/>
          <w:szCs w:val="24"/>
        </w:rPr>
        <w:t>ea (afișarea) rezultatului:</w:t>
      </w:r>
      <w:r w:rsidRPr="00A97BDB">
        <w:rPr>
          <w:rFonts w:ascii="Times New Roman" w:hAnsi="Times New Roman"/>
          <w:szCs w:val="24"/>
        </w:rPr>
        <w:t xml:space="preserve"> 1 zi lucrătoare de la finalizarea probei;</w:t>
      </w:r>
    </w:p>
    <w:p w:rsidR="00C5163F" w:rsidRDefault="00551597" w:rsidP="00551597">
      <w:pPr>
        <w:widowControl w:val="0"/>
        <w:ind w:firstLine="720"/>
        <w:jc w:val="both"/>
        <w:rPr>
          <w:rFonts w:ascii="Times New Roman" w:hAnsi="Times New Roman"/>
          <w:szCs w:val="24"/>
        </w:rPr>
      </w:pPr>
      <w:r w:rsidRPr="00A97BDB">
        <w:rPr>
          <w:rFonts w:ascii="Times New Roman" w:hAnsi="Times New Roman"/>
          <w:szCs w:val="24"/>
        </w:rPr>
        <w:t xml:space="preserve">- termen  depunere eventuale contestații: </w:t>
      </w:r>
      <w:r w:rsidR="00C5163F">
        <w:rPr>
          <w:rFonts w:ascii="Times New Roman" w:hAnsi="Times New Roman"/>
          <w:szCs w:val="24"/>
        </w:rPr>
        <w:t>cel mult o</w:t>
      </w:r>
      <w:r w:rsidRPr="00A97BDB">
        <w:rPr>
          <w:rFonts w:ascii="Times New Roman" w:hAnsi="Times New Roman"/>
          <w:szCs w:val="24"/>
        </w:rPr>
        <w:t xml:space="preserve"> zi lucrătoare de la data afișării rezultatului</w:t>
      </w:r>
    </w:p>
    <w:p w:rsidR="00551597" w:rsidRPr="00A97BDB" w:rsidRDefault="00551597" w:rsidP="00551597">
      <w:pPr>
        <w:widowControl w:val="0"/>
        <w:ind w:firstLine="720"/>
        <w:jc w:val="both"/>
        <w:rPr>
          <w:rFonts w:ascii="Times New Roman" w:hAnsi="Times New Roman"/>
          <w:szCs w:val="24"/>
        </w:rPr>
      </w:pPr>
      <w:r w:rsidRPr="00A97BDB">
        <w:rPr>
          <w:rFonts w:ascii="Times New Roman" w:hAnsi="Times New Roman"/>
          <w:szCs w:val="24"/>
        </w:rPr>
        <w:t xml:space="preserve"> </w:t>
      </w:r>
      <w:r w:rsidR="00C5163F">
        <w:rPr>
          <w:rFonts w:ascii="Times New Roman" w:hAnsi="Times New Roman"/>
          <w:szCs w:val="24"/>
        </w:rPr>
        <w:t xml:space="preserve"> </w:t>
      </w:r>
      <w:r w:rsidRPr="00A97BDB">
        <w:rPr>
          <w:rFonts w:ascii="Times New Roman" w:hAnsi="Times New Roman"/>
          <w:szCs w:val="24"/>
        </w:rPr>
        <w:t>probei;</w:t>
      </w:r>
    </w:p>
    <w:p w:rsidR="00C5163F" w:rsidRDefault="00551597" w:rsidP="00551597">
      <w:pPr>
        <w:widowControl w:val="0"/>
        <w:ind w:firstLine="720"/>
        <w:jc w:val="both"/>
        <w:rPr>
          <w:rFonts w:ascii="Times New Roman" w:hAnsi="Times New Roman"/>
          <w:szCs w:val="24"/>
        </w:rPr>
      </w:pPr>
      <w:r w:rsidRPr="00A97BDB">
        <w:rPr>
          <w:rFonts w:ascii="Times New Roman" w:hAnsi="Times New Roman"/>
          <w:szCs w:val="24"/>
        </w:rPr>
        <w:t>- termen de soluționare a contestațiilor: 1 zi lucrătoare de la expirarea perioadei de depunere</w:t>
      </w:r>
    </w:p>
    <w:p w:rsidR="00551597" w:rsidRPr="00A97BDB" w:rsidRDefault="00551597" w:rsidP="00551597">
      <w:pPr>
        <w:widowControl w:val="0"/>
        <w:ind w:firstLine="720"/>
        <w:jc w:val="both"/>
        <w:rPr>
          <w:rFonts w:ascii="Times New Roman" w:hAnsi="Times New Roman"/>
          <w:szCs w:val="24"/>
        </w:rPr>
      </w:pPr>
      <w:r w:rsidRPr="00A97BDB">
        <w:rPr>
          <w:rFonts w:ascii="Times New Roman" w:hAnsi="Times New Roman"/>
          <w:szCs w:val="24"/>
        </w:rPr>
        <w:t xml:space="preserve"> </w:t>
      </w:r>
      <w:r w:rsidR="00C5163F">
        <w:rPr>
          <w:rFonts w:ascii="Times New Roman" w:hAnsi="Times New Roman"/>
          <w:szCs w:val="24"/>
        </w:rPr>
        <w:t xml:space="preserve"> </w:t>
      </w:r>
      <w:r w:rsidRPr="00A97BDB">
        <w:rPr>
          <w:rFonts w:ascii="Times New Roman" w:hAnsi="Times New Roman"/>
          <w:szCs w:val="24"/>
        </w:rPr>
        <w:t>a contestațiilor.</w:t>
      </w:r>
    </w:p>
    <w:p w:rsidR="00551597" w:rsidRPr="00A97BDB" w:rsidRDefault="00551597" w:rsidP="00551597">
      <w:pPr>
        <w:ind w:left="540"/>
        <w:jc w:val="both"/>
        <w:rPr>
          <w:rFonts w:ascii="Times New Roman" w:hAnsi="Times New Roman"/>
          <w:szCs w:val="24"/>
        </w:rPr>
      </w:pPr>
      <w:r w:rsidRPr="00A97BDB">
        <w:rPr>
          <w:rFonts w:ascii="Times New Roman" w:hAnsi="Times New Roman"/>
          <w:szCs w:val="24"/>
        </w:rPr>
        <w:t>III.3.</w:t>
      </w:r>
      <w:r w:rsidRPr="00A97BDB">
        <w:rPr>
          <w:rFonts w:ascii="Times New Roman" w:hAnsi="Times New Roman"/>
          <w:b/>
          <w:szCs w:val="24"/>
        </w:rPr>
        <w:t xml:space="preserve">   Interviu</w:t>
      </w:r>
      <w:r w:rsidRPr="00A97BDB">
        <w:rPr>
          <w:rFonts w:ascii="Times New Roman" w:hAnsi="Times New Roman"/>
          <w:b/>
          <w:i/>
          <w:szCs w:val="24"/>
        </w:rPr>
        <w:t xml:space="preserve"> </w:t>
      </w:r>
      <w:r w:rsidRPr="00A97BDB">
        <w:rPr>
          <w:rFonts w:ascii="Times New Roman" w:hAnsi="Times New Roman"/>
          <w:szCs w:val="24"/>
        </w:rPr>
        <w:t>(conform planului de interviu stabilit de comisia de concurs):</w:t>
      </w:r>
    </w:p>
    <w:p w:rsidR="00551597" w:rsidRPr="00A97BDB" w:rsidRDefault="00551597" w:rsidP="00551597">
      <w:pPr>
        <w:widowControl w:val="0"/>
        <w:ind w:firstLine="720"/>
        <w:jc w:val="both"/>
        <w:rPr>
          <w:rFonts w:ascii="Times New Roman" w:hAnsi="Times New Roman"/>
          <w:szCs w:val="24"/>
        </w:rPr>
      </w:pPr>
      <w:r w:rsidRPr="00A97BDB">
        <w:rPr>
          <w:rFonts w:ascii="Times New Roman" w:hAnsi="Times New Roman"/>
          <w:szCs w:val="24"/>
        </w:rPr>
        <w:t xml:space="preserve">- locul desfășurării: sediul Universității Tehnice „Gheorghe Asachi” din Iași, </w:t>
      </w:r>
      <w:proofErr w:type="spellStart"/>
      <w:r w:rsidRPr="00A97BDB">
        <w:rPr>
          <w:rFonts w:ascii="Times New Roman" w:hAnsi="Times New Roman"/>
          <w:szCs w:val="24"/>
        </w:rPr>
        <w:t>Bld</w:t>
      </w:r>
      <w:proofErr w:type="spellEnd"/>
      <w:r w:rsidRPr="00A97BDB">
        <w:rPr>
          <w:rFonts w:ascii="Times New Roman" w:hAnsi="Times New Roman"/>
          <w:szCs w:val="24"/>
        </w:rPr>
        <w:t xml:space="preserve">. Profesor  Dimitrie </w:t>
      </w:r>
      <w:proofErr w:type="spellStart"/>
      <w:r w:rsidRPr="00A97BDB">
        <w:rPr>
          <w:rFonts w:ascii="Times New Roman" w:hAnsi="Times New Roman"/>
          <w:szCs w:val="24"/>
        </w:rPr>
        <w:t>Mangeron</w:t>
      </w:r>
      <w:proofErr w:type="spellEnd"/>
      <w:r w:rsidRPr="00A97BDB">
        <w:rPr>
          <w:rFonts w:ascii="Times New Roman" w:hAnsi="Times New Roman"/>
          <w:szCs w:val="24"/>
        </w:rPr>
        <w:t xml:space="preserve"> nr. 67, corp T, Rectorat, etaj 1, cam. C101 - sala de ședințe a Consiliului de Administrație;</w:t>
      </w:r>
    </w:p>
    <w:p w:rsidR="00551597" w:rsidRPr="00A97BDB" w:rsidRDefault="00551597" w:rsidP="00551597">
      <w:pPr>
        <w:widowControl w:val="0"/>
        <w:ind w:firstLine="720"/>
        <w:jc w:val="both"/>
        <w:rPr>
          <w:rFonts w:ascii="Times New Roman" w:hAnsi="Times New Roman"/>
          <w:szCs w:val="24"/>
        </w:rPr>
      </w:pPr>
      <w:r w:rsidRPr="00A97BDB">
        <w:rPr>
          <w:rFonts w:ascii="Times New Roman" w:hAnsi="Times New Roman"/>
          <w:szCs w:val="24"/>
        </w:rPr>
        <w:t>- data și ora susținerii: se va afișa odată cu rezultatele obținute la proba scrisă (în termen de       4 zile lucrătoare de la susținerea probei scrise);</w:t>
      </w:r>
    </w:p>
    <w:p w:rsidR="00551597" w:rsidRPr="00A97BDB" w:rsidRDefault="00551597" w:rsidP="00551597">
      <w:pPr>
        <w:widowControl w:val="0"/>
        <w:ind w:firstLine="720"/>
        <w:jc w:val="both"/>
        <w:rPr>
          <w:rFonts w:ascii="Times New Roman" w:hAnsi="Times New Roman"/>
          <w:szCs w:val="24"/>
        </w:rPr>
      </w:pPr>
      <w:r w:rsidRPr="00A97BDB">
        <w:rPr>
          <w:rFonts w:ascii="Times New Roman" w:hAnsi="Times New Roman"/>
          <w:szCs w:val="24"/>
        </w:rPr>
        <w:t>- comunicarea (afișarea) rezultatului pentru proba de interviu: 1 zi lucrătoare de la finalizarea acestuia;</w:t>
      </w:r>
    </w:p>
    <w:p w:rsidR="00551597" w:rsidRPr="00A97BDB" w:rsidRDefault="00551597" w:rsidP="00551597">
      <w:pPr>
        <w:widowControl w:val="0"/>
        <w:ind w:firstLine="720"/>
        <w:jc w:val="both"/>
        <w:rPr>
          <w:rFonts w:ascii="Times New Roman" w:hAnsi="Times New Roman"/>
          <w:szCs w:val="24"/>
        </w:rPr>
      </w:pPr>
      <w:r w:rsidRPr="00A97BDB">
        <w:rPr>
          <w:rFonts w:ascii="Times New Roman" w:hAnsi="Times New Roman"/>
          <w:szCs w:val="24"/>
        </w:rPr>
        <w:t>- termen depunere eventuale contestații cu privire la rezultatul interviului: 1 zi lucrătoare de la data afișării punctajului obținut;</w:t>
      </w:r>
    </w:p>
    <w:p w:rsidR="00551597" w:rsidRPr="00A97BDB" w:rsidRDefault="00551597" w:rsidP="00551597">
      <w:pPr>
        <w:widowControl w:val="0"/>
        <w:ind w:firstLine="720"/>
        <w:jc w:val="both"/>
        <w:rPr>
          <w:rFonts w:ascii="Times New Roman" w:hAnsi="Times New Roman"/>
          <w:szCs w:val="24"/>
        </w:rPr>
      </w:pPr>
      <w:r w:rsidRPr="00A97BDB">
        <w:rPr>
          <w:rFonts w:ascii="Times New Roman" w:hAnsi="Times New Roman"/>
          <w:szCs w:val="24"/>
        </w:rPr>
        <w:t>- termen de soluționare a contestațiilor: 1 zi lucrătoare de la depunerea acestora.</w:t>
      </w:r>
    </w:p>
    <w:p w:rsidR="00BA50DC" w:rsidRPr="00A97BDB" w:rsidRDefault="00BA50DC" w:rsidP="00551597">
      <w:pPr>
        <w:spacing w:line="240" w:lineRule="auto"/>
        <w:ind w:left="720"/>
        <w:jc w:val="both"/>
        <w:rPr>
          <w:rFonts w:ascii="Times New Roman" w:hAnsi="Times New Roman"/>
          <w:i/>
          <w:sz w:val="20"/>
          <w:szCs w:val="20"/>
        </w:rPr>
      </w:pPr>
      <w:r w:rsidRPr="00A97BDB">
        <w:rPr>
          <w:rFonts w:ascii="Times New Roman" w:hAnsi="Times New Roman"/>
          <w:i/>
          <w:sz w:val="20"/>
          <w:szCs w:val="20"/>
        </w:rPr>
        <w:t>Notă:</w:t>
      </w:r>
    </w:p>
    <w:p w:rsidR="00BA50DC" w:rsidRPr="00A97BDB" w:rsidRDefault="00BA50DC" w:rsidP="00BA50DC">
      <w:pPr>
        <w:spacing w:line="240" w:lineRule="auto"/>
        <w:jc w:val="both"/>
        <w:rPr>
          <w:rFonts w:ascii="Times New Roman" w:hAnsi="Times New Roman"/>
          <w:i/>
          <w:sz w:val="20"/>
          <w:szCs w:val="20"/>
        </w:rPr>
      </w:pPr>
      <w:r w:rsidRPr="00A97BDB">
        <w:rPr>
          <w:rFonts w:ascii="Times New Roman" w:hAnsi="Times New Roman"/>
          <w:i/>
          <w:sz w:val="20"/>
          <w:szCs w:val="20"/>
        </w:rPr>
        <w:t>* Candidații se pot prezenta la următoarea etapă numai dacă sunt admiși la etapa precedentă;</w:t>
      </w:r>
    </w:p>
    <w:p w:rsidR="00BA50DC" w:rsidRPr="00A97BDB" w:rsidRDefault="00BA50DC" w:rsidP="00BA50DC">
      <w:pPr>
        <w:spacing w:line="240" w:lineRule="auto"/>
        <w:jc w:val="both"/>
        <w:rPr>
          <w:rFonts w:ascii="Times New Roman" w:hAnsi="Times New Roman"/>
          <w:i/>
          <w:sz w:val="20"/>
          <w:szCs w:val="20"/>
        </w:rPr>
      </w:pPr>
      <w:r w:rsidRPr="00A97BDB">
        <w:rPr>
          <w:rFonts w:ascii="Times New Roman" w:hAnsi="Times New Roman"/>
          <w:i/>
          <w:sz w:val="20"/>
          <w:szCs w:val="20"/>
        </w:rPr>
        <w:t xml:space="preserve">** Sunt declarați admiși la fiecare dintre probele concursului, candidații care au obținut minimum </w:t>
      </w:r>
      <w:r w:rsidR="00EE7E34">
        <w:rPr>
          <w:rFonts w:ascii="Times New Roman" w:hAnsi="Times New Roman"/>
          <w:i/>
          <w:sz w:val="20"/>
          <w:szCs w:val="20"/>
        </w:rPr>
        <w:t>7</w:t>
      </w:r>
      <w:r w:rsidRPr="00A97BDB">
        <w:rPr>
          <w:rFonts w:ascii="Times New Roman" w:hAnsi="Times New Roman"/>
          <w:i/>
          <w:sz w:val="20"/>
          <w:szCs w:val="20"/>
        </w:rPr>
        <w:t>0 de puncte;</w:t>
      </w:r>
    </w:p>
    <w:p w:rsidR="00BA50DC" w:rsidRPr="00A97BDB" w:rsidRDefault="00BA50DC" w:rsidP="00A97BDB">
      <w:pPr>
        <w:spacing w:line="240" w:lineRule="auto"/>
        <w:jc w:val="both"/>
        <w:rPr>
          <w:rFonts w:ascii="Times New Roman" w:hAnsi="Times New Roman"/>
          <w:i/>
          <w:sz w:val="20"/>
          <w:szCs w:val="20"/>
        </w:rPr>
      </w:pPr>
      <w:r w:rsidRPr="00A97BDB">
        <w:rPr>
          <w:rFonts w:ascii="Times New Roman" w:hAnsi="Times New Roman"/>
          <w:i/>
          <w:sz w:val="20"/>
          <w:szCs w:val="20"/>
        </w:rPr>
        <w:t>*** Rezultatele finale privind concursul se vor afișa în termen de maximum 1 zi lucrătoare de la expirarea datei de depunere a contestațiilor pentru ultima probă, cu mențiunea „admis” sau „respins”.</w:t>
      </w:r>
    </w:p>
    <w:p w:rsidR="00BA50DC" w:rsidRDefault="00BA50DC" w:rsidP="00BA50DC">
      <w:pPr>
        <w:widowControl w:val="0"/>
        <w:tabs>
          <w:tab w:val="left" w:pos="0"/>
        </w:tabs>
        <w:spacing w:line="240" w:lineRule="auto"/>
        <w:jc w:val="both"/>
        <w:rPr>
          <w:rFonts w:ascii="Times New Roman" w:hAnsi="Times New Roman"/>
          <w:szCs w:val="24"/>
        </w:rPr>
      </w:pPr>
      <w:r w:rsidRPr="00A97BDB">
        <w:rPr>
          <w:rFonts w:ascii="Times New Roman" w:hAnsi="Times New Roman"/>
          <w:b/>
          <w:szCs w:val="24"/>
        </w:rPr>
        <w:tab/>
        <w:t>IV.</w:t>
      </w:r>
      <w:r w:rsidRPr="00A97BDB">
        <w:rPr>
          <w:rFonts w:ascii="Times New Roman" w:hAnsi="Times New Roman"/>
          <w:szCs w:val="24"/>
        </w:rPr>
        <w:t xml:space="preserve"> Bibliografia</w:t>
      </w:r>
      <w:r w:rsidR="00726687">
        <w:rPr>
          <w:rFonts w:ascii="Times New Roman" w:hAnsi="Times New Roman"/>
          <w:szCs w:val="24"/>
        </w:rPr>
        <w:t xml:space="preserve"> </w:t>
      </w:r>
      <w:r w:rsidRPr="00A97BDB">
        <w:rPr>
          <w:rFonts w:ascii="Times New Roman" w:hAnsi="Times New Roman"/>
          <w:szCs w:val="24"/>
        </w:rPr>
        <w:t xml:space="preserve">și fișa postului se vor afișa împreună cu anunțul, pe site-ul instituției </w:t>
      </w:r>
      <w:hyperlink r:id="rId11" w:history="1">
        <w:r w:rsidR="002A7C96" w:rsidRPr="00A97BDB">
          <w:rPr>
            <w:rStyle w:val="Hyperlink"/>
            <w:rFonts w:ascii="Times New Roman" w:hAnsi="Times New Roman"/>
            <w:szCs w:val="24"/>
          </w:rPr>
          <w:t>www.tuiasi.ro/concursuri-și-promovări</w:t>
        </w:r>
      </w:hyperlink>
      <w:r w:rsidRPr="00A97BDB">
        <w:rPr>
          <w:rFonts w:ascii="Times New Roman" w:hAnsi="Times New Roman"/>
          <w:szCs w:val="24"/>
        </w:rPr>
        <w:t xml:space="preserve">. </w:t>
      </w:r>
    </w:p>
    <w:p w:rsidR="00876111" w:rsidRPr="00A97BDB" w:rsidRDefault="00876111" w:rsidP="00BA50DC">
      <w:pPr>
        <w:widowControl w:val="0"/>
        <w:tabs>
          <w:tab w:val="left" w:pos="0"/>
        </w:tabs>
        <w:spacing w:line="240" w:lineRule="auto"/>
        <w:jc w:val="both"/>
        <w:rPr>
          <w:rFonts w:ascii="Times New Roman" w:hAnsi="Times New Roman"/>
          <w:szCs w:val="24"/>
        </w:rPr>
      </w:pPr>
    </w:p>
    <w:p w:rsidR="00BA50DC" w:rsidRDefault="00BA50DC" w:rsidP="00BA50DC">
      <w:pPr>
        <w:jc w:val="both"/>
        <w:rPr>
          <w:rFonts w:ascii="Times New Roman" w:hAnsi="Times New Roman"/>
          <w:szCs w:val="24"/>
        </w:rPr>
      </w:pPr>
    </w:p>
    <w:p w:rsidR="00BA50DC" w:rsidRDefault="00BA50DC" w:rsidP="00BA50DC">
      <w:pPr>
        <w:rPr>
          <w:rFonts w:ascii="Times New Roman" w:hAnsi="Times New Roman"/>
        </w:rPr>
      </w:pPr>
      <w:bookmarkStart w:id="0" w:name="_GoBack"/>
      <w:bookmarkEnd w:id="0"/>
    </w:p>
    <w:sectPr w:rsidR="00BA50DC" w:rsidSect="002A7C96">
      <w:headerReference w:type="default" r:id="rId12"/>
      <w:footerReference w:type="default" r:id="rId13"/>
      <w:headerReference w:type="first" r:id="rId14"/>
      <w:pgSz w:w="11906" w:h="16838" w:code="9"/>
      <w:pgMar w:top="1138" w:right="1138" w:bottom="1138" w:left="1138"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513" w:rsidRDefault="00C17513">
      <w:pPr>
        <w:spacing w:line="240" w:lineRule="auto"/>
      </w:pPr>
      <w:r>
        <w:separator/>
      </w:r>
    </w:p>
  </w:endnote>
  <w:endnote w:type="continuationSeparator" w:id="0">
    <w:p w:rsidR="00C17513" w:rsidRDefault="00C175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00000001" w:usb1="00000001"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2C" w:rsidRDefault="00483B2C">
    <w:pPr>
      <w:pStyle w:val="Footer"/>
    </w:pPr>
    <w:r>
      <w:rPr>
        <w:noProof/>
      </w:rPr>
      <w:drawing>
        <wp:anchor distT="0" distB="0" distL="114300" distR="114300" simplePos="0" relativeHeight="251667456" behindDoc="0" locked="0" layoutInCell="1" allowOverlap="1" wp14:anchorId="5E2EC245" wp14:editId="42DFB073">
          <wp:simplePos x="0" y="0"/>
          <wp:positionH relativeFrom="column">
            <wp:posOffset>4686300</wp:posOffset>
          </wp:positionH>
          <wp:positionV relativeFrom="paragraph">
            <wp:posOffset>13970</wp:posOffset>
          </wp:positionV>
          <wp:extent cx="1943100" cy="426720"/>
          <wp:effectExtent l="0" t="0" r="0" b="0"/>
          <wp:wrapTopAndBottom/>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426720"/>
                  </a:xfrm>
                  <a:prstGeom prst="rect">
                    <a:avLst/>
                  </a:prstGeom>
                  <a:noFill/>
                  <a:ln>
                    <a:noFill/>
                  </a:ln>
                </pic:spPr>
              </pic:pic>
            </a:graphicData>
          </a:graphic>
        </wp:anchor>
      </w:drawing>
    </w:r>
    <w:r>
      <w:rPr>
        <w:noProof/>
      </w:rPr>
      <mc:AlternateContent>
        <mc:Choice Requires="wps">
          <w:drawing>
            <wp:anchor distT="0" distB="0" distL="114300" distR="114300" simplePos="0" relativeHeight="251665408" behindDoc="0" locked="0" layoutInCell="1" allowOverlap="1" wp14:anchorId="1A810E63" wp14:editId="6411A0F0">
              <wp:simplePos x="0" y="0"/>
              <wp:positionH relativeFrom="margin">
                <wp:posOffset>6047105</wp:posOffset>
              </wp:positionH>
              <wp:positionV relativeFrom="paragraph">
                <wp:posOffset>135890</wp:posOffset>
              </wp:positionV>
              <wp:extent cx="260350" cy="175260"/>
              <wp:effectExtent l="0" t="2540" r="0" b="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B2C" w:rsidRDefault="00483B2C">
                          <w:pPr>
                            <w:pStyle w:val="Footer"/>
                            <w:rPr>
                              <w:color w:val="FFFFFF"/>
                            </w:rPr>
                          </w:pPr>
                          <w:r>
                            <w:rPr>
                              <w:color w:val="FFFFFF"/>
                            </w:rPr>
                            <w:fldChar w:fldCharType="begin"/>
                          </w:r>
                          <w:r>
                            <w:rPr>
                              <w:color w:val="FFFFFF"/>
                            </w:rPr>
                            <w:instrText xml:space="preserve"> PAGE  \* MERGEFORMAT </w:instrText>
                          </w:r>
                          <w:r>
                            <w:rPr>
                              <w:color w:val="FFFFFF"/>
                            </w:rPr>
                            <w:fldChar w:fldCharType="separate"/>
                          </w:r>
                          <w:r w:rsidR="00E3233D">
                            <w:rPr>
                              <w:noProof/>
                              <w:color w:val="FFFFFF"/>
                            </w:rPr>
                            <w:t>3</w:t>
                          </w:r>
                          <w:r>
                            <w:rPr>
                              <w:color w:val="FFFFFF"/>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810E63" id="_x0000_t202" coordsize="21600,21600" o:spt="202" path="m,l,21600r21600,l21600,xe">
              <v:stroke joinstyle="miter"/>
              <v:path gradientshapeok="t" o:connecttype="rect"/>
            </v:shapetype>
            <v:shape id="Text Box 21" o:spid="_x0000_s1027" type="#_x0000_t202" style="position:absolute;margin-left:476.15pt;margin-top:10.7pt;width:20.5pt;height:13.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" filled="f" stroked="f">
              <v:textbox style="mso-fit-shape-to-text:t" inset="0,0,0,0">
                <w:txbxContent>
                  <w:p w:rsidR="00483B2C" w:rsidRDefault="00483B2C">
                    <w:pPr>
                      <w:pStyle w:val="Footer"/>
                      <w:rPr>
                        <w:color w:val="FFFFFF"/>
                      </w:rPr>
                    </w:pPr>
                    <w:r>
                      <w:rPr>
                        <w:color w:val="FFFFFF"/>
                      </w:rPr>
                      <w:fldChar w:fldCharType="begin"/>
                    </w:r>
                    <w:r>
                      <w:rPr>
                        <w:color w:val="FFFFFF"/>
                      </w:rPr>
                      <w:instrText xml:space="preserve"> PAGE  \* MERGEFORMAT </w:instrText>
                    </w:r>
                    <w:r>
                      <w:rPr>
                        <w:color w:val="FFFFFF"/>
                      </w:rPr>
                      <w:fldChar w:fldCharType="separate"/>
                    </w:r>
                    <w:r w:rsidR="00E3233D">
                      <w:rPr>
                        <w:noProof/>
                        <w:color w:val="FFFFFF"/>
                      </w:rPr>
                      <w:t>3</w:t>
                    </w:r>
                    <w:r>
                      <w:rPr>
                        <w:color w:val="FFFFFF"/>
                      </w:rPr>
                      <w:fldChar w:fldCharType="end"/>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13580124" wp14:editId="32306F69">
              <wp:simplePos x="0" y="0"/>
              <wp:positionH relativeFrom="margin">
                <wp:posOffset>-12700</wp:posOffset>
              </wp:positionH>
              <wp:positionV relativeFrom="paragraph">
                <wp:posOffset>29210</wp:posOffset>
              </wp:positionV>
              <wp:extent cx="4364990" cy="34353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990" cy="343535"/>
                      </a:xfrm>
                      <a:prstGeom prst="rect">
                        <a:avLst/>
                      </a:prstGeom>
                      <a:noFill/>
                      <a:ln>
                        <a:noFill/>
                      </a:ln>
                      <a:extLst>
                        <a:ext uri="{909E8E84-426E-40dd-AFC4-6F175D3DCCD1}"/>
                        <a:ext uri="{91240B29-F687-4f45-9708-019B960494DF}"/>
                      </a:extLst>
                    </wps:spPr>
                    <wps:txbx>
                      <w:txbxContent>
                        <w:p w:rsidR="00483B2C" w:rsidRDefault="00483B2C">
                          <w:pPr>
                            <w:spacing w:line="240" w:lineRule="auto"/>
                            <w:rPr>
                              <w:rFonts w:ascii="Myriad Pro" w:hAnsi="Myriad Pro"/>
                              <w:b/>
                              <w:color w:val="000000"/>
                              <w:sz w:val="16"/>
                              <w:szCs w:val="16"/>
                            </w:rPr>
                          </w:pPr>
                          <w:r>
                            <w:rPr>
                              <w:rFonts w:ascii="Myriad Pro" w:hAnsi="Myriad Pro"/>
                              <w:b/>
                              <w:color w:val="000000"/>
                              <w:sz w:val="16"/>
                              <w:szCs w:val="16"/>
                            </w:rPr>
                            <w:t xml:space="preserve">Bulevardul Prof. Dimitrie </w:t>
                          </w:r>
                          <w:proofErr w:type="spellStart"/>
                          <w:r>
                            <w:rPr>
                              <w:rFonts w:ascii="Myriad Pro" w:hAnsi="Myriad Pro"/>
                              <w:b/>
                              <w:color w:val="000000"/>
                              <w:sz w:val="16"/>
                              <w:szCs w:val="16"/>
                            </w:rPr>
                            <w:t>Mangeron</w:t>
                          </w:r>
                          <w:proofErr w:type="spellEnd"/>
                          <w:r>
                            <w:rPr>
                              <w:rFonts w:ascii="Myriad Pro" w:hAnsi="Myriad Pro"/>
                              <w:b/>
                              <w:color w:val="000000"/>
                              <w:sz w:val="16"/>
                              <w:szCs w:val="16"/>
                            </w:rPr>
                            <w:t xml:space="preserve"> nr. 67, 700050, </w:t>
                          </w:r>
                          <w:proofErr w:type="spellStart"/>
                          <w:r>
                            <w:rPr>
                              <w:rFonts w:ascii="Myriad Pro" w:hAnsi="Myriad Pro"/>
                              <w:b/>
                              <w:color w:val="000000"/>
                              <w:sz w:val="16"/>
                              <w:szCs w:val="16"/>
                            </w:rPr>
                            <w:t>Iaşi</w:t>
                          </w:r>
                          <w:proofErr w:type="spellEnd"/>
                        </w:p>
                        <w:p w:rsidR="00483B2C" w:rsidRDefault="00483B2C">
                          <w:pPr>
                            <w:spacing w:line="240" w:lineRule="auto"/>
                            <w:rPr>
                              <w:rFonts w:ascii="Myriad Pro" w:hAnsi="Myriad Pro"/>
                              <w:b/>
                              <w:color w:val="000000"/>
                              <w:sz w:val="16"/>
                              <w:szCs w:val="16"/>
                            </w:rPr>
                          </w:pPr>
                          <w:r>
                            <w:rPr>
                              <w:rFonts w:ascii="Myriad Pro" w:hAnsi="Myriad Pro"/>
                              <w:b/>
                              <w:color w:val="000000"/>
                              <w:sz w:val="16"/>
                              <w:szCs w:val="16"/>
                            </w:rPr>
                            <w:t xml:space="preserve">Tel: 40 0232 212 322  |  www.tuiasi.ro | rectorat@tuiasi.ro </w:t>
                          </w:r>
                        </w:p>
                        <w:p w:rsidR="00483B2C" w:rsidRDefault="00483B2C">
                          <w:pPr>
                            <w:spacing w:line="240" w:lineRule="auto"/>
                            <w:rPr>
                              <w:rFonts w:ascii="Myriad Pro" w:hAnsi="Myriad Pro"/>
                              <w:b/>
                              <w:color w:val="99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80124" id="Text Box 6" o:spid="_x0000_s1028" type="#_x0000_t202" style="position:absolute;margin-left:-1pt;margin-top:2.3pt;width:343.7pt;height:27.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" filled="f" stroked="f">
              <v:textbox>
                <w:txbxContent>
                  <w:p w:rsidR="00483B2C" w:rsidRDefault="00483B2C">
                    <w:pPr>
                      <w:spacing w:line="240" w:lineRule="auto"/>
                      <w:rPr>
                        <w:rFonts w:ascii="Myriad Pro" w:hAnsi="Myriad Pro"/>
                        <w:b/>
                        <w:color w:val="000000"/>
                        <w:sz w:val="16"/>
                        <w:szCs w:val="16"/>
                      </w:rPr>
                    </w:pPr>
                    <w:r>
                      <w:rPr>
                        <w:rFonts w:ascii="Myriad Pro" w:hAnsi="Myriad Pro"/>
                        <w:b/>
                        <w:color w:val="000000"/>
                        <w:sz w:val="16"/>
                        <w:szCs w:val="16"/>
                      </w:rPr>
                      <w:t xml:space="preserve">Bulevardul Prof. Dimitrie </w:t>
                    </w:r>
                    <w:proofErr w:type="spellStart"/>
                    <w:r>
                      <w:rPr>
                        <w:rFonts w:ascii="Myriad Pro" w:hAnsi="Myriad Pro"/>
                        <w:b/>
                        <w:color w:val="000000"/>
                        <w:sz w:val="16"/>
                        <w:szCs w:val="16"/>
                      </w:rPr>
                      <w:t>Mangeron</w:t>
                    </w:r>
                    <w:proofErr w:type="spellEnd"/>
                    <w:r>
                      <w:rPr>
                        <w:rFonts w:ascii="Myriad Pro" w:hAnsi="Myriad Pro"/>
                        <w:b/>
                        <w:color w:val="000000"/>
                        <w:sz w:val="16"/>
                        <w:szCs w:val="16"/>
                      </w:rPr>
                      <w:t xml:space="preserve"> nr. 67, 700050, </w:t>
                    </w:r>
                    <w:proofErr w:type="spellStart"/>
                    <w:r>
                      <w:rPr>
                        <w:rFonts w:ascii="Myriad Pro" w:hAnsi="Myriad Pro"/>
                        <w:b/>
                        <w:color w:val="000000"/>
                        <w:sz w:val="16"/>
                        <w:szCs w:val="16"/>
                      </w:rPr>
                      <w:t>Iaşi</w:t>
                    </w:r>
                    <w:proofErr w:type="spellEnd"/>
                  </w:p>
                  <w:p w:rsidR="00483B2C" w:rsidRDefault="00483B2C">
                    <w:pPr>
                      <w:spacing w:line="240" w:lineRule="auto"/>
                      <w:rPr>
                        <w:rFonts w:ascii="Myriad Pro" w:hAnsi="Myriad Pro"/>
                        <w:b/>
                        <w:color w:val="000000"/>
                        <w:sz w:val="16"/>
                        <w:szCs w:val="16"/>
                      </w:rPr>
                    </w:pPr>
                    <w:r>
                      <w:rPr>
                        <w:rFonts w:ascii="Myriad Pro" w:hAnsi="Myriad Pro"/>
                        <w:b/>
                        <w:color w:val="000000"/>
                        <w:sz w:val="16"/>
                        <w:szCs w:val="16"/>
                      </w:rPr>
                      <w:t xml:space="preserve">Tel: 40 0232 212 322  |  www.tuiasi.ro | rectorat@tuiasi.ro </w:t>
                    </w:r>
                  </w:p>
                  <w:p w:rsidR="00483B2C" w:rsidRDefault="00483B2C">
                    <w:pPr>
                      <w:spacing w:line="240" w:lineRule="auto"/>
                      <w:rPr>
                        <w:rFonts w:ascii="Myriad Pro" w:hAnsi="Myriad Pro"/>
                        <w:b/>
                        <w:color w:val="990000"/>
                        <w:sz w:val="16"/>
                        <w:szCs w:val="16"/>
                      </w:rPr>
                    </w:pPr>
                  </w:p>
                </w:txbxContent>
              </v:textbox>
              <w10:wrap anchorx="margin"/>
            </v:shape>
          </w:pict>
        </mc:Fallback>
      </mc:AlternateContent>
    </w:r>
    <w:r>
      <w:rPr>
        <w:noProof/>
      </w:rPr>
      <mc:AlternateContent>
        <mc:Choice Requires="wps">
          <w:drawing>
            <wp:anchor distT="0" distB="0" distL="114300" distR="114300" simplePos="0" relativeHeight="251663360" behindDoc="1" locked="0" layoutInCell="1" allowOverlap="1" wp14:anchorId="072EE4DE" wp14:editId="2D0EC455">
              <wp:simplePos x="0" y="0"/>
              <wp:positionH relativeFrom="column">
                <wp:posOffset>-38100</wp:posOffset>
              </wp:positionH>
              <wp:positionV relativeFrom="paragraph">
                <wp:posOffset>59055</wp:posOffset>
              </wp:positionV>
              <wp:extent cx="78740" cy="276860"/>
              <wp:effectExtent l="0" t="1905" r="0" b="0"/>
              <wp:wrapTight wrapText="bothSides">
                <wp:wrapPolygon edited="0">
                  <wp:start x="-348" y="0"/>
                  <wp:lineTo x="-348" y="21154"/>
                  <wp:lineTo x="21600" y="21154"/>
                  <wp:lineTo x="21600" y="0"/>
                  <wp:lineTo x="-348" y="0"/>
                </wp:wrapPolygon>
              </wp:wrapTight>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276860"/>
                      </a:xfrm>
                      <a:prstGeom prst="rect">
                        <a:avLst/>
                      </a:prstGeom>
                      <a:solidFill>
                        <a:srgbClr val="2F5496"/>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rsidR="00483B2C" w:rsidRDefault="00483B2C">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72EE4DE" id="Rectangle 5" o:spid="_x0000_s1029" style="position:absolute;margin-left:-3pt;margin-top:4.65pt;width:6.2pt;height:2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" fillcolor="#2f5496" stroked="f" strokeweight="1pt">
              <v:textbox>
                <w:txbxContent>
                  <w:p w:rsidR="00483B2C" w:rsidRDefault="00483B2C">
                    <w:pPr>
                      <w:jc w:val="center"/>
                    </w:pPr>
                  </w:p>
                </w:txbxContent>
              </v:textbox>
              <w10:wrap type="tight"/>
            </v:rect>
          </w:pict>
        </mc:Fallback>
      </mc:AlternateConten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513" w:rsidRDefault="00C17513">
      <w:pPr>
        <w:spacing w:line="240" w:lineRule="auto"/>
      </w:pPr>
      <w:r>
        <w:separator/>
      </w:r>
    </w:p>
  </w:footnote>
  <w:footnote w:type="continuationSeparator" w:id="0">
    <w:p w:rsidR="00C17513" w:rsidRDefault="00C175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2C" w:rsidRDefault="00483B2C" w:rsidP="00483B2C">
    <w:pPr>
      <w:pStyle w:val="Header"/>
      <w:tabs>
        <w:tab w:val="clear" w:pos="4680"/>
        <w:tab w:val="clear" w:pos="9360"/>
        <w:tab w:val="right" w:pos="9964"/>
      </w:tabs>
      <w:ind w:left="-567"/>
    </w:pPr>
    <w:r>
      <w:rPr>
        <w:noProof/>
      </w:rPr>
      <mc:AlternateContent>
        <mc:Choice Requires="wps">
          <w:drawing>
            <wp:anchor distT="0" distB="0" distL="114300" distR="114300" simplePos="0" relativeHeight="251666432" behindDoc="0" locked="0" layoutInCell="1" allowOverlap="1" wp14:anchorId="3B99FCDC" wp14:editId="1D8649C2">
              <wp:simplePos x="0" y="0"/>
              <wp:positionH relativeFrom="column">
                <wp:posOffset>1022350</wp:posOffset>
              </wp:positionH>
              <wp:positionV relativeFrom="paragraph">
                <wp:posOffset>149860</wp:posOffset>
              </wp:positionV>
              <wp:extent cx="4363720" cy="562127"/>
              <wp:effectExtent l="0" t="0" r="0" b="9525"/>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3720" cy="562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483B2C" w:rsidRPr="00BF1E54" w:rsidRDefault="00483B2C">
                          <w:pPr>
                            <w:jc w:val="center"/>
                            <w:rPr>
                              <w:rFonts w:ascii="Myriad Pro" w:hAnsi="Myriad Pro" w:cs="Myriad Pro"/>
                              <w:b/>
                              <w:bCs/>
                              <w:color w:val="366091"/>
                              <w:sz w:val="22"/>
                            </w:rPr>
                          </w:pPr>
                          <w:r w:rsidRPr="00BF1E54">
                            <w:rPr>
                              <w:rFonts w:ascii="Myriad Pro" w:hAnsi="Myriad Pro" w:cs="Myriad Pro"/>
                              <w:b/>
                              <w:bCs/>
                              <w:color w:val="366091"/>
                              <w:sz w:val="22"/>
                            </w:rPr>
                            <w:t>UNIVERSITATEA TEHNICĂ „GHEORGHE ASACHI” DIN IAȘI</w:t>
                          </w:r>
                        </w:p>
                        <w:p w:rsidR="00483B2C" w:rsidRPr="00BF1E54" w:rsidRDefault="00483B2C">
                          <w:pPr>
                            <w:jc w:val="center"/>
                            <w:rPr>
                              <w:rFonts w:ascii="Myriad Pro" w:hAnsi="Myriad Pro" w:cs="Myriad Pro"/>
                              <w:b/>
                              <w:color w:val="366091"/>
                              <w:sz w:val="22"/>
                            </w:rPr>
                          </w:pPr>
                          <w:r w:rsidRPr="00BF1E54">
                            <w:rPr>
                              <w:rFonts w:ascii="Myriad Pro" w:hAnsi="Myriad Pro" w:cs="Myriad Pro"/>
                              <w:b/>
                              <w:color w:val="366091"/>
                              <w:sz w:val="22"/>
                            </w:rPr>
                            <w:t>Rectoratul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9FCDC" id="_x0000_t202" coordsize="21600,21600" o:spt="202" path="m,l,21600r21600,l21600,xe">
              <v:stroke joinstyle="miter"/>
              <v:path gradientshapeok="t" o:connecttype="rect"/>
            </v:shapetype>
            <v:shape id="Text Box 16" o:spid="_x0000_s1026" type="#_x0000_t202" style="position:absolute;left:0;text-align:left;margin-left:80.5pt;margin-top:11.8pt;width:343.6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" filled="f" stroked="f">
              <v:textbox>
                <w:txbxContent>
                  <w:p w:rsidR="00483B2C" w:rsidRPr="00BF1E54" w:rsidRDefault="00483B2C">
                    <w:pPr>
                      <w:jc w:val="center"/>
                      <w:rPr>
                        <w:rFonts w:ascii="Myriad Pro" w:hAnsi="Myriad Pro" w:cs="Myriad Pro"/>
                        <w:b/>
                        <w:bCs/>
                        <w:color w:val="366091"/>
                        <w:sz w:val="22"/>
                      </w:rPr>
                    </w:pPr>
                    <w:r w:rsidRPr="00BF1E54">
                      <w:rPr>
                        <w:rFonts w:ascii="Myriad Pro" w:hAnsi="Myriad Pro" w:cs="Myriad Pro"/>
                        <w:b/>
                        <w:bCs/>
                        <w:color w:val="366091"/>
                        <w:sz w:val="22"/>
                      </w:rPr>
                      <w:t>UNIVERSITATEA TEHNICĂ „GHEORGHE ASACHI” DIN IAȘI</w:t>
                    </w:r>
                  </w:p>
                  <w:p w:rsidR="00483B2C" w:rsidRPr="00BF1E54" w:rsidRDefault="00483B2C">
                    <w:pPr>
                      <w:jc w:val="center"/>
                      <w:rPr>
                        <w:rFonts w:ascii="Myriad Pro" w:hAnsi="Myriad Pro" w:cs="Myriad Pro"/>
                        <w:b/>
                        <w:color w:val="366091"/>
                        <w:sz w:val="22"/>
                      </w:rPr>
                    </w:pPr>
                    <w:r w:rsidRPr="00BF1E54">
                      <w:rPr>
                        <w:rFonts w:ascii="Myriad Pro" w:hAnsi="Myriad Pro" w:cs="Myriad Pro"/>
                        <w:b/>
                        <w:color w:val="366091"/>
                        <w:sz w:val="22"/>
                      </w:rPr>
                      <w:t>Rectoratul</w:t>
                    </w:r>
                  </w:p>
                </w:txbxContent>
              </v:textbox>
            </v:shape>
          </w:pict>
        </mc:Fallback>
      </mc:AlternateContent>
    </w:r>
    <w:r>
      <w:rPr>
        <w:noProof/>
      </w:rPr>
      <w:drawing>
        <wp:inline distT="0" distB="0" distL="0" distR="0" wp14:anchorId="43C8560B" wp14:editId="7799B12B">
          <wp:extent cx="6930859" cy="63373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3886" cy="64955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2C" w:rsidRDefault="00483B2C">
    <w:pPr>
      <w:pStyle w:val="Header"/>
    </w:pPr>
    <w:r>
      <w:rPr>
        <w:noProof/>
      </w:rPr>
      <mc:AlternateContent>
        <mc:Choice Requires="wps">
          <w:drawing>
            <wp:anchor distT="0" distB="0" distL="114300" distR="114300" simplePos="0" relativeHeight="251659264" behindDoc="0" locked="0" layoutInCell="1" allowOverlap="1" wp14:anchorId="2A8EC6C0" wp14:editId="426B6D5F">
              <wp:simplePos x="0" y="0"/>
              <wp:positionH relativeFrom="margin">
                <wp:posOffset>1517650</wp:posOffset>
              </wp:positionH>
              <wp:positionV relativeFrom="paragraph">
                <wp:posOffset>45720</wp:posOffset>
              </wp:positionV>
              <wp:extent cx="5052060" cy="32004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2060" cy="320040"/>
                      </a:xfrm>
                      <a:prstGeom prst="rect">
                        <a:avLst/>
                      </a:prstGeom>
                      <a:noFill/>
                      <a:ln>
                        <a:noFill/>
                      </a:ln>
                      <a:extLst>
                        <a:ext uri="{909E8E84-426E-40dd-AFC4-6F175D3DCCD1}"/>
                        <a:ext uri="{91240B29-F687-4f45-9708-019B960494DF}"/>
                      </a:extLst>
                    </wps:spPr>
                    <wps:txbx>
                      <w:txbxContent>
                        <w:p w:rsidR="00483B2C" w:rsidRDefault="00483B2C">
                          <w:pPr>
                            <w:jc w:val="right"/>
                            <w:rPr>
                              <w:rFonts w:ascii="Candara" w:hAnsi="Candara"/>
                              <w:b/>
                              <w:color w:val="990000"/>
                              <w:sz w:val="30"/>
                              <w:szCs w:val="30"/>
                            </w:rPr>
                          </w:pPr>
                          <w:r>
                            <w:rPr>
                              <w:rFonts w:ascii="Candara" w:hAnsi="Candara"/>
                              <w:b/>
                              <w:color w:val="990000"/>
                              <w:sz w:val="30"/>
                              <w:szCs w:val="30"/>
                            </w:rPr>
                            <w:t>UNIVERSITATEA TEHNICĂ „GHEORGHE ASACHI” DIN IAŞI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EC6C0" id="_x0000_t202" coordsize="21600,21600" o:spt="202" path="m,l,21600r21600,l21600,xe">
              <v:stroke joinstyle="miter"/>
              <v:path gradientshapeok="t" o:connecttype="rect"/>
            </v:shapetype>
            <v:shape id="Text Box 11" o:spid="_x0000_s1030" type="#_x0000_t202" style="position:absolute;margin-left:119.5pt;margin-top:3.6pt;width:397.8pt;height:25.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" filled="f" stroked="f">
              <v:textbox>
                <w:txbxContent>
                  <w:p w:rsidR="00483B2C" w:rsidRDefault="00483B2C">
                    <w:pPr>
                      <w:jc w:val="right"/>
                      <w:rPr>
                        <w:rFonts w:ascii="Candara" w:hAnsi="Candara"/>
                        <w:b/>
                        <w:color w:val="990000"/>
                        <w:sz w:val="30"/>
                        <w:szCs w:val="30"/>
                      </w:rPr>
                    </w:pPr>
                    <w:r>
                      <w:rPr>
                        <w:rFonts w:ascii="Candara" w:hAnsi="Candara"/>
                        <w:b/>
                        <w:color w:val="990000"/>
                        <w:sz w:val="30"/>
                        <w:szCs w:val="30"/>
                      </w:rPr>
                      <w:t>UNIVERSITATEA TEHNICĂ „GHEORGHE ASACHI” DIN IAŞI</w:t>
                    </w:r>
                  </w:p>
                </w:txbxContent>
              </v:textbox>
              <w10:wrap anchorx="margin"/>
            </v:shape>
          </w:pict>
        </mc:Fallback>
      </mc:AlternateContent>
    </w:r>
    <w:r>
      <w:rPr>
        <w:noProof/>
      </w:rPr>
      <w:drawing>
        <wp:anchor distT="0" distB="0" distL="114300" distR="114300" simplePos="0" relativeHeight="251661312" behindDoc="0" locked="0" layoutInCell="1" allowOverlap="1" wp14:anchorId="2E4FA324" wp14:editId="40325673">
          <wp:simplePos x="0" y="0"/>
          <wp:positionH relativeFrom="margin">
            <wp:posOffset>5601970</wp:posOffset>
          </wp:positionH>
          <wp:positionV relativeFrom="margin">
            <wp:posOffset>-960120</wp:posOffset>
          </wp:positionV>
          <wp:extent cx="967740" cy="723900"/>
          <wp:effectExtent l="0" t="0" r="0" b="0"/>
          <wp:wrapSquare wrapText="bothSides"/>
          <wp:docPr id="7" name="Picture 17"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lose up of a sign&#10;&#10;Description generated with high confidence"/>
                  <pic:cNvPicPr>
                    <a:picLocks noChangeAspect="1" noChangeArrowheads="1"/>
                  </pic:cNvPicPr>
                </pic:nvPicPr>
                <pic:blipFill>
                  <a:blip r:embed="rId1">
                    <a:extLst>
                      <a:ext uri="{28A0092B-C50C-407E-A947-70E740481C1C}">
                        <a14:useLocalDpi xmlns:a14="http://schemas.microsoft.com/office/drawing/2010/main" val="0"/>
                      </a:ext>
                    </a:extLst>
                  </a:blip>
                  <a:srcRect l="14076" t="17162" r="11436" b="22458"/>
                  <a:stretch>
                    <a:fillRect/>
                  </a:stretch>
                </pic:blipFill>
                <pic:spPr bwMode="auto">
                  <a:xfrm>
                    <a:off x="0" y="0"/>
                    <a:ext cx="96774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662B405C" wp14:editId="2450E74F">
              <wp:simplePos x="0" y="0"/>
              <wp:positionH relativeFrom="margin">
                <wp:posOffset>1601470</wp:posOffset>
              </wp:positionH>
              <wp:positionV relativeFrom="paragraph">
                <wp:posOffset>365760</wp:posOffset>
              </wp:positionV>
              <wp:extent cx="3898900" cy="67056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670560"/>
                      </a:xfrm>
                      <a:prstGeom prst="rect">
                        <a:avLst/>
                      </a:prstGeom>
                      <a:noFill/>
                      <a:ln>
                        <a:noFill/>
                      </a:ln>
                      <a:extLst>
                        <a:ext uri="{909E8E84-426E-40dd-AFC4-6F175D3DCCD1}"/>
                        <a:ext uri="{91240B29-F687-4f45-9708-019B960494DF}"/>
                      </a:extLst>
                    </wps:spPr>
                    <wps:txbx>
                      <w:txbxContent>
                        <w:p w:rsidR="00483B2C" w:rsidRDefault="00483B2C">
                          <w:pPr>
                            <w:jc w:val="right"/>
                            <w:rPr>
                              <w:rFonts w:ascii="Candara" w:hAnsi="Candara"/>
                              <w:b/>
                              <w:color w:val="990000"/>
                              <w:sz w:val="26"/>
                              <w:szCs w:val="26"/>
                            </w:rPr>
                          </w:pPr>
                          <w:r>
                            <w:rPr>
                              <w:rFonts w:ascii="Candara" w:hAnsi="Candara"/>
                              <w:b/>
                              <w:color w:val="990000"/>
                              <w:sz w:val="26"/>
                              <w:szCs w:val="26"/>
                            </w:rPr>
                            <w:t>www.tuiasi.ro | rectorat@staff.tuiasi.ro</w:t>
                          </w:r>
                        </w:p>
                        <w:p w:rsidR="00483B2C" w:rsidRDefault="00483B2C">
                          <w:pPr>
                            <w:jc w:val="center"/>
                            <w:rPr>
                              <w:rFonts w:ascii="Candara" w:hAnsi="Candara"/>
                              <w:b/>
                              <w:color w:val="990000"/>
                              <w:sz w:val="32"/>
                              <w:szCs w:val="32"/>
                            </w:rPr>
                          </w:pPr>
                          <w:r>
                            <w:rPr>
                              <w:rFonts w:ascii="Candara" w:hAnsi="Candara"/>
                              <w:b/>
                              <w:color w:val="990000"/>
                              <w:sz w:val="32"/>
                              <w:szCs w:val="32"/>
                            </w:rPr>
                            <w:t>RECTORATUL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B405C" id="Text Box 12" o:spid="_x0000_s1031" type="#_x0000_t202" style="position:absolute;margin-left:126.1pt;margin-top:28.8pt;width:307pt;height:52.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" filled="f" stroked="f">
              <v:textbox>
                <w:txbxContent>
                  <w:p w:rsidR="00483B2C" w:rsidRDefault="00483B2C">
                    <w:pPr>
                      <w:jc w:val="right"/>
                      <w:rPr>
                        <w:rFonts w:ascii="Candara" w:hAnsi="Candara"/>
                        <w:b/>
                        <w:color w:val="990000"/>
                        <w:sz w:val="26"/>
                        <w:szCs w:val="26"/>
                      </w:rPr>
                    </w:pPr>
                    <w:r>
                      <w:rPr>
                        <w:rFonts w:ascii="Candara" w:hAnsi="Candara"/>
                        <w:b/>
                        <w:color w:val="990000"/>
                        <w:sz w:val="26"/>
                        <w:szCs w:val="26"/>
                      </w:rPr>
                      <w:t>www.tuiasi.ro | rectorat@staff.tuiasi.ro</w:t>
                    </w:r>
                  </w:p>
                  <w:p w:rsidR="00483B2C" w:rsidRDefault="00483B2C">
                    <w:pPr>
                      <w:jc w:val="center"/>
                      <w:rPr>
                        <w:rFonts w:ascii="Candara" w:hAnsi="Candara"/>
                        <w:b/>
                        <w:color w:val="990000"/>
                        <w:sz w:val="32"/>
                        <w:szCs w:val="32"/>
                      </w:rPr>
                    </w:pPr>
                    <w:r>
                      <w:rPr>
                        <w:rFonts w:ascii="Candara" w:hAnsi="Candara"/>
                        <w:b/>
                        <w:color w:val="990000"/>
                        <w:sz w:val="32"/>
                        <w:szCs w:val="32"/>
                      </w:rPr>
                      <w:t>RECTORATUL</w:t>
                    </w:r>
                  </w:p>
                </w:txbxContent>
              </v:textbox>
              <w10:wrap anchorx="margin"/>
            </v:shape>
          </w:pict>
        </mc:Fallback>
      </mc:AlternateContent>
    </w:r>
    <w:r>
      <w:rPr>
        <w:noProof/>
      </w:rPr>
      <w:drawing>
        <wp:inline distT="0" distB="0" distL="0" distR="0" wp14:anchorId="4EC68C07" wp14:editId="31F6C994">
          <wp:extent cx="1598295" cy="977900"/>
          <wp:effectExtent l="0" t="0" r="0" b="0"/>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8295" cy="977900"/>
                  </a:xfrm>
                  <a:prstGeom prst="rect">
                    <a:avLst/>
                  </a:prstGeom>
                  <a:noFill/>
                  <a:ln>
                    <a:noFill/>
                  </a:ln>
                </pic:spPr>
              </pic:pic>
            </a:graphicData>
          </a:graphic>
        </wp:inline>
      </w:drawing>
    </w:r>
  </w:p>
  <w:p w:rsidR="00483B2C" w:rsidRDefault="00483B2C">
    <w:pPr>
      <w:pStyle w:val="Header"/>
    </w:pPr>
    <w:r>
      <w:rPr>
        <w:noProof/>
      </w:rPr>
      <mc:AlternateContent>
        <mc:Choice Requires="wps">
          <w:drawing>
            <wp:anchor distT="4294967295" distB="4294967295" distL="114300" distR="114300" simplePos="0" relativeHeight="251660288" behindDoc="0" locked="0" layoutInCell="1" allowOverlap="1" wp14:anchorId="639FEEDB" wp14:editId="099B3B54">
              <wp:simplePos x="0" y="0"/>
              <wp:positionH relativeFrom="column">
                <wp:posOffset>1270</wp:posOffset>
              </wp:positionH>
              <wp:positionV relativeFrom="paragraph">
                <wp:posOffset>60959</wp:posOffset>
              </wp:positionV>
              <wp:extent cx="6385560" cy="0"/>
              <wp:effectExtent l="0" t="0" r="1524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85560" cy="0"/>
                      </a:xfrm>
                      <a:prstGeom prst="line">
                        <a:avLst/>
                      </a:prstGeom>
                      <a:noFill/>
                      <a:ln w="6350" cap="flat" cmpd="sng" algn="ctr">
                        <a:solidFill>
                          <a:srgbClr val="4472C4">
                            <a:lumMod val="7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3FF996" id="Straight Connector 1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pt,4.8pt" to="502.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" strokecolor="#2f5597" strokeweight=".5pt">
              <v:stroke joinstyle="miter"/>
              <o:lock v:ext="edit" shapetype="f"/>
            </v:line>
          </w:pict>
        </mc:Fallback>
      </mc:AlternateContent>
    </w:r>
  </w:p>
  <w:p w:rsidR="00483B2C" w:rsidRDefault="00483B2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1BDA"/>
    <w:multiLevelType w:val="hybridMultilevel"/>
    <w:tmpl w:val="546C4826"/>
    <w:lvl w:ilvl="0" w:tplc="DAC65850">
      <w:start w:val="2"/>
      <w:numFmt w:val="bullet"/>
      <w:lvlText w:val="-"/>
      <w:lvlJc w:val="left"/>
      <w:pPr>
        <w:ind w:left="1800" w:hanging="360"/>
      </w:pPr>
      <w:rPr>
        <w:rFonts w:ascii="Times New Roman" w:eastAsia="SimSun" w:hAnsi="Times New Roman" w:cs="Times New Roman" w:hint="default"/>
        <w:b w:val="0"/>
        <w:i w:val="0"/>
        <w:strike w:val="0"/>
        <w:dstrike w:val="0"/>
        <w:u w:val="none"/>
        <w:effect w:val="none"/>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0CA9686D"/>
    <w:multiLevelType w:val="hybridMultilevel"/>
    <w:tmpl w:val="F66055AA"/>
    <w:lvl w:ilvl="0" w:tplc="76AAD06A">
      <w:start w:val="2"/>
      <w:numFmt w:val="bullet"/>
      <w:lvlText w:val="-"/>
      <w:lvlJc w:val="left"/>
      <w:pPr>
        <w:ind w:left="1080" w:hanging="360"/>
      </w:pPr>
      <w:rPr>
        <w:rFonts w:ascii="Times New Roman" w:eastAsia="SimSu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8FA5F17"/>
    <w:multiLevelType w:val="hybridMultilevel"/>
    <w:tmpl w:val="DDF6E594"/>
    <w:lvl w:ilvl="0" w:tplc="E76CB328">
      <w:start w:val="3"/>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2ED567A7"/>
    <w:multiLevelType w:val="multilevel"/>
    <w:tmpl w:val="6C8A6B6E"/>
    <w:lvl w:ilvl="0">
      <w:start w:val="1"/>
      <w:numFmt w:val="bullet"/>
      <w:lvlText w:val=""/>
      <w:lvlJc w:val="left"/>
      <w:pPr>
        <w:ind w:left="1146"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4E274AD"/>
    <w:multiLevelType w:val="hybridMultilevel"/>
    <w:tmpl w:val="31920712"/>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5" w15:restartNumberingAfterBreak="0">
    <w:nsid w:val="39EA0C32"/>
    <w:multiLevelType w:val="hybridMultilevel"/>
    <w:tmpl w:val="288617B4"/>
    <w:lvl w:ilvl="0" w:tplc="46F0F296">
      <w:start w:val="3"/>
      <w:numFmt w:val="upperRoman"/>
      <w:lvlText w:val="%1."/>
      <w:lvlJc w:val="left"/>
      <w:pPr>
        <w:ind w:left="1146" w:hanging="72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419D5D64"/>
    <w:multiLevelType w:val="hybridMultilevel"/>
    <w:tmpl w:val="D3FCE8E8"/>
    <w:lvl w:ilvl="0" w:tplc="78EA49A6">
      <w:start w:val="2"/>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31D1859"/>
    <w:multiLevelType w:val="multilevel"/>
    <w:tmpl w:val="A9E2BBC8"/>
    <w:lvl w:ilvl="0">
      <w:start w:val="1"/>
      <w:numFmt w:val="bullet"/>
      <w:lvlText w:val=""/>
      <w:lvlJc w:val="left"/>
      <w:pPr>
        <w:ind w:left="1429"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63272040"/>
    <w:multiLevelType w:val="hybridMultilevel"/>
    <w:tmpl w:val="E068AC66"/>
    <w:lvl w:ilvl="0" w:tplc="04180011">
      <w:start w:val="1"/>
      <w:numFmt w:val="decimal"/>
      <w:lvlText w:val="%1)"/>
      <w:lvlJc w:val="left"/>
      <w:pPr>
        <w:ind w:left="63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7EB6B0C"/>
    <w:multiLevelType w:val="hybridMultilevel"/>
    <w:tmpl w:val="5628C66A"/>
    <w:lvl w:ilvl="0" w:tplc="8A88F6D0">
      <w:start w:val="2"/>
      <w:numFmt w:val="bullet"/>
      <w:lvlText w:val="-"/>
      <w:lvlJc w:val="left"/>
      <w:pPr>
        <w:ind w:left="1080" w:hanging="360"/>
      </w:pPr>
      <w:rPr>
        <w:rFonts w:ascii="Times New Roman" w:eastAsia="SimSu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AF46E51"/>
    <w:multiLevelType w:val="multilevel"/>
    <w:tmpl w:val="CE08B99A"/>
    <w:lvl w:ilvl="0">
      <w:start w:val="1"/>
      <w:numFmt w:val="bullet"/>
      <w:lvlText w:val=""/>
      <w:lvlJc w:val="left"/>
      <w:pPr>
        <w:ind w:left="1146"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F3C1D64"/>
    <w:multiLevelType w:val="multilevel"/>
    <w:tmpl w:val="64FC90B8"/>
    <w:lvl w:ilvl="0">
      <w:start w:val="1"/>
      <w:numFmt w:val="bullet"/>
      <w:lvlText w:val=""/>
      <w:lvlJc w:val="left"/>
      <w:pPr>
        <w:ind w:left="1146" w:hanging="360"/>
      </w:pPr>
      <w:rPr>
        <w:rFonts w:ascii="Symbol" w:hAnsi="Symbol" w:cs="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76EF0239"/>
    <w:multiLevelType w:val="hybridMultilevel"/>
    <w:tmpl w:val="6534FD84"/>
    <w:lvl w:ilvl="0" w:tplc="5B94C30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8"/>
  </w:num>
  <w:num w:numId="2">
    <w:abstractNumId w:val="7"/>
  </w:num>
  <w:num w:numId="3">
    <w:abstractNumId w:val="0"/>
  </w:num>
  <w:num w:numId="4">
    <w:abstractNumId w:val="3"/>
  </w:num>
  <w:num w:numId="5">
    <w:abstractNumId w:val="11"/>
  </w:num>
  <w:num w:numId="6">
    <w:abstractNumId w:val="4"/>
  </w:num>
  <w:num w:numId="7">
    <w:abstractNumId w:val="10"/>
  </w:num>
  <w:num w:numId="8">
    <w:abstractNumId w:val="12"/>
  </w:num>
  <w:num w:numId="9">
    <w:abstractNumId w:val="2"/>
  </w:num>
  <w:num w:numId="10">
    <w:abstractNumId w:val="5"/>
  </w:num>
  <w:num w:numId="11">
    <w:abstractNumId w:val="9"/>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C8E"/>
    <w:rsid w:val="00002C20"/>
    <w:rsid w:val="00021528"/>
    <w:rsid w:val="000D6085"/>
    <w:rsid w:val="00171B52"/>
    <w:rsid w:val="001928FF"/>
    <w:rsid w:val="001958F2"/>
    <w:rsid w:val="002472AA"/>
    <w:rsid w:val="00284198"/>
    <w:rsid w:val="002A7C96"/>
    <w:rsid w:val="002B15F1"/>
    <w:rsid w:val="003D1C8D"/>
    <w:rsid w:val="003F5C8E"/>
    <w:rsid w:val="004746E6"/>
    <w:rsid w:val="00483B2C"/>
    <w:rsid w:val="004A06BF"/>
    <w:rsid w:val="004A2F6B"/>
    <w:rsid w:val="004A76F0"/>
    <w:rsid w:val="004F5CF2"/>
    <w:rsid w:val="00551597"/>
    <w:rsid w:val="00565897"/>
    <w:rsid w:val="00582E76"/>
    <w:rsid w:val="005F0E5A"/>
    <w:rsid w:val="0062681A"/>
    <w:rsid w:val="006A0B79"/>
    <w:rsid w:val="00726687"/>
    <w:rsid w:val="0078672C"/>
    <w:rsid w:val="0081478D"/>
    <w:rsid w:val="00876111"/>
    <w:rsid w:val="008F376F"/>
    <w:rsid w:val="009528DE"/>
    <w:rsid w:val="00A10B60"/>
    <w:rsid w:val="00A63CA3"/>
    <w:rsid w:val="00A97BDB"/>
    <w:rsid w:val="00B11C01"/>
    <w:rsid w:val="00BA50DC"/>
    <w:rsid w:val="00C17513"/>
    <w:rsid w:val="00C311D3"/>
    <w:rsid w:val="00C4085F"/>
    <w:rsid w:val="00C5163F"/>
    <w:rsid w:val="00CB171E"/>
    <w:rsid w:val="00CC4396"/>
    <w:rsid w:val="00DC3486"/>
    <w:rsid w:val="00DF37F0"/>
    <w:rsid w:val="00E1623E"/>
    <w:rsid w:val="00E3233D"/>
    <w:rsid w:val="00EE7E34"/>
    <w:rsid w:val="00F122B3"/>
    <w:rsid w:val="00FA2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D6F3F"/>
  <w15:chartTrackingRefBased/>
  <w15:docId w15:val="{1A400552-9734-4326-AC06-6891D4FB9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78D"/>
    <w:pPr>
      <w:spacing w:after="0" w:line="276" w:lineRule="auto"/>
    </w:pPr>
    <w:rPr>
      <w:rFonts w:ascii="Arial" w:eastAsia="SimSun" w:hAnsi="Arial" w:cs="Times New Roman"/>
      <w:sz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81478D"/>
  </w:style>
  <w:style w:type="character" w:styleId="Hyperlink">
    <w:name w:val="Hyperlink"/>
    <w:unhideWhenUsed/>
    <w:rsid w:val="0081478D"/>
    <w:rPr>
      <w:color w:val="0000FF"/>
      <w:u w:val="single"/>
    </w:rPr>
  </w:style>
  <w:style w:type="character" w:customStyle="1" w:styleId="FooterChar">
    <w:name w:val="Footer Char"/>
    <w:basedOn w:val="DefaultParagraphFont"/>
    <w:link w:val="Footer"/>
    <w:uiPriority w:val="99"/>
    <w:rsid w:val="0081478D"/>
  </w:style>
  <w:style w:type="paragraph" w:styleId="Header">
    <w:name w:val="header"/>
    <w:basedOn w:val="Normal"/>
    <w:link w:val="HeaderChar"/>
    <w:uiPriority w:val="99"/>
    <w:unhideWhenUsed/>
    <w:rsid w:val="0081478D"/>
    <w:pPr>
      <w:tabs>
        <w:tab w:val="center" w:pos="4680"/>
        <w:tab w:val="right" w:pos="9360"/>
      </w:tabs>
      <w:spacing w:line="240" w:lineRule="auto"/>
    </w:pPr>
    <w:rPr>
      <w:rFonts w:asciiTheme="minorHAnsi" w:eastAsiaTheme="minorHAnsi" w:hAnsiTheme="minorHAnsi" w:cstheme="minorBidi"/>
      <w:sz w:val="22"/>
      <w:lang w:val="en-US"/>
    </w:rPr>
  </w:style>
  <w:style w:type="character" w:customStyle="1" w:styleId="HeaderChar1">
    <w:name w:val="Header Char1"/>
    <w:basedOn w:val="DefaultParagraphFont"/>
    <w:uiPriority w:val="99"/>
    <w:semiHidden/>
    <w:rsid w:val="0081478D"/>
    <w:rPr>
      <w:rFonts w:ascii="Arial" w:eastAsia="SimSun" w:hAnsi="Arial" w:cs="Times New Roman"/>
      <w:sz w:val="24"/>
      <w:lang w:val="ro-RO"/>
    </w:rPr>
  </w:style>
  <w:style w:type="paragraph" w:styleId="Footer">
    <w:name w:val="footer"/>
    <w:basedOn w:val="Normal"/>
    <w:link w:val="FooterChar"/>
    <w:uiPriority w:val="99"/>
    <w:unhideWhenUsed/>
    <w:rsid w:val="0081478D"/>
    <w:pPr>
      <w:tabs>
        <w:tab w:val="center" w:pos="4680"/>
        <w:tab w:val="right" w:pos="9360"/>
      </w:tabs>
      <w:spacing w:line="240" w:lineRule="auto"/>
    </w:pPr>
    <w:rPr>
      <w:rFonts w:asciiTheme="minorHAnsi" w:eastAsiaTheme="minorHAnsi" w:hAnsiTheme="minorHAnsi" w:cstheme="minorBidi"/>
      <w:sz w:val="22"/>
      <w:lang w:val="en-US"/>
    </w:rPr>
  </w:style>
  <w:style w:type="character" w:customStyle="1" w:styleId="FooterChar1">
    <w:name w:val="Footer Char1"/>
    <w:basedOn w:val="DefaultParagraphFont"/>
    <w:uiPriority w:val="99"/>
    <w:semiHidden/>
    <w:rsid w:val="0081478D"/>
    <w:rPr>
      <w:rFonts w:ascii="Arial" w:eastAsia="SimSun" w:hAnsi="Arial" w:cs="Times New Roman"/>
      <w:sz w:val="24"/>
      <w:lang w:val="ro-RO"/>
    </w:rPr>
  </w:style>
  <w:style w:type="table" w:styleId="TableGrid">
    <w:name w:val="Table Grid"/>
    <w:basedOn w:val="TableNormal"/>
    <w:uiPriority w:val="39"/>
    <w:rsid w:val="0081478D"/>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1">
    <w:name w:val="do1"/>
    <w:rsid w:val="0081478D"/>
    <w:rPr>
      <w:b/>
      <w:bCs/>
      <w:sz w:val="26"/>
      <w:szCs w:val="26"/>
    </w:rPr>
  </w:style>
  <w:style w:type="paragraph" w:customStyle="1" w:styleId="Textbody">
    <w:name w:val="Text body"/>
    <w:basedOn w:val="Normal"/>
    <w:rsid w:val="0081478D"/>
    <w:pPr>
      <w:suppressAutoHyphens/>
      <w:autoSpaceDN w:val="0"/>
      <w:spacing w:after="160" w:line="259" w:lineRule="auto"/>
      <w:textAlignment w:val="baseline"/>
    </w:pPr>
    <w:rPr>
      <w:rFonts w:eastAsia="Arial" w:cs="Arial"/>
      <w:kern w:val="3"/>
      <w:sz w:val="28"/>
      <w:szCs w:val="20"/>
      <w:lang w:val="en-US" w:eastAsia="zh-CN"/>
    </w:rPr>
  </w:style>
  <w:style w:type="paragraph" w:styleId="BalloonText">
    <w:name w:val="Balloon Text"/>
    <w:basedOn w:val="Normal"/>
    <w:link w:val="BalloonTextChar"/>
    <w:uiPriority w:val="99"/>
    <w:semiHidden/>
    <w:unhideWhenUsed/>
    <w:rsid w:val="00BA50D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0DC"/>
    <w:rPr>
      <w:rFonts w:ascii="Segoe UI" w:eastAsia="SimSun" w:hAnsi="Segoe UI" w:cs="Segoe UI"/>
      <w:sz w:val="18"/>
      <w:szCs w:val="18"/>
      <w:lang w:val="ro-RO"/>
    </w:rPr>
  </w:style>
  <w:style w:type="paragraph" w:styleId="ListParagraph">
    <w:name w:val="List Paragraph"/>
    <w:basedOn w:val="Normal"/>
    <w:uiPriority w:val="34"/>
    <w:qFormat/>
    <w:rsid w:val="005515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43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irela.troia\sintact%204.0\cache\Legislatie\temp198570\00140284.ht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Georgiana\sintact%204.0\cache\Legislatie\temp198446\00202346.ht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uiasi.ro/concursuri-&#537;i-promov&#259;r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Users\mirela.troia\sintact%204.0\cache\Legislatie\temp198570\00111151.htm" TargetMode="External"/><Relationship Id="rId4" Type="http://schemas.openxmlformats.org/officeDocument/2006/relationships/webSettings" Target="webSettings.xml"/><Relationship Id="rId9" Type="http://schemas.openxmlformats.org/officeDocument/2006/relationships/hyperlink" Target="file:///C:\Users\mirela.troia\sintact%204.0\cache\Legislatie\temp198570\00140285.htm"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1497</Words>
  <Characters>8538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dc:creator>
  <cp:keywords/>
  <dc:description/>
  <cp:lastModifiedBy>NICOLETA</cp:lastModifiedBy>
  <cp:revision>12</cp:revision>
  <cp:lastPrinted>2026-07-23T06:21:00Z</cp:lastPrinted>
  <dcterms:created xsi:type="dcterms:W3CDTF">2026-07-21T09:47:00Z</dcterms:created>
  <dcterms:modified xsi:type="dcterms:W3CDTF">2026-07-23T06:24:00Z</dcterms:modified>
</cp:coreProperties>
</file>