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E1C" w:rsidRPr="00D11BDB" w:rsidRDefault="00726E1C" w:rsidP="000732C1">
      <w:pPr>
        <w:spacing w:line="276" w:lineRule="auto"/>
        <w:jc w:val="both"/>
        <w:rPr>
          <w:rFonts w:ascii="Tahoma" w:hAnsi="Tahoma" w:cs="Tahoma"/>
        </w:rPr>
      </w:pPr>
      <w:r w:rsidRPr="00D11BDB">
        <w:rPr>
          <w:rFonts w:ascii="Tahoma" w:hAnsi="Tahoma" w:cs="Tahoma"/>
        </w:rPr>
        <w:t xml:space="preserve">JUDEȚUL HARGHITA </w:t>
      </w:r>
    </w:p>
    <w:p w:rsidR="00726E1C" w:rsidRPr="00D11BDB" w:rsidRDefault="00726E1C" w:rsidP="000732C1">
      <w:pPr>
        <w:spacing w:line="276" w:lineRule="auto"/>
        <w:jc w:val="both"/>
        <w:rPr>
          <w:rFonts w:ascii="Tahoma" w:hAnsi="Tahoma" w:cs="Tahoma"/>
        </w:rPr>
      </w:pPr>
      <w:r w:rsidRPr="00D11BDB">
        <w:rPr>
          <w:rFonts w:ascii="Tahoma" w:hAnsi="Tahoma" w:cs="Tahoma"/>
        </w:rPr>
        <w:t xml:space="preserve">COMUNA REMETEA </w:t>
      </w:r>
    </w:p>
    <w:p w:rsidR="001A741C" w:rsidRDefault="001A741C" w:rsidP="000732C1">
      <w:pPr>
        <w:spacing w:line="276" w:lineRule="auto"/>
        <w:jc w:val="center"/>
        <w:rPr>
          <w:rFonts w:ascii="Tahoma" w:hAnsi="Tahoma" w:cs="Tahoma"/>
          <w:b/>
        </w:rPr>
      </w:pPr>
    </w:p>
    <w:p w:rsidR="00726E1C" w:rsidRPr="00C805D6" w:rsidRDefault="00726E1C" w:rsidP="000732C1">
      <w:pPr>
        <w:spacing w:line="276" w:lineRule="auto"/>
        <w:jc w:val="center"/>
        <w:rPr>
          <w:rFonts w:ascii="Tahoma" w:hAnsi="Tahoma" w:cs="Tahoma"/>
        </w:rPr>
      </w:pPr>
      <w:r w:rsidRPr="00C805D6">
        <w:rPr>
          <w:rFonts w:ascii="Tahoma" w:hAnsi="Tahoma" w:cs="Tahoma"/>
          <w:b/>
        </w:rPr>
        <w:t>A N U N Ț</w:t>
      </w:r>
    </w:p>
    <w:p w:rsidR="00640578" w:rsidRPr="00D11BDB" w:rsidRDefault="00640578" w:rsidP="000732C1">
      <w:pPr>
        <w:spacing w:line="276" w:lineRule="auto"/>
        <w:jc w:val="both"/>
        <w:rPr>
          <w:rFonts w:ascii="Tahoma" w:hAnsi="Tahoma" w:cs="Tahoma"/>
        </w:rPr>
      </w:pPr>
    </w:p>
    <w:p w:rsidR="00726E1C" w:rsidRPr="00D11BDB" w:rsidRDefault="00726E1C" w:rsidP="000732C1">
      <w:pPr>
        <w:spacing w:line="276" w:lineRule="auto"/>
        <w:ind w:firstLine="720"/>
        <w:jc w:val="both"/>
        <w:rPr>
          <w:rFonts w:ascii="Tahoma" w:hAnsi="Tahoma" w:cs="Tahoma"/>
        </w:rPr>
      </w:pPr>
      <w:r w:rsidRPr="00D11BDB">
        <w:rPr>
          <w:rFonts w:ascii="Tahoma" w:hAnsi="Tahoma" w:cs="Tahoma"/>
        </w:rPr>
        <w:t xml:space="preserve">Primăria Comunei Remetea, cu sediul în com. Remetea, P-ța. Cseres Tibor nr.10, județul Harghita, organizează concurs pentru ocuparea </w:t>
      </w:r>
      <w:r w:rsidR="005B3332" w:rsidRPr="00D11BDB">
        <w:rPr>
          <w:rFonts w:ascii="Tahoma" w:hAnsi="Tahoma" w:cs="Tahoma"/>
        </w:rPr>
        <w:t>unei funcții contractuale</w:t>
      </w:r>
      <w:r w:rsidR="006727D7">
        <w:rPr>
          <w:rFonts w:ascii="Tahoma" w:hAnsi="Tahoma" w:cs="Tahoma"/>
        </w:rPr>
        <w:t xml:space="preserve"> temporar</w:t>
      </w:r>
      <w:r w:rsidR="005B3332" w:rsidRPr="00D11BDB">
        <w:rPr>
          <w:rFonts w:ascii="Tahoma" w:hAnsi="Tahoma" w:cs="Tahoma"/>
        </w:rPr>
        <w:t xml:space="preserve"> vacante în conformitate cu</w:t>
      </w:r>
      <w:r w:rsidR="006727D7">
        <w:rPr>
          <w:rFonts w:ascii="Tahoma" w:hAnsi="Tahoma" w:cs="Tahoma"/>
        </w:rPr>
        <w:t xml:space="preserve"> prevederile H.G. nr.1336/2022</w:t>
      </w:r>
      <w:r w:rsidR="005B3332" w:rsidRPr="00D11BDB">
        <w:rPr>
          <w:rFonts w:ascii="Tahoma" w:hAnsi="Tahoma" w:cs="Tahoma"/>
        </w:rPr>
        <w:t>, după cum urmează:</w:t>
      </w:r>
    </w:p>
    <w:p w:rsidR="005B3332" w:rsidRPr="00C805D6" w:rsidRDefault="005B3332" w:rsidP="000732C1">
      <w:pPr>
        <w:pStyle w:val="Listaszerbekezds"/>
        <w:numPr>
          <w:ilvl w:val="0"/>
          <w:numId w:val="5"/>
        </w:numPr>
        <w:spacing w:line="276" w:lineRule="auto"/>
        <w:jc w:val="both"/>
        <w:rPr>
          <w:rFonts w:ascii="Tahoma" w:hAnsi="Tahoma" w:cs="Tahoma"/>
        </w:rPr>
      </w:pPr>
      <w:r w:rsidRPr="00C805D6">
        <w:rPr>
          <w:rFonts w:ascii="Tahoma" w:hAnsi="Tahoma" w:cs="Tahoma"/>
        </w:rPr>
        <w:t xml:space="preserve">Denumirea postului: </w:t>
      </w:r>
      <w:r w:rsidR="006727D7">
        <w:rPr>
          <w:rFonts w:ascii="Tahoma" w:hAnsi="Tahoma" w:cs="Tahoma"/>
        </w:rPr>
        <w:t>asistent medical comunitar, grad profesional</w:t>
      </w:r>
      <w:r w:rsidR="000732C1">
        <w:rPr>
          <w:rFonts w:ascii="Tahoma" w:hAnsi="Tahoma" w:cs="Tahoma"/>
        </w:rPr>
        <w:t xml:space="preserve"> debutant,</w:t>
      </w:r>
    </w:p>
    <w:p w:rsidR="005B3332" w:rsidRPr="00C805D6" w:rsidRDefault="005B3332" w:rsidP="000732C1">
      <w:pPr>
        <w:pStyle w:val="Listaszerbekezds"/>
        <w:numPr>
          <w:ilvl w:val="0"/>
          <w:numId w:val="5"/>
        </w:numPr>
        <w:spacing w:line="276" w:lineRule="auto"/>
        <w:jc w:val="both"/>
        <w:rPr>
          <w:rFonts w:ascii="Tahoma" w:hAnsi="Tahoma" w:cs="Tahoma"/>
        </w:rPr>
      </w:pPr>
      <w:r w:rsidRPr="00C805D6">
        <w:rPr>
          <w:rFonts w:ascii="Tahoma" w:hAnsi="Tahoma" w:cs="Tahoma"/>
        </w:rPr>
        <w:t>Numărul posturilor: 1 post vacant</w:t>
      </w:r>
    </w:p>
    <w:p w:rsidR="005B3332" w:rsidRPr="00C805D6" w:rsidRDefault="005B3332" w:rsidP="000732C1">
      <w:pPr>
        <w:pStyle w:val="Listaszerbekezds"/>
        <w:numPr>
          <w:ilvl w:val="0"/>
          <w:numId w:val="5"/>
        </w:numPr>
        <w:spacing w:line="276" w:lineRule="auto"/>
        <w:jc w:val="both"/>
        <w:rPr>
          <w:rFonts w:ascii="Tahoma" w:hAnsi="Tahoma" w:cs="Tahoma"/>
        </w:rPr>
      </w:pPr>
      <w:r w:rsidRPr="00C805D6">
        <w:rPr>
          <w:rFonts w:ascii="Tahoma" w:hAnsi="Tahoma" w:cs="Tahoma"/>
        </w:rPr>
        <w:t>Nivelul postului: funcție de execuție</w:t>
      </w:r>
    </w:p>
    <w:p w:rsidR="008255F1" w:rsidRDefault="008255F1" w:rsidP="000732C1">
      <w:pPr>
        <w:pStyle w:val="Listaszerbekezds"/>
        <w:numPr>
          <w:ilvl w:val="0"/>
          <w:numId w:val="5"/>
        </w:numPr>
        <w:spacing w:line="276" w:lineRule="auto"/>
        <w:jc w:val="both"/>
        <w:rPr>
          <w:rFonts w:ascii="Tahoma" w:hAnsi="Tahoma" w:cs="Tahoma"/>
        </w:rPr>
      </w:pPr>
      <w:r>
        <w:rPr>
          <w:rFonts w:ascii="Tahoma" w:hAnsi="Tahoma" w:cs="Tahoma"/>
        </w:rPr>
        <w:t>Compartimen</w:t>
      </w:r>
      <w:r w:rsidR="007B09A2">
        <w:rPr>
          <w:rFonts w:ascii="Tahoma" w:hAnsi="Tahoma" w:cs="Tahoma"/>
        </w:rPr>
        <w:t>t:</w:t>
      </w:r>
      <w:r w:rsidR="007974E5">
        <w:rPr>
          <w:rFonts w:ascii="Tahoma" w:hAnsi="Tahoma" w:cs="Tahoma"/>
        </w:rPr>
        <w:t xml:space="preserve"> </w:t>
      </w:r>
      <w:r w:rsidR="006727D7">
        <w:rPr>
          <w:rFonts w:ascii="Tahoma" w:hAnsi="Tahoma" w:cs="Tahoma"/>
        </w:rPr>
        <w:t>Asistență socială</w:t>
      </w:r>
    </w:p>
    <w:p w:rsidR="005B3332" w:rsidRPr="008255F1" w:rsidRDefault="005B3332" w:rsidP="000732C1">
      <w:pPr>
        <w:pStyle w:val="Listaszerbekezds"/>
        <w:numPr>
          <w:ilvl w:val="0"/>
          <w:numId w:val="5"/>
        </w:numPr>
        <w:spacing w:line="276" w:lineRule="auto"/>
        <w:jc w:val="both"/>
        <w:rPr>
          <w:rFonts w:ascii="Tahoma" w:hAnsi="Tahoma" w:cs="Tahoma"/>
        </w:rPr>
      </w:pPr>
      <w:r w:rsidRPr="008255F1">
        <w:rPr>
          <w:rFonts w:ascii="Tahoma" w:hAnsi="Tahoma" w:cs="Tahoma"/>
        </w:rPr>
        <w:t>Durata timpului de lucru: 8 ore pe zi, 40 ore pe săptămână</w:t>
      </w:r>
    </w:p>
    <w:p w:rsidR="005B3332" w:rsidRDefault="005B3332" w:rsidP="000732C1">
      <w:pPr>
        <w:pStyle w:val="Listaszerbekezds"/>
        <w:numPr>
          <w:ilvl w:val="0"/>
          <w:numId w:val="5"/>
        </w:numPr>
        <w:spacing w:line="276" w:lineRule="auto"/>
        <w:jc w:val="both"/>
        <w:rPr>
          <w:rFonts w:ascii="Tahoma" w:hAnsi="Tahoma" w:cs="Tahoma"/>
        </w:rPr>
      </w:pPr>
      <w:r w:rsidRPr="00C805D6">
        <w:rPr>
          <w:rFonts w:ascii="Tahoma" w:hAnsi="Tahoma" w:cs="Tahoma"/>
        </w:rPr>
        <w:t xml:space="preserve">Perioada: </w:t>
      </w:r>
      <w:r w:rsidR="000732C1">
        <w:rPr>
          <w:rFonts w:ascii="Tahoma" w:hAnsi="Tahoma" w:cs="Tahoma"/>
        </w:rPr>
        <w:t>determinată, până la data de 31.12.2029.</w:t>
      </w:r>
    </w:p>
    <w:p w:rsidR="000732C1" w:rsidRDefault="000732C1" w:rsidP="000732C1">
      <w:pPr>
        <w:spacing w:line="276" w:lineRule="auto"/>
        <w:jc w:val="both"/>
        <w:rPr>
          <w:rFonts w:ascii="Tahoma" w:hAnsi="Tahoma" w:cs="Tahoma"/>
        </w:rPr>
      </w:pPr>
    </w:p>
    <w:p w:rsidR="000732C1" w:rsidRPr="000732C1" w:rsidRDefault="000732C1" w:rsidP="000732C1">
      <w:pPr>
        <w:spacing w:line="276" w:lineRule="auto"/>
        <w:ind w:right="90"/>
        <w:jc w:val="both"/>
        <w:rPr>
          <w:rFonts w:ascii="Tahoma" w:hAnsi="Tahoma" w:cs="Tahoma"/>
        </w:rPr>
      </w:pPr>
      <w:r w:rsidRPr="001717D2">
        <w:rPr>
          <w:rFonts w:ascii="Tahoma" w:hAnsi="Tahoma" w:cs="Tahoma"/>
        </w:rPr>
        <w:t>Concursul este organizat în cadrul proiectului „Furnizare de servicii integrate în comunitățile rurale – facilitarea accesului persoanelor vulnerabile la servicii de bază eficiente și de calitate”, Cod PIDS/586/PO4/339395.</w:t>
      </w:r>
    </w:p>
    <w:p w:rsidR="00361C99" w:rsidRPr="00D11BDB" w:rsidRDefault="00361C99" w:rsidP="000732C1">
      <w:pPr>
        <w:spacing w:line="276" w:lineRule="auto"/>
        <w:jc w:val="both"/>
        <w:rPr>
          <w:rFonts w:ascii="Tahoma" w:hAnsi="Tahoma" w:cs="Tahoma"/>
        </w:rPr>
      </w:pPr>
    </w:p>
    <w:p w:rsidR="000732C1" w:rsidRPr="001717D2" w:rsidRDefault="000732C1" w:rsidP="000732C1">
      <w:pPr>
        <w:spacing w:line="276" w:lineRule="auto"/>
        <w:jc w:val="both"/>
        <w:rPr>
          <w:rFonts w:ascii="Tahoma" w:hAnsi="Tahoma" w:cs="Tahoma"/>
          <w:b/>
        </w:rPr>
      </w:pPr>
      <w:r w:rsidRPr="001717D2">
        <w:rPr>
          <w:rFonts w:ascii="Tahoma" w:hAnsi="Tahoma" w:cs="Tahoma"/>
          <w:b/>
        </w:rPr>
        <w:t xml:space="preserve">CONDIȚII GENERALE DE PARTICIPARE: </w:t>
      </w:r>
    </w:p>
    <w:p w:rsidR="000732C1" w:rsidRPr="001717D2" w:rsidRDefault="000732C1" w:rsidP="000732C1">
      <w:pPr>
        <w:spacing w:line="276" w:lineRule="auto"/>
        <w:jc w:val="both"/>
        <w:rPr>
          <w:rFonts w:ascii="Tahoma" w:hAnsi="Tahoma" w:cs="Tahoma"/>
          <w:b/>
        </w:rPr>
      </w:pPr>
    </w:p>
    <w:p w:rsidR="000732C1" w:rsidRPr="001717D2" w:rsidRDefault="000732C1" w:rsidP="000732C1">
      <w:pPr>
        <w:spacing w:line="276" w:lineRule="auto"/>
        <w:jc w:val="both"/>
        <w:rPr>
          <w:rFonts w:ascii="Tahoma" w:hAnsi="Tahoma" w:cs="Tahoma"/>
          <w:b/>
          <w:bCs/>
        </w:rPr>
      </w:pPr>
      <w:r w:rsidRPr="001717D2">
        <w:rPr>
          <w:rFonts w:ascii="Tahoma" w:hAnsi="Tahoma" w:cs="Tahoma"/>
        </w:rPr>
        <w:t>Poate ocupa un post vacant sau temporar vacant persoana care indeplineste conditiile prevazute de Legea </w:t>
      </w:r>
      <w:hyperlink r:id="rId5" w:history="1">
        <w:r w:rsidRPr="001717D2">
          <w:rPr>
            <w:rStyle w:val="Hiperhivatkozs"/>
            <w:rFonts w:ascii="Tahoma" w:hAnsi="Tahoma" w:cs="Tahoma"/>
          </w:rPr>
          <w:t>nr. 53/2003</w:t>
        </w:r>
      </w:hyperlink>
      <w:r w:rsidRPr="001717D2">
        <w:rPr>
          <w:rFonts w:ascii="Tahoma" w:hAnsi="Tahoma" w:cs="Tahoma"/>
        </w:rPr>
        <w:t> - Codul muncii, republicata, cu modificarile si completarile ulterioare, si cerintele specifice prevazute la art. 542 alin. (1) si (2) din Ordonanta de urgenta a Guvernului </w:t>
      </w:r>
      <w:hyperlink r:id="rId6" w:history="1">
        <w:r w:rsidRPr="001717D2">
          <w:rPr>
            <w:rStyle w:val="Hiperhivatkozs"/>
            <w:rFonts w:ascii="Tahoma" w:hAnsi="Tahoma" w:cs="Tahoma"/>
          </w:rPr>
          <w:t>nr. 57/2019</w:t>
        </w:r>
      </w:hyperlink>
      <w:r w:rsidRPr="001717D2">
        <w:rPr>
          <w:rFonts w:ascii="Tahoma" w:hAnsi="Tahoma" w:cs="Tahoma"/>
        </w:rPr>
        <w:t> privind Codul administrativ, cu modificarile si completarile ulterioare:</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are cetăţenia română sau cetăţenia unui alt stat membru al Uniunii Europene, a unui stat parte la Acordul privind Spaţiul Economic European (SEE) sau cetăţenia Confederaţiei Elveţiene, cu reședința în România;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cunoaşte limba română, scris şi vorbit;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are capacitate de muncă în conformitate cu prevederile Legii nr. 53/2003 - Codul muncii, republicată, cu modificările şi completările ulterioare;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are o stare de sănătate corespunzătoare postului pentru care candidează, atestată pe baza adeverinţei medicale eliberate de medicul de familie sau de unităţile sanitare abilitate;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îndeplineşte condiţiile de studii, de vechime în specialitate şi, după caz, alte condiţii specifice potrivit cerinţelor postului scos la concurs;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nu a fost condamnată definitiv pentru săvârşirea unei infracţiuni contra securităţii naţionale, contra autorităţii, contra umanităţii, infracţiuni de corupţie sau de </w:t>
      </w:r>
      <w:r w:rsidRPr="001717D2">
        <w:rPr>
          <w:rFonts w:ascii="Tahoma" w:hAnsi="Tahoma" w:cs="Tahoma"/>
        </w:rPr>
        <w:lastRenderedPageBreak/>
        <w:t xml:space="preserve">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 xml:space="preserve">nu a comis infracţiunile prevăzute la art. 1 alin. (2) din Legea nr. 118/2019 privind Registrul naţional automatizat cu privire la persoanele care au comis infracţiuni sexuale, de exploatare a unor persoane sau asupra minorilor, precum și pentru completarea Legii nr. 76/2008 privind organizarea și funcţionarea Sistemului Naţional de Date Genetice Judiciare, cu modificările ulterioare, pentru domeniile prevăzute la art. 35 alin. (1) lit. h). </w:t>
      </w:r>
    </w:p>
    <w:p w:rsidR="000732C1" w:rsidRPr="001717D2" w:rsidRDefault="000732C1" w:rsidP="000732C1">
      <w:pPr>
        <w:pStyle w:val="Listaszerbekezds"/>
        <w:numPr>
          <w:ilvl w:val="0"/>
          <w:numId w:val="8"/>
        </w:numPr>
        <w:spacing w:line="276" w:lineRule="auto"/>
        <w:jc w:val="both"/>
        <w:rPr>
          <w:rFonts w:ascii="Tahoma" w:hAnsi="Tahoma" w:cs="Tahoma"/>
        </w:rPr>
      </w:pPr>
      <w:r w:rsidRPr="001717D2">
        <w:rPr>
          <w:rFonts w:ascii="Tahoma" w:hAnsi="Tahoma" w:cs="Tahoma"/>
        </w:rPr>
        <w:t>îndeplineşte alte condiţii generale în funcţie de specificul postului,</w:t>
      </w:r>
    </w:p>
    <w:p w:rsidR="000732C1" w:rsidRPr="001717D2" w:rsidRDefault="000732C1" w:rsidP="000732C1">
      <w:pPr>
        <w:spacing w:line="276" w:lineRule="auto"/>
        <w:jc w:val="both"/>
        <w:rPr>
          <w:rFonts w:ascii="Tahoma" w:hAnsi="Tahoma" w:cs="Tahoma"/>
          <w:color w:val="000000"/>
        </w:rPr>
      </w:pP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rsidR="000732C1" w:rsidRDefault="000732C1" w:rsidP="000732C1">
      <w:pPr>
        <w:spacing w:line="276" w:lineRule="auto"/>
        <w:ind w:firstLine="720"/>
        <w:jc w:val="both"/>
        <w:rPr>
          <w:rFonts w:ascii="Tahoma" w:hAnsi="Tahoma" w:cs="Tahoma"/>
        </w:rPr>
      </w:pPr>
    </w:p>
    <w:p w:rsidR="00361C99" w:rsidRPr="00D11BDB" w:rsidRDefault="00361C99" w:rsidP="000732C1">
      <w:pPr>
        <w:spacing w:line="276" w:lineRule="auto"/>
        <w:ind w:firstLine="720"/>
        <w:jc w:val="both"/>
        <w:rPr>
          <w:rFonts w:ascii="Tahoma" w:hAnsi="Tahoma" w:cs="Tahoma"/>
        </w:rPr>
      </w:pPr>
      <w:r w:rsidRPr="000732C1">
        <w:rPr>
          <w:rFonts w:ascii="Tahoma" w:hAnsi="Tahoma" w:cs="Tahoma"/>
          <w:b/>
        </w:rPr>
        <w:t>Condiţiile specifice necesare</w:t>
      </w:r>
      <w:r w:rsidRPr="00D11BDB">
        <w:rPr>
          <w:rFonts w:ascii="Tahoma" w:hAnsi="Tahoma" w:cs="Tahoma"/>
        </w:rPr>
        <w:t xml:space="preserve"> în vederea participării la concurs şi a ocupării funcţiei contractuale stabilite pe baza atribuțiilor corespunzătoare postului sunt:</w:t>
      </w:r>
    </w:p>
    <w:p w:rsidR="006727D7" w:rsidRPr="006727D7" w:rsidRDefault="006727D7" w:rsidP="000732C1">
      <w:pPr>
        <w:pStyle w:val="Listaszerbekezds"/>
        <w:numPr>
          <w:ilvl w:val="0"/>
          <w:numId w:val="4"/>
        </w:numPr>
        <w:spacing w:line="276" w:lineRule="auto"/>
        <w:jc w:val="both"/>
        <w:rPr>
          <w:rFonts w:ascii="Tahoma" w:hAnsi="Tahoma" w:cs="Tahoma"/>
        </w:rPr>
      </w:pPr>
      <w:r w:rsidRPr="006727D7">
        <w:rPr>
          <w:rFonts w:ascii="Tahoma" w:hAnsi="Tahoma" w:cs="Tahoma"/>
          <w:shd w:val="clear" w:color="auto" w:fill="FFFFFF"/>
        </w:rPr>
        <w:t>Studii de specialitate – absolvirea liceului sanitar, studii postliceale sanitare sau învățământ universitar în specializarea „asistență medicală“;</w:t>
      </w:r>
    </w:p>
    <w:p w:rsidR="006727D7" w:rsidRPr="006727D7" w:rsidRDefault="006727D7" w:rsidP="000732C1">
      <w:pPr>
        <w:pStyle w:val="Listaszerbekezds"/>
        <w:numPr>
          <w:ilvl w:val="0"/>
          <w:numId w:val="4"/>
        </w:numPr>
        <w:spacing w:line="276" w:lineRule="auto"/>
        <w:jc w:val="both"/>
        <w:rPr>
          <w:rFonts w:ascii="Tahoma" w:hAnsi="Tahoma" w:cs="Tahoma"/>
        </w:rPr>
      </w:pPr>
      <w:r w:rsidRPr="006727D7">
        <w:rPr>
          <w:rFonts w:ascii="Tahoma" w:hAnsi="Tahoma" w:cs="Tahoma"/>
          <w:shd w:val="clear" w:color="auto" w:fill="FFFFFF"/>
        </w:rPr>
        <w:t>Certificat de membru al O.A.M.G.M.A.M.R.</w:t>
      </w:r>
    </w:p>
    <w:p w:rsidR="006727D7" w:rsidRPr="006727D7" w:rsidRDefault="006727D7" w:rsidP="000732C1">
      <w:pPr>
        <w:pStyle w:val="Listaszerbekezds"/>
        <w:numPr>
          <w:ilvl w:val="0"/>
          <w:numId w:val="4"/>
        </w:numPr>
        <w:spacing w:line="276" w:lineRule="auto"/>
        <w:jc w:val="both"/>
        <w:rPr>
          <w:rFonts w:ascii="Tahoma" w:hAnsi="Tahoma" w:cs="Tahoma"/>
        </w:rPr>
      </w:pPr>
      <w:r w:rsidRPr="006727D7">
        <w:rPr>
          <w:rFonts w:ascii="Tahoma" w:hAnsi="Tahoma" w:cs="Tahoma"/>
          <w:shd w:val="clear" w:color="auto" w:fill="FFFFFF"/>
        </w:rPr>
        <w:t>Aviz pentru autorizarea exercitării profesiei în regim salarial, eliberat de O.A.M.G.M.A.M.R., după caz.</w:t>
      </w:r>
    </w:p>
    <w:p w:rsidR="006727D7" w:rsidRPr="006727D7" w:rsidRDefault="006727D7" w:rsidP="000732C1">
      <w:pPr>
        <w:pStyle w:val="Listaszerbekezds"/>
        <w:numPr>
          <w:ilvl w:val="0"/>
          <w:numId w:val="4"/>
        </w:numPr>
        <w:spacing w:line="276" w:lineRule="auto"/>
        <w:jc w:val="both"/>
        <w:rPr>
          <w:rFonts w:ascii="Tahoma" w:hAnsi="Tahoma" w:cs="Tahoma"/>
        </w:rPr>
      </w:pPr>
      <w:r w:rsidRPr="006727D7">
        <w:rPr>
          <w:rFonts w:ascii="Tahoma" w:hAnsi="Tahoma" w:cs="Tahoma"/>
          <w:shd w:val="clear" w:color="auto" w:fill="FFFFFF"/>
        </w:rPr>
        <w:t>Adeverință participare la concurs, eliberată de O.A.M.G.M.A.M.R.</w:t>
      </w:r>
    </w:p>
    <w:p w:rsidR="00361C99" w:rsidRPr="006727D7" w:rsidRDefault="00361C99" w:rsidP="000732C1">
      <w:pPr>
        <w:pStyle w:val="Listaszerbekezds"/>
        <w:numPr>
          <w:ilvl w:val="0"/>
          <w:numId w:val="4"/>
        </w:numPr>
        <w:spacing w:line="276" w:lineRule="auto"/>
        <w:jc w:val="both"/>
        <w:rPr>
          <w:rFonts w:ascii="Tahoma" w:hAnsi="Tahoma" w:cs="Tahoma"/>
        </w:rPr>
      </w:pPr>
      <w:r w:rsidRPr="006727D7">
        <w:rPr>
          <w:rFonts w:ascii="Tahoma" w:hAnsi="Tahoma" w:cs="Tahoma"/>
        </w:rPr>
        <w:t xml:space="preserve">Vechimea în muncă: </w:t>
      </w:r>
      <w:r w:rsidR="000732C1">
        <w:rPr>
          <w:rFonts w:ascii="Tahoma" w:hAnsi="Tahoma" w:cs="Tahoma"/>
        </w:rPr>
        <w:t>nu este cazul</w:t>
      </w:r>
      <w:r w:rsidR="00B71700" w:rsidRPr="006727D7">
        <w:rPr>
          <w:rFonts w:ascii="Tahoma" w:hAnsi="Tahoma" w:cs="Tahoma"/>
        </w:rPr>
        <w:t>,</w:t>
      </w:r>
    </w:p>
    <w:p w:rsidR="00361C99" w:rsidRPr="006727D7" w:rsidRDefault="00361C99" w:rsidP="000732C1">
      <w:pPr>
        <w:pStyle w:val="Listaszerbekezds"/>
        <w:numPr>
          <w:ilvl w:val="0"/>
          <w:numId w:val="4"/>
        </w:numPr>
        <w:spacing w:line="276" w:lineRule="auto"/>
        <w:jc w:val="both"/>
        <w:rPr>
          <w:rFonts w:ascii="Tahoma" w:hAnsi="Tahoma" w:cs="Tahoma"/>
        </w:rPr>
      </w:pPr>
      <w:r w:rsidRPr="006727D7">
        <w:rPr>
          <w:rFonts w:ascii="Tahoma" w:hAnsi="Tahoma" w:cs="Tahoma"/>
        </w:rPr>
        <w:t xml:space="preserve">Vechime în domeniul studiilor: </w:t>
      </w:r>
      <w:r w:rsidR="000732C1">
        <w:rPr>
          <w:rFonts w:ascii="Tahoma" w:hAnsi="Tahoma" w:cs="Tahoma"/>
        </w:rPr>
        <w:t>nu este cazul,</w:t>
      </w:r>
      <w:r w:rsidR="006727D7" w:rsidRPr="006727D7">
        <w:rPr>
          <w:rFonts w:ascii="Tahoma" w:hAnsi="Tahoma" w:cs="Tahoma"/>
        </w:rPr>
        <w:t xml:space="preserve"> </w:t>
      </w:r>
    </w:p>
    <w:p w:rsidR="001A24A4" w:rsidRPr="006727D7" w:rsidRDefault="001A24A4" w:rsidP="000732C1">
      <w:pPr>
        <w:pStyle w:val="bodytext20"/>
        <w:numPr>
          <w:ilvl w:val="0"/>
          <w:numId w:val="4"/>
        </w:numPr>
        <w:spacing w:before="0" w:beforeAutospacing="0" w:after="0" w:afterAutospacing="0" w:line="276" w:lineRule="auto"/>
        <w:ind w:right="72"/>
        <w:jc w:val="both"/>
        <w:rPr>
          <w:rFonts w:ascii="Tahoma" w:hAnsi="Tahoma" w:cs="Tahoma"/>
          <w:lang w:val="ro-RO"/>
        </w:rPr>
      </w:pPr>
      <w:r w:rsidRPr="006727D7">
        <w:rPr>
          <w:rFonts w:ascii="Tahoma" w:hAnsi="Tahoma" w:cs="Tahoma"/>
          <w:shd w:val="clear" w:color="auto" w:fill="FFFFFF"/>
          <w:lang w:val="ro-RO"/>
        </w:rPr>
        <w:t>Cunoștințe avansate de limba maghiară.</w:t>
      </w:r>
    </w:p>
    <w:p w:rsidR="001A24A4" w:rsidRPr="00D11BDB" w:rsidRDefault="001A24A4" w:rsidP="000732C1">
      <w:pPr>
        <w:spacing w:line="276" w:lineRule="auto"/>
        <w:jc w:val="both"/>
        <w:rPr>
          <w:rFonts w:ascii="Tahoma" w:hAnsi="Tahoma" w:cs="Tahoma"/>
        </w:rPr>
      </w:pPr>
    </w:p>
    <w:p w:rsidR="001A24A4" w:rsidRPr="00D11BDB" w:rsidRDefault="001A24A4" w:rsidP="000732C1">
      <w:pPr>
        <w:spacing w:line="276" w:lineRule="auto"/>
        <w:jc w:val="both"/>
        <w:rPr>
          <w:rFonts w:ascii="Tahoma" w:hAnsi="Tahoma" w:cs="Tahoma"/>
          <w:b/>
        </w:rPr>
      </w:pPr>
      <w:r w:rsidRPr="00D11BDB">
        <w:rPr>
          <w:rFonts w:ascii="Tahoma" w:hAnsi="Tahoma" w:cs="Tahoma"/>
          <w:b/>
        </w:rPr>
        <w:t>Calendar  de desfășurare a concursului ce va fi organizat la sediul instituției:</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Publicarea postului: </w:t>
      </w:r>
      <w:r w:rsidRPr="001717D2">
        <w:rPr>
          <w:rFonts w:ascii="Tahoma" w:hAnsi="Tahoma" w:cs="Tahoma"/>
          <w:b/>
        </w:rPr>
        <w:t>16.07.2026</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lastRenderedPageBreak/>
        <w:t xml:space="preserve">Înscrierea la concurs se va face în perioada </w:t>
      </w:r>
      <w:r w:rsidRPr="001717D2">
        <w:rPr>
          <w:rFonts w:ascii="Tahoma" w:hAnsi="Tahoma" w:cs="Tahoma"/>
          <w:b/>
        </w:rPr>
        <w:t>16.07.2026-30.07.2026</w:t>
      </w:r>
      <w:r w:rsidRPr="001717D2">
        <w:rPr>
          <w:rFonts w:ascii="Tahoma" w:hAnsi="Tahoma" w:cs="Tahoma"/>
        </w:rPr>
        <w:t>, între orele 8.00-16.00  la sediul Primăriei Comunei Remetea</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Selecția dosarelor depuse: </w:t>
      </w:r>
      <w:r w:rsidRPr="001717D2">
        <w:rPr>
          <w:rFonts w:ascii="Tahoma" w:hAnsi="Tahoma" w:cs="Tahoma"/>
          <w:b/>
        </w:rPr>
        <w:t>31.07.2026</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Afișarea rezultatelor secției dosarelor: </w:t>
      </w:r>
      <w:r w:rsidRPr="001717D2">
        <w:rPr>
          <w:rFonts w:ascii="Tahoma" w:hAnsi="Tahoma" w:cs="Tahoma"/>
          <w:b/>
        </w:rPr>
        <w:t>31.07.2026</w:t>
      </w:r>
      <w:r w:rsidRPr="001717D2">
        <w:rPr>
          <w:rFonts w:ascii="Tahoma" w:hAnsi="Tahoma" w:cs="Tahoma"/>
        </w:rPr>
        <w:t>, până la ora de  15.30</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Depunerea contestațiilor privind rezultatele selecției dosarelor candidaților se poate face în cel mult o zi lucrătoare de la data afișării rezultatelor: </w:t>
      </w:r>
      <w:r w:rsidRPr="001717D2">
        <w:rPr>
          <w:rFonts w:ascii="Tahoma" w:hAnsi="Tahoma" w:cs="Tahoma"/>
          <w:b/>
          <w:bCs/>
        </w:rPr>
        <w:t xml:space="preserve">03.08.2026, </w:t>
      </w:r>
      <w:r w:rsidRPr="001717D2">
        <w:rPr>
          <w:rFonts w:ascii="Tahoma" w:hAnsi="Tahoma" w:cs="Tahoma"/>
        </w:rPr>
        <w:t>ora 15.30</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Afișarea rezultatelor soluționării contestațiilor: </w:t>
      </w:r>
      <w:r w:rsidRPr="001717D2">
        <w:rPr>
          <w:rFonts w:ascii="Tahoma" w:hAnsi="Tahoma" w:cs="Tahoma"/>
          <w:b/>
        </w:rPr>
        <w:t>04.08.2026,</w:t>
      </w:r>
      <w:r w:rsidRPr="001717D2">
        <w:rPr>
          <w:rFonts w:ascii="Tahoma" w:hAnsi="Tahoma" w:cs="Tahoma"/>
        </w:rPr>
        <w:t xml:space="preserve"> ora 15.30 </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Proba scrisă a concursului: </w:t>
      </w:r>
      <w:r w:rsidRPr="001717D2">
        <w:rPr>
          <w:rFonts w:ascii="Tahoma" w:hAnsi="Tahoma" w:cs="Tahoma"/>
          <w:b/>
        </w:rPr>
        <w:t>05.08.2026</w:t>
      </w:r>
      <w:r w:rsidRPr="001717D2">
        <w:rPr>
          <w:rFonts w:ascii="Tahoma" w:hAnsi="Tahoma" w:cs="Tahoma"/>
        </w:rPr>
        <w:t xml:space="preserve">, ora 10.00 </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Afișarea rezultatelor la proba scrisă:</w:t>
      </w:r>
      <w:r w:rsidRPr="001717D2">
        <w:rPr>
          <w:rFonts w:ascii="Tahoma" w:hAnsi="Tahoma" w:cs="Tahoma"/>
          <w:b/>
        </w:rPr>
        <w:t xml:space="preserve"> 05.08.2026</w:t>
      </w:r>
      <w:r w:rsidRPr="001717D2">
        <w:rPr>
          <w:rFonts w:ascii="Tahoma" w:hAnsi="Tahoma" w:cs="Tahoma"/>
        </w:rPr>
        <w:t>, ora 15.30</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Termen depunere contestatie la proba scrisă: </w:t>
      </w:r>
      <w:r w:rsidRPr="001717D2">
        <w:rPr>
          <w:rFonts w:ascii="Tahoma" w:hAnsi="Tahoma" w:cs="Tahoma"/>
          <w:b/>
        </w:rPr>
        <w:t>06.08.2026 ora 15:00</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 xml:space="preserve">Afisarea rezultatelor la contestații: </w:t>
      </w:r>
      <w:r w:rsidRPr="001717D2">
        <w:rPr>
          <w:rFonts w:ascii="Tahoma" w:hAnsi="Tahoma" w:cs="Tahoma"/>
          <w:b/>
          <w:bCs/>
        </w:rPr>
        <w:t>07.</w:t>
      </w:r>
      <w:r w:rsidRPr="001717D2">
        <w:rPr>
          <w:rFonts w:ascii="Tahoma" w:hAnsi="Tahoma" w:cs="Tahoma"/>
          <w:b/>
        </w:rPr>
        <w:t>08.2026</w:t>
      </w:r>
      <w:r w:rsidRPr="001717D2">
        <w:rPr>
          <w:rFonts w:ascii="Tahoma" w:hAnsi="Tahoma" w:cs="Tahoma"/>
        </w:rPr>
        <w:t xml:space="preserve"> ora 15:30</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Proba interviu a concursului:</w:t>
      </w:r>
      <w:r w:rsidRPr="001717D2">
        <w:rPr>
          <w:rFonts w:ascii="Tahoma" w:hAnsi="Tahoma" w:cs="Tahoma"/>
          <w:b/>
        </w:rPr>
        <w:t xml:space="preserve"> 10.08.2026</w:t>
      </w:r>
      <w:r w:rsidRPr="001717D2">
        <w:rPr>
          <w:rFonts w:ascii="Tahoma" w:hAnsi="Tahoma" w:cs="Tahoma"/>
        </w:rPr>
        <w:t>, ora 10.00</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Afișarea rezultatelor interviu:</w:t>
      </w:r>
      <w:r w:rsidRPr="001717D2">
        <w:rPr>
          <w:rFonts w:ascii="Tahoma" w:hAnsi="Tahoma" w:cs="Tahoma"/>
          <w:b/>
        </w:rPr>
        <w:t>10.08.2026</w:t>
      </w:r>
      <w:r w:rsidRPr="001717D2">
        <w:rPr>
          <w:rFonts w:ascii="Tahoma" w:hAnsi="Tahoma" w:cs="Tahoma"/>
        </w:rPr>
        <w:t xml:space="preserve">, până la ora 15.00  </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Termen depunere contestație la proba de interviu:</w:t>
      </w:r>
      <w:r w:rsidRPr="001717D2">
        <w:rPr>
          <w:rFonts w:ascii="Tahoma" w:hAnsi="Tahoma" w:cs="Tahoma"/>
          <w:b/>
          <w:bCs/>
        </w:rPr>
        <w:t>11.08.2026</w:t>
      </w:r>
      <w:r w:rsidRPr="001717D2">
        <w:rPr>
          <w:rFonts w:ascii="Tahoma" w:hAnsi="Tahoma" w:cs="Tahoma"/>
        </w:rPr>
        <w:t xml:space="preserve"> , ora 15:00</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Depunerea contestațiilor privind rezultatele concursului se poate face în cel mult o zi lucrătoare de la data afișării rezultatelor.</w:t>
      </w:r>
    </w:p>
    <w:p w:rsidR="000732C1" w:rsidRPr="001717D2" w:rsidRDefault="000732C1" w:rsidP="000732C1">
      <w:pPr>
        <w:pStyle w:val="Listaszerbekezds"/>
        <w:numPr>
          <w:ilvl w:val="0"/>
          <w:numId w:val="7"/>
        </w:numPr>
        <w:spacing w:line="276" w:lineRule="auto"/>
        <w:ind w:left="567"/>
        <w:jc w:val="both"/>
        <w:rPr>
          <w:rFonts w:ascii="Tahoma" w:hAnsi="Tahoma" w:cs="Tahoma"/>
        </w:rPr>
      </w:pPr>
      <w:r w:rsidRPr="001717D2">
        <w:rPr>
          <w:rFonts w:ascii="Tahoma" w:hAnsi="Tahoma" w:cs="Tahoma"/>
        </w:rPr>
        <w:t>Afișarea rezultatelor finale:</w:t>
      </w:r>
      <w:r w:rsidRPr="001717D2">
        <w:rPr>
          <w:rFonts w:ascii="Tahoma" w:hAnsi="Tahoma" w:cs="Tahoma"/>
          <w:b/>
        </w:rPr>
        <w:t xml:space="preserve"> 12.08.2026</w:t>
      </w:r>
      <w:r w:rsidRPr="001717D2">
        <w:rPr>
          <w:rFonts w:ascii="Tahoma" w:hAnsi="Tahoma" w:cs="Tahoma"/>
        </w:rPr>
        <w:t xml:space="preserve">, ora 10.00 la sediul Primăriei Remetea și pe pagina de internet www.gyergyoremete.ro. </w:t>
      </w:r>
    </w:p>
    <w:p w:rsidR="00D11BDB" w:rsidRDefault="00D11BDB" w:rsidP="000732C1">
      <w:pPr>
        <w:spacing w:line="276" w:lineRule="auto"/>
        <w:jc w:val="both"/>
        <w:rPr>
          <w:rFonts w:ascii="Tahoma" w:hAnsi="Tahoma" w:cs="Tahoma"/>
          <w:shd w:val="clear" w:color="auto" w:fill="FFFFFF"/>
        </w:rPr>
      </w:pPr>
    </w:p>
    <w:p w:rsidR="000732C1" w:rsidRPr="001717D2" w:rsidRDefault="000732C1" w:rsidP="000732C1">
      <w:pPr>
        <w:spacing w:line="276" w:lineRule="auto"/>
        <w:jc w:val="both"/>
        <w:rPr>
          <w:rFonts w:ascii="Tahoma" w:hAnsi="Tahoma" w:cs="Tahoma"/>
          <w:b/>
        </w:rPr>
      </w:pPr>
      <w:r w:rsidRPr="001717D2">
        <w:rPr>
          <w:rFonts w:ascii="Tahoma" w:hAnsi="Tahoma" w:cs="Tahoma"/>
          <w:b/>
        </w:rPr>
        <w:t xml:space="preserve">Abilităţi, calităţi şi aptitudini necesare: </w:t>
      </w:r>
    </w:p>
    <w:p w:rsidR="000732C1" w:rsidRPr="001717D2" w:rsidRDefault="000732C1" w:rsidP="000732C1">
      <w:pPr>
        <w:pStyle w:val="Listaszerbekezds"/>
        <w:numPr>
          <w:ilvl w:val="0"/>
          <w:numId w:val="9"/>
        </w:numPr>
        <w:spacing w:line="276" w:lineRule="auto"/>
        <w:jc w:val="both"/>
        <w:rPr>
          <w:rFonts w:ascii="Tahoma" w:hAnsi="Tahoma" w:cs="Tahoma"/>
        </w:rPr>
      </w:pPr>
      <w:r w:rsidRPr="001717D2">
        <w:rPr>
          <w:rFonts w:ascii="Tahoma" w:hAnsi="Tahoma" w:cs="Tahoma"/>
        </w:rPr>
        <w:t xml:space="preserve">competențe de comunicare scrisă şi verbală, de relaționare; </w:t>
      </w:r>
    </w:p>
    <w:p w:rsidR="000732C1" w:rsidRPr="001717D2" w:rsidRDefault="000732C1" w:rsidP="000732C1">
      <w:pPr>
        <w:pStyle w:val="Listaszerbekezds"/>
        <w:numPr>
          <w:ilvl w:val="0"/>
          <w:numId w:val="9"/>
        </w:numPr>
        <w:spacing w:line="276" w:lineRule="auto"/>
        <w:jc w:val="both"/>
        <w:rPr>
          <w:rFonts w:ascii="Tahoma" w:hAnsi="Tahoma" w:cs="Tahoma"/>
        </w:rPr>
      </w:pPr>
      <w:r w:rsidRPr="001717D2">
        <w:rPr>
          <w:rFonts w:ascii="Tahoma" w:hAnsi="Tahoma" w:cs="Tahoma"/>
        </w:rPr>
        <w:t xml:space="preserve">moralitate, corectitudine, deschidere și flexibilitate în relațiile interumane; </w:t>
      </w:r>
    </w:p>
    <w:p w:rsidR="000732C1" w:rsidRPr="001717D2" w:rsidRDefault="000732C1" w:rsidP="000732C1">
      <w:pPr>
        <w:pStyle w:val="Listaszerbekezds"/>
        <w:numPr>
          <w:ilvl w:val="0"/>
          <w:numId w:val="9"/>
        </w:numPr>
        <w:spacing w:line="276" w:lineRule="auto"/>
        <w:jc w:val="both"/>
        <w:rPr>
          <w:rFonts w:ascii="Tahoma" w:hAnsi="Tahoma" w:cs="Tahoma"/>
        </w:rPr>
      </w:pPr>
      <w:r w:rsidRPr="001717D2">
        <w:rPr>
          <w:rFonts w:ascii="Tahoma" w:hAnsi="Tahoma" w:cs="Tahoma"/>
        </w:rPr>
        <w:t xml:space="preserve">perseverenţă, consecvenţă, abilităţi pentru munca în condiții de stres, în situaţii de urgenţă sau neprevăzute; </w:t>
      </w:r>
    </w:p>
    <w:p w:rsidR="000732C1" w:rsidRPr="001717D2" w:rsidRDefault="000732C1" w:rsidP="000732C1">
      <w:pPr>
        <w:pStyle w:val="Listaszerbekezds"/>
        <w:numPr>
          <w:ilvl w:val="0"/>
          <w:numId w:val="9"/>
        </w:numPr>
        <w:spacing w:line="276" w:lineRule="auto"/>
        <w:jc w:val="both"/>
        <w:rPr>
          <w:rFonts w:ascii="Tahoma" w:hAnsi="Tahoma" w:cs="Tahoma"/>
        </w:rPr>
      </w:pPr>
      <w:r w:rsidRPr="001717D2">
        <w:rPr>
          <w:rFonts w:ascii="Tahoma" w:hAnsi="Tahoma" w:cs="Tahoma"/>
        </w:rPr>
        <w:t xml:space="preserve">analiza problemelor specifice mediului şcolar; </w:t>
      </w:r>
    </w:p>
    <w:p w:rsidR="000732C1" w:rsidRPr="001717D2" w:rsidRDefault="000732C1" w:rsidP="000732C1">
      <w:pPr>
        <w:pStyle w:val="Listaszerbekezds"/>
        <w:numPr>
          <w:ilvl w:val="0"/>
          <w:numId w:val="9"/>
        </w:numPr>
        <w:spacing w:line="276" w:lineRule="auto"/>
        <w:jc w:val="both"/>
        <w:rPr>
          <w:rFonts w:ascii="Tahoma" w:hAnsi="Tahoma" w:cs="Tahoma"/>
        </w:rPr>
      </w:pPr>
      <w:r w:rsidRPr="001717D2">
        <w:rPr>
          <w:rFonts w:ascii="Tahoma" w:hAnsi="Tahoma" w:cs="Tahoma"/>
        </w:rPr>
        <w:t xml:space="preserve">atenție la detalii; </w:t>
      </w:r>
    </w:p>
    <w:p w:rsidR="000732C1" w:rsidRPr="001717D2" w:rsidRDefault="000732C1" w:rsidP="000732C1">
      <w:pPr>
        <w:pStyle w:val="Listaszerbekezds"/>
        <w:numPr>
          <w:ilvl w:val="0"/>
          <w:numId w:val="9"/>
        </w:numPr>
        <w:spacing w:line="276" w:lineRule="auto"/>
        <w:jc w:val="both"/>
        <w:rPr>
          <w:rFonts w:ascii="Tahoma" w:hAnsi="Tahoma" w:cs="Tahoma"/>
        </w:rPr>
      </w:pPr>
      <w:r w:rsidRPr="001717D2">
        <w:rPr>
          <w:rFonts w:ascii="Tahoma" w:hAnsi="Tahoma" w:cs="Tahoma"/>
        </w:rPr>
        <w:t xml:space="preserve">atitudine pozitivă, motivatoare; </w:t>
      </w:r>
    </w:p>
    <w:p w:rsidR="000732C1" w:rsidRPr="001717D2" w:rsidRDefault="000732C1" w:rsidP="000732C1">
      <w:pPr>
        <w:pStyle w:val="Listaszerbekezds"/>
        <w:numPr>
          <w:ilvl w:val="0"/>
          <w:numId w:val="9"/>
        </w:numPr>
        <w:spacing w:line="276" w:lineRule="auto"/>
        <w:jc w:val="both"/>
        <w:rPr>
          <w:rFonts w:ascii="Tahoma" w:hAnsi="Tahoma" w:cs="Tahoma"/>
        </w:rPr>
      </w:pPr>
      <w:r w:rsidRPr="001717D2">
        <w:rPr>
          <w:rFonts w:ascii="Tahoma" w:hAnsi="Tahoma" w:cs="Tahoma"/>
        </w:rPr>
        <w:t>competențe de integrare TIC în educație.</w:t>
      </w:r>
    </w:p>
    <w:p w:rsidR="000732C1" w:rsidRPr="001717D2" w:rsidRDefault="000732C1" w:rsidP="000732C1">
      <w:pPr>
        <w:spacing w:line="276" w:lineRule="auto"/>
        <w:jc w:val="both"/>
        <w:rPr>
          <w:rFonts w:ascii="Tahoma" w:hAnsi="Tahoma" w:cs="Tahoma"/>
        </w:rPr>
      </w:pPr>
      <w:r w:rsidRPr="001717D2">
        <w:rPr>
          <w:rFonts w:ascii="Tahoma" w:hAnsi="Tahoma" w:cs="Tahoma"/>
        </w:rPr>
        <w:t>Limbi străine solicitate: nu este cazul</w:t>
      </w:r>
    </w:p>
    <w:p w:rsidR="000732C1" w:rsidRPr="00D11BDB" w:rsidRDefault="000732C1" w:rsidP="000732C1">
      <w:pPr>
        <w:spacing w:line="276" w:lineRule="auto"/>
        <w:jc w:val="both"/>
        <w:rPr>
          <w:rFonts w:ascii="Tahoma" w:hAnsi="Tahoma" w:cs="Tahoma"/>
          <w:shd w:val="clear" w:color="auto" w:fill="FFFFFF"/>
        </w:rPr>
      </w:pPr>
    </w:p>
    <w:p w:rsidR="00D11BDB" w:rsidRDefault="00D11BDB" w:rsidP="000732C1">
      <w:pPr>
        <w:spacing w:line="276" w:lineRule="auto"/>
        <w:ind w:firstLine="720"/>
        <w:jc w:val="both"/>
        <w:rPr>
          <w:rFonts w:ascii="Tahoma" w:hAnsi="Tahoma" w:cs="Tahoma"/>
          <w:shd w:val="clear" w:color="auto" w:fill="FFFFFF"/>
        </w:rPr>
      </w:pPr>
      <w:r w:rsidRPr="00D11BDB">
        <w:rPr>
          <w:rFonts w:ascii="Tahoma" w:hAnsi="Tahoma" w:cs="Tahoma"/>
          <w:shd w:val="clear" w:color="auto" w:fill="FFFFFF"/>
        </w:rPr>
        <w:t xml:space="preserve">Informații suplimentare se pot obține de la sediul instituției, de pe website: </w:t>
      </w:r>
      <w:r w:rsidR="00C805D6">
        <w:rPr>
          <w:rFonts w:ascii="Tahoma" w:hAnsi="Tahoma" w:cs="Tahoma"/>
          <w:shd w:val="clear" w:color="auto" w:fill="FFFFFF"/>
        </w:rPr>
        <w:t>gyergy</w:t>
      </w:r>
      <w:r w:rsidRPr="00D11BDB">
        <w:rPr>
          <w:rFonts w:ascii="Tahoma" w:hAnsi="Tahoma" w:cs="Tahoma"/>
          <w:shd w:val="clear" w:color="auto" w:fill="FFFFFF"/>
        </w:rPr>
        <w:t>oremete.ro, persoană de contact: Nagy-Menyhárt Szidónia, funcția inspector, având numărul de telefon 0266 352 101.</w:t>
      </w:r>
    </w:p>
    <w:p w:rsidR="000732C1" w:rsidRDefault="000732C1" w:rsidP="000732C1">
      <w:pPr>
        <w:spacing w:line="276" w:lineRule="auto"/>
        <w:ind w:firstLine="720"/>
        <w:jc w:val="both"/>
        <w:rPr>
          <w:rFonts w:ascii="Tahoma" w:hAnsi="Tahoma" w:cs="Tahoma"/>
        </w:rPr>
      </w:pPr>
      <w:r w:rsidRPr="001717D2">
        <w:rPr>
          <w:rFonts w:ascii="Tahoma" w:hAnsi="Tahoma" w:cs="Tahoma"/>
        </w:rPr>
        <w:t xml:space="preserve">Dosarele de înscriere se depun la sediul instituției în termen de 10 zile de la publicarea anunțului. Conform art. 34 din </w:t>
      </w:r>
      <w:r w:rsidRPr="001717D2">
        <w:rPr>
          <w:rFonts w:ascii="Tahoma" w:hAnsi="Tahoma" w:cs="Tahoma"/>
          <w:bCs/>
          <w:shd w:val="clear" w:color="auto" w:fill="FFFFFF"/>
        </w:rPr>
        <w:t>H.G. nr.1336/2022 pentru aprobarea Regulamentului-cadru privind organizarea şi dezvoltarea carierei personalului contractual din sectorul bugetar plătit din fonduri publice, cu modificările și completările ulterioare</w:t>
      </w:r>
      <w:r w:rsidRPr="001717D2">
        <w:rPr>
          <w:rFonts w:ascii="Tahoma" w:hAnsi="Tahoma" w:cs="Tahoma"/>
        </w:rPr>
        <w:t xml:space="preserve">, </w:t>
      </w:r>
      <w:r w:rsidRPr="001717D2">
        <w:rPr>
          <w:rFonts w:ascii="Tahoma" w:hAnsi="Tahoma" w:cs="Tahoma"/>
        </w:rPr>
        <w:lastRenderedPageBreak/>
        <w:t>pentru înscrierea la concurs candidații vor prezenta un dosar de concurs care va conține următoarele documente:</w:t>
      </w:r>
    </w:p>
    <w:p w:rsidR="001A741C" w:rsidRPr="001717D2" w:rsidRDefault="001A741C" w:rsidP="000732C1">
      <w:pPr>
        <w:spacing w:line="276" w:lineRule="auto"/>
        <w:ind w:firstLine="720"/>
        <w:jc w:val="both"/>
        <w:rPr>
          <w:rFonts w:ascii="Tahoma" w:hAnsi="Tahoma" w:cs="Tahoma"/>
        </w:rPr>
      </w:pP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 xml:space="preserve">a) formular de înscriere la concurs, conform </w:t>
      </w:r>
      <w:r>
        <w:rPr>
          <w:rFonts w:ascii="Tahoma" w:hAnsi="Tahoma" w:cs="Tahoma"/>
          <w:color w:val="000000"/>
        </w:rPr>
        <w:t xml:space="preserve">anexei </w:t>
      </w:r>
      <w:r w:rsidRPr="001717D2">
        <w:rPr>
          <w:rFonts w:ascii="Tahoma" w:hAnsi="Tahoma" w:cs="Tahoma"/>
          <w:bCs/>
          <w:shd w:val="clear" w:color="auto" w:fill="FFFFFF"/>
        </w:rPr>
        <w:t>H.G. nr.1336/2022</w:t>
      </w:r>
      <w:r w:rsidRPr="001717D2">
        <w:rPr>
          <w:rFonts w:ascii="Tahoma" w:hAnsi="Tahoma" w:cs="Tahoma"/>
          <w:color w:val="000000"/>
        </w:rPr>
        <w:t>;</w:t>
      </w: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b) copia actului de identitate sau orice alt document care atestă identitatea, potrivit legii, aflate în termen de valabilitate;</w:t>
      </w: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c) copia certificatului de căsătorie sau a altui document prin care s-a realizat schimbarea de nume, după caz;</w:t>
      </w: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e) copia carnetului de muncă, a adeverinței eliberate de angajator pentru perioada lucrată, care să ateste vechimea în muncă și în specialitatea studiilor solicitate pentru ocuparea postului;</w:t>
      </w: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f) certificat de cazier judiciar sau, după caz, extrasul de pe cazierul judiciar;</w:t>
      </w: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g) adeverință medicală care să ateste starea de sănătate corespunzătoare, eliberată de către medicul de familie al candidatului sau de către unitățile sanitare abilitate cu cel mult 6 luni anterior derulării concursului;</w:t>
      </w:r>
    </w:p>
    <w:p w:rsidR="000732C1" w:rsidRPr="001717D2" w:rsidRDefault="000732C1" w:rsidP="000732C1">
      <w:pPr>
        <w:spacing w:line="276" w:lineRule="auto"/>
        <w:jc w:val="both"/>
        <w:rPr>
          <w:rFonts w:ascii="Tahoma" w:hAnsi="Tahoma" w:cs="Tahoma"/>
        </w:rPr>
      </w:pPr>
      <w:r w:rsidRPr="001717D2">
        <w:rPr>
          <w:rFonts w:ascii="Tahoma" w:hAnsi="Tahoma" w:cs="Tahoma"/>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0732C1" w:rsidRPr="001717D2" w:rsidRDefault="000732C1" w:rsidP="000732C1">
      <w:pPr>
        <w:spacing w:line="276" w:lineRule="auto"/>
        <w:jc w:val="both"/>
        <w:rPr>
          <w:rFonts w:ascii="Tahoma" w:hAnsi="Tahoma" w:cs="Tahoma"/>
        </w:rPr>
      </w:pPr>
      <w:r>
        <w:rPr>
          <w:rFonts w:ascii="Tahoma" w:hAnsi="Tahoma" w:cs="Tahoma"/>
          <w:color w:val="000000"/>
        </w:rPr>
        <w:t xml:space="preserve">i) </w:t>
      </w:r>
      <w:r w:rsidRPr="001717D2">
        <w:rPr>
          <w:rFonts w:ascii="Tahoma" w:hAnsi="Tahoma" w:cs="Tahoma"/>
          <w:color w:val="000000"/>
        </w:rPr>
        <w:t>curriculum vitae, model comun european.</w:t>
      </w:r>
    </w:p>
    <w:p w:rsidR="000732C1" w:rsidRDefault="000732C1" w:rsidP="000732C1">
      <w:pPr>
        <w:spacing w:after="160" w:line="276" w:lineRule="auto"/>
        <w:rPr>
          <w:rFonts w:ascii="Tahoma" w:hAnsi="Tahoma" w:cs="Tahoma"/>
          <w:shd w:val="clear" w:color="auto" w:fill="FFFFFF"/>
        </w:rPr>
      </w:pPr>
      <w:bookmarkStart w:id="0" w:name="_GoBack"/>
      <w:bookmarkEnd w:id="0"/>
    </w:p>
    <w:p w:rsidR="000732C1" w:rsidRPr="001717D2" w:rsidRDefault="000732C1" w:rsidP="000732C1">
      <w:pPr>
        <w:shd w:val="clear" w:color="auto" w:fill="FFFFFF"/>
        <w:spacing w:line="276" w:lineRule="auto"/>
        <w:jc w:val="both"/>
        <w:textAlignment w:val="baseline"/>
        <w:rPr>
          <w:rFonts w:ascii="Tahoma" w:hAnsi="Tahoma" w:cs="Tahoma"/>
          <w:b/>
        </w:rPr>
      </w:pPr>
      <w:r w:rsidRPr="001717D2">
        <w:rPr>
          <w:rFonts w:ascii="Tahoma" w:hAnsi="Tahoma" w:cs="Tahoma"/>
          <w:b/>
        </w:rPr>
        <w:t>BIBLIOGRAFIA CONCURSULUI</w:t>
      </w:r>
    </w:p>
    <w:p w:rsidR="000732C1" w:rsidRPr="000732C1" w:rsidRDefault="000732C1" w:rsidP="000732C1">
      <w:pPr>
        <w:numPr>
          <w:ilvl w:val="0"/>
          <w:numId w:val="10"/>
        </w:numPr>
        <w:pBdr>
          <w:top w:val="nil"/>
          <w:left w:val="nil"/>
          <w:bottom w:val="nil"/>
          <w:right w:val="nil"/>
          <w:between w:val="nil"/>
        </w:pBdr>
        <w:spacing w:line="276" w:lineRule="auto"/>
        <w:jc w:val="both"/>
        <w:rPr>
          <w:rFonts w:ascii="Tahoma" w:hAnsi="Tahoma" w:cs="Tahoma"/>
          <w:color w:val="000000"/>
        </w:rPr>
      </w:pPr>
      <w:r w:rsidRPr="000732C1">
        <w:rPr>
          <w:rFonts w:ascii="Tahoma" w:hAnsi="Tahoma" w:cs="Tahoma"/>
        </w:rPr>
        <w:t>Ordonanța de Urgență a Guvernului nr.57/2019 privind Codul administrativ, cu modicările și completările ulterioare (art. 154-158);</w:t>
      </w:r>
    </w:p>
    <w:p w:rsidR="000732C1" w:rsidRPr="000732C1" w:rsidRDefault="000732C1" w:rsidP="000732C1">
      <w:pPr>
        <w:pStyle w:val="Listaszerbekezds"/>
        <w:numPr>
          <w:ilvl w:val="0"/>
          <w:numId w:val="10"/>
        </w:numPr>
        <w:spacing w:line="276" w:lineRule="auto"/>
        <w:jc w:val="both"/>
        <w:rPr>
          <w:rFonts w:ascii="Tahoma" w:hAnsi="Tahoma" w:cs="Tahoma"/>
        </w:rPr>
      </w:pPr>
      <w:r w:rsidRPr="000732C1">
        <w:rPr>
          <w:rFonts w:ascii="Tahoma" w:hAnsi="Tahoma" w:cs="Tahoma"/>
        </w:rPr>
        <w:t xml:space="preserve">Manual pentru asistența medicală comunitară (în format PDF); </w:t>
      </w:r>
    </w:p>
    <w:p w:rsidR="000732C1" w:rsidRPr="000732C1" w:rsidRDefault="000732C1" w:rsidP="000732C1">
      <w:pPr>
        <w:pStyle w:val="Listaszerbekezds"/>
        <w:numPr>
          <w:ilvl w:val="0"/>
          <w:numId w:val="10"/>
        </w:numPr>
        <w:spacing w:line="276" w:lineRule="auto"/>
        <w:jc w:val="both"/>
        <w:rPr>
          <w:rFonts w:ascii="Tahoma" w:hAnsi="Tahoma" w:cs="Tahoma"/>
        </w:rPr>
      </w:pPr>
      <w:r w:rsidRPr="000732C1">
        <w:rPr>
          <w:rFonts w:ascii="Tahoma" w:hAnsi="Tahoma" w:cs="Tahoma"/>
        </w:rPr>
        <w:t xml:space="preserve">ORDONANȚĂ DE URGENȚĂ nr. 18 din 27 februarie 2017 privind asistența medicală comunitară; </w:t>
      </w:r>
    </w:p>
    <w:p w:rsidR="000732C1" w:rsidRPr="000732C1" w:rsidRDefault="000732C1" w:rsidP="000732C1">
      <w:pPr>
        <w:pStyle w:val="Listaszerbekezds"/>
        <w:numPr>
          <w:ilvl w:val="0"/>
          <w:numId w:val="10"/>
        </w:numPr>
        <w:spacing w:line="276" w:lineRule="auto"/>
        <w:jc w:val="both"/>
        <w:rPr>
          <w:rFonts w:ascii="Tahoma" w:hAnsi="Tahoma" w:cs="Tahoma"/>
        </w:rPr>
      </w:pPr>
      <w:r w:rsidRPr="000732C1">
        <w:rPr>
          <w:rFonts w:ascii="Tahoma" w:hAnsi="Tahoma" w:cs="Tahoma"/>
        </w:rPr>
        <w:lastRenderedPageBreak/>
        <w:t>HOTĂRÂRE nr. 324 din 23 mai 2019 pentru aprobarea Normelor metodologice privind organizarea, funcţionarea şi finanţarea activităţii de asistenţă medicală comunitară;</w:t>
      </w:r>
    </w:p>
    <w:p w:rsidR="000732C1" w:rsidRPr="000732C1" w:rsidRDefault="000732C1" w:rsidP="000732C1">
      <w:pPr>
        <w:pStyle w:val="Listaszerbekezds"/>
        <w:numPr>
          <w:ilvl w:val="0"/>
          <w:numId w:val="10"/>
        </w:numPr>
        <w:spacing w:line="276" w:lineRule="auto"/>
        <w:jc w:val="both"/>
        <w:rPr>
          <w:rFonts w:ascii="Tahoma" w:hAnsi="Tahoma" w:cs="Tahoma"/>
          <w:lang w:val="fr-FR"/>
        </w:rPr>
      </w:pPr>
      <w:r w:rsidRPr="000732C1">
        <w:rPr>
          <w:rFonts w:ascii="Tahoma" w:hAnsi="Tahoma" w:cs="Tahoma"/>
          <w:lang w:val="fr-FR"/>
        </w:rPr>
        <w:t>Legea nr. 46/2003 privind drepturile pacientului,  cu modificările și completările ulterioare;</w:t>
      </w:r>
    </w:p>
    <w:p w:rsidR="000732C1" w:rsidRPr="000732C1" w:rsidRDefault="000732C1" w:rsidP="000732C1">
      <w:pPr>
        <w:pStyle w:val="Listaszerbekezds"/>
        <w:numPr>
          <w:ilvl w:val="0"/>
          <w:numId w:val="10"/>
        </w:numPr>
        <w:spacing w:line="276" w:lineRule="auto"/>
        <w:jc w:val="both"/>
        <w:rPr>
          <w:rFonts w:ascii="Tahoma" w:hAnsi="Tahoma" w:cs="Tahoma"/>
          <w:lang w:val="fr-FR"/>
        </w:rPr>
      </w:pPr>
      <w:r w:rsidRPr="000732C1">
        <w:rPr>
          <w:rFonts w:ascii="Tahoma" w:hAnsi="Tahoma" w:cs="Tahoma"/>
          <w:lang w:val="fr-FR"/>
        </w:rPr>
        <w:t>Ordinul ministrului sănătăţii nr. 1410/2016 privind aprobarea Normelor de aplicare a Legii drepturilor pacientului nr. 46/2003, cu modificările și completările ulterioare;</w:t>
      </w:r>
    </w:p>
    <w:p w:rsidR="000732C1" w:rsidRPr="000732C1" w:rsidRDefault="000732C1" w:rsidP="000732C1">
      <w:pPr>
        <w:pStyle w:val="Listaszerbekezds"/>
        <w:numPr>
          <w:ilvl w:val="0"/>
          <w:numId w:val="10"/>
        </w:numPr>
        <w:spacing w:line="276" w:lineRule="auto"/>
        <w:jc w:val="both"/>
        <w:rPr>
          <w:rFonts w:ascii="Tahoma" w:hAnsi="Tahoma" w:cs="Tahoma"/>
          <w:lang w:val="fr-FR"/>
        </w:rPr>
      </w:pPr>
      <w:r w:rsidRPr="000732C1">
        <w:rPr>
          <w:rFonts w:ascii="Tahoma" w:hAnsi="Tahoma" w:cs="Tahoma"/>
          <w:lang w:val="fr-FR"/>
        </w:rPr>
        <w:t>Ordonanţa de urgenţă a Guvernului nr. 144/28.10.2008 privind exercitarea profesiei de asistent medical generalist, a profesiei de moaşă şi a profesiei de asistent medical, precum si organizarea şi funcţionarea Ordinului Asistenţilor Medicali Generalişti, Moaşelor şi Asistenţilor Medicali din România, aprobată prin Legea 53/2014, cu modificările și completările ulterioare;</w:t>
      </w:r>
    </w:p>
    <w:p w:rsidR="000732C1" w:rsidRPr="000732C1" w:rsidRDefault="000732C1" w:rsidP="000732C1">
      <w:pPr>
        <w:pStyle w:val="Listaszerbekezds"/>
        <w:numPr>
          <w:ilvl w:val="0"/>
          <w:numId w:val="10"/>
        </w:numPr>
        <w:spacing w:line="276" w:lineRule="auto"/>
        <w:jc w:val="both"/>
        <w:rPr>
          <w:rFonts w:ascii="Tahoma" w:hAnsi="Tahoma" w:cs="Tahoma"/>
          <w:lang w:val="fr-FR"/>
        </w:rPr>
      </w:pPr>
      <w:r w:rsidRPr="000732C1">
        <w:rPr>
          <w:rFonts w:ascii="Tahoma" w:hAnsi="Tahoma" w:cs="Tahoma"/>
          <w:lang w:val="fr-FR"/>
        </w:rPr>
        <w:t>Codul de etică si deontologie al asistentului medical generalist, al moaşei şi al asistentului medical din România, adoptat prin Hotărârea Adunării generale naţionale a Ordinului Asistenţilor Medicali Generalişti, Moaşelor şi Asistenţilor Medicali din România nr. 2 / 9 iulie 2009, cu modificările și completările ulterioare;</w:t>
      </w:r>
    </w:p>
    <w:p w:rsidR="000732C1" w:rsidRPr="000732C1" w:rsidRDefault="000732C1" w:rsidP="000732C1">
      <w:pPr>
        <w:pStyle w:val="Listaszerbekezds"/>
        <w:numPr>
          <w:ilvl w:val="0"/>
          <w:numId w:val="10"/>
        </w:numPr>
        <w:spacing w:line="276" w:lineRule="auto"/>
        <w:jc w:val="both"/>
        <w:rPr>
          <w:rFonts w:ascii="Tahoma" w:hAnsi="Tahoma" w:cs="Tahoma"/>
          <w:lang w:val="fr-FR"/>
        </w:rPr>
      </w:pPr>
      <w:r w:rsidRPr="000732C1">
        <w:rPr>
          <w:rFonts w:ascii="Tahoma" w:hAnsi="Tahoma" w:cs="Tahoma"/>
          <w:lang w:val="fr-FR"/>
        </w:rPr>
        <w:t>Ordinul ministrului sănătăţii nr. 1142/ 03 octombrie 2013 privind aprobarea procedurilor de practică pentru asistenți medicali generaliști, Capitolele 11.1, 11.2, 11.3, 11.5, 14.7, 14.8, 14.9, 14.10, 14.11, 15.6, 21.1, 21.2, 21.3, 21.4, 21.5, 21.6, 22.5. 22.6, 23.1 (litera b, c, d, e), 23.2, 23.3, 23.6, 24;</w:t>
      </w:r>
    </w:p>
    <w:p w:rsidR="000732C1" w:rsidRPr="000732C1" w:rsidRDefault="000732C1" w:rsidP="000732C1">
      <w:pPr>
        <w:pStyle w:val="Listaszerbekezds"/>
        <w:numPr>
          <w:ilvl w:val="0"/>
          <w:numId w:val="10"/>
        </w:numPr>
        <w:spacing w:line="276" w:lineRule="auto"/>
        <w:jc w:val="both"/>
        <w:rPr>
          <w:rFonts w:ascii="Tahoma" w:hAnsi="Tahoma" w:cs="Tahoma"/>
          <w:lang w:val="fr-FR"/>
        </w:rPr>
      </w:pPr>
      <w:r w:rsidRPr="000732C1">
        <w:rPr>
          <w:rFonts w:ascii="Tahoma" w:hAnsi="Tahoma" w:cs="Tahoma"/>
          <w:lang w:val="fr-FR"/>
        </w:rPr>
        <w:t xml:space="preserve">Piramida alimentară – elaborată de Ministerul Sănătății; </w:t>
      </w:r>
    </w:p>
    <w:p w:rsidR="000732C1" w:rsidRPr="001717D2" w:rsidRDefault="000732C1" w:rsidP="000732C1">
      <w:pPr>
        <w:pBdr>
          <w:top w:val="nil"/>
          <w:left w:val="nil"/>
          <w:bottom w:val="nil"/>
          <w:right w:val="nil"/>
          <w:between w:val="nil"/>
        </w:pBdr>
        <w:spacing w:line="276" w:lineRule="auto"/>
        <w:ind w:left="360"/>
        <w:jc w:val="both"/>
        <w:rPr>
          <w:rFonts w:ascii="Tahoma" w:hAnsi="Tahoma" w:cs="Tahoma"/>
          <w:color w:val="000000"/>
        </w:rPr>
      </w:pPr>
    </w:p>
    <w:p w:rsidR="00D14BFB" w:rsidRPr="00D14BFB" w:rsidRDefault="00D14BFB" w:rsidP="000732C1">
      <w:pPr>
        <w:spacing w:after="160" w:line="276" w:lineRule="auto"/>
        <w:rPr>
          <w:rFonts w:ascii="Tahoma" w:hAnsi="Tahoma" w:cs="Tahoma"/>
          <w:shd w:val="clear" w:color="auto" w:fill="FFFFFF"/>
        </w:rPr>
      </w:pPr>
    </w:p>
    <w:sectPr w:rsidR="00D14BFB" w:rsidRPr="00D14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Cn BT">
    <w:panose1 w:val="020B0506020202030204"/>
    <w:charset w:val="00"/>
    <w:family w:val="swiss"/>
    <w:pitch w:val="variable"/>
    <w:sig w:usb0="800000AF" w:usb1="1000204A" w:usb2="00000000" w:usb3="00000000" w:csb0="0000001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60"/>
    <w:multiLevelType w:val="hybridMultilevel"/>
    <w:tmpl w:val="639E178E"/>
    <w:lvl w:ilvl="0" w:tplc="952077E8">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93D6526"/>
    <w:multiLevelType w:val="multilevel"/>
    <w:tmpl w:val="52BC8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E647DA"/>
    <w:multiLevelType w:val="hybridMultilevel"/>
    <w:tmpl w:val="8EBEABA4"/>
    <w:lvl w:ilvl="0" w:tplc="33ACB05E">
      <w:start w:val="1"/>
      <w:numFmt w:val="bullet"/>
      <w:lvlText w:val="­"/>
      <w:lvlJc w:val="left"/>
      <w:pPr>
        <w:ind w:left="1080" w:hanging="360"/>
      </w:pPr>
      <w:rPr>
        <w:rFonts w:ascii="Swis721 Cn BT" w:hAnsi="Swis721 Cn B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2427F3F"/>
    <w:multiLevelType w:val="hybridMultilevel"/>
    <w:tmpl w:val="ACFA9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D38D0"/>
    <w:multiLevelType w:val="hybridMultilevel"/>
    <w:tmpl w:val="74823404"/>
    <w:lvl w:ilvl="0" w:tplc="33ACB05E">
      <w:start w:val="1"/>
      <w:numFmt w:val="bullet"/>
      <w:lvlText w:val="­"/>
      <w:lvlJc w:val="left"/>
      <w:pPr>
        <w:ind w:left="720" w:hanging="360"/>
      </w:pPr>
      <w:rPr>
        <w:rFonts w:ascii="Swis721 Cn BT" w:hAnsi="Swis721 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47707"/>
    <w:multiLevelType w:val="hybridMultilevel"/>
    <w:tmpl w:val="19FAF31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6685205"/>
    <w:multiLevelType w:val="multilevel"/>
    <w:tmpl w:val="9CD0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957109"/>
    <w:multiLevelType w:val="hybridMultilevel"/>
    <w:tmpl w:val="5EC655BE"/>
    <w:lvl w:ilvl="0" w:tplc="33ACB05E">
      <w:start w:val="1"/>
      <w:numFmt w:val="bullet"/>
      <w:lvlText w:val="­"/>
      <w:lvlJc w:val="left"/>
      <w:pPr>
        <w:ind w:left="720" w:hanging="360"/>
      </w:pPr>
      <w:rPr>
        <w:rFonts w:ascii="Swis721 Cn BT" w:hAnsi="Swis721 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70CD5"/>
    <w:multiLevelType w:val="hybridMultilevel"/>
    <w:tmpl w:val="ED0A5A8C"/>
    <w:lvl w:ilvl="0" w:tplc="33ACB05E">
      <w:start w:val="1"/>
      <w:numFmt w:val="bullet"/>
      <w:lvlText w:val="­"/>
      <w:lvlJc w:val="left"/>
      <w:pPr>
        <w:ind w:left="720" w:hanging="360"/>
      </w:pPr>
      <w:rPr>
        <w:rFonts w:ascii="Swis721 Cn BT" w:hAnsi="Swis721 Cn B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AB81D80"/>
    <w:multiLevelType w:val="multilevel"/>
    <w:tmpl w:val="D32A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7"/>
  </w:num>
  <w:num w:numId="5">
    <w:abstractNumId w:val="4"/>
  </w:num>
  <w:num w:numId="6">
    <w:abstractNumId w:val="9"/>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1C"/>
    <w:rsid w:val="000732C1"/>
    <w:rsid w:val="001863AC"/>
    <w:rsid w:val="001A24A4"/>
    <w:rsid w:val="001A741C"/>
    <w:rsid w:val="00316A0C"/>
    <w:rsid w:val="00361C99"/>
    <w:rsid w:val="00432CA4"/>
    <w:rsid w:val="005B3332"/>
    <w:rsid w:val="005F14FF"/>
    <w:rsid w:val="00640578"/>
    <w:rsid w:val="006727D7"/>
    <w:rsid w:val="006C745A"/>
    <w:rsid w:val="00726E1C"/>
    <w:rsid w:val="007974E5"/>
    <w:rsid w:val="007A0A8F"/>
    <w:rsid w:val="007B09A2"/>
    <w:rsid w:val="007F3A63"/>
    <w:rsid w:val="008255F1"/>
    <w:rsid w:val="00AC0892"/>
    <w:rsid w:val="00AC48C0"/>
    <w:rsid w:val="00B12EE6"/>
    <w:rsid w:val="00B71700"/>
    <w:rsid w:val="00C805D6"/>
    <w:rsid w:val="00D11BDB"/>
    <w:rsid w:val="00D14BFB"/>
    <w:rsid w:val="00E0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62C4"/>
  <w15:chartTrackingRefBased/>
  <w15:docId w15:val="{EEC5626B-C91E-4326-A218-6614E287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26E1C"/>
    <w:pPr>
      <w:spacing w:after="0" w:line="240" w:lineRule="auto"/>
    </w:pPr>
    <w:rPr>
      <w:rFonts w:ascii="Times New Roman" w:eastAsia="Times New Roman" w:hAnsi="Times New Roman" w:cs="Times New Roman"/>
      <w:sz w:val="24"/>
      <w:szCs w:val="24"/>
      <w:lang w:val="ro-RO" w:eastAsia="ro-RO"/>
    </w:rPr>
  </w:style>
  <w:style w:type="paragraph" w:styleId="Cmsor3">
    <w:name w:val="heading 3"/>
    <w:basedOn w:val="Norml"/>
    <w:link w:val="Cmsor3Char"/>
    <w:uiPriority w:val="9"/>
    <w:qFormat/>
    <w:rsid w:val="00D14BFB"/>
    <w:pPr>
      <w:spacing w:before="100" w:beforeAutospacing="1" w:after="100" w:afterAutospacing="1"/>
      <w:outlineLvl w:val="2"/>
    </w:pPr>
    <w:rPr>
      <w:b/>
      <w:bCs/>
      <w:sz w:val="27"/>
      <w:szCs w:val="27"/>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odytext20">
    <w:name w:val="bodytext20"/>
    <w:basedOn w:val="Norml"/>
    <w:rsid w:val="001A24A4"/>
    <w:pPr>
      <w:spacing w:before="100" w:beforeAutospacing="1" w:after="100" w:afterAutospacing="1"/>
    </w:pPr>
    <w:rPr>
      <w:lang w:val="en-US" w:eastAsia="en-US"/>
    </w:rPr>
  </w:style>
  <w:style w:type="paragraph" w:styleId="Listaszerbekezds">
    <w:name w:val="List Paragraph"/>
    <w:basedOn w:val="Norml"/>
    <w:uiPriority w:val="34"/>
    <w:qFormat/>
    <w:rsid w:val="00D11BDB"/>
    <w:pPr>
      <w:ind w:left="720"/>
      <w:contextualSpacing/>
    </w:pPr>
  </w:style>
  <w:style w:type="paragraph" w:styleId="NormlWeb">
    <w:name w:val="Normal (Web)"/>
    <w:basedOn w:val="Norml"/>
    <w:uiPriority w:val="99"/>
    <w:unhideWhenUsed/>
    <w:rsid w:val="00D11BDB"/>
    <w:pPr>
      <w:spacing w:before="100" w:beforeAutospacing="1" w:after="100" w:afterAutospacing="1"/>
    </w:pPr>
    <w:rPr>
      <w:lang w:val="en-US" w:eastAsia="en-US"/>
    </w:rPr>
  </w:style>
  <w:style w:type="paragraph" w:styleId="Buborkszveg">
    <w:name w:val="Balloon Text"/>
    <w:basedOn w:val="Norml"/>
    <w:link w:val="BuborkszvegChar"/>
    <w:uiPriority w:val="99"/>
    <w:semiHidden/>
    <w:unhideWhenUsed/>
    <w:rsid w:val="00C805D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805D6"/>
    <w:rPr>
      <w:rFonts w:ascii="Segoe UI" w:eastAsia="Times New Roman" w:hAnsi="Segoe UI" w:cs="Segoe UI"/>
      <w:sz w:val="18"/>
      <w:szCs w:val="18"/>
      <w:lang w:val="ro-RO" w:eastAsia="ro-RO"/>
    </w:rPr>
  </w:style>
  <w:style w:type="character" w:styleId="Kiemels2">
    <w:name w:val="Strong"/>
    <w:basedOn w:val="Bekezdsalapbettpusa"/>
    <w:uiPriority w:val="22"/>
    <w:qFormat/>
    <w:rsid w:val="00E0514F"/>
    <w:rPr>
      <w:b/>
      <w:bCs/>
    </w:rPr>
  </w:style>
  <w:style w:type="character" w:styleId="Hiperhivatkozs">
    <w:name w:val="Hyperlink"/>
    <w:basedOn w:val="Bekezdsalapbettpusa"/>
    <w:unhideWhenUsed/>
    <w:rsid w:val="00E0514F"/>
    <w:rPr>
      <w:color w:val="0000FF"/>
      <w:u w:val="single"/>
    </w:rPr>
  </w:style>
  <w:style w:type="character" w:styleId="Kiemels">
    <w:name w:val="Emphasis"/>
    <w:basedOn w:val="Bekezdsalapbettpusa"/>
    <w:uiPriority w:val="20"/>
    <w:qFormat/>
    <w:rsid w:val="00E0514F"/>
    <w:rPr>
      <w:i/>
      <w:iCs/>
    </w:rPr>
  </w:style>
  <w:style w:type="character" w:customStyle="1" w:styleId="Cmsor3Char">
    <w:name w:val="Címsor 3 Char"/>
    <w:basedOn w:val="Bekezdsalapbettpusa"/>
    <w:link w:val="Cmsor3"/>
    <w:uiPriority w:val="9"/>
    <w:rsid w:val="00D14BF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4928">
      <w:bodyDiv w:val="1"/>
      <w:marLeft w:val="0"/>
      <w:marRight w:val="0"/>
      <w:marTop w:val="0"/>
      <w:marBottom w:val="0"/>
      <w:divBdr>
        <w:top w:val="none" w:sz="0" w:space="0" w:color="auto"/>
        <w:left w:val="none" w:sz="0" w:space="0" w:color="auto"/>
        <w:bottom w:val="none" w:sz="0" w:space="0" w:color="auto"/>
        <w:right w:val="none" w:sz="0" w:space="0" w:color="auto"/>
      </w:divBdr>
    </w:div>
    <w:div w:id="5497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ram-legislatie.ro/view/00571803.19-20260703-BNgY494ZvY9" TargetMode="External"/><Relationship Id="rId5" Type="http://schemas.openxmlformats.org/officeDocument/2006/relationships/hyperlink" Target="https://program-legislatie.ro/view/00533202.03-20260427-bQAHpv0kP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1582</Words>
  <Characters>9177</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2026-05-12T12:11:00Z</cp:lastPrinted>
  <dcterms:created xsi:type="dcterms:W3CDTF">2026-07-15T11:34:00Z</dcterms:created>
  <dcterms:modified xsi:type="dcterms:W3CDTF">2026-07-15T11:35:00Z</dcterms:modified>
</cp:coreProperties>
</file>