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299"/>
        <w:tblW w:w="1034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0"/>
        <w:gridCol w:w="5436"/>
        <w:gridCol w:w="2432"/>
      </w:tblGrid>
      <w:tr w:rsidR="008660AB" w:rsidTr="008660AB">
        <w:trPr>
          <w:trHeight w:val="958"/>
        </w:trPr>
        <w:tc>
          <w:tcPr>
            <w:tcW w:w="2480" w:type="dxa"/>
            <w:vMerge w:val="restart"/>
            <w:tcBorders>
              <w:top w:val="nil"/>
              <w:left w:val="nil"/>
              <w:right w:val="nil"/>
            </w:tcBorders>
            <w:shd w:val="clear" w:color="auto" w:fill="auto"/>
            <w:vAlign w:val="center"/>
          </w:tcPr>
          <w:p w:rsidR="008660AB" w:rsidRDefault="008660AB" w:rsidP="008660AB">
            <w:pPr>
              <w:pStyle w:val="NormalWeb"/>
            </w:pPr>
            <w:r>
              <w:rPr>
                <w:noProof/>
              </w:rPr>
              <w:drawing>
                <wp:inline distT="0" distB="0" distL="0" distR="0" wp14:anchorId="3EEBF2AC" wp14:editId="7CC98ED1">
                  <wp:extent cx="1135380" cy="11353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6806" cy="1136806"/>
                          </a:xfrm>
                          <a:prstGeom prst="rect">
                            <a:avLst/>
                          </a:prstGeom>
                          <a:noFill/>
                          <a:ln>
                            <a:noFill/>
                          </a:ln>
                        </pic:spPr>
                      </pic:pic>
                    </a:graphicData>
                  </a:graphic>
                </wp:inline>
              </w:drawing>
            </w:r>
          </w:p>
        </w:tc>
        <w:tc>
          <w:tcPr>
            <w:tcW w:w="5436" w:type="dxa"/>
            <w:vMerge w:val="restart"/>
            <w:tcBorders>
              <w:left w:val="nil"/>
              <w:right w:val="nil"/>
            </w:tcBorders>
            <w:shd w:val="clear" w:color="auto" w:fill="auto"/>
            <w:vAlign w:val="center"/>
          </w:tcPr>
          <w:p w:rsidR="008660AB" w:rsidRDefault="008660AB" w:rsidP="008660AB">
            <w:pPr>
              <w:tabs>
                <w:tab w:val="left" w:pos="426"/>
              </w:tabs>
              <w:jc w:val="center"/>
              <w:rPr>
                <w:b/>
              </w:rPr>
            </w:pPr>
            <w:r>
              <w:rPr>
                <w:b/>
              </w:rPr>
              <w:t>SPITALUL CLINIC JUDEŢEAN DE URGENŢĂ „SFÂNTUL IOAN CEL NOU” - SUCEAVA</w:t>
            </w:r>
          </w:p>
          <w:p w:rsidR="008660AB" w:rsidRDefault="008660AB" w:rsidP="008660AB">
            <w:pPr>
              <w:tabs>
                <w:tab w:val="left" w:pos="426"/>
              </w:tabs>
              <w:jc w:val="center"/>
            </w:pPr>
            <w:r>
              <w:rPr>
                <w:noProof/>
              </w:rPr>
              <mc:AlternateContent>
                <mc:Choice Requires="wps">
                  <w:drawing>
                    <wp:anchor distT="4294967294" distB="4294967294" distL="114300" distR="114300" simplePos="0" relativeHeight="251659264" behindDoc="0" locked="0" layoutInCell="1" allowOverlap="1" wp14:anchorId="5B78DC10" wp14:editId="469F40A2">
                      <wp:simplePos x="0" y="0"/>
                      <wp:positionH relativeFrom="column">
                        <wp:posOffset>89535</wp:posOffset>
                      </wp:positionH>
                      <wp:positionV relativeFrom="paragraph">
                        <wp:posOffset>64769</wp:posOffset>
                      </wp:positionV>
                      <wp:extent cx="301307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1307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CD158F" id="Straight Connector 9"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05pt,5.1pt" to="244.3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" strokecolor="windowText" strokeweight="1pt">
                      <v:stroke joinstyle="miter"/>
                      <o:lock v:ext="edit" shapetype="f"/>
                    </v:line>
                  </w:pict>
                </mc:Fallback>
              </mc:AlternateContent>
            </w:r>
          </w:p>
          <w:p w:rsidR="008660AB" w:rsidRDefault="008660AB" w:rsidP="008660AB">
            <w:pPr>
              <w:tabs>
                <w:tab w:val="left" w:pos="426"/>
              </w:tabs>
              <w:jc w:val="center"/>
              <w:rPr>
                <w:b/>
                <w:i/>
                <w:sz w:val="18"/>
              </w:rPr>
            </w:pPr>
            <w:r>
              <w:rPr>
                <w:sz w:val="18"/>
              </w:rPr>
              <w:t>B-dul 1 Mai , nr.18, Jud. Suceava,</w:t>
            </w:r>
          </w:p>
          <w:p w:rsidR="008660AB" w:rsidRDefault="008660AB" w:rsidP="008660AB">
            <w:pPr>
              <w:pStyle w:val="Heading2"/>
              <w:tabs>
                <w:tab w:val="left" w:pos="426"/>
              </w:tabs>
              <w:spacing w:before="0"/>
              <w:ind w:hanging="108"/>
              <w:jc w:val="center"/>
              <w:rPr>
                <w:i w:val="0"/>
                <w:sz w:val="18"/>
              </w:rPr>
            </w:pPr>
            <w:r>
              <w:rPr>
                <w:i w:val="0"/>
                <w:sz w:val="18"/>
              </w:rPr>
              <w:t>Cod poştal 720224, C.F. 4243983,</w:t>
            </w:r>
          </w:p>
          <w:p w:rsidR="008660AB" w:rsidRDefault="008660AB" w:rsidP="008660AB">
            <w:pPr>
              <w:pStyle w:val="Heading2"/>
              <w:tabs>
                <w:tab w:val="left" w:pos="426"/>
              </w:tabs>
              <w:spacing w:before="0"/>
              <w:ind w:hanging="108"/>
              <w:jc w:val="center"/>
              <w:rPr>
                <w:i w:val="0"/>
                <w:sz w:val="18"/>
              </w:rPr>
            </w:pPr>
            <w:r>
              <w:rPr>
                <w:i w:val="0"/>
                <w:sz w:val="18"/>
              </w:rPr>
              <w:t>Tel/fax: 0230-222098,0230–520412</w:t>
            </w:r>
          </w:p>
          <w:p w:rsidR="008660AB" w:rsidRDefault="008660AB" w:rsidP="008660AB">
            <w:pPr>
              <w:tabs>
                <w:tab w:val="left" w:pos="426"/>
              </w:tabs>
              <w:jc w:val="center"/>
            </w:pPr>
            <w:r>
              <w:rPr>
                <w:sz w:val="18"/>
              </w:rPr>
              <w:t>e-mail: statistica@spjsv.ro, web: www.spitaluljudeteansuceava.ro</w:t>
            </w:r>
          </w:p>
        </w:tc>
        <w:tc>
          <w:tcPr>
            <w:tcW w:w="2432" w:type="dxa"/>
            <w:tcBorders>
              <w:top w:val="nil"/>
              <w:left w:val="nil"/>
              <w:bottom w:val="nil"/>
              <w:right w:val="nil"/>
            </w:tcBorders>
            <w:shd w:val="clear" w:color="auto" w:fill="auto"/>
            <w:vAlign w:val="center"/>
          </w:tcPr>
          <w:p w:rsidR="008660AB" w:rsidRDefault="008660AB" w:rsidP="008660AB">
            <w:pPr>
              <w:tabs>
                <w:tab w:val="left" w:pos="426"/>
              </w:tabs>
              <w:jc w:val="center"/>
            </w:pPr>
            <w:r>
              <w:rPr>
                <w:noProof/>
                <w:lang w:val="en-GB" w:eastAsia="en-GB"/>
              </w:rPr>
              <w:drawing>
                <wp:inline distT="0" distB="0" distL="0" distR="0" wp14:anchorId="667F5320" wp14:editId="3DA4EF62">
                  <wp:extent cx="1276350" cy="752317"/>
                  <wp:effectExtent l="0" t="0" r="0" b="0"/>
                  <wp:docPr id="1" name="Picture 1" descr="C:\Users\calitate\AppData\Local\Temp\Rar$DIa4588.32173\logo-anmcs-categorie-II-acreditar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litate\AppData\Local\Temp\Rar$DIa4588.32173\logo-anmcs-categorie-II-acreditare.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7184" cy="794068"/>
                          </a:xfrm>
                          <a:prstGeom prst="rect">
                            <a:avLst/>
                          </a:prstGeom>
                          <a:noFill/>
                          <a:ln>
                            <a:noFill/>
                          </a:ln>
                        </pic:spPr>
                      </pic:pic>
                    </a:graphicData>
                  </a:graphic>
                </wp:inline>
              </w:drawing>
            </w:r>
          </w:p>
        </w:tc>
      </w:tr>
      <w:tr w:rsidR="008660AB" w:rsidTr="008660AB">
        <w:trPr>
          <w:trHeight w:val="631"/>
        </w:trPr>
        <w:tc>
          <w:tcPr>
            <w:tcW w:w="2480" w:type="dxa"/>
            <w:vMerge/>
            <w:tcBorders>
              <w:top w:val="single" w:sz="4" w:space="0" w:color="auto"/>
              <w:left w:val="nil"/>
              <w:bottom w:val="single" w:sz="4" w:space="0" w:color="auto"/>
              <w:right w:val="nil"/>
            </w:tcBorders>
            <w:shd w:val="clear" w:color="auto" w:fill="auto"/>
            <w:vAlign w:val="center"/>
          </w:tcPr>
          <w:p w:rsidR="008660AB" w:rsidRDefault="008660AB" w:rsidP="008660AB">
            <w:pPr>
              <w:tabs>
                <w:tab w:val="left" w:pos="426"/>
              </w:tabs>
              <w:jc w:val="center"/>
              <w:rPr>
                <w:noProof/>
              </w:rPr>
            </w:pPr>
          </w:p>
        </w:tc>
        <w:tc>
          <w:tcPr>
            <w:tcW w:w="5436" w:type="dxa"/>
            <w:vMerge/>
            <w:tcBorders>
              <w:left w:val="nil"/>
              <w:bottom w:val="single" w:sz="4" w:space="0" w:color="auto"/>
              <w:right w:val="nil"/>
            </w:tcBorders>
            <w:shd w:val="clear" w:color="auto" w:fill="auto"/>
            <w:vAlign w:val="center"/>
          </w:tcPr>
          <w:p w:rsidR="008660AB" w:rsidRDefault="008660AB" w:rsidP="008660AB">
            <w:pPr>
              <w:tabs>
                <w:tab w:val="left" w:pos="426"/>
              </w:tabs>
              <w:jc w:val="center"/>
              <w:rPr>
                <w:b/>
              </w:rPr>
            </w:pPr>
          </w:p>
        </w:tc>
        <w:tc>
          <w:tcPr>
            <w:tcW w:w="2432" w:type="dxa"/>
            <w:tcBorders>
              <w:top w:val="nil"/>
              <w:left w:val="nil"/>
              <w:bottom w:val="single" w:sz="4" w:space="0" w:color="auto"/>
              <w:right w:val="nil"/>
            </w:tcBorders>
            <w:shd w:val="clear" w:color="auto" w:fill="auto"/>
            <w:vAlign w:val="center"/>
          </w:tcPr>
          <w:p w:rsidR="008660AB" w:rsidRDefault="008660AB" w:rsidP="008660AB">
            <w:pPr>
              <w:tabs>
                <w:tab w:val="left" w:pos="426"/>
              </w:tabs>
              <w:jc w:val="center"/>
              <w:rPr>
                <w:b/>
                <w:color w:val="002060"/>
              </w:rPr>
            </w:pPr>
            <w:r>
              <w:rPr>
                <w:b/>
                <w:noProof/>
                <w:color w:val="002060"/>
                <w:sz w:val="16"/>
              </w:rPr>
              <w:drawing>
                <wp:inline distT="0" distB="0" distL="0" distR="0" wp14:anchorId="7B8046A2" wp14:editId="0322B25C">
                  <wp:extent cx="1207135"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7135" cy="457200"/>
                          </a:xfrm>
                          <a:prstGeom prst="rect">
                            <a:avLst/>
                          </a:prstGeom>
                          <a:noFill/>
                        </pic:spPr>
                      </pic:pic>
                    </a:graphicData>
                  </a:graphic>
                </wp:inline>
              </w:drawing>
            </w:r>
            <w:r>
              <w:rPr>
                <w:b/>
                <w:color w:val="002060"/>
                <w:sz w:val="16"/>
              </w:rPr>
              <w:t xml:space="preserve"> </w:t>
            </w:r>
          </w:p>
        </w:tc>
      </w:tr>
      <w:tr w:rsidR="008660AB" w:rsidTr="00F271B1">
        <w:trPr>
          <w:trHeight w:val="329"/>
        </w:trPr>
        <w:tc>
          <w:tcPr>
            <w:tcW w:w="10348" w:type="dxa"/>
            <w:gridSpan w:val="3"/>
            <w:tcBorders>
              <w:top w:val="single" w:sz="4" w:space="0" w:color="auto"/>
              <w:left w:val="nil"/>
              <w:bottom w:val="nil"/>
              <w:right w:val="nil"/>
            </w:tcBorders>
            <w:shd w:val="clear" w:color="auto" w:fill="auto"/>
            <w:vAlign w:val="center"/>
          </w:tcPr>
          <w:p w:rsidR="008660AB" w:rsidRDefault="008660AB" w:rsidP="008660AB">
            <w:pPr>
              <w:tabs>
                <w:tab w:val="left" w:pos="426"/>
              </w:tabs>
              <w:jc w:val="center"/>
              <w:rPr>
                <w:b/>
              </w:rPr>
            </w:pPr>
            <w:r>
              <w:rPr>
                <w:b/>
                <w:sz w:val="18"/>
              </w:rPr>
              <w:t>Operator de date cu caracter personal - nr. notificare  21131</w:t>
            </w:r>
          </w:p>
        </w:tc>
      </w:tr>
    </w:tbl>
    <w:tbl>
      <w:tblPr>
        <w:tblStyle w:val="TableGrid"/>
        <w:tblpPr w:leftFromText="180" w:rightFromText="180" w:vertAnchor="text" w:horzAnchor="margin" w:tblpY="-2595"/>
        <w:tblW w:w="106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97"/>
      </w:tblGrid>
      <w:tr w:rsidR="008660AB" w:rsidTr="008660AB">
        <w:trPr>
          <w:trHeight w:val="74"/>
        </w:trPr>
        <w:tc>
          <w:tcPr>
            <w:tcW w:w="10697" w:type="dxa"/>
            <w:tcBorders>
              <w:top w:val="single" w:sz="4" w:space="0" w:color="auto"/>
            </w:tcBorders>
            <w:vAlign w:val="center"/>
          </w:tcPr>
          <w:p w:rsidR="008660AB" w:rsidRDefault="008660AB" w:rsidP="008660AB">
            <w:pPr>
              <w:jc w:val="center"/>
              <w:rPr>
                <w:rFonts w:ascii="Arial Narrow" w:hAnsi="Arial Narrow"/>
                <w:sz w:val="20"/>
                <w:szCs w:val="20"/>
              </w:rPr>
            </w:pPr>
          </w:p>
          <w:p w:rsidR="008660AB" w:rsidRDefault="008660AB" w:rsidP="008660AB">
            <w:pPr>
              <w:rPr>
                <w:rFonts w:ascii="Arial Narrow" w:hAnsi="Arial Narrow"/>
                <w:sz w:val="20"/>
                <w:szCs w:val="20"/>
              </w:rPr>
            </w:pPr>
          </w:p>
          <w:p w:rsidR="008660AB" w:rsidRDefault="008660AB" w:rsidP="008660AB">
            <w:pPr>
              <w:rPr>
                <w:sz w:val="20"/>
                <w:szCs w:val="20"/>
              </w:rPr>
            </w:pPr>
            <w:r w:rsidRPr="00FE5185">
              <w:rPr>
                <w:sz w:val="20"/>
                <w:szCs w:val="20"/>
              </w:rPr>
              <w:t xml:space="preserve">                  </w:t>
            </w:r>
          </w:p>
          <w:p w:rsidR="008660AB" w:rsidRDefault="008660AB" w:rsidP="008660AB">
            <w:pPr>
              <w:rPr>
                <w:sz w:val="20"/>
                <w:szCs w:val="20"/>
              </w:rPr>
            </w:pPr>
            <w:r w:rsidRPr="00FE5185">
              <w:rPr>
                <w:sz w:val="20"/>
                <w:szCs w:val="20"/>
              </w:rPr>
              <w:t xml:space="preserve">  </w:t>
            </w:r>
          </w:p>
          <w:p w:rsidR="008660AB" w:rsidRDefault="008660AB" w:rsidP="008660AB">
            <w:pPr>
              <w:rPr>
                <w:sz w:val="20"/>
                <w:szCs w:val="20"/>
              </w:rPr>
            </w:pPr>
          </w:p>
          <w:p w:rsidR="008660AB" w:rsidRDefault="008660AB" w:rsidP="008660AB">
            <w:pPr>
              <w:rPr>
                <w:sz w:val="20"/>
                <w:szCs w:val="20"/>
              </w:rPr>
            </w:pPr>
          </w:p>
          <w:p w:rsidR="008660AB" w:rsidRDefault="008660AB" w:rsidP="008660AB">
            <w:pPr>
              <w:rPr>
                <w:sz w:val="20"/>
                <w:szCs w:val="20"/>
              </w:rPr>
            </w:pPr>
          </w:p>
          <w:p w:rsidR="008660AB" w:rsidRDefault="008660AB" w:rsidP="008660AB">
            <w:pPr>
              <w:rPr>
                <w:sz w:val="20"/>
                <w:szCs w:val="20"/>
              </w:rPr>
            </w:pPr>
          </w:p>
          <w:p w:rsidR="008660AB" w:rsidRDefault="008660AB" w:rsidP="008660AB">
            <w:pPr>
              <w:rPr>
                <w:sz w:val="20"/>
                <w:szCs w:val="20"/>
              </w:rPr>
            </w:pPr>
          </w:p>
          <w:p w:rsidR="008660AB" w:rsidRDefault="008660AB" w:rsidP="008660AB">
            <w:pPr>
              <w:rPr>
                <w:sz w:val="20"/>
                <w:szCs w:val="20"/>
              </w:rPr>
            </w:pPr>
          </w:p>
          <w:p w:rsidR="008660AB" w:rsidRDefault="008660AB" w:rsidP="008660AB">
            <w:pPr>
              <w:rPr>
                <w:sz w:val="20"/>
                <w:szCs w:val="20"/>
              </w:rPr>
            </w:pPr>
          </w:p>
          <w:p w:rsidR="008660AB" w:rsidRDefault="008660AB" w:rsidP="008660AB">
            <w:pPr>
              <w:rPr>
                <w:sz w:val="20"/>
                <w:szCs w:val="20"/>
              </w:rPr>
            </w:pPr>
          </w:p>
          <w:p w:rsidR="008660AB" w:rsidRDefault="008660AB" w:rsidP="008660AB">
            <w:pPr>
              <w:rPr>
                <w:sz w:val="20"/>
                <w:szCs w:val="20"/>
              </w:rPr>
            </w:pPr>
          </w:p>
          <w:p w:rsidR="008660AB" w:rsidRDefault="008660AB" w:rsidP="008660AB">
            <w:pPr>
              <w:rPr>
                <w:sz w:val="20"/>
                <w:szCs w:val="20"/>
              </w:rPr>
            </w:pPr>
          </w:p>
          <w:p w:rsidR="008660AB" w:rsidRDefault="008660AB" w:rsidP="008660AB">
            <w:pPr>
              <w:rPr>
                <w:sz w:val="20"/>
                <w:szCs w:val="20"/>
              </w:rPr>
            </w:pPr>
          </w:p>
          <w:p w:rsidR="008660AB" w:rsidRPr="0039381A" w:rsidRDefault="008660AB" w:rsidP="008660AB">
            <w:r w:rsidRPr="00FE5185">
              <w:rPr>
                <w:sz w:val="20"/>
                <w:szCs w:val="20"/>
              </w:rPr>
              <w:t xml:space="preserve"> </w:t>
            </w:r>
            <w:r w:rsidRPr="0039381A">
              <w:t>Nr__________Din____________</w:t>
            </w:r>
          </w:p>
          <w:p w:rsidR="008660AB" w:rsidRDefault="008660AB" w:rsidP="008660AB">
            <w:pPr>
              <w:jc w:val="center"/>
              <w:rPr>
                <w:rFonts w:ascii="Arial Narrow" w:hAnsi="Arial Narrow"/>
                <w:sz w:val="20"/>
                <w:szCs w:val="20"/>
              </w:rPr>
            </w:pPr>
          </w:p>
          <w:p w:rsidR="008660AB" w:rsidRDefault="008660AB" w:rsidP="008660AB">
            <w:pPr>
              <w:jc w:val="center"/>
              <w:rPr>
                <w:rFonts w:ascii="Arial Narrow" w:hAnsi="Arial Narrow"/>
                <w:sz w:val="20"/>
                <w:szCs w:val="20"/>
              </w:rPr>
            </w:pPr>
          </w:p>
          <w:p w:rsidR="008660AB" w:rsidRPr="00AC0178" w:rsidRDefault="008660AB" w:rsidP="00AC0178">
            <w:pPr>
              <w:pStyle w:val="DefaultText"/>
              <w:jc w:val="center"/>
              <w:rPr>
                <w:b/>
                <w:sz w:val="28"/>
                <w:szCs w:val="28"/>
                <w:lang w:val="en-US"/>
              </w:rPr>
            </w:pPr>
            <w:r w:rsidRPr="00584C1B">
              <w:rPr>
                <w:b/>
                <w:sz w:val="28"/>
                <w:szCs w:val="28"/>
                <w:lang w:val="en-US"/>
              </w:rPr>
              <w:t>A</w:t>
            </w:r>
            <w:r>
              <w:rPr>
                <w:b/>
                <w:sz w:val="28"/>
                <w:szCs w:val="28"/>
                <w:lang w:val="en-US"/>
              </w:rPr>
              <w:t xml:space="preserve"> </w:t>
            </w:r>
            <w:r w:rsidRPr="00584C1B">
              <w:rPr>
                <w:b/>
                <w:sz w:val="28"/>
                <w:szCs w:val="28"/>
                <w:lang w:val="en-US"/>
              </w:rPr>
              <w:t>N</w:t>
            </w:r>
            <w:r>
              <w:rPr>
                <w:b/>
                <w:sz w:val="28"/>
                <w:szCs w:val="28"/>
                <w:lang w:val="en-US"/>
              </w:rPr>
              <w:t xml:space="preserve"> </w:t>
            </w:r>
            <w:r w:rsidRPr="00584C1B">
              <w:rPr>
                <w:b/>
                <w:sz w:val="28"/>
                <w:szCs w:val="28"/>
                <w:lang w:val="en-US"/>
              </w:rPr>
              <w:t>U</w:t>
            </w:r>
            <w:r>
              <w:rPr>
                <w:b/>
                <w:sz w:val="28"/>
                <w:szCs w:val="28"/>
                <w:lang w:val="en-US"/>
              </w:rPr>
              <w:t xml:space="preserve"> </w:t>
            </w:r>
            <w:r w:rsidRPr="00584C1B">
              <w:rPr>
                <w:b/>
                <w:sz w:val="28"/>
                <w:szCs w:val="28"/>
                <w:lang w:val="en-US"/>
              </w:rPr>
              <w:t>N</w:t>
            </w:r>
            <w:r>
              <w:rPr>
                <w:b/>
                <w:sz w:val="28"/>
                <w:szCs w:val="28"/>
                <w:lang w:val="en-US"/>
              </w:rPr>
              <w:t xml:space="preserve"> </w:t>
            </w:r>
            <w:r w:rsidRPr="00584C1B">
              <w:rPr>
                <w:b/>
                <w:sz w:val="28"/>
                <w:szCs w:val="28"/>
                <w:lang w:val="en-US"/>
              </w:rPr>
              <w:t xml:space="preserve">Ţ </w:t>
            </w:r>
          </w:p>
          <w:p w:rsidR="008660AB" w:rsidRPr="005A4204" w:rsidRDefault="008660AB" w:rsidP="008660AB">
            <w:pPr>
              <w:jc w:val="center"/>
              <w:rPr>
                <w:rFonts w:ascii="Arial Narrow" w:hAnsi="Arial Narrow"/>
                <w:sz w:val="20"/>
                <w:szCs w:val="20"/>
              </w:rPr>
            </w:pPr>
          </w:p>
        </w:tc>
      </w:tr>
    </w:tbl>
    <w:p w:rsidR="00FE5185" w:rsidRPr="004764AE" w:rsidRDefault="00FE5185" w:rsidP="00FE5185">
      <w:pPr>
        <w:tabs>
          <w:tab w:val="left" w:pos="709"/>
          <w:tab w:val="center" w:pos="4960"/>
        </w:tabs>
        <w:jc w:val="both"/>
        <w:rPr>
          <w:b/>
          <w:bCs/>
          <w:sz w:val="22"/>
          <w:szCs w:val="22"/>
        </w:rPr>
      </w:pPr>
      <w:r w:rsidRPr="0014358C">
        <w:rPr>
          <w:bCs/>
        </w:rPr>
        <w:tab/>
      </w:r>
      <w:r w:rsidRPr="004764AE">
        <w:rPr>
          <w:b/>
          <w:sz w:val="22"/>
          <w:szCs w:val="22"/>
        </w:rPr>
        <w:t xml:space="preserve">Spitalul </w:t>
      </w:r>
      <w:r w:rsidR="007E25E8">
        <w:rPr>
          <w:b/>
          <w:sz w:val="22"/>
          <w:szCs w:val="22"/>
        </w:rPr>
        <w:t xml:space="preserve">Clinic </w:t>
      </w:r>
      <w:r w:rsidRPr="004764AE">
        <w:rPr>
          <w:b/>
          <w:sz w:val="22"/>
          <w:szCs w:val="22"/>
        </w:rPr>
        <w:t>Judetean de Urgenţă ”Sfântul Ioan cel Nou ” Suceava,</w:t>
      </w:r>
      <w:r w:rsidRPr="004764AE">
        <w:rPr>
          <w:b/>
          <w:bCs/>
          <w:sz w:val="22"/>
          <w:szCs w:val="22"/>
        </w:rPr>
        <w:t xml:space="preserve"> cu sediul în Municipiul Suceava, B-dul 1 </w:t>
      </w:r>
      <w:r w:rsidR="00CC224B">
        <w:rPr>
          <w:b/>
          <w:bCs/>
          <w:sz w:val="22"/>
          <w:szCs w:val="22"/>
        </w:rPr>
        <w:t>Mai</w:t>
      </w:r>
      <w:r w:rsidRPr="004764AE">
        <w:rPr>
          <w:b/>
          <w:bCs/>
          <w:sz w:val="22"/>
          <w:szCs w:val="22"/>
        </w:rPr>
        <w:t xml:space="preserve">, nr. </w:t>
      </w:r>
      <w:r w:rsidR="00FD50E2">
        <w:rPr>
          <w:b/>
          <w:bCs/>
          <w:sz w:val="22"/>
          <w:szCs w:val="22"/>
        </w:rPr>
        <w:t>18</w:t>
      </w:r>
      <w:r w:rsidRPr="004764AE">
        <w:rPr>
          <w:b/>
          <w:bCs/>
          <w:sz w:val="22"/>
          <w:szCs w:val="22"/>
        </w:rPr>
        <w:t>, jud. Suceava, organizează concurs în conformitate cu prevederile</w:t>
      </w:r>
      <w:r w:rsidR="004764AE" w:rsidRPr="004764AE">
        <w:rPr>
          <w:b/>
          <w:bCs/>
          <w:sz w:val="22"/>
          <w:szCs w:val="22"/>
        </w:rPr>
        <w:t xml:space="preserve"> </w:t>
      </w:r>
      <w:r w:rsidR="004764AE" w:rsidRPr="004764AE">
        <w:rPr>
          <w:b/>
          <w:sz w:val="22"/>
          <w:szCs w:val="22"/>
        </w:rPr>
        <w:t>Hotărârii nr. 1</w:t>
      </w:r>
      <w:r w:rsidR="00E33F77">
        <w:rPr>
          <w:b/>
          <w:sz w:val="22"/>
          <w:szCs w:val="22"/>
        </w:rPr>
        <w:t>.</w:t>
      </w:r>
      <w:r w:rsidR="004764AE" w:rsidRPr="004764AE">
        <w:rPr>
          <w:b/>
          <w:sz w:val="22"/>
          <w:szCs w:val="22"/>
        </w:rPr>
        <w:t>336 din 28 octombrie 2022</w:t>
      </w:r>
      <w:r w:rsidRPr="004764AE">
        <w:rPr>
          <w:b/>
          <w:bCs/>
          <w:sz w:val="22"/>
          <w:szCs w:val="22"/>
        </w:rPr>
        <w:t>, pentru ocuparea următo</w:t>
      </w:r>
      <w:r w:rsidR="001E46CC">
        <w:rPr>
          <w:b/>
          <w:bCs/>
          <w:sz w:val="22"/>
          <w:szCs w:val="22"/>
        </w:rPr>
        <w:t xml:space="preserve">rului </w:t>
      </w:r>
      <w:r w:rsidRPr="004764AE">
        <w:rPr>
          <w:b/>
          <w:bCs/>
          <w:sz w:val="22"/>
          <w:szCs w:val="22"/>
        </w:rPr>
        <w:t>post</w:t>
      </w:r>
      <w:r w:rsidR="007E7E2A">
        <w:rPr>
          <w:b/>
          <w:bCs/>
          <w:sz w:val="22"/>
          <w:szCs w:val="22"/>
        </w:rPr>
        <w:t xml:space="preserve"> </w:t>
      </w:r>
      <w:r w:rsidRPr="004764AE">
        <w:rPr>
          <w:b/>
          <w:bCs/>
          <w:sz w:val="22"/>
          <w:szCs w:val="22"/>
        </w:rPr>
        <w:t>vacant</w:t>
      </w:r>
      <w:r w:rsidR="007E7E2A">
        <w:rPr>
          <w:b/>
          <w:bCs/>
          <w:sz w:val="22"/>
          <w:szCs w:val="22"/>
        </w:rPr>
        <w:t xml:space="preserve"> </w:t>
      </w:r>
      <w:r w:rsidRPr="004764AE">
        <w:rPr>
          <w:b/>
          <w:bCs/>
          <w:sz w:val="22"/>
          <w:szCs w:val="22"/>
        </w:rPr>
        <w:t>:</w:t>
      </w:r>
    </w:p>
    <w:p w:rsidR="003B5D76" w:rsidRPr="004764AE" w:rsidRDefault="003B5D76" w:rsidP="00FE5185">
      <w:pPr>
        <w:rPr>
          <w:bCs/>
          <w:sz w:val="22"/>
          <w:szCs w:val="22"/>
        </w:rPr>
      </w:pPr>
    </w:p>
    <w:p w:rsidR="00FE5185" w:rsidRPr="00FE5185" w:rsidRDefault="00FE5185" w:rsidP="00FE5185">
      <w:pPr>
        <w:numPr>
          <w:ilvl w:val="0"/>
          <w:numId w:val="1"/>
        </w:numPr>
        <w:overflowPunct w:val="0"/>
        <w:autoSpaceDE w:val="0"/>
        <w:autoSpaceDN w:val="0"/>
        <w:adjustRightInd w:val="0"/>
        <w:spacing w:after="200" w:line="276" w:lineRule="auto"/>
        <w:jc w:val="both"/>
        <w:rPr>
          <w:b/>
          <w:noProof/>
          <w:sz w:val="22"/>
          <w:szCs w:val="22"/>
          <w:lang w:val="fr-FR" w:eastAsia="en-US"/>
        </w:rPr>
      </w:pPr>
      <w:r w:rsidRPr="00FE5185">
        <w:rPr>
          <w:b/>
          <w:noProof/>
          <w:sz w:val="22"/>
          <w:szCs w:val="22"/>
          <w:lang w:val="fr-FR" w:eastAsia="en-US"/>
        </w:rPr>
        <w:t xml:space="preserve">Funcţii de </w:t>
      </w:r>
      <w:r w:rsidR="007318FE">
        <w:rPr>
          <w:b/>
          <w:noProof/>
          <w:sz w:val="22"/>
          <w:szCs w:val="22"/>
          <w:lang w:val="fr-FR" w:eastAsia="en-US"/>
        </w:rPr>
        <w:t>executie</w:t>
      </w:r>
      <w:r w:rsidRPr="00FE5185">
        <w:rPr>
          <w:b/>
          <w:noProof/>
          <w:sz w:val="22"/>
          <w:szCs w:val="22"/>
          <w:lang w:val="fr-FR" w:eastAsia="en-US"/>
        </w:rPr>
        <w:t>:</w:t>
      </w:r>
    </w:p>
    <w:p w:rsidR="00841ABD" w:rsidRPr="006A2F5C" w:rsidRDefault="00841ABD" w:rsidP="00513DDA">
      <w:pPr>
        <w:rPr>
          <w:rFonts w:eastAsia="SimSun"/>
          <w:noProof/>
          <w:lang w:eastAsia="zh-CN"/>
        </w:rPr>
      </w:pPr>
      <w:r w:rsidRPr="006A2F5C">
        <w:rPr>
          <w:b/>
        </w:rPr>
        <w:t xml:space="preserve">      - </w:t>
      </w:r>
      <w:r w:rsidR="0014335C">
        <w:rPr>
          <w:b/>
        </w:rPr>
        <w:t>Consilier</w:t>
      </w:r>
      <w:r w:rsidR="00FD50E2" w:rsidRPr="006A2F5C">
        <w:rPr>
          <w:b/>
        </w:rPr>
        <w:t xml:space="preserve"> </w:t>
      </w:r>
      <w:r w:rsidR="00A94F8E" w:rsidRPr="006A2F5C">
        <w:rPr>
          <w:b/>
        </w:rPr>
        <w:t>gradul II</w:t>
      </w:r>
      <w:r w:rsidR="00BA0E8E" w:rsidRPr="006A2F5C">
        <w:rPr>
          <w:b/>
        </w:rPr>
        <w:t xml:space="preserve"> </w:t>
      </w:r>
      <w:r w:rsidRPr="006A2F5C">
        <w:t xml:space="preserve"> </w:t>
      </w:r>
      <w:r w:rsidRPr="006A2F5C">
        <w:rPr>
          <w:rFonts w:eastAsia="SimSun"/>
          <w:noProof/>
          <w:lang w:eastAsia="zh-CN"/>
        </w:rPr>
        <w:t>-</w:t>
      </w:r>
      <w:r w:rsidR="008660AB">
        <w:rPr>
          <w:rFonts w:eastAsia="SimSun"/>
          <w:noProof/>
          <w:lang w:eastAsia="zh-CN"/>
        </w:rPr>
        <w:t xml:space="preserve"> </w:t>
      </w:r>
      <w:r w:rsidRPr="006A2F5C">
        <w:rPr>
          <w:rFonts w:eastAsia="SimSun"/>
          <w:noProof/>
          <w:lang w:eastAsia="zh-CN"/>
        </w:rPr>
        <w:t xml:space="preserve">1 post cu normă întreagă, </w:t>
      </w:r>
      <w:r w:rsidRPr="006A2F5C">
        <w:rPr>
          <w:rFonts w:eastAsia="SimSun"/>
          <w:noProof/>
          <w:lang w:eastAsia="en-US"/>
        </w:rPr>
        <w:t>pe perioadă nedeterminată</w:t>
      </w:r>
      <w:r w:rsidRPr="006A2F5C">
        <w:rPr>
          <w:rFonts w:eastAsia="SimSun"/>
          <w:noProof/>
          <w:lang w:eastAsia="zh-CN"/>
        </w:rPr>
        <w:t>,</w:t>
      </w:r>
      <w:r w:rsidR="00620111" w:rsidRPr="006A2F5C">
        <w:rPr>
          <w:rFonts w:eastAsia="SimSun"/>
          <w:noProof/>
          <w:lang w:eastAsia="zh-CN"/>
        </w:rPr>
        <w:t xml:space="preserve"> 8 ore pe zi</w:t>
      </w:r>
      <w:r w:rsidRPr="006A2F5C">
        <w:rPr>
          <w:rFonts w:eastAsia="SimSun"/>
          <w:noProof/>
          <w:lang w:eastAsia="zh-CN"/>
        </w:rPr>
        <w:t xml:space="preserve"> </w:t>
      </w:r>
      <w:r w:rsidR="00620111" w:rsidRPr="006A2F5C">
        <w:rPr>
          <w:rFonts w:eastAsia="SimSun"/>
          <w:noProof/>
          <w:lang w:eastAsia="zh-CN"/>
        </w:rPr>
        <w:t xml:space="preserve">(40 de ore pe săptămână) </w:t>
      </w:r>
      <w:r w:rsidRPr="006A2F5C">
        <w:rPr>
          <w:rFonts w:eastAsia="SimSun"/>
          <w:noProof/>
          <w:lang w:eastAsia="zh-CN"/>
        </w:rPr>
        <w:t xml:space="preserve">în cadrul </w:t>
      </w:r>
      <w:r w:rsidR="0014335C">
        <w:t>Compartimentului</w:t>
      </w:r>
      <w:r w:rsidR="0014335C" w:rsidRPr="005915B5">
        <w:t xml:space="preserve"> </w:t>
      </w:r>
      <w:r w:rsidR="0014335C">
        <w:t>d</w:t>
      </w:r>
      <w:r w:rsidR="0014335C" w:rsidRPr="005915B5">
        <w:t xml:space="preserve">e </w:t>
      </w:r>
      <w:r w:rsidR="0014335C">
        <w:t>M</w:t>
      </w:r>
      <w:r w:rsidR="0014335C" w:rsidRPr="005915B5">
        <w:t xml:space="preserve">anagement al </w:t>
      </w:r>
      <w:r w:rsidR="0014335C">
        <w:t>C</w:t>
      </w:r>
      <w:r w:rsidR="0014335C" w:rsidRPr="005915B5">
        <w:t xml:space="preserve">alitatii </w:t>
      </w:r>
      <w:r w:rsidR="0014335C">
        <w:t>S</w:t>
      </w:r>
      <w:r w:rsidR="0014335C" w:rsidRPr="005915B5">
        <w:t xml:space="preserve">erviciilor de </w:t>
      </w:r>
      <w:r w:rsidR="0014335C">
        <w:t>s</w:t>
      </w:r>
      <w:r w:rsidR="0014335C" w:rsidRPr="005915B5">
        <w:t>anatate si sigurantei pacientului</w:t>
      </w:r>
    </w:p>
    <w:p w:rsidR="00620111" w:rsidRPr="004764AE" w:rsidRDefault="00620111" w:rsidP="00BE746F">
      <w:pPr>
        <w:pStyle w:val="DefaultText"/>
        <w:spacing w:line="260" w:lineRule="exact"/>
        <w:jc w:val="both"/>
        <w:rPr>
          <w:color w:val="000000"/>
          <w:sz w:val="22"/>
          <w:szCs w:val="22"/>
          <w:lang w:val="en-US"/>
        </w:rPr>
      </w:pPr>
    </w:p>
    <w:p w:rsidR="00620111" w:rsidRPr="004764AE" w:rsidRDefault="00620111" w:rsidP="00620111">
      <w:pPr>
        <w:pStyle w:val="DefaultText"/>
        <w:spacing w:line="260" w:lineRule="exact"/>
        <w:ind w:firstLine="432"/>
        <w:jc w:val="both"/>
        <w:rPr>
          <w:color w:val="000000"/>
          <w:sz w:val="22"/>
          <w:szCs w:val="22"/>
          <w:lang w:val="en-US"/>
        </w:rPr>
      </w:pPr>
      <w:r w:rsidRPr="004764AE">
        <w:rPr>
          <w:color w:val="000000"/>
          <w:sz w:val="22"/>
          <w:szCs w:val="22"/>
          <w:lang w:eastAsia="ro-RO"/>
        </w:rPr>
        <w:t xml:space="preserve">Poate participa la concurs persoana care îndeplinește </w:t>
      </w:r>
      <w:r w:rsidRPr="00BE746F">
        <w:rPr>
          <w:b/>
          <w:color w:val="000000"/>
          <w:sz w:val="22"/>
          <w:szCs w:val="22"/>
          <w:lang w:eastAsia="ro-RO"/>
        </w:rPr>
        <w:t xml:space="preserve">condițiile prevăzute de </w:t>
      </w:r>
      <w:r w:rsidR="00BE746F" w:rsidRPr="00BE746F">
        <w:rPr>
          <w:b/>
          <w:color w:val="000000"/>
          <w:sz w:val="22"/>
          <w:szCs w:val="22"/>
          <w:lang w:eastAsia="ro-RO"/>
        </w:rPr>
        <w:t>art 15 din HG 1336/2022</w:t>
      </w:r>
      <w:r w:rsidR="00BE746F">
        <w:rPr>
          <w:color w:val="000000"/>
          <w:sz w:val="22"/>
          <w:szCs w:val="22"/>
          <w:lang w:eastAsia="ro-RO"/>
        </w:rPr>
        <w:t xml:space="preserve"> </w:t>
      </w:r>
      <w:r w:rsidRPr="004764AE">
        <w:rPr>
          <w:color w:val="000000"/>
          <w:sz w:val="22"/>
          <w:szCs w:val="22"/>
          <w:lang w:eastAsia="ro-RO"/>
        </w:rPr>
        <w:t>, cu modificările ș</w:t>
      </w:r>
      <w:r w:rsidR="00BE746F">
        <w:rPr>
          <w:color w:val="000000"/>
          <w:sz w:val="22"/>
          <w:szCs w:val="22"/>
          <w:lang w:eastAsia="ro-RO"/>
        </w:rPr>
        <w:t xml:space="preserve">i </w:t>
      </w:r>
      <w:r w:rsidRPr="004764AE">
        <w:rPr>
          <w:color w:val="000000"/>
          <w:sz w:val="22"/>
          <w:szCs w:val="22"/>
          <w:lang w:eastAsia="ro-RO"/>
        </w:rPr>
        <w:t>completările ulterioare:</w:t>
      </w:r>
    </w:p>
    <w:p w:rsidR="00620111" w:rsidRDefault="00620111" w:rsidP="00620111">
      <w:pPr>
        <w:shd w:val="clear" w:color="auto" w:fill="FFFFFF"/>
        <w:jc w:val="both"/>
        <w:rPr>
          <w:color w:val="000000"/>
          <w:sz w:val="22"/>
          <w:szCs w:val="22"/>
        </w:rPr>
      </w:pPr>
      <w:r w:rsidRPr="004764AE">
        <w:rPr>
          <w:b/>
          <w:bCs/>
          <w:color w:val="000000"/>
          <w:sz w:val="22"/>
          <w:szCs w:val="22"/>
        </w:rPr>
        <w:t>a)</w:t>
      </w:r>
      <w:r w:rsidRPr="004764AE">
        <w:rPr>
          <w:color w:val="000000"/>
          <w:sz w:val="22"/>
          <w:szCs w:val="22"/>
        </w:rPr>
        <w:t xml:space="preserve"> are cetăţenia română sau cetăţenia unui alt stat membru al Uniunii Europene, a unui stat parte la acordul privind Spaţiul Economic European (SEE) sau cetăţenia Confederaţiei Elveţiene; </w:t>
      </w:r>
      <w:r w:rsidRPr="004764AE">
        <w:rPr>
          <w:color w:val="000000"/>
          <w:sz w:val="22"/>
          <w:szCs w:val="22"/>
        </w:rPr>
        <w:tab/>
        <w:t xml:space="preserve">               </w:t>
      </w:r>
    </w:p>
    <w:p w:rsidR="00620111" w:rsidRPr="004764AE" w:rsidRDefault="00620111" w:rsidP="00620111">
      <w:pPr>
        <w:shd w:val="clear" w:color="auto" w:fill="FFFFFF"/>
        <w:jc w:val="both"/>
        <w:rPr>
          <w:color w:val="000000"/>
          <w:sz w:val="22"/>
          <w:szCs w:val="22"/>
        </w:rPr>
      </w:pPr>
      <w:r w:rsidRPr="004764AE">
        <w:rPr>
          <w:b/>
          <w:bCs/>
          <w:color w:val="000000"/>
          <w:sz w:val="22"/>
          <w:szCs w:val="22"/>
        </w:rPr>
        <w:t>b)</w:t>
      </w:r>
      <w:r w:rsidRPr="004764AE">
        <w:rPr>
          <w:color w:val="000000"/>
          <w:sz w:val="22"/>
          <w:szCs w:val="22"/>
        </w:rPr>
        <w:t> cunoaşte limba română, scris şi vorbit;</w:t>
      </w:r>
      <w:r w:rsidRPr="004764AE">
        <w:rPr>
          <w:color w:val="000000"/>
          <w:sz w:val="22"/>
          <w:szCs w:val="22"/>
        </w:rPr>
        <w:tab/>
      </w:r>
      <w:r w:rsidRPr="004764AE">
        <w:rPr>
          <w:color w:val="000000"/>
          <w:sz w:val="22"/>
          <w:szCs w:val="22"/>
        </w:rPr>
        <w:tab/>
      </w:r>
      <w:r w:rsidRPr="004764AE">
        <w:rPr>
          <w:color w:val="000000"/>
          <w:sz w:val="22"/>
          <w:szCs w:val="22"/>
        </w:rPr>
        <w:tab/>
      </w:r>
      <w:r w:rsidRPr="004764AE">
        <w:rPr>
          <w:color w:val="000000"/>
          <w:sz w:val="22"/>
          <w:szCs w:val="22"/>
        </w:rPr>
        <w:tab/>
      </w:r>
      <w:r w:rsidRPr="004764AE">
        <w:rPr>
          <w:color w:val="000000"/>
          <w:sz w:val="22"/>
          <w:szCs w:val="22"/>
        </w:rPr>
        <w:tab/>
      </w:r>
      <w:r w:rsidRPr="004764AE">
        <w:rPr>
          <w:color w:val="000000"/>
          <w:sz w:val="22"/>
          <w:szCs w:val="22"/>
        </w:rPr>
        <w:tab/>
        <w:t xml:space="preserve">                  </w:t>
      </w:r>
    </w:p>
    <w:p w:rsidR="00620111" w:rsidRPr="004764AE" w:rsidRDefault="00620111" w:rsidP="00620111">
      <w:pPr>
        <w:shd w:val="clear" w:color="auto" w:fill="FFFFFF"/>
        <w:jc w:val="both"/>
        <w:rPr>
          <w:color w:val="000000"/>
          <w:sz w:val="22"/>
          <w:szCs w:val="22"/>
        </w:rPr>
      </w:pPr>
      <w:r w:rsidRPr="004764AE">
        <w:rPr>
          <w:b/>
          <w:bCs/>
          <w:color w:val="000000"/>
          <w:sz w:val="22"/>
          <w:szCs w:val="22"/>
        </w:rPr>
        <w:t>c)</w:t>
      </w:r>
      <w:r w:rsidRPr="004764AE">
        <w:rPr>
          <w:color w:val="000000"/>
          <w:sz w:val="22"/>
          <w:szCs w:val="22"/>
        </w:rPr>
        <w:t> are capacitate de muncă în conformitate cu prevederile Legii </w:t>
      </w:r>
      <w:hyperlink r:id="rId10" w:tgtFrame="_blank" w:history="1">
        <w:r w:rsidRPr="004764AE">
          <w:rPr>
            <w:color w:val="000000"/>
            <w:sz w:val="22"/>
            <w:szCs w:val="22"/>
          </w:rPr>
          <w:t>nr. 53/2003</w:t>
        </w:r>
      </w:hyperlink>
      <w:r w:rsidRPr="004764AE">
        <w:rPr>
          <w:color w:val="000000"/>
          <w:sz w:val="22"/>
          <w:szCs w:val="22"/>
        </w:rPr>
        <w:t> - </w:t>
      </w:r>
      <w:hyperlink r:id="rId11" w:tgtFrame="_blank" w:history="1">
        <w:r w:rsidRPr="004764AE">
          <w:rPr>
            <w:color w:val="000000"/>
            <w:sz w:val="22"/>
            <w:szCs w:val="22"/>
          </w:rPr>
          <w:t>Codul muncii</w:t>
        </w:r>
      </w:hyperlink>
      <w:r w:rsidRPr="004764AE">
        <w:rPr>
          <w:color w:val="000000"/>
          <w:sz w:val="22"/>
          <w:szCs w:val="22"/>
        </w:rPr>
        <w:t>, republicată, cu modificările şi completările ulterioare;</w:t>
      </w:r>
      <w:r w:rsidRPr="004764AE">
        <w:rPr>
          <w:color w:val="000000"/>
          <w:sz w:val="22"/>
          <w:szCs w:val="22"/>
        </w:rPr>
        <w:tab/>
      </w:r>
      <w:r w:rsidRPr="004764AE">
        <w:rPr>
          <w:color w:val="000000"/>
          <w:sz w:val="22"/>
          <w:szCs w:val="22"/>
        </w:rPr>
        <w:tab/>
      </w:r>
      <w:r w:rsidRPr="004764AE">
        <w:rPr>
          <w:color w:val="000000"/>
          <w:sz w:val="22"/>
          <w:szCs w:val="22"/>
        </w:rPr>
        <w:tab/>
      </w:r>
      <w:r w:rsidRPr="004764AE">
        <w:rPr>
          <w:color w:val="000000"/>
          <w:sz w:val="22"/>
          <w:szCs w:val="22"/>
        </w:rPr>
        <w:tab/>
      </w:r>
      <w:r w:rsidRPr="004764AE">
        <w:rPr>
          <w:color w:val="000000"/>
          <w:sz w:val="22"/>
          <w:szCs w:val="22"/>
        </w:rPr>
        <w:tab/>
        <w:t xml:space="preserve">   </w:t>
      </w:r>
      <w:r w:rsidRPr="004764AE">
        <w:rPr>
          <w:color w:val="000000"/>
          <w:sz w:val="22"/>
          <w:szCs w:val="22"/>
        </w:rPr>
        <w:tab/>
      </w:r>
      <w:r w:rsidRPr="004764AE">
        <w:rPr>
          <w:color w:val="000000"/>
          <w:sz w:val="22"/>
          <w:szCs w:val="22"/>
        </w:rPr>
        <w:tab/>
        <w:t xml:space="preserve">     </w:t>
      </w:r>
    </w:p>
    <w:p w:rsidR="00620111" w:rsidRDefault="00620111" w:rsidP="00620111">
      <w:pPr>
        <w:shd w:val="clear" w:color="auto" w:fill="FFFFFF"/>
        <w:jc w:val="both"/>
        <w:rPr>
          <w:color w:val="000000"/>
          <w:sz w:val="22"/>
          <w:szCs w:val="22"/>
        </w:rPr>
      </w:pPr>
      <w:r w:rsidRPr="004764AE">
        <w:rPr>
          <w:b/>
          <w:bCs/>
          <w:color w:val="000000"/>
          <w:sz w:val="22"/>
          <w:szCs w:val="22"/>
        </w:rPr>
        <w:t>d)</w:t>
      </w:r>
      <w:r w:rsidRPr="004764AE">
        <w:rPr>
          <w:color w:val="000000"/>
          <w:sz w:val="22"/>
          <w:szCs w:val="22"/>
        </w:rPr>
        <w:t xml:space="preserve"> are o stare de sănătate corespunzătoare postului pentru care candidează, atestată pe baza adeverinţei medicale eliberate de medicul de familie sau de unităţile sanitare abilitate;                                  </w:t>
      </w:r>
    </w:p>
    <w:p w:rsidR="00620111" w:rsidRPr="004764AE" w:rsidRDefault="00620111" w:rsidP="00620111">
      <w:pPr>
        <w:shd w:val="clear" w:color="auto" w:fill="FFFFFF"/>
        <w:jc w:val="both"/>
        <w:rPr>
          <w:color w:val="000000"/>
          <w:sz w:val="22"/>
          <w:szCs w:val="22"/>
        </w:rPr>
      </w:pPr>
      <w:r w:rsidRPr="004764AE">
        <w:rPr>
          <w:b/>
          <w:bCs/>
          <w:color w:val="000000"/>
          <w:sz w:val="22"/>
          <w:szCs w:val="22"/>
        </w:rPr>
        <w:t>e)</w:t>
      </w:r>
      <w:r w:rsidRPr="004764AE">
        <w:rPr>
          <w:color w:val="000000"/>
          <w:sz w:val="22"/>
          <w:szCs w:val="22"/>
        </w:rPr>
        <w:t> îndeplineşte condiţiile de studii, de vechime în specialitate şi, după caz, alte condiţii specifice potrivit cerinţelor postului scos la concurs;</w:t>
      </w:r>
      <w:r w:rsidRPr="004764AE">
        <w:rPr>
          <w:color w:val="000000"/>
          <w:sz w:val="22"/>
          <w:szCs w:val="22"/>
        </w:rPr>
        <w:tab/>
      </w:r>
      <w:r w:rsidRPr="004764AE">
        <w:rPr>
          <w:color w:val="000000"/>
          <w:sz w:val="22"/>
          <w:szCs w:val="22"/>
        </w:rPr>
        <w:tab/>
      </w:r>
      <w:r w:rsidRPr="004764AE">
        <w:rPr>
          <w:color w:val="000000"/>
          <w:sz w:val="22"/>
          <w:szCs w:val="22"/>
        </w:rPr>
        <w:tab/>
      </w:r>
      <w:r w:rsidRPr="004764AE">
        <w:rPr>
          <w:color w:val="000000"/>
          <w:sz w:val="22"/>
          <w:szCs w:val="22"/>
        </w:rPr>
        <w:tab/>
      </w:r>
      <w:r w:rsidRPr="004764AE">
        <w:rPr>
          <w:color w:val="000000"/>
          <w:sz w:val="22"/>
          <w:szCs w:val="22"/>
        </w:rPr>
        <w:tab/>
        <w:t xml:space="preserve">                                              </w:t>
      </w:r>
    </w:p>
    <w:p w:rsidR="00620111" w:rsidRPr="004764AE" w:rsidRDefault="00620111" w:rsidP="00620111">
      <w:pPr>
        <w:shd w:val="clear" w:color="auto" w:fill="FFFFFF"/>
        <w:jc w:val="both"/>
        <w:rPr>
          <w:color w:val="000000"/>
          <w:sz w:val="22"/>
          <w:szCs w:val="22"/>
        </w:rPr>
      </w:pPr>
      <w:r w:rsidRPr="004764AE">
        <w:rPr>
          <w:b/>
          <w:bCs/>
          <w:color w:val="000000"/>
          <w:sz w:val="22"/>
          <w:szCs w:val="22"/>
        </w:rPr>
        <w:t>f)</w:t>
      </w:r>
      <w:r w:rsidRPr="004764AE">
        <w:rPr>
          <w:color w:val="000000"/>
          <w:sz w:val="22"/>
          <w:szCs w:val="22"/>
        </w:rPr>
        <w:t>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r w:rsidRPr="004764AE">
        <w:rPr>
          <w:color w:val="000000"/>
          <w:sz w:val="22"/>
          <w:szCs w:val="22"/>
        </w:rPr>
        <w:tab/>
      </w:r>
      <w:r w:rsidRPr="004764AE">
        <w:rPr>
          <w:color w:val="000000"/>
          <w:sz w:val="22"/>
          <w:szCs w:val="22"/>
        </w:rPr>
        <w:tab/>
      </w:r>
      <w:r w:rsidRPr="004764AE">
        <w:rPr>
          <w:color w:val="000000"/>
          <w:sz w:val="22"/>
          <w:szCs w:val="22"/>
        </w:rPr>
        <w:tab/>
        <w:t xml:space="preserve">                                                                                                             </w:t>
      </w:r>
    </w:p>
    <w:p w:rsidR="00620111" w:rsidRPr="004764AE" w:rsidRDefault="00620111" w:rsidP="00620111">
      <w:pPr>
        <w:shd w:val="clear" w:color="auto" w:fill="FFFFFF"/>
        <w:jc w:val="both"/>
        <w:rPr>
          <w:color w:val="000000"/>
          <w:sz w:val="22"/>
          <w:szCs w:val="22"/>
        </w:rPr>
      </w:pPr>
      <w:r w:rsidRPr="004764AE">
        <w:rPr>
          <w:b/>
          <w:bCs/>
          <w:color w:val="000000"/>
          <w:sz w:val="22"/>
          <w:szCs w:val="22"/>
        </w:rPr>
        <w:t>g)</w:t>
      </w:r>
      <w:r w:rsidRPr="004764AE">
        <w:rPr>
          <w:color w:val="000000"/>
          <w:sz w:val="22"/>
          <w:szCs w:val="22"/>
        </w:rPr>
        <w:t>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r w:rsidRPr="004764AE">
        <w:rPr>
          <w:color w:val="000000"/>
          <w:sz w:val="22"/>
          <w:szCs w:val="22"/>
        </w:rPr>
        <w:tab/>
      </w:r>
      <w:r w:rsidRPr="004764AE">
        <w:rPr>
          <w:color w:val="000000"/>
          <w:sz w:val="22"/>
          <w:szCs w:val="22"/>
        </w:rPr>
        <w:tab/>
        <w:t xml:space="preserve">                                                         </w:t>
      </w:r>
    </w:p>
    <w:p w:rsidR="00620111" w:rsidRPr="00BE746F" w:rsidRDefault="00620111" w:rsidP="00BE746F">
      <w:pPr>
        <w:shd w:val="clear" w:color="auto" w:fill="FFFFFF"/>
        <w:jc w:val="both"/>
        <w:rPr>
          <w:color w:val="000000"/>
          <w:sz w:val="22"/>
          <w:szCs w:val="22"/>
        </w:rPr>
      </w:pPr>
      <w:r w:rsidRPr="004764AE">
        <w:rPr>
          <w:b/>
          <w:bCs/>
          <w:color w:val="000000"/>
          <w:sz w:val="22"/>
          <w:szCs w:val="22"/>
        </w:rPr>
        <w:t>h)</w:t>
      </w:r>
      <w:r w:rsidRPr="004764AE">
        <w:rPr>
          <w:color w:val="000000"/>
          <w:sz w:val="22"/>
          <w:szCs w:val="22"/>
        </w:rPr>
        <w:t> nu a comis infracţiunile prevăzute la art. 1 </w:t>
      </w:r>
      <w:r>
        <w:fldChar w:fldCharType="begin"/>
      </w:r>
      <w:r>
        <w:instrText xml:space="preserve"> HYPERLINK "https://lege5.ro/App/Document/gmztonzsg42a/legea-nr-118-2019-privind-registrul-national-automatizat-cu-privire-la-persoanele-care-au-comis-infractiuni-sexuale-de-exploatare-a-unor-persoane-sau-asupra-minorilor-precum-si-pentru-completarea-legi?pid=289261148&amp;d=2022-12-07" \l "p-289261148" \t "_blank" </w:instrText>
      </w:r>
      <w:r>
        <w:fldChar w:fldCharType="separate"/>
      </w:r>
      <w:r w:rsidRPr="004764AE">
        <w:rPr>
          <w:color w:val="000000"/>
          <w:sz w:val="22"/>
          <w:szCs w:val="22"/>
        </w:rPr>
        <w:t>alin. (2)</w:t>
      </w:r>
      <w:r>
        <w:rPr>
          <w:color w:val="000000"/>
          <w:sz w:val="22"/>
          <w:szCs w:val="22"/>
        </w:rPr>
        <w:fldChar w:fldCharType="end"/>
      </w:r>
      <w:r w:rsidRPr="004764AE">
        <w:rPr>
          <w:color w:val="000000"/>
          <w:sz w:val="22"/>
          <w:szCs w:val="22"/>
        </w:rPr>
        <w:t> din Legea nr. 118/2019 privind Registrul naţional automatizat cu privire la persoanele care au comis infracţiuni sexuale, de exploatare a unor persoane sau asupra minorilor, precum şi pentru completarea Legii </w:t>
      </w:r>
      <w:r>
        <w:fldChar w:fldCharType="begin"/>
      </w:r>
      <w:r>
        <w:instrText xml:space="preserve"> HYPERLINK "https://lege5.ro/App/Document/geytinbqge/legea-nr-76-2008-privind-organizarea-si-functionarea-sistemului-national-de-date-genetice-judiciare?d=2022-12-07" \t "_blank" </w:instrText>
      </w:r>
      <w:r>
        <w:fldChar w:fldCharType="separate"/>
      </w:r>
      <w:r w:rsidRPr="004764AE">
        <w:rPr>
          <w:color w:val="000000"/>
          <w:sz w:val="22"/>
          <w:szCs w:val="22"/>
        </w:rPr>
        <w:t>nr. 76/2008</w:t>
      </w:r>
      <w:r>
        <w:rPr>
          <w:color w:val="000000"/>
          <w:sz w:val="22"/>
          <w:szCs w:val="22"/>
        </w:rPr>
        <w:fldChar w:fldCharType="end"/>
      </w:r>
      <w:r w:rsidRPr="004764AE">
        <w:rPr>
          <w:color w:val="000000"/>
          <w:sz w:val="22"/>
          <w:szCs w:val="22"/>
        </w:rPr>
        <w:t> privind organizarea şi funcţionarea Sistemului Naţional de Date Genetice Judiciare, cu modificările ulterioare, pentru domeniile prevăzute la art. 35 alin. (1) </w:t>
      </w:r>
      <w:r>
        <w:fldChar w:fldCharType="begin"/>
      </w:r>
      <w:r>
        <w:instrText xml:space="preserve"> HYPERLINK "https://lege5.ro/App/Document/gezdsnbqhezds/hotararea-nr-1336-2022-pentru-aprobarea-regulamentului-cadru-privind-organizarea-si-dezvoltarea-carierei-personalului-contractual-din-sectorul-bugetar-platit-din-fonduri-publice?pid=505557683&amp;d=2022-12-07" \l "p-505557683" \t "_blank" </w:instrText>
      </w:r>
      <w:r>
        <w:fldChar w:fldCharType="separate"/>
      </w:r>
      <w:r w:rsidRPr="004764AE">
        <w:rPr>
          <w:color w:val="000000"/>
          <w:sz w:val="22"/>
          <w:szCs w:val="22"/>
        </w:rPr>
        <w:t>lit. h)</w:t>
      </w:r>
      <w:r>
        <w:rPr>
          <w:color w:val="000000"/>
          <w:sz w:val="22"/>
          <w:szCs w:val="22"/>
        </w:rPr>
        <w:fldChar w:fldCharType="end"/>
      </w:r>
      <w:r w:rsidRPr="004764AE">
        <w:rPr>
          <w:color w:val="000000"/>
          <w:sz w:val="22"/>
          <w:szCs w:val="22"/>
        </w:rPr>
        <w:t>.</w:t>
      </w:r>
    </w:p>
    <w:p w:rsidR="00E33F77" w:rsidRDefault="00E33F77" w:rsidP="00A15BF9">
      <w:pPr>
        <w:rPr>
          <w:rFonts w:eastAsia="SimSun"/>
          <w:noProof/>
          <w:sz w:val="22"/>
          <w:szCs w:val="22"/>
          <w:lang w:val="fr-FR" w:eastAsia="zh-CN"/>
        </w:rPr>
      </w:pPr>
    </w:p>
    <w:p w:rsidR="0050489C" w:rsidRDefault="00BE746F" w:rsidP="00E33F77">
      <w:pPr>
        <w:ind w:left="426" w:hanging="426"/>
        <w:jc w:val="center"/>
        <w:rPr>
          <w:b/>
          <w:sz w:val="22"/>
          <w:szCs w:val="22"/>
          <w:lang w:val="fr-FR"/>
        </w:rPr>
      </w:pPr>
      <w:proofErr w:type="gramStart"/>
      <w:r w:rsidRPr="004764AE">
        <w:rPr>
          <w:b/>
          <w:sz w:val="22"/>
          <w:szCs w:val="22"/>
          <w:lang w:val="fr-FR"/>
        </w:rPr>
        <w:t xml:space="preserve">CONDITII </w:t>
      </w:r>
      <w:r w:rsidR="006A2F5C">
        <w:rPr>
          <w:b/>
          <w:sz w:val="22"/>
          <w:szCs w:val="22"/>
          <w:lang w:val="fr-FR"/>
        </w:rPr>
        <w:t xml:space="preserve"> </w:t>
      </w:r>
      <w:r w:rsidRPr="004764AE">
        <w:rPr>
          <w:b/>
          <w:sz w:val="22"/>
          <w:szCs w:val="22"/>
          <w:lang w:val="fr-FR"/>
        </w:rPr>
        <w:t>SPECIFICE</w:t>
      </w:r>
      <w:proofErr w:type="gramEnd"/>
      <w:r>
        <w:rPr>
          <w:b/>
          <w:sz w:val="22"/>
          <w:szCs w:val="22"/>
          <w:lang w:val="fr-FR"/>
        </w:rPr>
        <w:t xml:space="preserve"> DE PARTICIPARE</w:t>
      </w:r>
      <w:r w:rsidRPr="004764AE">
        <w:rPr>
          <w:b/>
          <w:sz w:val="22"/>
          <w:szCs w:val="22"/>
          <w:lang w:val="fr-FR"/>
        </w:rPr>
        <w:t> </w:t>
      </w:r>
      <w:r w:rsidR="0050489C" w:rsidRPr="004764AE">
        <w:rPr>
          <w:b/>
          <w:sz w:val="22"/>
          <w:szCs w:val="22"/>
          <w:lang w:val="fr-FR"/>
        </w:rPr>
        <w:t>:</w:t>
      </w:r>
    </w:p>
    <w:p w:rsidR="00E33F77" w:rsidRPr="004764AE" w:rsidRDefault="00E33F77" w:rsidP="0050489C">
      <w:pPr>
        <w:ind w:left="426" w:hanging="426"/>
        <w:rPr>
          <w:sz w:val="22"/>
          <w:szCs w:val="22"/>
          <w:lang w:val="fr-FR"/>
        </w:rPr>
      </w:pPr>
    </w:p>
    <w:p w:rsidR="00EC0F04" w:rsidRPr="00764BDC" w:rsidRDefault="0050489C" w:rsidP="00BE746F">
      <w:pPr>
        <w:pStyle w:val="DefaultText"/>
        <w:numPr>
          <w:ilvl w:val="0"/>
          <w:numId w:val="13"/>
        </w:numPr>
        <w:jc w:val="both"/>
        <w:rPr>
          <w:b/>
          <w:szCs w:val="24"/>
          <w:lang w:val="en-US"/>
        </w:rPr>
      </w:pPr>
      <w:r w:rsidRPr="00764BDC">
        <w:rPr>
          <w:b/>
          <w:szCs w:val="24"/>
          <w:lang w:val="en-US"/>
        </w:rPr>
        <w:t>Studii </w:t>
      </w:r>
      <w:r w:rsidR="00BE746F" w:rsidRPr="00764BDC">
        <w:rPr>
          <w:b/>
          <w:szCs w:val="24"/>
          <w:lang w:val="en-US"/>
        </w:rPr>
        <w:t xml:space="preserve">superioare absolvite cu </w:t>
      </w:r>
      <w:r w:rsidR="00BE746F" w:rsidRPr="00764BDC">
        <w:rPr>
          <w:b/>
          <w:color w:val="000000"/>
          <w:szCs w:val="24"/>
        </w:rPr>
        <w:t>d</w:t>
      </w:r>
      <w:r w:rsidR="00724AE4" w:rsidRPr="00764BDC">
        <w:rPr>
          <w:b/>
          <w:color w:val="000000"/>
          <w:szCs w:val="24"/>
        </w:rPr>
        <w:t xml:space="preserve">iplomă de </w:t>
      </w:r>
      <w:r w:rsidR="00D4620D" w:rsidRPr="00764BDC">
        <w:rPr>
          <w:b/>
          <w:szCs w:val="24"/>
        </w:rPr>
        <w:t xml:space="preserve">licență </w:t>
      </w:r>
      <w:r w:rsidR="009609EC" w:rsidRPr="00764BDC">
        <w:rPr>
          <w:b/>
          <w:szCs w:val="24"/>
        </w:rPr>
        <w:t>de lungă durată</w:t>
      </w:r>
      <w:r w:rsidR="00724AE4" w:rsidRPr="00764BDC">
        <w:rPr>
          <w:b/>
          <w:color w:val="000000"/>
          <w:szCs w:val="24"/>
        </w:rPr>
        <w:t>;</w:t>
      </w:r>
    </w:p>
    <w:p w:rsidR="00E33F77" w:rsidRPr="00764BDC" w:rsidRDefault="00450B96" w:rsidP="00AC0178">
      <w:pPr>
        <w:pStyle w:val="DefaultText"/>
        <w:numPr>
          <w:ilvl w:val="0"/>
          <w:numId w:val="13"/>
        </w:numPr>
        <w:jc w:val="both"/>
        <w:rPr>
          <w:b/>
          <w:szCs w:val="24"/>
          <w:lang w:val="en-US"/>
        </w:rPr>
      </w:pPr>
      <w:r w:rsidRPr="00764BDC">
        <w:rPr>
          <w:b/>
          <w:szCs w:val="24"/>
          <w:lang w:val="en-US"/>
        </w:rPr>
        <w:t>V</w:t>
      </w:r>
      <w:r w:rsidRPr="00764BDC">
        <w:rPr>
          <w:b/>
          <w:szCs w:val="24"/>
          <w:lang w:val="en-US"/>
        </w:rPr>
        <w:t>echime în specialitate</w:t>
      </w:r>
      <w:r w:rsidRPr="00764BDC">
        <w:rPr>
          <w:b/>
          <w:szCs w:val="24"/>
          <w:lang w:val="en-US"/>
        </w:rPr>
        <w:t xml:space="preserve"> - </w:t>
      </w:r>
      <w:r w:rsidR="006A2F5C" w:rsidRPr="00764BDC">
        <w:rPr>
          <w:b/>
          <w:szCs w:val="24"/>
          <w:lang w:val="en-US"/>
        </w:rPr>
        <w:t xml:space="preserve">Minim </w:t>
      </w:r>
      <w:r w:rsidRPr="00764BDC">
        <w:rPr>
          <w:b/>
          <w:szCs w:val="24"/>
          <w:lang w:val="en-US"/>
        </w:rPr>
        <w:t>3</w:t>
      </w:r>
      <w:r w:rsidR="006A2F5C" w:rsidRPr="00764BDC">
        <w:rPr>
          <w:b/>
          <w:szCs w:val="24"/>
          <w:lang w:val="en-US"/>
        </w:rPr>
        <w:t xml:space="preserve"> an</w:t>
      </w:r>
      <w:r w:rsidRPr="00764BDC">
        <w:rPr>
          <w:b/>
          <w:szCs w:val="24"/>
          <w:lang w:val="en-US"/>
        </w:rPr>
        <w:t>i si 6 luni</w:t>
      </w:r>
      <w:r w:rsidR="006A2F5C" w:rsidRPr="00764BDC">
        <w:rPr>
          <w:b/>
          <w:szCs w:val="24"/>
          <w:lang w:val="en-US"/>
        </w:rPr>
        <w:t xml:space="preserve"> ;</w:t>
      </w:r>
    </w:p>
    <w:p w:rsidR="00450B96" w:rsidRDefault="00450B96" w:rsidP="00450B96">
      <w:pPr>
        <w:pStyle w:val="DefaultText"/>
        <w:numPr>
          <w:ilvl w:val="0"/>
          <w:numId w:val="13"/>
        </w:numPr>
        <w:jc w:val="both"/>
        <w:rPr>
          <w:szCs w:val="24"/>
          <w:lang w:val="en-US"/>
        </w:rPr>
      </w:pPr>
      <w:r w:rsidRPr="00764BDC">
        <w:rPr>
          <w:b/>
          <w:szCs w:val="24"/>
          <w:lang w:val="en-US"/>
        </w:rPr>
        <w:t xml:space="preserve">Curs de pregatire în domeniul </w:t>
      </w:r>
      <w:r w:rsidRPr="00764BDC">
        <w:rPr>
          <w:b/>
        </w:rPr>
        <w:t>m</w:t>
      </w:r>
      <w:r w:rsidRPr="00764BDC">
        <w:rPr>
          <w:b/>
        </w:rPr>
        <w:t>anagement</w:t>
      </w:r>
      <w:r w:rsidRPr="00764BDC">
        <w:rPr>
          <w:b/>
        </w:rPr>
        <w:t>ului</w:t>
      </w:r>
      <w:r w:rsidRPr="00764BDC">
        <w:rPr>
          <w:b/>
        </w:rPr>
        <w:t xml:space="preserve"> </w:t>
      </w:r>
      <w:r w:rsidRPr="00764BDC">
        <w:rPr>
          <w:b/>
        </w:rPr>
        <w:t>ca</w:t>
      </w:r>
      <w:r w:rsidRPr="00764BDC">
        <w:rPr>
          <w:b/>
        </w:rPr>
        <w:t xml:space="preserve">litatii </w:t>
      </w:r>
      <w:r w:rsidRPr="00764BDC">
        <w:rPr>
          <w:b/>
        </w:rPr>
        <w:t>în</w:t>
      </w:r>
      <w:r w:rsidRPr="00764BDC">
        <w:rPr>
          <w:b/>
        </w:rPr>
        <w:t xml:space="preserve"> s</w:t>
      </w:r>
      <w:r w:rsidRPr="00764BDC">
        <w:rPr>
          <w:b/>
        </w:rPr>
        <w:t>ă</w:t>
      </w:r>
      <w:r w:rsidRPr="00764BDC">
        <w:rPr>
          <w:b/>
        </w:rPr>
        <w:t>n</w:t>
      </w:r>
      <w:r w:rsidRPr="00764BDC">
        <w:rPr>
          <w:b/>
        </w:rPr>
        <w:t>ă</w:t>
      </w:r>
      <w:r w:rsidRPr="00764BDC">
        <w:rPr>
          <w:b/>
        </w:rPr>
        <w:t>tate</w:t>
      </w:r>
      <w:r w:rsidRPr="00764BDC">
        <w:rPr>
          <w:b/>
          <w:szCs w:val="24"/>
          <w:lang w:val="en-US"/>
        </w:rPr>
        <w:t xml:space="preserve"> </w:t>
      </w:r>
      <w:r w:rsidRPr="00764BDC">
        <w:rPr>
          <w:b/>
          <w:szCs w:val="24"/>
          <w:lang w:val="en-US"/>
        </w:rPr>
        <w:t xml:space="preserve"> recunoscut de ANMCS </w:t>
      </w:r>
      <w:r w:rsidRPr="00764BDC">
        <w:rPr>
          <w:b/>
          <w:szCs w:val="24"/>
          <w:lang w:val="en-US"/>
        </w:rPr>
        <w:t>constituie un avantaj principal, dar în termen de 12 luni de la data angajării este obligatoriu</w:t>
      </w:r>
      <w:r w:rsidRPr="006A2F5C">
        <w:rPr>
          <w:szCs w:val="24"/>
          <w:lang w:val="en-US"/>
        </w:rPr>
        <w:t>;</w:t>
      </w:r>
    </w:p>
    <w:p w:rsidR="00450B96" w:rsidRPr="00450B96" w:rsidRDefault="00450B96" w:rsidP="009609EC">
      <w:pPr>
        <w:pStyle w:val="DefaultText"/>
        <w:ind w:left="432"/>
        <w:textAlignment w:val="baseline"/>
        <w:rPr>
          <w:sz w:val="22"/>
          <w:szCs w:val="22"/>
        </w:rPr>
      </w:pPr>
    </w:p>
    <w:p w:rsidR="00E33F77" w:rsidRPr="00E33F77" w:rsidRDefault="00555FD8" w:rsidP="00E33F77">
      <w:pPr>
        <w:pStyle w:val="DefaultText"/>
        <w:numPr>
          <w:ilvl w:val="0"/>
          <w:numId w:val="3"/>
        </w:numPr>
        <w:jc w:val="center"/>
        <w:textAlignment w:val="baseline"/>
        <w:rPr>
          <w:sz w:val="22"/>
          <w:szCs w:val="22"/>
        </w:rPr>
      </w:pPr>
      <w:r w:rsidRPr="004764AE">
        <w:rPr>
          <w:b/>
          <w:sz w:val="22"/>
          <w:szCs w:val="22"/>
        </w:rPr>
        <w:lastRenderedPageBreak/>
        <w:t>DOSARUL DE CONCURS AL CANDIDAȚILOR</w:t>
      </w:r>
    </w:p>
    <w:p w:rsidR="00555FD8" w:rsidRDefault="00555FD8" w:rsidP="008E0819">
      <w:pPr>
        <w:pStyle w:val="DefaultText"/>
        <w:jc w:val="center"/>
        <w:textAlignment w:val="baseline"/>
        <w:rPr>
          <w:noProof w:val="0"/>
          <w:sz w:val="22"/>
          <w:szCs w:val="22"/>
          <w:lang w:val="fr-FR"/>
        </w:rPr>
      </w:pPr>
      <w:r w:rsidRPr="004764AE">
        <w:rPr>
          <w:sz w:val="22"/>
          <w:szCs w:val="22"/>
        </w:rPr>
        <w:t xml:space="preserve">va </w:t>
      </w:r>
      <w:proofErr w:type="spellStart"/>
      <w:r w:rsidRPr="004764AE">
        <w:rPr>
          <w:noProof w:val="0"/>
          <w:sz w:val="22"/>
          <w:szCs w:val="22"/>
          <w:lang w:val="fr-FR"/>
        </w:rPr>
        <w:t>con</w:t>
      </w:r>
      <w:r w:rsidR="008E0819">
        <w:rPr>
          <w:noProof w:val="0"/>
          <w:sz w:val="22"/>
          <w:szCs w:val="22"/>
          <w:lang w:val="fr-FR"/>
        </w:rPr>
        <w:t>ț</w:t>
      </w:r>
      <w:r w:rsidRPr="004764AE">
        <w:rPr>
          <w:noProof w:val="0"/>
          <w:sz w:val="22"/>
          <w:szCs w:val="22"/>
          <w:lang w:val="fr-FR"/>
        </w:rPr>
        <w:t>ine</w:t>
      </w:r>
      <w:proofErr w:type="spellEnd"/>
      <w:r w:rsidRPr="004764AE">
        <w:rPr>
          <w:noProof w:val="0"/>
          <w:sz w:val="22"/>
          <w:szCs w:val="22"/>
          <w:lang w:val="fr-FR"/>
        </w:rPr>
        <w:t xml:space="preserve"> </w:t>
      </w:r>
      <w:proofErr w:type="spellStart"/>
      <w:r w:rsidRPr="004764AE">
        <w:rPr>
          <w:noProof w:val="0"/>
          <w:sz w:val="22"/>
          <w:szCs w:val="22"/>
          <w:lang w:val="fr-FR"/>
        </w:rPr>
        <w:t>următoarele</w:t>
      </w:r>
      <w:proofErr w:type="spellEnd"/>
      <w:r w:rsidRPr="004764AE">
        <w:rPr>
          <w:noProof w:val="0"/>
          <w:sz w:val="22"/>
          <w:szCs w:val="22"/>
          <w:lang w:val="fr-FR"/>
        </w:rPr>
        <w:t xml:space="preserve"> documente:</w:t>
      </w:r>
    </w:p>
    <w:p w:rsidR="00E33F77" w:rsidRPr="004764AE" w:rsidRDefault="00E33F77" w:rsidP="00E33F77">
      <w:pPr>
        <w:pStyle w:val="DefaultText"/>
        <w:jc w:val="both"/>
        <w:textAlignment w:val="baseline"/>
        <w:rPr>
          <w:sz w:val="22"/>
          <w:szCs w:val="22"/>
        </w:rPr>
      </w:pPr>
    </w:p>
    <w:p w:rsidR="005B5D53" w:rsidRPr="005B5D53" w:rsidRDefault="00555FD8" w:rsidP="00555FD8">
      <w:pPr>
        <w:shd w:val="clear" w:color="auto" w:fill="FFFFFF"/>
        <w:jc w:val="both"/>
        <w:rPr>
          <w:color w:val="000000"/>
        </w:rPr>
      </w:pPr>
      <w:r w:rsidRPr="005B5D53">
        <w:rPr>
          <w:b/>
          <w:bCs/>
          <w:color w:val="000000"/>
        </w:rPr>
        <w:t>a)</w:t>
      </w:r>
      <w:r w:rsidRPr="005B5D53">
        <w:rPr>
          <w:color w:val="000000"/>
        </w:rPr>
        <w:t> formular de înscriere la concurs (anexa</w:t>
      </w:r>
      <w:r w:rsidR="00584C1B" w:rsidRPr="005B5D53">
        <w:rPr>
          <w:color w:val="000000"/>
        </w:rPr>
        <w:t xml:space="preserve"> 2 -anexată</w:t>
      </w:r>
      <w:r w:rsidRPr="005B5D53">
        <w:rPr>
          <w:color w:val="000000"/>
        </w:rPr>
        <w:t xml:space="preserve"> la anun</w:t>
      </w:r>
      <w:r w:rsidR="00D00535" w:rsidRPr="005B5D53">
        <w:rPr>
          <w:color w:val="000000"/>
        </w:rPr>
        <w:t>ț</w:t>
      </w:r>
      <w:r w:rsidR="00584C1B" w:rsidRPr="005B5D53">
        <w:rPr>
          <w:color w:val="000000"/>
        </w:rPr>
        <w:t xml:space="preserve">ul de </w:t>
      </w:r>
      <w:r w:rsidRPr="005B5D53">
        <w:rPr>
          <w:color w:val="000000"/>
        </w:rPr>
        <w:t xml:space="preserve"> concurs)</w:t>
      </w:r>
      <w:r w:rsidRPr="005B5D53">
        <w:rPr>
          <w:color w:val="000000"/>
          <w:lang w:val="en-US"/>
        </w:rPr>
        <w:t>;</w:t>
      </w:r>
      <w:r w:rsidRPr="005B5D53">
        <w:rPr>
          <w:color w:val="000000"/>
        </w:rPr>
        <w:tab/>
      </w:r>
      <w:r w:rsidRPr="005B5D53">
        <w:rPr>
          <w:color w:val="000000"/>
        </w:rPr>
        <w:tab/>
      </w:r>
      <w:r w:rsidRPr="005B5D53">
        <w:rPr>
          <w:color w:val="000000"/>
        </w:rPr>
        <w:tab/>
      </w:r>
      <w:r w:rsidRPr="005B5D53">
        <w:rPr>
          <w:color w:val="000000"/>
        </w:rPr>
        <w:tab/>
        <w:t xml:space="preserve">              </w:t>
      </w:r>
      <w:r w:rsidRPr="005B5D53">
        <w:rPr>
          <w:b/>
          <w:bCs/>
          <w:color w:val="000000"/>
        </w:rPr>
        <w:t>b)</w:t>
      </w:r>
      <w:r w:rsidRPr="005B5D53">
        <w:rPr>
          <w:color w:val="000000"/>
        </w:rPr>
        <w:t> copia actului de identitate sau orice alt document care atestă identitatea, potrivit legii, aflate în termen de valabilitate;</w:t>
      </w:r>
    </w:p>
    <w:p w:rsidR="00555FD8" w:rsidRPr="005B5D53" w:rsidRDefault="00555FD8" w:rsidP="00555FD8">
      <w:pPr>
        <w:shd w:val="clear" w:color="auto" w:fill="FFFFFF"/>
        <w:jc w:val="both"/>
        <w:rPr>
          <w:color w:val="000000"/>
        </w:rPr>
      </w:pPr>
      <w:r w:rsidRPr="005B5D53">
        <w:rPr>
          <w:b/>
          <w:bCs/>
          <w:color w:val="000000"/>
        </w:rPr>
        <w:t>c)</w:t>
      </w:r>
      <w:r w:rsidRPr="005B5D53">
        <w:rPr>
          <w:color w:val="000000"/>
        </w:rPr>
        <w:t> copia</w:t>
      </w:r>
      <w:r w:rsidR="00EC0F04" w:rsidRPr="005B5D53">
        <w:rPr>
          <w:color w:val="000000"/>
        </w:rPr>
        <w:t xml:space="preserve"> certificat nastere,</w:t>
      </w:r>
      <w:r w:rsidRPr="005B5D53">
        <w:rPr>
          <w:color w:val="000000"/>
        </w:rPr>
        <w:t xml:space="preserve"> certificatului de căsătorie sau a altui document prin care s-a realizat schimbarea de nume, după caz;</w:t>
      </w:r>
      <w:r w:rsidRPr="005B5D53">
        <w:rPr>
          <w:color w:val="000000"/>
        </w:rPr>
        <w:tab/>
      </w:r>
      <w:r w:rsidRPr="005B5D53">
        <w:rPr>
          <w:color w:val="000000"/>
        </w:rPr>
        <w:tab/>
      </w:r>
      <w:r w:rsidRPr="005B5D53">
        <w:rPr>
          <w:color w:val="000000"/>
        </w:rPr>
        <w:tab/>
        <w:t xml:space="preserve">         </w:t>
      </w:r>
      <w:r w:rsidRPr="005B5D53">
        <w:rPr>
          <w:color w:val="000000"/>
        </w:rPr>
        <w:tab/>
      </w:r>
      <w:r w:rsidRPr="005B5D53">
        <w:rPr>
          <w:color w:val="000000"/>
        </w:rPr>
        <w:tab/>
      </w:r>
      <w:r w:rsidRPr="005B5D53">
        <w:rPr>
          <w:color w:val="000000"/>
        </w:rPr>
        <w:tab/>
      </w:r>
    </w:p>
    <w:p w:rsidR="00555FD8" w:rsidRPr="005B5D53" w:rsidRDefault="00555FD8" w:rsidP="00BA0E8E">
      <w:pPr>
        <w:shd w:val="clear" w:color="auto" w:fill="FFFFFF"/>
        <w:jc w:val="both"/>
        <w:rPr>
          <w:color w:val="000000"/>
        </w:rPr>
      </w:pPr>
      <w:r w:rsidRPr="005B5D53">
        <w:rPr>
          <w:b/>
          <w:bCs/>
          <w:color w:val="000000"/>
        </w:rPr>
        <w:t>d)</w:t>
      </w:r>
      <w:r w:rsidRPr="005B5D53">
        <w:rPr>
          <w:color w:val="000000"/>
        </w:rPr>
        <w:t> copiile documentelor care atestă nivelul studiilor şi ale altor acte care atestă efectuarea unor specializări, precum şi copiile documentelor care atestă îndeplinirea condiţiilor specifice ale postului solicitate de autoritatea sau instituţia publică;</w:t>
      </w:r>
      <w:r w:rsidRPr="005B5D53">
        <w:rPr>
          <w:color w:val="000000"/>
        </w:rPr>
        <w:tab/>
      </w:r>
      <w:r w:rsidRPr="005B5D53">
        <w:rPr>
          <w:color w:val="000000"/>
        </w:rPr>
        <w:tab/>
        <w:t xml:space="preserve">              </w:t>
      </w:r>
    </w:p>
    <w:p w:rsidR="00584C1B" w:rsidRPr="005B5D53" w:rsidRDefault="00BA0E8E" w:rsidP="00555FD8">
      <w:pPr>
        <w:shd w:val="clear" w:color="auto" w:fill="FFFFFF"/>
        <w:jc w:val="both"/>
        <w:rPr>
          <w:color w:val="000000"/>
        </w:rPr>
      </w:pPr>
      <w:r w:rsidRPr="005B5D53">
        <w:rPr>
          <w:b/>
          <w:bCs/>
          <w:color w:val="000000"/>
        </w:rPr>
        <w:t>e</w:t>
      </w:r>
      <w:r w:rsidR="00555FD8" w:rsidRPr="005B5D53">
        <w:rPr>
          <w:b/>
          <w:bCs/>
          <w:color w:val="000000"/>
        </w:rPr>
        <w:t>)</w:t>
      </w:r>
      <w:r w:rsidR="00555FD8" w:rsidRPr="005B5D53">
        <w:rPr>
          <w:color w:val="000000"/>
        </w:rPr>
        <w:t> copia carnetului de muncă, a adeverinţei eliberate de angajator pentru perioada lucrată, care să ateste vechimea în muncă şi în specialitatea studiilor solicitate pentru ocuparea postului;</w:t>
      </w:r>
      <w:r w:rsidR="00555FD8" w:rsidRPr="005B5D53">
        <w:rPr>
          <w:color w:val="000000"/>
        </w:rPr>
        <w:tab/>
        <w:t xml:space="preserve">              </w:t>
      </w:r>
    </w:p>
    <w:p w:rsidR="00555FD8" w:rsidRPr="005B5D53" w:rsidRDefault="00BA0E8E" w:rsidP="00555FD8">
      <w:pPr>
        <w:shd w:val="clear" w:color="auto" w:fill="FFFFFF"/>
        <w:jc w:val="both"/>
        <w:rPr>
          <w:color w:val="000000"/>
        </w:rPr>
      </w:pPr>
      <w:r w:rsidRPr="005B5D53">
        <w:rPr>
          <w:b/>
          <w:bCs/>
          <w:color w:val="000000"/>
        </w:rPr>
        <w:t>f</w:t>
      </w:r>
      <w:r w:rsidR="00555FD8" w:rsidRPr="005B5D53">
        <w:rPr>
          <w:b/>
          <w:bCs/>
          <w:color w:val="000000"/>
        </w:rPr>
        <w:t>)</w:t>
      </w:r>
      <w:r w:rsidR="00555FD8" w:rsidRPr="005B5D53">
        <w:rPr>
          <w:color w:val="000000"/>
        </w:rPr>
        <w:t> certificat de cazier judiciar, după caz, extrasul de pe cazierul judiciar sau declarație pe propria raspundere privind antecedentele penale;</w:t>
      </w:r>
      <w:r w:rsidR="00555FD8" w:rsidRPr="005B5D53">
        <w:rPr>
          <w:color w:val="000000"/>
        </w:rPr>
        <w:tab/>
      </w:r>
      <w:r w:rsidR="00555FD8" w:rsidRPr="005B5D53">
        <w:rPr>
          <w:color w:val="000000"/>
        </w:rPr>
        <w:tab/>
      </w:r>
      <w:r w:rsidR="00555FD8" w:rsidRPr="005B5D53">
        <w:rPr>
          <w:color w:val="000000"/>
        </w:rPr>
        <w:tab/>
      </w:r>
      <w:r w:rsidR="00555FD8" w:rsidRPr="005B5D53">
        <w:rPr>
          <w:color w:val="000000"/>
        </w:rPr>
        <w:tab/>
      </w:r>
      <w:r w:rsidR="00555FD8" w:rsidRPr="005B5D53">
        <w:rPr>
          <w:color w:val="000000"/>
        </w:rPr>
        <w:tab/>
      </w:r>
      <w:r w:rsidR="00555FD8" w:rsidRPr="005B5D53">
        <w:rPr>
          <w:color w:val="000000"/>
        </w:rPr>
        <w:tab/>
      </w:r>
      <w:r w:rsidR="00555FD8" w:rsidRPr="005B5D53">
        <w:rPr>
          <w:color w:val="000000"/>
        </w:rPr>
        <w:tab/>
        <w:t xml:space="preserve">      </w:t>
      </w:r>
    </w:p>
    <w:p w:rsidR="00555FD8" w:rsidRPr="005B5D53" w:rsidRDefault="00BA0E8E" w:rsidP="00555FD8">
      <w:pPr>
        <w:shd w:val="clear" w:color="auto" w:fill="FFFFFF"/>
        <w:jc w:val="both"/>
        <w:rPr>
          <w:color w:val="000000"/>
        </w:rPr>
      </w:pPr>
      <w:r w:rsidRPr="005B5D53">
        <w:rPr>
          <w:b/>
          <w:bCs/>
          <w:color w:val="000000"/>
        </w:rPr>
        <w:t>g</w:t>
      </w:r>
      <w:r w:rsidR="00555FD8" w:rsidRPr="005B5D53">
        <w:rPr>
          <w:b/>
          <w:bCs/>
          <w:color w:val="000000"/>
        </w:rPr>
        <w:t>)</w:t>
      </w:r>
      <w:r w:rsidR="00555FD8" w:rsidRPr="005B5D53">
        <w:rPr>
          <w:color w:val="000000"/>
        </w:rPr>
        <w:t> adeverinţă medicală care să ateste starea de sănătate corespunzătoare, eliberată de către medicul de familie al candidatului sau de către unităţile sanitare abilitate cu cel mult 6 luni anterior derulării concursului;</w:t>
      </w:r>
      <w:r w:rsidR="00555FD8" w:rsidRPr="005B5D53">
        <w:rPr>
          <w:color w:val="000000"/>
        </w:rPr>
        <w:tab/>
        <w:t xml:space="preserve">                                                 </w:t>
      </w:r>
    </w:p>
    <w:p w:rsidR="00E33F77" w:rsidRPr="005B5D53" w:rsidRDefault="00BA0E8E" w:rsidP="00555FD8">
      <w:pPr>
        <w:shd w:val="clear" w:color="auto" w:fill="FFFFFF"/>
        <w:jc w:val="both"/>
        <w:rPr>
          <w:color w:val="000000"/>
        </w:rPr>
      </w:pPr>
      <w:r w:rsidRPr="005B5D53">
        <w:rPr>
          <w:b/>
          <w:bCs/>
          <w:color w:val="000000"/>
        </w:rPr>
        <w:t>h</w:t>
      </w:r>
      <w:r w:rsidR="00555FD8" w:rsidRPr="005B5D53">
        <w:rPr>
          <w:b/>
          <w:bCs/>
          <w:color w:val="000000"/>
        </w:rPr>
        <w:t>)</w:t>
      </w:r>
      <w:r w:rsidR="00555FD8" w:rsidRPr="005B5D53">
        <w:rPr>
          <w:color w:val="000000"/>
        </w:rPr>
        <w:t> certificatul de integritate comportamentală din care să reiasă că nu s-au comis infracţiuni prevăzute la art. 1 </w:t>
      </w:r>
      <w:r w:rsidR="007F3F5E" w:rsidRPr="005B5D53">
        <w:fldChar w:fldCharType="begin"/>
      </w:r>
      <w:r w:rsidR="007F3F5E" w:rsidRPr="005B5D53">
        <w:instrText xml:space="preserve"> HYPERLINK "https://lege5.ro/App/Document/gmztonzsg42a/legea-nr-118-2019-privind-registrul-national-automatizat-cu-privire-la-persoanele-care-au-comis-infractiuni-sexuale-de-exploatare-a-unor-persoane-sau-asupra-minorilor-precum-si-pentru-completarea-legi?pid=289261148&amp;d=2022-12-07" \l "p-289261148" \t "_blank" </w:instrText>
      </w:r>
      <w:r w:rsidR="007F3F5E" w:rsidRPr="005B5D53">
        <w:fldChar w:fldCharType="separate"/>
      </w:r>
      <w:r w:rsidR="00555FD8" w:rsidRPr="005B5D53">
        <w:rPr>
          <w:color w:val="000000"/>
        </w:rPr>
        <w:t>alin. (2)</w:t>
      </w:r>
      <w:r w:rsidR="007F3F5E" w:rsidRPr="005B5D53">
        <w:rPr>
          <w:color w:val="000000"/>
        </w:rPr>
        <w:fldChar w:fldCharType="end"/>
      </w:r>
      <w:r w:rsidR="00555FD8" w:rsidRPr="005B5D53">
        <w:rPr>
          <w:color w:val="000000"/>
        </w:rPr>
        <w:t> din Legea nr. 118/2019 privind Registrul naţional automatizat cu privire la persoanele care au comis infracţiuni sexuale, de exploatare a unor persoane sau asupra minorilor, precum şi pentru completarea Legii </w:t>
      </w:r>
      <w:hyperlink r:id="rId12" w:tgtFrame="_blank" w:history="1">
        <w:r w:rsidR="00555FD8" w:rsidRPr="005B5D53">
          <w:rPr>
            <w:color w:val="000000"/>
          </w:rPr>
          <w:t>nr. 76/2008</w:t>
        </w:r>
      </w:hyperlink>
      <w:r w:rsidR="00555FD8" w:rsidRPr="005B5D53">
        <w:rPr>
          <w:color w:val="000000"/>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32177C" w:rsidRPr="005B5D53" w:rsidRDefault="00BA0E8E" w:rsidP="00BA0E8E">
      <w:pPr>
        <w:shd w:val="clear" w:color="auto" w:fill="FFFFFF"/>
        <w:jc w:val="both"/>
        <w:rPr>
          <w:color w:val="000000"/>
        </w:rPr>
      </w:pPr>
      <w:r w:rsidRPr="005B5D53">
        <w:rPr>
          <w:b/>
          <w:bCs/>
          <w:color w:val="000000"/>
        </w:rPr>
        <w:t>i</w:t>
      </w:r>
      <w:r w:rsidR="00555FD8" w:rsidRPr="005B5D53">
        <w:rPr>
          <w:b/>
          <w:bCs/>
          <w:color w:val="000000"/>
        </w:rPr>
        <w:t>)</w:t>
      </w:r>
      <w:r w:rsidR="00555FD8" w:rsidRPr="005B5D53">
        <w:rPr>
          <w:color w:val="000000"/>
        </w:rPr>
        <w:t> curriculum vitae, model comun European;</w:t>
      </w:r>
    </w:p>
    <w:p w:rsidR="00A111BA" w:rsidRPr="005B5D53" w:rsidRDefault="0032177C" w:rsidP="00BA0E8E">
      <w:pPr>
        <w:shd w:val="clear" w:color="auto" w:fill="FFFFFF"/>
        <w:jc w:val="both"/>
        <w:rPr>
          <w:color w:val="000000"/>
        </w:rPr>
      </w:pPr>
      <w:r w:rsidRPr="005B5D53">
        <w:rPr>
          <w:rFonts w:eastAsia="SimSun"/>
          <w:b/>
          <w:lang w:eastAsia="zh-CN"/>
        </w:rPr>
        <w:t>j)</w:t>
      </w:r>
      <w:r w:rsidR="00FD50E2" w:rsidRPr="005B5D53">
        <w:rPr>
          <w:rFonts w:eastAsia="SimSun"/>
          <w:b/>
          <w:lang w:eastAsia="zh-CN"/>
        </w:rPr>
        <w:t xml:space="preserve"> </w:t>
      </w:r>
      <w:r w:rsidRPr="005B5D53">
        <w:rPr>
          <w:rFonts w:eastAsia="SimSun"/>
          <w:lang w:eastAsia="zh-CN"/>
        </w:rPr>
        <w:t>consimțământul cu privire la înregistrarea audio-video a probelor de concurs – model tip</w:t>
      </w:r>
      <w:r w:rsidR="00555FD8" w:rsidRPr="005B5D53">
        <w:rPr>
          <w:color w:val="000000"/>
        </w:rPr>
        <w:tab/>
      </w:r>
      <w:r w:rsidR="00555FD8" w:rsidRPr="005B5D53">
        <w:rPr>
          <w:color w:val="000000"/>
        </w:rPr>
        <w:tab/>
      </w:r>
    </w:p>
    <w:p w:rsidR="006A2F5C" w:rsidRPr="005B5D53" w:rsidRDefault="0032177C" w:rsidP="00BA0E8E">
      <w:pPr>
        <w:shd w:val="clear" w:color="auto" w:fill="FFFFFF"/>
        <w:jc w:val="both"/>
        <w:rPr>
          <w:lang w:val="fr-FR"/>
        </w:rPr>
      </w:pPr>
      <w:r w:rsidRPr="005B5D53">
        <w:rPr>
          <w:b/>
          <w:lang w:val="fr-FR"/>
        </w:rPr>
        <w:t>k</w:t>
      </w:r>
      <w:r w:rsidR="00555FD8" w:rsidRPr="005B5D53">
        <w:rPr>
          <w:lang w:val="fr-FR"/>
        </w:rPr>
        <w:t xml:space="preserve">) </w:t>
      </w:r>
      <w:proofErr w:type="spellStart"/>
      <w:r w:rsidR="00555FD8" w:rsidRPr="005B5D53">
        <w:rPr>
          <w:lang w:val="fr-FR"/>
        </w:rPr>
        <w:t>dosar</w:t>
      </w:r>
      <w:proofErr w:type="spellEnd"/>
      <w:r w:rsidR="00555FD8" w:rsidRPr="005B5D53">
        <w:rPr>
          <w:lang w:val="fr-FR"/>
        </w:rPr>
        <w:t xml:space="preserve"> </w:t>
      </w:r>
      <w:proofErr w:type="spellStart"/>
      <w:r w:rsidR="00555FD8" w:rsidRPr="005B5D53">
        <w:rPr>
          <w:lang w:val="fr-FR"/>
        </w:rPr>
        <w:t>cu</w:t>
      </w:r>
      <w:proofErr w:type="spellEnd"/>
      <w:r w:rsidR="00555FD8" w:rsidRPr="005B5D53">
        <w:rPr>
          <w:lang w:val="fr-FR"/>
        </w:rPr>
        <w:t xml:space="preserve"> </w:t>
      </w:r>
      <w:proofErr w:type="spellStart"/>
      <w:r w:rsidR="00584C1B" w:rsidRPr="005B5D53">
        <w:rPr>
          <w:lang w:val="fr-FR"/>
        </w:rPr>
        <w:t>ș</w:t>
      </w:r>
      <w:r w:rsidR="00555FD8" w:rsidRPr="005B5D53">
        <w:rPr>
          <w:lang w:val="fr-FR"/>
        </w:rPr>
        <w:t>ină</w:t>
      </w:r>
      <w:proofErr w:type="spellEnd"/>
      <w:r w:rsidR="00555FD8" w:rsidRPr="005B5D53">
        <w:rPr>
          <w:lang w:val="fr-FR"/>
        </w:rPr>
        <w:t>.</w:t>
      </w:r>
    </w:p>
    <w:p w:rsidR="00584C1B" w:rsidRPr="005B5D53" w:rsidRDefault="006A2F5C" w:rsidP="00584C1B">
      <w:pPr>
        <w:shd w:val="clear" w:color="auto" w:fill="FFFFFF"/>
        <w:jc w:val="both"/>
        <w:rPr>
          <w:lang w:val="fr-FR"/>
        </w:rPr>
      </w:pPr>
      <w:r w:rsidRPr="005B5D53">
        <w:rPr>
          <w:b/>
          <w:lang w:val="fr-FR"/>
        </w:rPr>
        <w:t>m</w:t>
      </w:r>
      <w:r w:rsidR="00584C1B" w:rsidRPr="005B5D53">
        <w:rPr>
          <w:b/>
          <w:lang w:val="fr-FR"/>
        </w:rPr>
        <w:t>)</w:t>
      </w:r>
      <w:r w:rsidR="00584C1B" w:rsidRPr="005B5D53">
        <w:rPr>
          <w:lang w:val="fr-FR"/>
        </w:rPr>
        <w:t xml:space="preserve"> </w:t>
      </w:r>
      <w:r w:rsidR="00180D09" w:rsidRPr="005B5D53">
        <w:t>t</w:t>
      </w:r>
      <w:r w:rsidR="00584C1B" w:rsidRPr="005B5D53">
        <w:t xml:space="preserve">axa de participare la concurs este în cuantum de 50 lei (se va achita </w:t>
      </w:r>
      <w:r w:rsidR="00584C1B" w:rsidRPr="005B5D53">
        <w:rPr>
          <w:rFonts w:eastAsia="SimSun"/>
          <w:lang w:eastAsia="zh-CN"/>
        </w:rPr>
        <w:t xml:space="preserve">în contul </w:t>
      </w:r>
      <w:r w:rsidR="008F4144" w:rsidRPr="005B5D53">
        <w:rPr>
          <w:color w:val="2C363A"/>
          <w:shd w:val="clear" w:color="auto" w:fill="FFFFFF"/>
        </w:rPr>
        <w:t>RO23</w:t>
      </w:r>
      <w:r w:rsidR="0061586D">
        <w:rPr>
          <w:color w:val="2C363A"/>
          <w:shd w:val="clear" w:color="auto" w:fill="FFFFFF"/>
        </w:rPr>
        <w:t xml:space="preserve"> </w:t>
      </w:r>
      <w:r w:rsidR="008F4144" w:rsidRPr="005B5D53">
        <w:rPr>
          <w:color w:val="2C363A"/>
          <w:shd w:val="clear" w:color="auto" w:fill="FFFFFF"/>
        </w:rPr>
        <w:t>TREZ</w:t>
      </w:r>
      <w:r w:rsidR="0061586D">
        <w:rPr>
          <w:color w:val="2C363A"/>
          <w:shd w:val="clear" w:color="auto" w:fill="FFFFFF"/>
        </w:rPr>
        <w:t xml:space="preserve"> </w:t>
      </w:r>
      <w:r w:rsidR="008F4144" w:rsidRPr="005B5D53">
        <w:rPr>
          <w:color w:val="2C363A"/>
          <w:shd w:val="clear" w:color="auto" w:fill="FFFFFF"/>
        </w:rPr>
        <w:t>59121F330800XXXX</w:t>
      </w:r>
      <w:r w:rsidR="008F4144" w:rsidRPr="005B5D53">
        <w:rPr>
          <w:rFonts w:eastAsia="SimSun"/>
          <w:lang w:eastAsia="zh-CN"/>
        </w:rPr>
        <w:t>, CUI 4243983).</w:t>
      </w:r>
      <w:r w:rsidR="008F4144" w:rsidRPr="005B5D53">
        <w:rPr>
          <w:color w:val="000000"/>
        </w:rPr>
        <w:tab/>
      </w:r>
      <w:r w:rsidR="008F4144" w:rsidRPr="005B5D53">
        <w:rPr>
          <w:color w:val="000000"/>
        </w:rPr>
        <w:tab/>
      </w:r>
      <w:r w:rsidR="008F4144" w:rsidRPr="005B5D53">
        <w:rPr>
          <w:color w:val="000000"/>
        </w:rPr>
        <w:tab/>
      </w:r>
      <w:r w:rsidR="008F4144" w:rsidRPr="005B5D53">
        <w:rPr>
          <w:color w:val="000000"/>
        </w:rPr>
        <w:tab/>
      </w:r>
      <w:r w:rsidR="008F4144" w:rsidRPr="005B5D53">
        <w:rPr>
          <w:color w:val="000000"/>
        </w:rPr>
        <w:tab/>
      </w:r>
      <w:r w:rsidR="008F4144" w:rsidRPr="005B5D53">
        <w:rPr>
          <w:color w:val="000000"/>
        </w:rPr>
        <w:tab/>
      </w:r>
      <w:r w:rsidR="008F4144" w:rsidRPr="005B5D53">
        <w:rPr>
          <w:color w:val="000000"/>
        </w:rPr>
        <w:tab/>
      </w:r>
      <w:r w:rsidR="008F4144" w:rsidRPr="005B5D53">
        <w:rPr>
          <w:color w:val="000000"/>
        </w:rPr>
        <w:tab/>
      </w:r>
      <w:r w:rsidR="008F4144" w:rsidRPr="005B5D53">
        <w:rPr>
          <w:color w:val="000000"/>
        </w:rPr>
        <w:tab/>
      </w:r>
    </w:p>
    <w:p w:rsidR="00555FD8" w:rsidRPr="004764AE" w:rsidRDefault="00555FD8" w:rsidP="00555FD8">
      <w:pPr>
        <w:shd w:val="clear" w:color="auto" w:fill="FFFFFF"/>
        <w:jc w:val="both"/>
        <w:rPr>
          <w:color w:val="000000"/>
          <w:sz w:val="22"/>
          <w:szCs w:val="22"/>
        </w:rPr>
      </w:pPr>
      <w:r w:rsidRPr="005B5D53">
        <w:rPr>
          <w:color w:val="000000"/>
        </w:rPr>
        <w:tab/>
      </w:r>
      <w:r w:rsidRPr="005B5D53">
        <w:rPr>
          <w:color w:val="000000"/>
        </w:rPr>
        <w:tab/>
      </w:r>
      <w:r w:rsidRPr="005B5D53">
        <w:rPr>
          <w:color w:val="000000"/>
        </w:rPr>
        <w:tab/>
      </w:r>
      <w:r w:rsidRPr="005B5D53">
        <w:rPr>
          <w:color w:val="000000"/>
        </w:rPr>
        <w:tab/>
      </w:r>
      <w:r w:rsidRPr="004764AE">
        <w:rPr>
          <w:color w:val="000000"/>
          <w:sz w:val="22"/>
          <w:szCs w:val="22"/>
        </w:rPr>
        <w:tab/>
      </w:r>
      <w:r w:rsidRPr="004764AE">
        <w:rPr>
          <w:color w:val="000000"/>
          <w:sz w:val="22"/>
          <w:szCs w:val="22"/>
        </w:rPr>
        <w:tab/>
      </w:r>
      <w:r w:rsidRPr="004764AE">
        <w:rPr>
          <w:color w:val="000000"/>
          <w:sz w:val="22"/>
          <w:szCs w:val="22"/>
        </w:rPr>
        <w:tab/>
      </w:r>
      <w:r w:rsidRPr="004764AE">
        <w:rPr>
          <w:color w:val="000000"/>
          <w:sz w:val="22"/>
          <w:szCs w:val="22"/>
        </w:rPr>
        <w:tab/>
      </w:r>
      <w:r w:rsidRPr="004764AE">
        <w:rPr>
          <w:color w:val="000000"/>
          <w:sz w:val="22"/>
          <w:szCs w:val="22"/>
        </w:rPr>
        <w:tab/>
      </w:r>
      <w:r w:rsidRPr="004764AE">
        <w:rPr>
          <w:color w:val="000000"/>
          <w:sz w:val="22"/>
          <w:szCs w:val="22"/>
        </w:rPr>
        <w:tab/>
      </w:r>
      <w:r w:rsidRPr="004764AE">
        <w:rPr>
          <w:color w:val="000000"/>
          <w:sz w:val="22"/>
          <w:szCs w:val="22"/>
        </w:rPr>
        <w:tab/>
      </w:r>
    </w:p>
    <w:p w:rsidR="00DD5212" w:rsidRPr="005B5D53" w:rsidRDefault="00555FD8" w:rsidP="00584C1B">
      <w:pPr>
        <w:shd w:val="clear" w:color="auto" w:fill="FFFFFF"/>
        <w:ind w:firstLine="720"/>
        <w:jc w:val="both"/>
        <w:rPr>
          <w:color w:val="000000"/>
          <w:lang w:val="pt-BR"/>
        </w:rPr>
      </w:pPr>
      <w:r w:rsidRPr="005B5D53">
        <w:rPr>
          <w:color w:val="000000"/>
          <w:lang w:val="pt-BR"/>
        </w:rPr>
        <w:t>Adeverința care atestă starea de sănătate conține, în clar, numărul, data, numele emitentului și calitatea acestuia, în formatul standard stabilit de Ministerul Sănătății.</w:t>
      </w:r>
      <w:r w:rsidRPr="005B5D53">
        <w:rPr>
          <w:color w:val="000000"/>
          <w:lang w:val="pt-BR"/>
        </w:rPr>
        <w:tab/>
      </w:r>
      <w:r w:rsidRPr="005B5D53">
        <w:rPr>
          <w:color w:val="000000"/>
          <w:lang w:val="pt-BR"/>
        </w:rPr>
        <w:tab/>
      </w:r>
      <w:r w:rsidRPr="005B5D53">
        <w:rPr>
          <w:color w:val="000000"/>
          <w:lang w:val="pt-BR"/>
        </w:rPr>
        <w:tab/>
        <w:t xml:space="preserve">                         </w:t>
      </w:r>
      <w:r w:rsidRPr="005B5D53">
        <w:rPr>
          <w:color w:val="000000"/>
          <w:lang w:val="pt-BR"/>
        </w:rPr>
        <w:tab/>
      </w:r>
    </w:p>
    <w:p w:rsidR="00555FD8" w:rsidRPr="005B5D53" w:rsidRDefault="00555FD8" w:rsidP="00DD5212">
      <w:pPr>
        <w:shd w:val="clear" w:color="auto" w:fill="FFFFFF"/>
        <w:ind w:firstLine="720"/>
        <w:jc w:val="both"/>
        <w:rPr>
          <w:color w:val="000000"/>
          <w:lang w:val="pt-BR"/>
        </w:rPr>
      </w:pPr>
      <w:r w:rsidRPr="005B5D53">
        <w:rPr>
          <w:color w:val="000000"/>
          <w:lang w:val="pt-BR"/>
        </w:rPr>
        <w:t xml:space="preserve">În cazul documentului prevăzut la lit. </w:t>
      </w:r>
      <w:r w:rsidR="00BA0E8E" w:rsidRPr="005B5D53">
        <w:rPr>
          <w:color w:val="000000"/>
          <w:lang w:val="pt-BR"/>
        </w:rPr>
        <w:t>f</w:t>
      </w:r>
      <w:r w:rsidRPr="005B5D53">
        <w:rPr>
          <w:color w:val="000000"/>
          <w:lang w:val="pt-BR"/>
        </w:rPr>
        <w:t xml:space="preserve">), candidatul declarat admis la selecția dosarelor, care a depus la înscriere o declarație pe propria răspundere că nu are antecedente penale, are obligația de a completa dosarul de concurs cu originalul cazierului judiciar, cel mai târziu până la data desfășurării primei probe a concursului. </w:t>
      </w:r>
      <w:r w:rsidRPr="005B5D53">
        <w:rPr>
          <w:vanish/>
          <w:color w:val="000000"/>
          <w:lang w:val="pt-BR"/>
        </w:rPr>
        <w:t>|[(4) Actele prevãzute la alin. 1 lit. b), c) ºi h) vor fi prezentate ºi în original în vederea verificãrii conformitãþii copiilor cu acestea.</w:t>
      </w:r>
      <w:r w:rsidRPr="005B5D53">
        <w:rPr>
          <w:i/>
          <w:iCs/>
          <w:vanish/>
          <w:color w:val="000000"/>
          <w:lang w:val="pt-BR"/>
        </w:rPr>
        <w:t> (text original în vigoare pânã la 24 noiembrie 2014)</w:t>
      </w:r>
      <w:r w:rsidRPr="005B5D53">
        <w:rPr>
          <w:vanish/>
          <w:color w:val="000000"/>
          <w:lang w:val="pt-BR"/>
        </w:rPr>
        <w:t xml:space="preserve"> ]| </w:t>
      </w:r>
      <w:r w:rsidRPr="005B5D53">
        <w:rPr>
          <w:color w:val="000000"/>
          <w:lang w:val="pt-BR"/>
        </w:rPr>
        <w:tab/>
      </w:r>
      <w:r w:rsidRPr="005B5D53">
        <w:rPr>
          <w:color w:val="000000"/>
          <w:lang w:val="pt-BR"/>
        </w:rPr>
        <w:tab/>
      </w:r>
      <w:r w:rsidRPr="005B5D53">
        <w:rPr>
          <w:color w:val="000000"/>
          <w:lang w:val="pt-BR"/>
        </w:rPr>
        <w:tab/>
      </w:r>
      <w:r w:rsidRPr="005B5D53">
        <w:rPr>
          <w:color w:val="000000"/>
          <w:lang w:val="pt-BR"/>
        </w:rPr>
        <w:tab/>
      </w:r>
      <w:r w:rsidRPr="005B5D53">
        <w:rPr>
          <w:color w:val="000000"/>
          <w:lang w:val="pt-BR"/>
        </w:rPr>
        <w:tab/>
      </w:r>
      <w:r w:rsidRPr="005B5D53">
        <w:rPr>
          <w:color w:val="000000"/>
          <w:lang w:val="pt-BR"/>
        </w:rPr>
        <w:tab/>
        <w:t xml:space="preserve">                  </w:t>
      </w:r>
      <w:r w:rsidRPr="005B5D53">
        <w:rPr>
          <w:color w:val="000000"/>
          <w:lang w:val="pt-BR"/>
        </w:rPr>
        <w:tab/>
      </w:r>
    </w:p>
    <w:p w:rsidR="00555FD8" w:rsidRPr="005B5D53" w:rsidRDefault="00555FD8" w:rsidP="00584C1B">
      <w:pPr>
        <w:shd w:val="clear" w:color="auto" w:fill="FFFFFF"/>
        <w:ind w:firstLine="720"/>
        <w:jc w:val="both"/>
        <w:rPr>
          <w:lang w:val="fr-FR"/>
        </w:rPr>
      </w:pPr>
      <w:r w:rsidRPr="005B5D53">
        <w:rPr>
          <w:color w:val="000000"/>
          <w:lang w:val="pt-BR"/>
        </w:rPr>
        <w:t>Actele prevăzute la lit. b), c), d), e) vor fi prezentate și în original în vederea verificării conformității copiilor cu acestea.</w:t>
      </w:r>
      <w:r w:rsidRPr="005B5D53">
        <w:rPr>
          <w:i/>
          <w:iCs/>
          <w:color w:val="000000"/>
          <w:lang w:val="pt-BR"/>
        </w:rPr>
        <w:t> </w:t>
      </w:r>
      <w:r w:rsidRPr="005B5D53">
        <w:rPr>
          <w:color w:val="000000"/>
        </w:rPr>
        <w:tab/>
      </w:r>
      <w:r w:rsidRPr="005B5D53">
        <w:rPr>
          <w:color w:val="000000"/>
        </w:rPr>
        <w:tab/>
      </w:r>
      <w:r w:rsidRPr="005B5D53">
        <w:rPr>
          <w:color w:val="000000"/>
        </w:rPr>
        <w:tab/>
      </w:r>
      <w:r w:rsidRPr="005B5D53">
        <w:rPr>
          <w:color w:val="000000"/>
        </w:rPr>
        <w:tab/>
      </w:r>
      <w:r w:rsidRPr="005B5D53">
        <w:rPr>
          <w:color w:val="000000"/>
        </w:rPr>
        <w:tab/>
      </w:r>
      <w:r w:rsidRPr="005B5D53">
        <w:rPr>
          <w:color w:val="000000"/>
        </w:rPr>
        <w:tab/>
      </w:r>
      <w:r w:rsidRPr="005B5D53">
        <w:rPr>
          <w:color w:val="000000"/>
        </w:rPr>
        <w:tab/>
      </w:r>
      <w:r w:rsidRPr="005B5D53">
        <w:rPr>
          <w:color w:val="000000"/>
        </w:rPr>
        <w:tab/>
      </w:r>
      <w:r w:rsidRPr="005B5D53">
        <w:rPr>
          <w:lang w:val="fr-FR"/>
        </w:rPr>
        <w:tab/>
      </w:r>
    </w:p>
    <w:p w:rsidR="00584C1B" w:rsidRPr="005B5D53" w:rsidRDefault="00584C1B" w:rsidP="00AC0178">
      <w:pPr>
        <w:shd w:val="clear" w:color="auto" w:fill="FFFFFF"/>
        <w:ind w:firstLine="432"/>
        <w:jc w:val="both"/>
        <w:rPr>
          <w:lang w:val="fr-FR"/>
        </w:rPr>
      </w:pPr>
      <w:r w:rsidRPr="005B5D53">
        <w:rPr>
          <w:lang w:val="fr-FR"/>
        </w:rPr>
        <w:t xml:space="preserve">     </w:t>
      </w:r>
      <w:proofErr w:type="spellStart"/>
      <w:r w:rsidR="00555FD8" w:rsidRPr="005B5D53">
        <w:rPr>
          <w:lang w:val="fr-FR"/>
        </w:rPr>
        <w:t>Dosarele</w:t>
      </w:r>
      <w:proofErr w:type="spellEnd"/>
      <w:r w:rsidR="00555FD8" w:rsidRPr="005B5D53">
        <w:rPr>
          <w:lang w:val="fr-FR"/>
        </w:rPr>
        <w:t xml:space="preserve"> de </w:t>
      </w:r>
      <w:proofErr w:type="spellStart"/>
      <w:r w:rsidR="00555FD8" w:rsidRPr="005B5D53">
        <w:rPr>
          <w:lang w:val="fr-FR"/>
        </w:rPr>
        <w:t>concurs</w:t>
      </w:r>
      <w:proofErr w:type="spellEnd"/>
      <w:r w:rsidR="00555FD8" w:rsidRPr="005B5D53">
        <w:rPr>
          <w:lang w:val="fr-FR"/>
        </w:rPr>
        <w:t xml:space="preserve"> se </w:t>
      </w:r>
      <w:proofErr w:type="spellStart"/>
      <w:r w:rsidR="00555FD8" w:rsidRPr="005B5D53">
        <w:rPr>
          <w:lang w:val="fr-FR"/>
        </w:rPr>
        <w:t>depun</w:t>
      </w:r>
      <w:proofErr w:type="spellEnd"/>
      <w:r w:rsidR="00555FD8" w:rsidRPr="005B5D53">
        <w:rPr>
          <w:lang w:val="fr-FR"/>
        </w:rPr>
        <w:t xml:space="preserve"> la </w:t>
      </w:r>
      <w:proofErr w:type="spellStart"/>
      <w:r w:rsidR="00555FD8" w:rsidRPr="005B5D53">
        <w:rPr>
          <w:lang w:val="fr-FR"/>
        </w:rPr>
        <w:t>sediul</w:t>
      </w:r>
      <w:proofErr w:type="spellEnd"/>
      <w:r w:rsidRPr="005B5D53">
        <w:t xml:space="preserve"> Spitalului </w:t>
      </w:r>
      <w:r w:rsidR="00180D09" w:rsidRPr="005B5D53">
        <w:t xml:space="preserve">Clinic </w:t>
      </w:r>
      <w:r w:rsidRPr="005B5D53">
        <w:t>Judetean de Urgenţă ”Sfântul Ioan cel Nou ” Suceava,</w:t>
      </w:r>
      <w:r w:rsidRPr="005B5D53">
        <w:rPr>
          <w:bCs/>
        </w:rPr>
        <w:t xml:space="preserve"> cu sediul în Municipiul Suceava, B-dul 1</w:t>
      </w:r>
      <w:r w:rsidR="00CC224B" w:rsidRPr="005B5D53">
        <w:rPr>
          <w:bCs/>
        </w:rPr>
        <w:t xml:space="preserve"> Mai</w:t>
      </w:r>
      <w:r w:rsidRPr="005B5D53">
        <w:rPr>
          <w:bCs/>
        </w:rPr>
        <w:t xml:space="preserve"> nr.</w:t>
      </w:r>
      <w:proofErr w:type="gramStart"/>
      <w:r w:rsidRPr="005B5D53">
        <w:rPr>
          <w:bCs/>
        </w:rPr>
        <w:t>18,  jud</w:t>
      </w:r>
      <w:proofErr w:type="gramEnd"/>
      <w:r w:rsidRPr="005B5D53">
        <w:rPr>
          <w:bCs/>
        </w:rPr>
        <w:t>. Suceava</w:t>
      </w:r>
      <w:r w:rsidR="00555FD8" w:rsidRPr="005B5D53">
        <w:rPr>
          <w:lang w:val="fr-FR"/>
        </w:rPr>
        <w:t>.</w:t>
      </w:r>
    </w:p>
    <w:p w:rsidR="005B5D53" w:rsidRPr="005B5D53" w:rsidRDefault="005B5D53" w:rsidP="00AC0178">
      <w:pPr>
        <w:shd w:val="clear" w:color="auto" w:fill="FFFFFF"/>
        <w:ind w:firstLine="432"/>
        <w:jc w:val="both"/>
        <w:rPr>
          <w:lang w:val="fr-FR"/>
        </w:rPr>
      </w:pPr>
    </w:p>
    <w:p w:rsidR="00584C1B" w:rsidRPr="004764AE" w:rsidRDefault="00584C1B" w:rsidP="00555FD8">
      <w:pPr>
        <w:shd w:val="clear" w:color="auto" w:fill="FFFFFF"/>
        <w:rPr>
          <w:color w:val="000000"/>
          <w:sz w:val="22"/>
          <w:szCs w:val="22"/>
        </w:rPr>
      </w:pPr>
    </w:p>
    <w:p w:rsidR="00584C1B" w:rsidRDefault="00E33F77" w:rsidP="00E33F77">
      <w:pPr>
        <w:pStyle w:val="DefaultText"/>
        <w:numPr>
          <w:ilvl w:val="0"/>
          <w:numId w:val="3"/>
        </w:numPr>
        <w:jc w:val="center"/>
        <w:rPr>
          <w:b/>
          <w:sz w:val="22"/>
          <w:szCs w:val="22"/>
          <w:lang w:val="fr-FR"/>
        </w:rPr>
      </w:pPr>
      <w:r w:rsidRPr="00E33F77">
        <w:rPr>
          <w:b/>
          <w:sz w:val="22"/>
          <w:szCs w:val="22"/>
          <w:lang w:val="fr-FR"/>
        </w:rPr>
        <w:t>PROBELE STABILITE PENTRU CONCURS ;</w:t>
      </w:r>
    </w:p>
    <w:p w:rsidR="00584C1B" w:rsidRPr="00A17870" w:rsidRDefault="00584C1B" w:rsidP="00584C1B">
      <w:pPr>
        <w:pStyle w:val="DefaultText"/>
        <w:numPr>
          <w:ilvl w:val="0"/>
          <w:numId w:val="10"/>
        </w:numPr>
        <w:tabs>
          <w:tab w:val="left" w:pos="851"/>
        </w:tabs>
        <w:jc w:val="both"/>
        <w:rPr>
          <w:szCs w:val="24"/>
          <w:lang w:val="fr-FR"/>
        </w:rPr>
      </w:pPr>
      <w:r w:rsidRPr="00A17870">
        <w:rPr>
          <w:szCs w:val="24"/>
          <w:lang w:val="fr-FR"/>
        </w:rPr>
        <w:t xml:space="preserve">    selecţia dosarelor de înscriere</w:t>
      </w:r>
      <w:r w:rsidR="00786200" w:rsidRPr="00A17870">
        <w:rPr>
          <w:szCs w:val="24"/>
          <w:lang w:val="fr-FR"/>
        </w:rPr>
        <w:t xml:space="preserve"> </w:t>
      </w:r>
      <w:r w:rsidR="00786200" w:rsidRPr="00A17870">
        <w:rPr>
          <w:szCs w:val="24"/>
          <w:lang w:val="fr-FR"/>
        </w:rPr>
        <w:tab/>
      </w:r>
    </w:p>
    <w:p w:rsidR="00584C1B" w:rsidRPr="00A17870" w:rsidRDefault="00584C1B" w:rsidP="00584C1B">
      <w:pPr>
        <w:pStyle w:val="DefaultText"/>
        <w:numPr>
          <w:ilvl w:val="0"/>
          <w:numId w:val="10"/>
        </w:numPr>
        <w:jc w:val="both"/>
        <w:rPr>
          <w:szCs w:val="24"/>
          <w:lang w:val="fr-FR"/>
        </w:rPr>
      </w:pPr>
      <w:r w:rsidRPr="00A17870">
        <w:rPr>
          <w:szCs w:val="24"/>
          <w:lang w:val="fr-FR"/>
        </w:rPr>
        <w:t>proba scrisă</w:t>
      </w:r>
      <w:r w:rsidR="00786200" w:rsidRPr="00A17870">
        <w:rPr>
          <w:szCs w:val="24"/>
          <w:lang w:val="fr-FR"/>
        </w:rPr>
        <w:t xml:space="preserve"> </w:t>
      </w:r>
      <w:r w:rsidR="00786200" w:rsidRPr="00A17870">
        <w:rPr>
          <w:szCs w:val="24"/>
          <w:lang w:val="fr-FR"/>
        </w:rPr>
        <w:tab/>
      </w:r>
      <w:r w:rsidR="00786200" w:rsidRPr="00A17870">
        <w:rPr>
          <w:szCs w:val="24"/>
          <w:lang w:val="fr-FR"/>
        </w:rPr>
        <w:tab/>
      </w:r>
      <w:r w:rsidR="00786200" w:rsidRPr="00A17870">
        <w:rPr>
          <w:szCs w:val="24"/>
          <w:lang w:val="fr-FR"/>
        </w:rPr>
        <w:tab/>
      </w:r>
    </w:p>
    <w:p w:rsidR="00584C1B" w:rsidRPr="00A17870" w:rsidRDefault="00584C1B" w:rsidP="00584C1B">
      <w:pPr>
        <w:pStyle w:val="DefaultText"/>
        <w:numPr>
          <w:ilvl w:val="0"/>
          <w:numId w:val="10"/>
        </w:numPr>
        <w:jc w:val="both"/>
        <w:rPr>
          <w:b/>
          <w:szCs w:val="24"/>
          <w:lang w:val="fr-FR"/>
        </w:rPr>
      </w:pPr>
      <w:r w:rsidRPr="00A17870">
        <w:rPr>
          <w:szCs w:val="24"/>
          <w:lang w:val="fr-FR"/>
        </w:rPr>
        <w:t>proba interviu</w:t>
      </w:r>
      <w:r w:rsidR="00974E38" w:rsidRPr="00A17870">
        <w:rPr>
          <w:szCs w:val="24"/>
          <w:lang w:val="fr-FR"/>
        </w:rPr>
        <w:t> </w:t>
      </w:r>
      <w:r w:rsidR="00786200" w:rsidRPr="00A17870">
        <w:rPr>
          <w:szCs w:val="24"/>
          <w:lang w:val="fr-FR"/>
        </w:rPr>
        <w:tab/>
      </w:r>
      <w:r w:rsidR="00786200" w:rsidRPr="00A17870">
        <w:rPr>
          <w:szCs w:val="24"/>
          <w:lang w:val="fr-FR"/>
        </w:rPr>
        <w:tab/>
      </w:r>
      <w:r w:rsidR="00786200" w:rsidRPr="00A17870">
        <w:rPr>
          <w:szCs w:val="24"/>
          <w:lang w:val="fr-FR"/>
        </w:rPr>
        <w:tab/>
      </w:r>
    </w:p>
    <w:p w:rsidR="00E33F77" w:rsidRPr="00A17870" w:rsidRDefault="00E33F77" w:rsidP="00E33F77">
      <w:pPr>
        <w:pStyle w:val="DefaultText"/>
        <w:ind w:left="720"/>
        <w:jc w:val="both"/>
        <w:rPr>
          <w:color w:val="FF0000"/>
          <w:szCs w:val="24"/>
          <w:lang w:val="fr-FR"/>
        </w:rPr>
      </w:pPr>
    </w:p>
    <w:p w:rsidR="00E33F77" w:rsidRPr="00A17870" w:rsidRDefault="00E33F77" w:rsidP="00E33F77">
      <w:pPr>
        <w:pStyle w:val="DefaultText"/>
        <w:ind w:left="720"/>
        <w:jc w:val="both"/>
        <w:rPr>
          <w:b/>
          <w:i/>
          <w:szCs w:val="24"/>
          <w:lang w:val="fr-FR"/>
        </w:rPr>
      </w:pPr>
      <w:r w:rsidRPr="00A17870">
        <w:rPr>
          <w:b/>
          <w:i/>
          <w:szCs w:val="24"/>
          <w:lang w:val="fr-FR"/>
        </w:rPr>
        <w:t>Î</w:t>
      </w:r>
      <w:r w:rsidR="008E0819" w:rsidRPr="00A17870">
        <w:rPr>
          <w:b/>
          <w:i/>
          <w:szCs w:val="24"/>
          <w:lang w:val="fr-FR"/>
        </w:rPr>
        <w:t xml:space="preserve">n funcție de numărul de dosare </w:t>
      </w:r>
      <w:r w:rsidRPr="00A17870">
        <w:rPr>
          <w:b/>
          <w:i/>
          <w:szCs w:val="24"/>
          <w:lang w:val="fr-FR"/>
        </w:rPr>
        <w:t>depuse, datele și o</w:t>
      </w:r>
      <w:r w:rsidR="00584C1B" w:rsidRPr="00A17870">
        <w:rPr>
          <w:b/>
          <w:i/>
          <w:szCs w:val="24"/>
          <w:lang w:val="fr-FR"/>
        </w:rPr>
        <w:t>rele stabilite pentru probele de concurs</w:t>
      </w:r>
      <w:r w:rsidR="005C3912" w:rsidRPr="00A17870">
        <w:rPr>
          <w:b/>
          <w:i/>
          <w:szCs w:val="24"/>
          <w:lang w:val="fr-FR"/>
        </w:rPr>
        <w:t xml:space="preserve">, vor putea </w:t>
      </w:r>
      <w:r w:rsidRPr="00A17870">
        <w:rPr>
          <w:b/>
          <w:i/>
          <w:szCs w:val="24"/>
          <w:lang w:val="fr-FR"/>
        </w:rPr>
        <w:t xml:space="preserve">suferii modificări. </w:t>
      </w:r>
    </w:p>
    <w:p w:rsidR="00584C1B" w:rsidRDefault="00E33F77" w:rsidP="00E33F77">
      <w:pPr>
        <w:pStyle w:val="DefaultText"/>
        <w:ind w:left="720"/>
        <w:jc w:val="both"/>
        <w:rPr>
          <w:b/>
          <w:i/>
          <w:szCs w:val="24"/>
          <w:lang w:val="fr-FR"/>
        </w:rPr>
      </w:pPr>
      <w:r w:rsidRPr="00A17870">
        <w:rPr>
          <w:b/>
          <w:i/>
          <w:szCs w:val="24"/>
          <w:lang w:val="fr-FR"/>
        </w:rPr>
        <w:lastRenderedPageBreak/>
        <w:t>Orice modificare a orarului concursului, va fi publicată pe site-ul spitalului</w:t>
      </w:r>
      <w:r w:rsidR="008E0819" w:rsidRPr="00A17870">
        <w:rPr>
          <w:b/>
          <w:i/>
          <w:szCs w:val="24"/>
          <w:lang w:val="fr-FR"/>
        </w:rPr>
        <w:t xml:space="preserve"> și la avizier</w:t>
      </w:r>
      <w:r w:rsidRPr="00A17870">
        <w:rPr>
          <w:b/>
          <w:i/>
          <w:szCs w:val="24"/>
          <w:lang w:val="fr-FR"/>
        </w:rPr>
        <w:t>.</w:t>
      </w:r>
    </w:p>
    <w:p w:rsidR="00584C1B" w:rsidRPr="0061586D" w:rsidRDefault="00584C1B" w:rsidP="0061586D">
      <w:pPr>
        <w:pStyle w:val="DefaultText"/>
        <w:jc w:val="both"/>
        <w:rPr>
          <w:b/>
          <w:i/>
          <w:szCs w:val="24"/>
          <w:lang w:val="fr-FR"/>
        </w:rPr>
      </w:pPr>
    </w:p>
    <w:p w:rsidR="00584C1B" w:rsidRPr="00A17870" w:rsidRDefault="00165858" w:rsidP="00584C1B">
      <w:pPr>
        <w:pStyle w:val="DefaultText"/>
        <w:tabs>
          <w:tab w:val="left" w:pos="851"/>
        </w:tabs>
        <w:jc w:val="both"/>
        <w:rPr>
          <w:b/>
          <w:szCs w:val="24"/>
        </w:rPr>
      </w:pPr>
      <w:r w:rsidRPr="00A17870">
        <w:rPr>
          <w:b/>
          <w:szCs w:val="24"/>
          <w:lang w:val="fr-FR"/>
        </w:rPr>
        <w:tab/>
      </w:r>
      <w:r w:rsidR="00584C1B" w:rsidRPr="00A17870">
        <w:rPr>
          <w:b/>
          <w:szCs w:val="24"/>
          <w:lang w:val="fr-FR"/>
        </w:rPr>
        <w:t>Toate probele concursului se desfășoară la sediul Spitalului</w:t>
      </w:r>
      <w:r w:rsidR="00584C1B" w:rsidRPr="00A17870">
        <w:rPr>
          <w:szCs w:val="24"/>
        </w:rPr>
        <w:t xml:space="preserve"> </w:t>
      </w:r>
      <w:r w:rsidR="005E7F17" w:rsidRPr="00A17870">
        <w:rPr>
          <w:b/>
          <w:szCs w:val="24"/>
        </w:rPr>
        <w:t xml:space="preserve">Clinic </w:t>
      </w:r>
      <w:r w:rsidR="00584C1B" w:rsidRPr="00A17870">
        <w:rPr>
          <w:b/>
          <w:szCs w:val="24"/>
        </w:rPr>
        <w:t>Judetean de Urgenţă ”Sfântul Ioan cel Nou ” Suceava</w:t>
      </w:r>
      <w:r w:rsidRPr="00A17870">
        <w:rPr>
          <w:b/>
          <w:szCs w:val="24"/>
        </w:rPr>
        <w:t xml:space="preserve"> în </w:t>
      </w:r>
      <w:r w:rsidRPr="00A17870">
        <w:rPr>
          <w:b/>
          <w:color w:val="000000"/>
          <w:szCs w:val="24"/>
        </w:rPr>
        <w:t>Sala de conferințe,,Dr.Vasile Andriu</w:t>
      </w:r>
      <w:r w:rsidRPr="00A17870">
        <w:rPr>
          <w:b/>
          <w:color w:val="000000"/>
          <w:szCs w:val="24"/>
          <w:lang w:val="en-US"/>
        </w:rPr>
        <w:t>”</w:t>
      </w:r>
      <w:r w:rsidRPr="00A17870">
        <w:rPr>
          <w:b/>
          <w:szCs w:val="24"/>
        </w:rPr>
        <w:t>;</w:t>
      </w:r>
    </w:p>
    <w:p w:rsidR="002F5DAB" w:rsidRPr="004764AE" w:rsidRDefault="002F5DAB" w:rsidP="0039381A">
      <w:pPr>
        <w:pStyle w:val="DefaultText"/>
        <w:jc w:val="both"/>
        <w:rPr>
          <w:b/>
          <w:sz w:val="22"/>
          <w:szCs w:val="22"/>
          <w:lang w:val="fr-FR"/>
        </w:rPr>
      </w:pPr>
    </w:p>
    <w:p w:rsidR="00584C1B" w:rsidRDefault="00E33F77" w:rsidP="008F18A8">
      <w:pPr>
        <w:pStyle w:val="DefaultText"/>
        <w:numPr>
          <w:ilvl w:val="0"/>
          <w:numId w:val="3"/>
        </w:numPr>
        <w:jc w:val="center"/>
        <w:rPr>
          <w:sz w:val="22"/>
          <w:szCs w:val="22"/>
          <w:lang w:val="fr-FR"/>
        </w:rPr>
      </w:pPr>
      <w:r w:rsidRPr="004764AE">
        <w:rPr>
          <w:b/>
          <w:sz w:val="22"/>
          <w:szCs w:val="22"/>
          <w:lang w:val="fr-FR"/>
        </w:rPr>
        <w:t>BIBLIOGRAFIA DE CONCURS</w:t>
      </w:r>
      <w:r w:rsidRPr="004764AE">
        <w:rPr>
          <w:sz w:val="22"/>
          <w:szCs w:val="22"/>
          <w:lang w:val="fr-FR"/>
        </w:rPr>
        <w:t xml:space="preserve"> </w:t>
      </w:r>
      <w:r w:rsidR="00584C1B" w:rsidRPr="004764AE">
        <w:rPr>
          <w:sz w:val="22"/>
          <w:szCs w:val="22"/>
          <w:lang w:val="fr-FR"/>
        </w:rPr>
        <w:t>– anexată prezentului anunţ.</w:t>
      </w:r>
    </w:p>
    <w:p w:rsidR="00584C1B" w:rsidRPr="008F18A8" w:rsidRDefault="00E33F77" w:rsidP="008F18A8">
      <w:pPr>
        <w:pStyle w:val="DefaultText"/>
        <w:numPr>
          <w:ilvl w:val="0"/>
          <w:numId w:val="3"/>
        </w:numPr>
        <w:jc w:val="center"/>
        <w:rPr>
          <w:sz w:val="22"/>
          <w:szCs w:val="22"/>
          <w:lang w:val="fr-FR"/>
        </w:rPr>
      </w:pPr>
      <w:r w:rsidRPr="008F18A8">
        <w:rPr>
          <w:b/>
          <w:sz w:val="22"/>
          <w:szCs w:val="22"/>
          <w:lang w:val="fr-FR"/>
        </w:rPr>
        <w:t>CALENDARUL DE DESFAȘURARE A CONCURSULUI</w:t>
      </w:r>
      <w:r w:rsidR="00486415" w:rsidRPr="008F18A8">
        <w:rPr>
          <w:b/>
          <w:sz w:val="22"/>
          <w:szCs w:val="22"/>
          <w:lang w:val="fr-FR"/>
        </w:rPr>
        <w:t xml:space="preserve"> </w:t>
      </w:r>
      <w:r w:rsidRPr="008F18A8">
        <w:rPr>
          <w:sz w:val="22"/>
          <w:szCs w:val="22"/>
          <w:lang w:val="fr-FR"/>
        </w:rPr>
        <w:t>:</w:t>
      </w:r>
    </w:p>
    <w:p w:rsidR="00E33F77" w:rsidRPr="004764AE" w:rsidRDefault="00E33F77" w:rsidP="002F5DAB">
      <w:pPr>
        <w:pStyle w:val="DefaultText"/>
        <w:rPr>
          <w:sz w:val="22"/>
          <w:szCs w:val="22"/>
          <w:lang w:val="fr-FR"/>
        </w:rPr>
      </w:pPr>
    </w:p>
    <w:p w:rsidR="008F18A8" w:rsidRDefault="00584C1B" w:rsidP="008F18A8">
      <w:pPr>
        <w:pStyle w:val="DefaultText"/>
        <w:ind w:left="432"/>
        <w:jc w:val="both"/>
        <w:rPr>
          <w:b/>
          <w:sz w:val="22"/>
          <w:szCs w:val="22"/>
        </w:rPr>
      </w:pPr>
      <w:r w:rsidRPr="004764AE">
        <w:rPr>
          <w:b/>
          <w:sz w:val="22"/>
          <w:szCs w:val="22"/>
          <w:lang w:val="fr-FR"/>
        </w:rPr>
        <w:t>Publicare anun</w:t>
      </w:r>
      <w:r w:rsidRPr="004764AE">
        <w:rPr>
          <w:b/>
          <w:sz w:val="22"/>
          <w:szCs w:val="22"/>
        </w:rPr>
        <w:t>ţ</w:t>
      </w:r>
      <w:r w:rsidRPr="004764AE">
        <w:rPr>
          <w:b/>
          <w:sz w:val="22"/>
          <w:szCs w:val="22"/>
          <w:lang w:val="en-US"/>
        </w:rPr>
        <w:t>:</w:t>
      </w:r>
      <w:r w:rsidRPr="004764AE">
        <w:rPr>
          <w:b/>
          <w:sz w:val="22"/>
          <w:szCs w:val="22"/>
        </w:rPr>
        <w:t xml:space="preserve"> </w:t>
      </w:r>
      <w:r w:rsidR="007F62EF">
        <w:rPr>
          <w:b/>
          <w:sz w:val="22"/>
          <w:szCs w:val="22"/>
        </w:rPr>
        <w:t>17</w:t>
      </w:r>
      <w:r w:rsidRPr="004764AE">
        <w:rPr>
          <w:b/>
          <w:sz w:val="22"/>
          <w:szCs w:val="22"/>
        </w:rPr>
        <w:t>.</w:t>
      </w:r>
      <w:r w:rsidR="00CE228F">
        <w:rPr>
          <w:b/>
          <w:sz w:val="22"/>
          <w:szCs w:val="22"/>
        </w:rPr>
        <w:t>0</w:t>
      </w:r>
      <w:r w:rsidR="00FC0E30">
        <w:rPr>
          <w:b/>
          <w:sz w:val="22"/>
          <w:szCs w:val="22"/>
        </w:rPr>
        <w:t>7</w:t>
      </w:r>
      <w:r w:rsidRPr="004764AE">
        <w:rPr>
          <w:b/>
          <w:sz w:val="22"/>
          <w:szCs w:val="22"/>
        </w:rPr>
        <w:t>.202</w:t>
      </w:r>
      <w:r w:rsidR="00CE228F">
        <w:rPr>
          <w:b/>
          <w:sz w:val="22"/>
          <w:szCs w:val="22"/>
        </w:rPr>
        <w:t>6</w:t>
      </w:r>
      <w:r w:rsidRPr="004764AE">
        <w:rPr>
          <w:b/>
          <w:sz w:val="22"/>
          <w:szCs w:val="22"/>
        </w:rPr>
        <w:t>;</w:t>
      </w:r>
      <w:r w:rsidR="008F18A8">
        <w:rPr>
          <w:b/>
          <w:sz w:val="22"/>
          <w:szCs w:val="22"/>
        </w:rPr>
        <w:t xml:space="preserve"> </w:t>
      </w:r>
    </w:p>
    <w:p w:rsidR="00165858" w:rsidRPr="004764AE" w:rsidRDefault="008F18A8" w:rsidP="008F18A8">
      <w:pPr>
        <w:pStyle w:val="DefaultText"/>
        <w:ind w:left="432"/>
        <w:jc w:val="both"/>
        <w:rPr>
          <w:b/>
          <w:sz w:val="22"/>
          <w:szCs w:val="22"/>
        </w:rPr>
      </w:pPr>
      <w:r w:rsidRPr="004764AE">
        <w:rPr>
          <w:b/>
          <w:sz w:val="22"/>
          <w:szCs w:val="22"/>
        </w:rPr>
        <w:t xml:space="preserve">Depunere dosare în perioada </w:t>
      </w:r>
      <w:r w:rsidR="00B63487">
        <w:rPr>
          <w:b/>
          <w:sz w:val="22"/>
          <w:szCs w:val="22"/>
        </w:rPr>
        <w:t>20</w:t>
      </w:r>
      <w:r w:rsidRPr="004764AE">
        <w:rPr>
          <w:b/>
          <w:sz w:val="22"/>
          <w:szCs w:val="22"/>
        </w:rPr>
        <w:t>.</w:t>
      </w:r>
      <w:r>
        <w:rPr>
          <w:b/>
          <w:sz w:val="22"/>
          <w:szCs w:val="22"/>
        </w:rPr>
        <w:t>07</w:t>
      </w:r>
      <w:r w:rsidRPr="004764AE">
        <w:rPr>
          <w:b/>
          <w:sz w:val="22"/>
          <w:szCs w:val="22"/>
        </w:rPr>
        <w:t>.202</w:t>
      </w:r>
      <w:r>
        <w:rPr>
          <w:b/>
          <w:sz w:val="22"/>
          <w:szCs w:val="22"/>
        </w:rPr>
        <w:t>6</w:t>
      </w:r>
      <w:r w:rsidRPr="004764AE">
        <w:rPr>
          <w:b/>
          <w:sz w:val="22"/>
          <w:szCs w:val="22"/>
        </w:rPr>
        <w:t>-</w:t>
      </w:r>
      <w:r w:rsidR="00B63487">
        <w:rPr>
          <w:b/>
          <w:sz w:val="22"/>
          <w:szCs w:val="22"/>
        </w:rPr>
        <w:t>31</w:t>
      </w:r>
      <w:r w:rsidRPr="004764AE">
        <w:rPr>
          <w:b/>
          <w:sz w:val="22"/>
          <w:szCs w:val="22"/>
        </w:rPr>
        <w:t>.</w:t>
      </w:r>
      <w:r>
        <w:rPr>
          <w:b/>
          <w:sz w:val="22"/>
          <w:szCs w:val="22"/>
        </w:rPr>
        <w:t>07</w:t>
      </w:r>
      <w:r w:rsidRPr="004764AE">
        <w:rPr>
          <w:b/>
          <w:sz w:val="22"/>
          <w:szCs w:val="22"/>
        </w:rPr>
        <w:t>.202</w:t>
      </w:r>
      <w:r>
        <w:rPr>
          <w:b/>
          <w:sz w:val="22"/>
          <w:szCs w:val="22"/>
        </w:rPr>
        <w:t>6</w:t>
      </w:r>
      <w:r w:rsidRPr="004764AE">
        <w:rPr>
          <w:b/>
          <w:sz w:val="22"/>
          <w:szCs w:val="22"/>
          <w:lang w:val="en-US"/>
        </w:rPr>
        <w:t>,</w:t>
      </w:r>
      <w:r w:rsidRPr="004764AE">
        <w:rPr>
          <w:b/>
          <w:sz w:val="22"/>
          <w:szCs w:val="22"/>
        </w:rPr>
        <w:t xml:space="preserve"> Luni-</w:t>
      </w:r>
      <w:r>
        <w:rPr>
          <w:b/>
          <w:sz w:val="22"/>
          <w:szCs w:val="22"/>
        </w:rPr>
        <w:t>Vineri</w:t>
      </w:r>
      <w:r w:rsidRPr="004764AE">
        <w:rPr>
          <w:b/>
          <w:sz w:val="22"/>
          <w:szCs w:val="22"/>
        </w:rPr>
        <w:t xml:space="preserve"> orele </w:t>
      </w:r>
      <w:r>
        <w:rPr>
          <w:b/>
          <w:sz w:val="22"/>
          <w:szCs w:val="22"/>
        </w:rPr>
        <w:t>10</w:t>
      </w:r>
      <w:r w:rsidRPr="004764AE">
        <w:rPr>
          <w:b/>
          <w:sz w:val="22"/>
          <w:szCs w:val="22"/>
        </w:rPr>
        <w:t>.00-1</w:t>
      </w:r>
      <w:r>
        <w:rPr>
          <w:b/>
          <w:sz w:val="22"/>
          <w:szCs w:val="22"/>
        </w:rPr>
        <w:t>2</w:t>
      </w:r>
      <w:r w:rsidRPr="004764AE">
        <w:rPr>
          <w:b/>
          <w:sz w:val="22"/>
          <w:szCs w:val="22"/>
        </w:rPr>
        <w:t>.00</w:t>
      </w: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410"/>
      </w:tblGrid>
      <w:tr w:rsidR="00584C1B" w:rsidRPr="00850427" w:rsidTr="00077350">
        <w:trPr>
          <w:trHeight w:val="320"/>
        </w:trPr>
        <w:tc>
          <w:tcPr>
            <w:tcW w:w="7621" w:type="dxa"/>
            <w:tcBorders>
              <w:top w:val="single" w:sz="4" w:space="0" w:color="auto"/>
              <w:left w:val="single" w:sz="4" w:space="0" w:color="auto"/>
              <w:bottom w:val="single" w:sz="4" w:space="0" w:color="auto"/>
              <w:right w:val="single" w:sz="4" w:space="0" w:color="auto"/>
            </w:tcBorders>
            <w:vAlign w:val="center"/>
            <w:hideMark/>
          </w:tcPr>
          <w:p w:rsidR="00584C1B" w:rsidRPr="00850427" w:rsidRDefault="00584C1B" w:rsidP="00314269">
            <w:pPr>
              <w:pStyle w:val="DefaultText"/>
              <w:spacing w:line="22" w:lineRule="atLeast"/>
              <w:rPr>
                <w:noProof w:val="0"/>
                <w:sz w:val="22"/>
                <w:szCs w:val="22"/>
                <w:lang w:val="fr-FR"/>
              </w:rPr>
            </w:pPr>
            <w:r w:rsidRPr="00850427">
              <w:rPr>
                <w:sz w:val="22"/>
                <w:szCs w:val="22"/>
                <w:lang w:val="fr-FR"/>
              </w:rPr>
              <w:t>Data-limită până la care se pot depune dosarele de concurs</w:t>
            </w:r>
          </w:p>
        </w:tc>
        <w:tc>
          <w:tcPr>
            <w:tcW w:w="2410" w:type="dxa"/>
            <w:tcBorders>
              <w:top w:val="single" w:sz="4" w:space="0" w:color="auto"/>
              <w:left w:val="single" w:sz="4" w:space="0" w:color="auto"/>
              <w:bottom w:val="single" w:sz="4" w:space="0" w:color="auto"/>
              <w:right w:val="single" w:sz="4" w:space="0" w:color="auto"/>
            </w:tcBorders>
            <w:vAlign w:val="center"/>
          </w:tcPr>
          <w:p w:rsidR="00584C1B" w:rsidRPr="00850427" w:rsidRDefault="00B63487" w:rsidP="00314269">
            <w:pPr>
              <w:pStyle w:val="DefaultText"/>
              <w:spacing w:line="22" w:lineRule="atLeast"/>
              <w:rPr>
                <w:sz w:val="22"/>
                <w:szCs w:val="22"/>
                <w:lang w:val="fr-FR"/>
              </w:rPr>
            </w:pPr>
            <w:r>
              <w:rPr>
                <w:sz w:val="22"/>
                <w:szCs w:val="22"/>
                <w:lang w:val="fr-FR"/>
              </w:rPr>
              <w:t>31</w:t>
            </w:r>
            <w:r w:rsidR="008F18A8">
              <w:rPr>
                <w:sz w:val="22"/>
                <w:szCs w:val="22"/>
                <w:lang w:val="fr-FR"/>
              </w:rPr>
              <w:t>.07.2026 ora 12.00</w:t>
            </w:r>
          </w:p>
        </w:tc>
      </w:tr>
      <w:tr w:rsidR="00584C1B" w:rsidRPr="00850427" w:rsidTr="00077350">
        <w:trPr>
          <w:trHeight w:val="305"/>
        </w:trPr>
        <w:tc>
          <w:tcPr>
            <w:tcW w:w="7621" w:type="dxa"/>
            <w:tcBorders>
              <w:top w:val="single" w:sz="4" w:space="0" w:color="auto"/>
              <w:left w:val="single" w:sz="4" w:space="0" w:color="auto"/>
              <w:bottom w:val="single" w:sz="4" w:space="0" w:color="auto"/>
              <w:right w:val="single" w:sz="4" w:space="0" w:color="auto"/>
            </w:tcBorders>
            <w:vAlign w:val="center"/>
            <w:hideMark/>
          </w:tcPr>
          <w:p w:rsidR="00584C1B" w:rsidRPr="00850427" w:rsidRDefault="00584C1B" w:rsidP="00314269">
            <w:pPr>
              <w:pStyle w:val="DefaultText"/>
              <w:spacing w:line="22" w:lineRule="atLeast"/>
              <w:rPr>
                <w:sz w:val="22"/>
                <w:szCs w:val="22"/>
                <w:lang w:val="fr-FR"/>
              </w:rPr>
            </w:pPr>
            <w:r w:rsidRPr="00850427">
              <w:rPr>
                <w:sz w:val="22"/>
                <w:szCs w:val="22"/>
                <w:lang w:val="fr-FR"/>
              </w:rPr>
              <w:t>Data selecției de dosare</w:t>
            </w:r>
          </w:p>
        </w:tc>
        <w:tc>
          <w:tcPr>
            <w:tcW w:w="2410" w:type="dxa"/>
            <w:tcBorders>
              <w:top w:val="single" w:sz="4" w:space="0" w:color="auto"/>
              <w:left w:val="single" w:sz="4" w:space="0" w:color="auto"/>
              <w:bottom w:val="single" w:sz="4" w:space="0" w:color="auto"/>
              <w:right w:val="single" w:sz="4" w:space="0" w:color="auto"/>
            </w:tcBorders>
            <w:vAlign w:val="center"/>
          </w:tcPr>
          <w:p w:rsidR="00584C1B" w:rsidRPr="00850427" w:rsidRDefault="00B63487" w:rsidP="00314269">
            <w:pPr>
              <w:pStyle w:val="DefaultText"/>
              <w:spacing w:line="22" w:lineRule="atLeast"/>
              <w:rPr>
                <w:b/>
                <w:sz w:val="22"/>
                <w:szCs w:val="22"/>
                <w:lang w:val="fr-FR"/>
              </w:rPr>
            </w:pPr>
            <w:r>
              <w:rPr>
                <w:b/>
                <w:sz w:val="22"/>
                <w:szCs w:val="22"/>
                <w:lang w:val="fr-FR"/>
              </w:rPr>
              <w:t>03</w:t>
            </w:r>
            <w:r w:rsidR="008F18A8">
              <w:rPr>
                <w:b/>
                <w:sz w:val="22"/>
                <w:szCs w:val="22"/>
                <w:lang w:val="fr-FR"/>
              </w:rPr>
              <w:t>.0</w:t>
            </w:r>
            <w:r>
              <w:rPr>
                <w:b/>
                <w:sz w:val="22"/>
                <w:szCs w:val="22"/>
                <w:lang w:val="fr-FR"/>
              </w:rPr>
              <w:t>8</w:t>
            </w:r>
            <w:r w:rsidR="008F18A8">
              <w:rPr>
                <w:b/>
                <w:sz w:val="22"/>
                <w:szCs w:val="22"/>
                <w:lang w:val="fr-FR"/>
              </w:rPr>
              <w:t>.2026 ora 12.00</w:t>
            </w:r>
          </w:p>
        </w:tc>
      </w:tr>
      <w:tr w:rsidR="00584C1B" w:rsidRPr="00850427" w:rsidTr="00077350">
        <w:trPr>
          <w:trHeight w:val="320"/>
        </w:trPr>
        <w:tc>
          <w:tcPr>
            <w:tcW w:w="7621" w:type="dxa"/>
            <w:tcBorders>
              <w:top w:val="single" w:sz="4" w:space="0" w:color="auto"/>
              <w:left w:val="single" w:sz="4" w:space="0" w:color="auto"/>
              <w:bottom w:val="single" w:sz="4" w:space="0" w:color="auto"/>
              <w:right w:val="single" w:sz="4" w:space="0" w:color="auto"/>
            </w:tcBorders>
            <w:vAlign w:val="center"/>
            <w:hideMark/>
          </w:tcPr>
          <w:p w:rsidR="00584C1B" w:rsidRPr="00850427" w:rsidRDefault="00584C1B" w:rsidP="00314269">
            <w:pPr>
              <w:pStyle w:val="DefaultText"/>
              <w:spacing w:line="22" w:lineRule="atLeast"/>
              <w:rPr>
                <w:sz w:val="22"/>
                <w:szCs w:val="22"/>
                <w:lang w:val="fr-FR"/>
              </w:rPr>
            </w:pPr>
            <w:r w:rsidRPr="00850427">
              <w:rPr>
                <w:sz w:val="22"/>
                <w:szCs w:val="22"/>
                <w:lang w:val="fr-FR"/>
              </w:rPr>
              <w:t>Data afișării rezultatului selecției de dosare</w:t>
            </w:r>
          </w:p>
        </w:tc>
        <w:tc>
          <w:tcPr>
            <w:tcW w:w="2410" w:type="dxa"/>
            <w:tcBorders>
              <w:top w:val="single" w:sz="4" w:space="0" w:color="auto"/>
              <w:left w:val="single" w:sz="4" w:space="0" w:color="auto"/>
              <w:bottom w:val="single" w:sz="4" w:space="0" w:color="auto"/>
              <w:right w:val="single" w:sz="4" w:space="0" w:color="auto"/>
            </w:tcBorders>
            <w:vAlign w:val="center"/>
          </w:tcPr>
          <w:p w:rsidR="00584C1B" w:rsidRPr="00850427" w:rsidRDefault="00B63487" w:rsidP="00314269">
            <w:pPr>
              <w:pStyle w:val="DefaultText"/>
              <w:spacing w:line="22" w:lineRule="atLeast"/>
              <w:rPr>
                <w:sz w:val="22"/>
                <w:szCs w:val="22"/>
                <w:lang w:val="fr-FR"/>
              </w:rPr>
            </w:pPr>
            <w:r>
              <w:rPr>
                <w:sz w:val="22"/>
                <w:szCs w:val="22"/>
                <w:lang w:val="fr-FR"/>
              </w:rPr>
              <w:t>04</w:t>
            </w:r>
            <w:r w:rsidR="008F18A8">
              <w:rPr>
                <w:sz w:val="22"/>
                <w:szCs w:val="22"/>
                <w:lang w:val="fr-FR"/>
              </w:rPr>
              <w:t>.0</w:t>
            </w:r>
            <w:r>
              <w:rPr>
                <w:sz w:val="22"/>
                <w:szCs w:val="22"/>
                <w:lang w:val="fr-FR"/>
              </w:rPr>
              <w:t>8</w:t>
            </w:r>
            <w:r w:rsidR="008F18A8">
              <w:rPr>
                <w:sz w:val="22"/>
                <w:szCs w:val="22"/>
                <w:lang w:val="fr-FR"/>
              </w:rPr>
              <w:t>.2026 ora 09.00</w:t>
            </w:r>
          </w:p>
        </w:tc>
      </w:tr>
      <w:tr w:rsidR="00584C1B" w:rsidRPr="00850427" w:rsidTr="00077350">
        <w:trPr>
          <w:trHeight w:val="320"/>
        </w:trPr>
        <w:tc>
          <w:tcPr>
            <w:tcW w:w="7621" w:type="dxa"/>
            <w:tcBorders>
              <w:top w:val="single" w:sz="4" w:space="0" w:color="auto"/>
              <w:left w:val="single" w:sz="4" w:space="0" w:color="auto"/>
              <w:bottom w:val="single" w:sz="4" w:space="0" w:color="auto"/>
              <w:right w:val="single" w:sz="4" w:space="0" w:color="auto"/>
            </w:tcBorders>
            <w:vAlign w:val="center"/>
            <w:hideMark/>
          </w:tcPr>
          <w:p w:rsidR="00584C1B" w:rsidRPr="00850427" w:rsidRDefault="00584C1B" w:rsidP="00314269">
            <w:pPr>
              <w:pStyle w:val="DefaultText"/>
              <w:spacing w:line="22" w:lineRule="atLeast"/>
              <w:rPr>
                <w:sz w:val="22"/>
                <w:szCs w:val="22"/>
                <w:lang w:val="fr-FR"/>
              </w:rPr>
            </w:pPr>
            <w:r w:rsidRPr="00850427">
              <w:rPr>
                <w:sz w:val="22"/>
                <w:szCs w:val="22"/>
                <w:lang w:val="fr-FR"/>
              </w:rPr>
              <w:t>Data-limită de depunere a contestațiilor privind rezultatul selecției de dosare</w:t>
            </w:r>
          </w:p>
        </w:tc>
        <w:tc>
          <w:tcPr>
            <w:tcW w:w="2410" w:type="dxa"/>
            <w:tcBorders>
              <w:top w:val="single" w:sz="4" w:space="0" w:color="auto"/>
              <w:left w:val="single" w:sz="4" w:space="0" w:color="auto"/>
              <w:bottom w:val="single" w:sz="4" w:space="0" w:color="auto"/>
              <w:right w:val="single" w:sz="4" w:space="0" w:color="auto"/>
            </w:tcBorders>
            <w:vAlign w:val="center"/>
          </w:tcPr>
          <w:p w:rsidR="00584C1B" w:rsidRPr="00850427" w:rsidRDefault="00B63487" w:rsidP="00314269">
            <w:pPr>
              <w:pStyle w:val="DefaultText"/>
              <w:spacing w:line="22" w:lineRule="atLeast"/>
              <w:rPr>
                <w:sz w:val="22"/>
                <w:szCs w:val="22"/>
                <w:lang w:val="fr-FR"/>
              </w:rPr>
            </w:pPr>
            <w:r>
              <w:rPr>
                <w:sz w:val="22"/>
                <w:szCs w:val="22"/>
                <w:lang w:val="fr-FR"/>
              </w:rPr>
              <w:t>05</w:t>
            </w:r>
            <w:r w:rsidR="008F18A8">
              <w:rPr>
                <w:sz w:val="22"/>
                <w:szCs w:val="22"/>
                <w:lang w:val="fr-FR"/>
              </w:rPr>
              <w:t>.0</w:t>
            </w:r>
            <w:r>
              <w:rPr>
                <w:sz w:val="22"/>
                <w:szCs w:val="22"/>
                <w:lang w:val="fr-FR"/>
              </w:rPr>
              <w:t>8</w:t>
            </w:r>
            <w:r w:rsidR="008F18A8">
              <w:rPr>
                <w:sz w:val="22"/>
                <w:szCs w:val="22"/>
                <w:lang w:val="fr-FR"/>
              </w:rPr>
              <w:t>.2026 ora 09.00</w:t>
            </w:r>
          </w:p>
        </w:tc>
      </w:tr>
      <w:tr w:rsidR="00584C1B" w:rsidRPr="00850427" w:rsidTr="00077350">
        <w:trPr>
          <w:trHeight w:val="336"/>
        </w:trPr>
        <w:tc>
          <w:tcPr>
            <w:tcW w:w="7621" w:type="dxa"/>
            <w:tcBorders>
              <w:top w:val="single" w:sz="4" w:space="0" w:color="auto"/>
              <w:left w:val="single" w:sz="4" w:space="0" w:color="auto"/>
              <w:bottom w:val="single" w:sz="4" w:space="0" w:color="auto"/>
              <w:right w:val="single" w:sz="4" w:space="0" w:color="auto"/>
            </w:tcBorders>
            <w:vAlign w:val="center"/>
            <w:hideMark/>
          </w:tcPr>
          <w:p w:rsidR="00584C1B" w:rsidRPr="00850427" w:rsidRDefault="00584C1B" w:rsidP="00314269">
            <w:pPr>
              <w:pStyle w:val="DefaultText"/>
              <w:spacing w:line="22" w:lineRule="atLeast"/>
              <w:rPr>
                <w:sz w:val="22"/>
                <w:szCs w:val="22"/>
                <w:lang w:val="fr-FR"/>
              </w:rPr>
            </w:pPr>
            <w:r w:rsidRPr="00850427">
              <w:rPr>
                <w:sz w:val="22"/>
                <w:szCs w:val="22"/>
                <w:lang w:val="fr-FR"/>
              </w:rPr>
              <w:t>Data</w:t>
            </w:r>
            <w:r w:rsidR="008703DA">
              <w:rPr>
                <w:sz w:val="22"/>
                <w:szCs w:val="22"/>
                <w:lang w:val="fr-FR"/>
              </w:rPr>
              <w:t xml:space="preserve"> solutionarii contesta</w:t>
            </w:r>
            <w:r w:rsidR="008703DA">
              <w:rPr>
                <w:sz w:val="22"/>
                <w:szCs w:val="22"/>
              </w:rPr>
              <w:t>ț</w:t>
            </w:r>
            <w:r w:rsidR="008703DA">
              <w:rPr>
                <w:sz w:val="22"/>
                <w:szCs w:val="22"/>
                <w:lang w:val="fr-FR"/>
              </w:rPr>
              <w:t>iilor si</w:t>
            </w:r>
            <w:r w:rsidRPr="00850427">
              <w:rPr>
                <w:sz w:val="22"/>
                <w:szCs w:val="22"/>
                <w:lang w:val="fr-FR"/>
              </w:rPr>
              <w:t xml:space="preserve"> afi</w:t>
            </w:r>
            <w:r w:rsidR="008703DA">
              <w:rPr>
                <w:sz w:val="22"/>
                <w:szCs w:val="22"/>
                <w:lang w:val="fr-FR"/>
              </w:rPr>
              <w:t>sarea</w:t>
            </w:r>
            <w:r w:rsidRPr="00850427">
              <w:rPr>
                <w:sz w:val="22"/>
                <w:szCs w:val="22"/>
                <w:lang w:val="fr-FR"/>
              </w:rPr>
              <w:t xml:space="preserve"> rezultatului  privind selecția de dosare</w:t>
            </w:r>
          </w:p>
        </w:tc>
        <w:tc>
          <w:tcPr>
            <w:tcW w:w="2410" w:type="dxa"/>
            <w:tcBorders>
              <w:top w:val="single" w:sz="4" w:space="0" w:color="auto"/>
              <w:left w:val="single" w:sz="4" w:space="0" w:color="auto"/>
              <w:bottom w:val="single" w:sz="4" w:space="0" w:color="auto"/>
              <w:right w:val="single" w:sz="4" w:space="0" w:color="auto"/>
            </w:tcBorders>
            <w:vAlign w:val="center"/>
          </w:tcPr>
          <w:p w:rsidR="00584C1B" w:rsidRPr="00850427" w:rsidRDefault="00B63487" w:rsidP="00314269">
            <w:pPr>
              <w:pStyle w:val="DefaultText"/>
              <w:spacing w:line="22" w:lineRule="atLeast"/>
              <w:rPr>
                <w:sz w:val="22"/>
                <w:szCs w:val="22"/>
                <w:lang w:val="fr-FR"/>
              </w:rPr>
            </w:pPr>
            <w:r>
              <w:rPr>
                <w:sz w:val="22"/>
                <w:szCs w:val="22"/>
                <w:lang w:val="fr-FR"/>
              </w:rPr>
              <w:t>06</w:t>
            </w:r>
            <w:r w:rsidR="008F18A8">
              <w:rPr>
                <w:sz w:val="22"/>
                <w:szCs w:val="22"/>
                <w:lang w:val="fr-FR"/>
              </w:rPr>
              <w:t>.0</w:t>
            </w:r>
            <w:r>
              <w:rPr>
                <w:sz w:val="22"/>
                <w:szCs w:val="22"/>
                <w:lang w:val="fr-FR"/>
              </w:rPr>
              <w:t>8</w:t>
            </w:r>
            <w:r w:rsidR="008F18A8">
              <w:rPr>
                <w:sz w:val="22"/>
                <w:szCs w:val="22"/>
                <w:lang w:val="fr-FR"/>
              </w:rPr>
              <w:t>.2026 ora 14.00</w:t>
            </w:r>
          </w:p>
        </w:tc>
      </w:tr>
      <w:tr w:rsidR="00584C1B" w:rsidRPr="00850427" w:rsidTr="00077350">
        <w:trPr>
          <w:trHeight w:val="336"/>
        </w:trPr>
        <w:tc>
          <w:tcPr>
            <w:tcW w:w="7621" w:type="dxa"/>
            <w:tcBorders>
              <w:top w:val="single" w:sz="4" w:space="0" w:color="auto"/>
              <w:left w:val="single" w:sz="4" w:space="0" w:color="auto"/>
              <w:bottom w:val="single" w:sz="4" w:space="0" w:color="auto"/>
              <w:right w:val="single" w:sz="4" w:space="0" w:color="auto"/>
            </w:tcBorders>
            <w:vAlign w:val="center"/>
            <w:hideMark/>
          </w:tcPr>
          <w:p w:rsidR="00584C1B" w:rsidRPr="00850427" w:rsidRDefault="00584C1B" w:rsidP="00314269">
            <w:pPr>
              <w:pStyle w:val="DefaultText"/>
              <w:spacing w:line="22" w:lineRule="atLeast"/>
              <w:rPr>
                <w:sz w:val="22"/>
                <w:szCs w:val="22"/>
                <w:lang w:val="fr-FR"/>
              </w:rPr>
            </w:pPr>
            <w:bookmarkStart w:id="0" w:name="_GoBack" w:colFirst="1" w:colLast="1"/>
            <w:r w:rsidRPr="00850427">
              <w:rPr>
                <w:sz w:val="22"/>
                <w:szCs w:val="22"/>
                <w:lang w:val="fr-FR"/>
              </w:rPr>
              <w:t>Data probei scrise</w:t>
            </w:r>
          </w:p>
        </w:tc>
        <w:tc>
          <w:tcPr>
            <w:tcW w:w="2410" w:type="dxa"/>
            <w:tcBorders>
              <w:top w:val="single" w:sz="4" w:space="0" w:color="auto"/>
              <w:left w:val="single" w:sz="4" w:space="0" w:color="auto"/>
              <w:bottom w:val="single" w:sz="4" w:space="0" w:color="auto"/>
              <w:right w:val="single" w:sz="4" w:space="0" w:color="auto"/>
            </w:tcBorders>
            <w:vAlign w:val="center"/>
          </w:tcPr>
          <w:p w:rsidR="00584C1B" w:rsidRPr="00850427" w:rsidRDefault="00B63487" w:rsidP="00314269">
            <w:pPr>
              <w:pStyle w:val="DefaultText"/>
              <w:spacing w:line="22" w:lineRule="atLeast"/>
              <w:rPr>
                <w:b/>
                <w:sz w:val="22"/>
                <w:szCs w:val="22"/>
                <w:lang w:val="fr-FR"/>
              </w:rPr>
            </w:pPr>
            <w:r>
              <w:rPr>
                <w:b/>
                <w:color w:val="FF0000"/>
                <w:sz w:val="22"/>
                <w:szCs w:val="22"/>
                <w:lang w:val="fr-FR"/>
              </w:rPr>
              <w:t>10</w:t>
            </w:r>
            <w:r w:rsidR="00077350" w:rsidRPr="00077350">
              <w:rPr>
                <w:b/>
                <w:color w:val="FF0000"/>
                <w:sz w:val="22"/>
                <w:szCs w:val="22"/>
                <w:lang w:val="fr-FR"/>
              </w:rPr>
              <w:t>.0</w:t>
            </w:r>
            <w:r>
              <w:rPr>
                <w:b/>
                <w:color w:val="FF0000"/>
                <w:sz w:val="22"/>
                <w:szCs w:val="22"/>
                <w:lang w:val="fr-FR"/>
              </w:rPr>
              <w:t>8</w:t>
            </w:r>
            <w:r w:rsidR="00077350" w:rsidRPr="00077350">
              <w:rPr>
                <w:b/>
                <w:color w:val="FF0000"/>
                <w:sz w:val="22"/>
                <w:szCs w:val="22"/>
                <w:lang w:val="fr-FR"/>
              </w:rPr>
              <w:t>.2026 ora09.</w:t>
            </w:r>
            <w:r>
              <w:rPr>
                <w:b/>
                <w:color w:val="FF0000"/>
                <w:sz w:val="22"/>
                <w:szCs w:val="22"/>
                <w:lang w:val="fr-FR"/>
              </w:rPr>
              <w:t>30</w:t>
            </w:r>
          </w:p>
        </w:tc>
      </w:tr>
      <w:bookmarkEnd w:id="0"/>
      <w:tr w:rsidR="00584C1B" w:rsidRPr="00850427" w:rsidTr="00314269">
        <w:trPr>
          <w:trHeight w:val="336"/>
        </w:trPr>
        <w:tc>
          <w:tcPr>
            <w:tcW w:w="7621" w:type="dxa"/>
            <w:tcBorders>
              <w:top w:val="single" w:sz="4" w:space="0" w:color="auto"/>
              <w:left w:val="single" w:sz="4" w:space="0" w:color="auto"/>
              <w:bottom w:val="single" w:sz="4" w:space="0" w:color="auto"/>
              <w:right w:val="single" w:sz="4" w:space="0" w:color="auto"/>
            </w:tcBorders>
            <w:vAlign w:val="center"/>
            <w:hideMark/>
          </w:tcPr>
          <w:p w:rsidR="00584C1B" w:rsidRPr="00850427" w:rsidRDefault="00584C1B" w:rsidP="00314269">
            <w:pPr>
              <w:pStyle w:val="DefaultText"/>
              <w:spacing w:line="22" w:lineRule="atLeast"/>
              <w:rPr>
                <w:sz w:val="22"/>
                <w:szCs w:val="22"/>
                <w:lang w:val="fr-FR"/>
              </w:rPr>
            </w:pPr>
            <w:r w:rsidRPr="00850427">
              <w:rPr>
                <w:sz w:val="22"/>
                <w:szCs w:val="22"/>
                <w:lang w:val="fr-FR"/>
              </w:rPr>
              <w:t>Data afișării rezultatului probei scrise</w:t>
            </w:r>
          </w:p>
        </w:tc>
        <w:tc>
          <w:tcPr>
            <w:tcW w:w="2410" w:type="dxa"/>
            <w:tcBorders>
              <w:top w:val="single" w:sz="4" w:space="0" w:color="auto"/>
              <w:left w:val="single" w:sz="4" w:space="0" w:color="auto"/>
              <w:bottom w:val="single" w:sz="4" w:space="0" w:color="auto"/>
              <w:right w:val="single" w:sz="4" w:space="0" w:color="auto"/>
            </w:tcBorders>
            <w:vAlign w:val="center"/>
            <w:hideMark/>
          </w:tcPr>
          <w:p w:rsidR="00584C1B" w:rsidRPr="00850427" w:rsidRDefault="00B63487" w:rsidP="00314269">
            <w:pPr>
              <w:pStyle w:val="DefaultText"/>
              <w:spacing w:line="22" w:lineRule="atLeast"/>
              <w:rPr>
                <w:sz w:val="22"/>
                <w:szCs w:val="22"/>
                <w:lang w:val="fr-FR"/>
              </w:rPr>
            </w:pPr>
            <w:r>
              <w:rPr>
                <w:sz w:val="22"/>
                <w:szCs w:val="22"/>
                <w:lang w:val="fr-FR"/>
              </w:rPr>
              <w:t>11</w:t>
            </w:r>
            <w:r w:rsidR="00584C1B" w:rsidRPr="00850427">
              <w:rPr>
                <w:sz w:val="22"/>
                <w:szCs w:val="22"/>
                <w:lang w:val="fr-FR"/>
              </w:rPr>
              <w:t>.</w:t>
            </w:r>
            <w:r w:rsidR="008F18A8">
              <w:rPr>
                <w:sz w:val="22"/>
                <w:szCs w:val="22"/>
                <w:lang w:val="fr-FR"/>
              </w:rPr>
              <w:t>0</w:t>
            </w:r>
            <w:r>
              <w:rPr>
                <w:sz w:val="22"/>
                <w:szCs w:val="22"/>
                <w:lang w:val="fr-FR"/>
              </w:rPr>
              <w:t>8</w:t>
            </w:r>
            <w:r w:rsidR="00584C1B" w:rsidRPr="00850427">
              <w:rPr>
                <w:sz w:val="22"/>
                <w:szCs w:val="22"/>
                <w:lang w:val="fr-FR"/>
              </w:rPr>
              <w:t>.202</w:t>
            </w:r>
            <w:r w:rsidR="008F18A8">
              <w:rPr>
                <w:sz w:val="22"/>
                <w:szCs w:val="22"/>
                <w:lang w:val="fr-FR"/>
              </w:rPr>
              <w:t>6</w:t>
            </w:r>
            <w:r w:rsidR="002F5DAB">
              <w:rPr>
                <w:sz w:val="22"/>
                <w:szCs w:val="22"/>
                <w:lang w:val="fr-FR"/>
              </w:rPr>
              <w:t xml:space="preserve"> ora </w:t>
            </w:r>
            <w:r w:rsidR="000E708E">
              <w:rPr>
                <w:sz w:val="22"/>
                <w:szCs w:val="22"/>
                <w:lang w:val="fr-FR"/>
              </w:rPr>
              <w:t>10</w:t>
            </w:r>
            <w:r w:rsidR="002F5DAB">
              <w:rPr>
                <w:sz w:val="22"/>
                <w:szCs w:val="22"/>
                <w:lang w:val="fr-FR"/>
              </w:rPr>
              <w:t>.00</w:t>
            </w:r>
          </w:p>
        </w:tc>
      </w:tr>
      <w:tr w:rsidR="00584C1B" w:rsidRPr="00850427" w:rsidTr="00314269">
        <w:trPr>
          <w:trHeight w:val="336"/>
        </w:trPr>
        <w:tc>
          <w:tcPr>
            <w:tcW w:w="7621" w:type="dxa"/>
            <w:tcBorders>
              <w:top w:val="single" w:sz="4" w:space="0" w:color="auto"/>
              <w:left w:val="single" w:sz="4" w:space="0" w:color="auto"/>
              <w:bottom w:val="single" w:sz="4" w:space="0" w:color="auto"/>
              <w:right w:val="single" w:sz="4" w:space="0" w:color="auto"/>
            </w:tcBorders>
            <w:vAlign w:val="center"/>
            <w:hideMark/>
          </w:tcPr>
          <w:p w:rsidR="00584C1B" w:rsidRPr="00850427" w:rsidRDefault="00584C1B" w:rsidP="00314269">
            <w:pPr>
              <w:pStyle w:val="DefaultText"/>
              <w:spacing w:line="22" w:lineRule="atLeast"/>
              <w:rPr>
                <w:sz w:val="22"/>
                <w:szCs w:val="22"/>
                <w:lang w:val="fr-FR"/>
              </w:rPr>
            </w:pPr>
            <w:r w:rsidRPr="00850427">
              <w:rPr>
                <w:sz w:val="22"/>
                <w:szCs w:val="22"/>
                <w:lang w:val="fr-FR"/>
              </w:rPr>
              <w:t>Data-limită de depunere a contestațiilor privind rezultatul probei scrise</w:t>
            </w:r>
          </w:p>
        </w:tc>
        <w:tc>
          <w:tcPr>
            <w:tcW w:w="2410" w:type="dxa"/>
            <w:tcBorders>
              <w:top w:val="single" w:sz="4" w:space="0" w:color="auto"/>
              <w:left w:val="single" w:sz="4" w:space="0" w:color="auto"/>
              <w:bottom w:val="single" w:sz="4" w:space="0" w:color="auto"/>
              <w:right w:val="single" w:sz="4" w:space="0" w:color="auto"/>
            </w:tcBorders>
            <w:vAlign w:val="center"/>
            <w:hideMark/>
          </w:tcPr>
          <w:p w:rsidR="00584C1B" w:rsidRPr="00850427" w:rsidRDefault="00B63487" w:rsidP="00314269">
            <w:pPr>
              <w:pStyle w:val="DefaultText"/>
              <w:spacing w:line="22" w:lineRule="atLeast"/>
              <w:rPr>
                <w:sz w:val="22"/>
                <w:szCs w:val="22"/>
                <w:lang w:val="fr-FR"/>
              </w:rPr>
            </w:pPr>
            <w:r>
              <w:rPr>
                <w:sz w:val="22"/>
                <w:szCs w:val="22"/>
                <w:lang w:val="fr-FR"/>
              </w:rPr>
              <w:t>12</w:t>
            </w:r>
            <w:r w:rsidR="00584C1B" w:rsidRPr="00850427">
              <w:rPr>
                <w:sz w:val="22"/>
                <w:szCs w:val="22"/>
                <w:lang w:val="fr-FR"/>
              </w:rPr>
              <w:t>.</w:t>
            </w:r>
            <w:r w:rsidR="008F18A8">
              <w:rPr>
                <w:sz w:val="22"/>
                <w:szCs w:val="22"/>
                <w:lang w:val="fr-FR"/>
              </w:rPr>
              <w:t>0</w:t>
            </w:r>
            <w:r>
              <w:rPr>
                <w:sz w:val="22"/>
                <w:szCs w:val="22"/>
                <w:lang w:val="fr-FR"/>
              </w:rPr>
              <w:t>8</w:t>
            </w:r>
            <w:r w:rsidR="00584C1B" w:rsidRPr="00850427">
              <w:rPr>
                <w:sz w:val="22"/>
                <w:szCs w:val="22"/>
                <w:lang w:val="fr-FR"/>
              </w:rPr>
              <w:t>.202</w:t>
            </w:r>
            <w:r w:rsidR="008F18A8">
              <w:rPr>
                <w:sz w:val="22"/>
                <w:szCs w:val="22"/>
                <w:lang w:val="fr-FR"/>
              </w:rPr>
              <w:t>6</w:t>
            </w:r>
            <w:r w:rsidR="002F5DAB">
              <w:rPr>
                <w:sz w:val="22"/>
                <w:szCs w:val="22"/>
                <w:lang w:val="fr-FR"/>
              </w:rPr>
              <w:t xml:space="preserve"> ora </w:t>
            </w:r>
            <w:r w:rsidR="000E708E">
              <w:rPr>
                <w:sz w:val="22"/>
                <w:szCs w:val="22"/>
                <w:lang w:val="fr-FR"/>
              </w:rPr>
              <w:t>10</w:t>
            </w:r>
            <w:r w:rsidR="002F5DAB">
              <w:rPr>
                <w:sz w:val="22"/>
                <w:szCs w:val="22"/>
                <w:lang w:val="fr-FR"/>
              </w:rPr>
              <w:t>.00</w:t>
            </w:r>
          </w:p>
        </w:tc>
      </w:tr>
      <w:tr w:rsidR="00584C1B" w:rsidRPr="00850427" w:rsidTr="00314269">
        <w:trPr>
          <w:trHeight w:val="336"/>
        </w:trPr>
        <w:tc>
          <w:tcPr>
            <w:tcW w:w="7621" w:type="dxa"/>
            <w:tcBorders>
              <w:top w:val="single" w:sz="4" w:space="0" w:color="auto"/>
              <w:left w:val="single" w:sz="4" w:space="0" w:color="auto"/>
              <w:bottom w:val="single" w:sz="4" w:space="0" w:color="auto"/>
              <w:right w:val="single" w:sz="4" w:space="0" w:color="auto"/>
            </w:tcBorders>
            <w:vAlign w:val="center"/>
            <w:hideMark/>
          </w:tcPr>
          <w:p w:rsidR="00584C1B" w:rsidRPr="00850427" w:rsidRDefault="00584C1B" w:rsidP="00314269">
            <w:pPr>
              <w:pStyle w:val="DefaultText"/>
              <w:spacing w:line="22" w:lineRule="atLeast"/>
              <w:rPr>
                <w:sz w:val="22"/>
                <w:szCs w:val="22"/>
                <w:lang w:val="fr-FR"/>
              </w:rPr>
            </w:pPr>
            <w:r w:rsidRPr="00850427">
              <w:rPr>
                <w:sz w:val="22"/>
                <w:szCs w:val="22"/>
                <w:lang w:val="fr-FR"/>
              </w:rPr>
              <w:t>Data</w:t>
            </w:r>
            <w:r w:rsidR="008703DA">
              <w:rPr>
                <w:sz w:val="22"/>
                <w:szCs w:val="22"/>
                <w:lang w:val="fr-FR"/>
              </w:rPr>
              <w:t xml:space="preserve"> solutionarii contesta</w:t>
            </w:r>
            <w:r w:rsidR="008703DA">
              <w:rPr>
                <w:sz w:val="22"/>
                <w:szCs w:val="22"/>
              </w:rPr>
              <w:t>ț</w:t>
            </w:r>
            <w:r w:rsidR="008703DA">
              <w:rPr>
                <w:sz w:val="22"/>
                <w:szCs w:val="22"/>
                <w:lang w:val="fr-FR"/>
              </w:rPr>
              <w:t>iilor si</w:t>
            </w:r>
            <w:r w:rsidRPr="00850427">
              <w:rPr>
                <w:sz w:val="22"/>
                <w:szCs w:val="22"/>
                <w:lang w:val="fr-FR"/>
              </w:rPr>
              <w:t xml:space="preserve"> afiș</w:t>
            </w:r>
            <w:r w:rsidR="008703DA">
              <w:rPr>
                <w:sz w:val="22"/>
                <w:szCs w:val="22"/>
                <w:lang w:val="fr-FR"/>
              </w:rPr>
              <w:t>area</w:t>
            </w:r>
            <w:r w:rsidRPr="00850427">
              <w:rPr>
                <w:sz w:val="22"/>
                <w:szCs w:val="22"/>
                <w:lang w:val="fr-FR"/>
              </w:rPr>
              <w:t xml:space="preserve"> rezultatului privind proba scrisă</w:t>
            </w:r>
          </w:p>
        </w:tc>
        <w:tc>
          <w:tcPr>
            <w:tcW w:w="2410" w:type="dxa"/>
            <w:tcBorders>
              <w:top w:val="single" w:sz="4" w:space="0" w:color="auto"/>
              <w:left w:val="single" w:sz="4" w:space="0" w:color="auto"/>
              <w:bottom w:val="single" w:sz="4" w:space="0" w:color="auto"/>
              <w:right w:val="single" w:sz="4" w:space="0" w:color="auto"/>
            </w:tcBorders>
            <w:vAlign w:val="center"/>
            <w:hideMark/>
          </w:tcPr>
          <w:p w:rsidR="00584C1B" w:rsidRPr="00850427" w:rsidRDefault="00B63487" w:rsidP="00314269">
            <w:pPr>
              <w:pStyle w:val="DefaultText"/>
              <w:spacing w:line="22" w:lineRule="atLeast"/>
              <w:rPr>
                <w:sz w:val="22"/>
                <w:szCs w:val="22"/>
                <w:lang w:val="fr-FR"/>
              </w:rPr>
            </w:pPr>
            <w:r>
              <w:rPr>
                <w:sz w:val="22"/>
                <w:szCs w:val="22"/>
                <w:lang w:val="fr-FR"/>
              </w:rPr>
              <w:t>13</w:t>
            </w:r>
            <w:r w:rsidR="00584C1B" w:rsidRPr="00850427">
              <w:rPr>
                <w:sz w:val="22"/>
                <w:szCs w:val="22"/>
                <w:lang w:val="fr-FR"/>
              </w:rPr>
              <w:t>.</w:t>
            </w:r>
            <w:r w:rsidR="008F18A8">
              <w:rPr>
                <w:sz w:val="22"/>
                <w:szCs w:val="22"/>
                <w:lang w:val="fr-FR"/>
              </w:rPr>
              <w:t>0</w:t>
            </w:r>
            <w:r>
              <w:rPr>
                <w:sz w:val="22"/>
                <w:szCs w:val="22"/>
                <w:lang w:val="fr-FR"/>
              </w:rPr>
              <w:t>8</w:t>
            </w:r>
            <w:r w:rsidR="00584C1B" w:rsidRPr="00850427">
              <w:rPr>
                <w:sz w:val="22"/>
                <w:szCs w:val="22"/>
                <w:lang w:val="fr-FR"/>
              </w:rPr>
              <w:t>.202</w:t>
            </w:r>
            <w:r w:rsidR="008F18A8">
              <w:rPr>
                <w:sz w:val="22"/>
                <w:szCs w:val="22"/>
                <w:lang w:val="fr-FR"/>
              </w:rPr>
              <w:t>6</w:t>
            </w:r>
            <w:r w:rsidR="002F5DAB">
              <w:rPr>
                <w:sz w:val="22"/>
                <w:szCs w:val="22"/>
                <w:lang w:val="fr-FR"/>
              </w:rPr>
              <w:t xml:space="preserve"> ora 14.00</w:t>
            </w:r>
          </w:p>
        </w:tc>
      </w:tr>
      <w:tr w:rsidR="00584C1B" w:rsidRPr="00850427" w:rsidTr="00314269">
        <w:trPr>
          <w:trHeight w:val="336"/>
        </w:trPr>
        <w:tc>
          <w:tcPr>
            <w:tcW w:w="7621" w:type="dxa"/>
            <w:tcBorders>
              <w:top w:val="single" w:sz="4" w:space="0" w:color="auto"/>
              <w:left w:val="single" w:sz="4" w:space="0" w:color="auto"/>
              <w:bottom w:val="single" w:sz="4" w:space="0" w:color="auto"/>
              <w:right w:val="single" w:sz="4" w:space="0" w:color="auto"/>
            </w:tcBorders>
            <w:vAlign w:val="center"/>
            <w:hideMark/>
          </w:tcPr>
          <w:p w:rsidR="00584C1B" w:rsidRPr="00850427" w:rsidRDefault="00584C1B" w:rsidP="00314269">
            <w:pPr>
              <w:pStyle w:val="DefaultText"/>
              <w:spacing w:line="22" w:lineRule="atLeast"/>
              <w:rPr>
                <w:sz w:val="22"/>
                <w:szCs w:val="22"/>
                <w:lang w:val="fr-FR"/>
              </w:rPr>
            </w:pPr>
            <w:r w:rsidRPr="00850427">
              <w:rPr>
                <w:sz w:val="22"/>
                <w:szCs w:val="22"/>
                <w:lang w:val="fr-FR"/>
              </w:rPr>
              <w:t xml:space="preserve">Data probei interviului </w:t>
            </w:r>
          </w:p>
        </w:tc>
        <w:tc>
          <w:tcPr>
            <w:tcW w:w="2410" w:type="dxa"/>
            <w:tcBorders>
              <w:top w:val="single" w:sz="4" w:space="0" w:color="auto"/>
              <w:left w:val="single" w:sz="4" w:space="0" w:color="auto"/>
              <w:bottom w:val="single" w:sz="4" w:space="0" w:color="auto"/>
              <w:right w:val="single" w:sz="4" w:space="0" w:color="auto"/>
            </w:tcBorders>
            <w:vAlign w:val="center"/>
            <w:hideMark/>
          </w:tcPr>
          <w:p w:rsidR="00584C1B" w:rsidRPr="00850427" w:rsidRDefault="00B63487" w:rsidP="00314269">
            <w:pPr>
              <w:pStyle w:val="DefaultText"/>
              <w:spacing w:line="22" w:lineRule="atLeast"/>
              <w:rPr>
                <w:b/>
                <w:sz w:val="22"/>
                <w:szCs w:val="22"/>
                <w:lang w:val="fr-FR"/>
              </w:rPr>
            </w:pPr>
            <w:r>
              <w:rPr>
                <w:b/>
                <w:sz w:val="22"/>
                <w:szCs w:val="22"/>
                <w:lang w:val="fr-FR"/>
              </w:rPr>
              <w:t>14</w:t>
            </w:r>
            <w:r w:rsidR="00584C1B" w:rsidRPr="00850427">
              <w:rPr>
                <w:b/>
                <w:sz w:val="22"/>
                <w:szCs w:val="22"/>
                <w:lang w:val="fr-FR"/>
              </w:rPr>
              <w:t>.</w:t>
            </w:r>
            <w:r w:rsidR="008F18A8">
              <w:rPr>
                <w:b/>
                <w:sz w:val="22"/>
                <w:szCs w:val="22"/>
                <w:lang w:val="fr-FR"/>
              </w:rPr>
              <w:t>0</w:t>
            </w:r>
            <w:r>
              <w:rPr>
                <w:b/>
                <w:sz w:val="22"/>
                <w:szCs w:val="22"/>
                <w:lang w:val="fr-FR"/>
              </w:rPr>
              <w:t>8</w:t>
            </w:r>
            <w:r w:rsidR="00584C1B" w:rsidRPr="00850427">
              <w:rPr>
                <w:b/>
                <w:sz w:val="22"/>
                <w:szCs w:val="22"/>
                <w:lang w:val="fr-FR"/>
              </w:rPr>
              <w:t>.202</w:t>
            </w:r>
            <w:r w:rsidR="008F18A8">
              <w:rPr>
                <w:b/>
                <w:sz w:val="22"/>
                <w:szCs w:val="22"/>
                <w:lang w:val="fr-FR"/>
              </w:rPr>
              <w:t>6</w:t>
            </w:r>
            <w:r w:rsidR="002F5DAB">
              <w:rPr>
                <w:b/>
                <w:sz w:val="22"/>
                <w:szCs w:val="22"/>
                <w:lang w:val="fr-FR"/>
              </w:rPr>
              <w:t xml:space="preserve"> ora </w:t>
            </w:r>
            <w:r>
              <w:rPr>
                <w:b/>
                <w:sz w:val="22"/>
                <w:szCs w:val="22"/>
                <w:lang w:val="fr-FR"/>
              </w:rPr>
              <w:t>09</w:t>
            </w:r>
            <w:r w:rsidR="002F5DAB">
              <w:rPr>
                <w:b/>
                <w:sz w:val="22"/>
                <w:szCs w:val="22"/>
                <w:lang w:val="fr-FR"/>
              </w:rPr>
              <w:t>.</w:t>
            </w:r>
            <w:r>
              <w:rPr>
                <w:b/>
                <w:sz w:val="22"/>
                <w:szCs w:val="22"/>
                <w:lang w:val="fr-FR"/>
              </w:rPr>
              <w:t>30</w:t>
            </w:r>
          </w:p>
        </w:tc>
      </w:tr>
      <w:tr w:rsidR="00584C1B" w:rsidRPr="00850427" w:rsidTr="00314269">
        <w:trPr>
          <w:trHeight w:val="336"/>
        </w:trPr>
        <w:tc>
          <w:tcPr>
            <w:tcW w:w="7621" w:type="dxa"/>
            <w:tcBorders>
              <w:top w:val="single" w:sz="4" w:space="0" w:color="auto"/>
              <w:left w:val="single" w:sz="4" w:space="0" w:color="auto"/>
              <w:bottom w:val="single" w:sz="4" w:space="0" w:color="auto"/>
              <w:right w:val="single" w:sz="4" w:space="0" w:color="auto"/>
            </w:tcBorders>
            <w:vAlign w:val="center"/>
          </w:tcPr>
          <w:p w:rsidR="00584C1B" w:rsidRPr="00850427" w:rsidRDefault="00584C1B" w:rsidP="00314269">
            <w:pPr>
              <w:pStyle w:val="DefaultText"/>
              <w:spacing w:line="22" w:lineRule="atLeast"/>
              <w:rPr>
                <w:sz w:val="22"/>
                <w:szCs w:val="22"/>
                <w:lang w:val="fr-FR"/>
              </w:rPr>
            </w:pPr>
            <w:r w:rsidRPr="00850427">
              <w:rPr>
                <w:sz w:val="22"/>
                <w:szCs w:val="22"/>
                <w:lang w:val="fr-FR"/>
              </w:rPr>
              <w:t>Data afișării rezultatului probei interviului</w:t>
            </w:r>
          </w:p>
        </w:tc>
        <w:tc>
          <w:tcPr>
            <w:tcW w:w="2410" w:type="dxa"/>
            <w:tcBorders>
              <w:top w:val="single" w:sz="4" w:space="0" w:color="auto"/>
              <w:left w:val="single" w:sz="4" w:space="0" w:color="auto"/>
              <w:bottom w:val="single" w:sz="4" w:space="0" w:color="auto"/>
              <w:right w:val="single" w:sz="4" w:space="0" w:color="auto"/>
            </w:tcBorders>
            <w:vAlign w:val="center"/>
          </w:tcPr>
          <w:p w:rsidR="00584C1B" w:rsidRPr="00850427" w:rsidRDefault="00B63487" w:rsidP="00314269">
            <w:pPr>
              <w:pStyle w:val="DefaultText"/>
              <w:spacing w:line="22" w:lineRule="atLeast"/>
              <w:rPr>
                <w:sz w:val="22"/>
                <w:szCs w:val="22"/>
                <w:lang w:val="fr-FR"/>
              </w:rPr>
            </w:pPr>
            <w:r>
              <w:rPr>
                <w:sz w:val="22"/>
                <w:szCs w:val="22"/>
                <w:lang w:val="fr-FR"/>
              </w:rPr>
              <w:t>17</w:t>
            </w:r>
            <w:r w:rsidR="00584C1B">
              <w:rPr>
                <w:sz w:val="22"/>
                <w:szCs w:val="22"/>
                <w:lang w:val="fr-FR"/>
              </w:rPr>
              <w:t>.</w:t>
            </w:r>
            <w:r w:rsidR="008F18A8">
              <w:rPr>
                <w:sz w:val="22"/>
                <w:szCs w:val="22"/>
                <w:lang w:val="fr-FR"/>
              </w:rPr>
              <w:t>0</w:t>
            </w:r>
            <w:r>
              <w:rPr>
                <w:sz w:val="22"/>
                <w:szCs w:val="22"/>
                <w:lang w:val="fr-FR"/>
              </w:rPr>
              <w:t>8</w:t>
            </w:r>
            <w:r w:rsidR="00584C1B" w:rsidRPr="00850427">
              <w:rPr>
                <w:sz w:val="22"/>
                <w:szCs w:val="22"/>
                <w:lang w:val="fr-FR"/>
              </w:rPr>
              <w:t>.202</w:t>
            </w:r>
            <w:r w:rsidR="008F18A8">
              <w:rPr>
                <w:sz w:val="22"/>
                <w:szCs w:val="22"/>
                <w:lang w:val="fr-FR"/>
              </w:rPr>
              <w:t>6</w:t>
            </w:r>
            <w:r w:rsidR="002F5DAB">
              <w:rPr>
                <w:sz w:val="22"/>
                <w:szCs w:val="22"/>
                <w:lang w:val="fr-FR"/>
              </w:rPr>
              <w:t xml:space="preserve"> ora </w:t>
            </w:r>
            <w:r w:rsidR="000E708E">
              <w:rPr>
                <w:sz w:val="22"/>
                <w:szCs w:val="22"/>
                <w:lang w:val="fr-FR"/>
              </w:rPr>
              <w:t>10</w:t>
            </w:r>
            <w:r w:rsidR="002F5DAB">
              <w:rPr>
                <w:sz w:val="22"/>
                <w:szCs w:val="22"/>
                <w:lang w:val="fr-FR"/>
              </w:rPr>
              <w:t>.00</w:t>
            </w:r>
          </w:p>
        </w:tc>
      </w:tr>
      <w:tr w:rsidR="00584C1B" w:rsidRPr="00850427" w:rsidTr="00314269">
        <w:trPr>
          <w:trHeight w:val="336"/>
        </w:trPr>
        <w:tc>
          <w:tcPr>
            <w:tcW w:w="7621" w:type="dxa"/>
            <w:tcBorders>
              <w:top w:val="single" w:sz="4" w:space="0" w:color="auto"/>
              <w:left w:val="single" w:sz="4" w:space="0" w:color="auto"/>
              <w:bottom w:val="single" w:sz="4" w:space="0" w:color="auto"/>
              <w:right w:val="single" w:sz="4" w:space="0" w:color="auto"/>
            </w:tcBorders>
            <w:vAlign w:val="center"/>
          </w:tcPr>
          <w:p w:rsidR="00584C1B" w:rsidRPr="00850427" w:rsidRDefault="00584C1B" w:rsidP="00314269">
            <w:pPr>
              <w:pStyle w:val="DefaultText"/>
              <w:spacing w:line="22" w:lineRule="atLeast"/>
              <w:rPr>
                <w:sz w:val="22"/>
                <w:szCs w:val="22"/>
                <w:lang w:val="fr-FR"/>
              </w:rPr>
            </w:pPr>
            <w:r w:rsidRPr="00850427">
              <w:rPr>
                <w:sz w:val="22"/>
                <w:szCs w:val="22"/>
                <w:lang w:val="fr-FR"/>
              </w:rPr>
              <w:t>Data-limită de depunere a contestațiilor privind rezultatul probei interviului</w:t>
            </w:r>
          </w:p>
        </w:tc>
        <w:tc>
          <w:tcPr>
            <w:tcW w:w="2410" w:type="dxa"/>
            <w:tcBorders>
              <w:top w:val="single" w:sz="4" w:space="0" w:color="auto"/>
              <w:left w:val="single" w:sz="4" w:space="0" w:color="auto"/>
              <w:bottom w:val="single" w:sz="4" w:space="0" w:color="auto"/>
              <w:right w:val="single" w:sz="4" w:space="0" w:color="auto"/>
            </w:tcBorders>
            <w:vAlign w:val="center"/>
          </w:tcPr>
          <w:p w:rsidR="00584C1B" w:rsidRPr="00850427" w:rsidRDefault="00B63487" w:rsidP="00314269">
            <w:pPr>
              <w:pStyle w:val="DefaultText"/>
              <w:spacing w:line="22" w:lineRule="atLeast"/>
              <w:rPr>
                <w:sz w:val="22"/>
                <w:szCs w:val="22"/>
                <w:lang w:val="fr-FR"/>
              </w:rPr>
            </w:pPr>
            <w:r>
              <w:rPr>
                <w:sz w:val="22"/>
                <w:szCs w:val="22"/>
                <w:lang w:val="fr-FR"/>
              </w:rPr>
              <w:t>18</w:t>
            </w:r>
            <w:r w:rsidR="002F5DAB">
              <w:rPr>
                <w:sz w:val="22"/>
                <w:szCs w:val="22"/>
                <w:lang w:val="fr-FR"/>
              </w:rPr>
              <w:t>.</w:t>
            </w:r>
            <w:r w:rsidR="008F18A8">
              <w:rPr>
                <w:sz w:val="22"/>
                <w:szCs w:val="22"/>
                <w:lang w:val="fr-FR"/>
              </w:rPr>
              <w:t>0</w:t>
            </w:r>
            <w:r>
              <w:rPr>
                <w:sz w:val="22"/>
                <w:szCs w:val="22"/>
                <w:lang w:val="fr-FR"/>
              </w:rPr>
              <w:t>8</w:t>
            </w:r>
            <w:r w:rsidR="00584C1B" w:rsidRPr="00850427">
              <w:rPr>
                <w:sz w:val="22"/>
                <w:szCs w:val="22"/>
                <w:lang w:val="fr-FR"/>
              </w:rPr>
              <w:t>.202</w:t>
            </w:r>
            <w:r w:rsidR="008F18A8">
              <w:rPr>
                <w:sz w:val="22"/>
                <w:szCs w:val="22"/>
                <w:lang w:val="fr-FR"/>
              </w:rPr>
              <w:t>6</w:t>
            </w:r>
            <w:r w:rsidR="002F5DAB">
              <w:rPr>
                <w:sz w:val="22"/>
                <w:szCs w:val="22"/>
                <w:lang w:val="fr-FR"/>
              </w:rPr>
              <w:t xml:space="preserve"> ora </w:t>
            </w:r>
            <w:r w:rsidR="000E708E">
              <w:rPr>
                <w:sz w:val="22"/>
                <w:szCs w:val="22"/>
                <w:lang w:val="fr-FR"/>
              </w:rPr>
              <w:t>10</w:t>
            </w:r>
            <w:r w:rsidR="002F5DAB">
              <w:rPr>
                <w:sz w:val="22"/>
                <w:szCs w:val="22"/>
                <w:lang w:val="fr-FR"/>
              </w:rPr>
              <w:t>.00</w:t>
            </w:r>
          </w:p>
        </w:tc>
      </w:tr>
      <w:tr w:rsidR="00584C1B" w:rsidRPr="00850427" w:rsidTr="00314269">
        <w:trPr>
          <w:trHeight w:val="336"/>
        </w:trPr>
        <w:tc>
          <w:tcPr>
            <w:tcW w:w="7621" w:type="dxa"/>
            <w:tcBorders>
              <w:top w:val="single" w:sz="4" w:space="0" w:color="auto"/>
              <w:left w:val="single" w:sz="4" w:space="0" w:color="auto"/>
              <w:bottom w:val="single" w:sz="4" w:space="0" w:color="auto"/>
              <w:right w:val="single" w:sz="4" w:space="0" w:color="auto"/>
            </w:tcBorders>
            <w:vAlign w:val="center"/>
          </w:tcPr>
          <w:p w:rsidR="00584C1B" w:rsidRPr="00850427" w:rsidRDefault="00584C1B" w:rsidP="00314269">
            <w:pPr>
              <w:pStyle w:val="DefaultText"/>
              <w:spacing w:line="22" w:lineRule="atLeast"/>
              <w:rPr>
                <w:sz w:val="22"/>
                <w:szCs w:val="22"/>
                <w:lang w:val="fr-FR"/>
              </w:rPr>
            </w:pPr>
            <w:r w:rsidRPr="00850427">
              <w:rPr>
                <w:sz w:val="22"/>
                <w:szCs w:val="22"/>
                <w:lang w:val="fr-FR"/>
              </w:rPr>
              <w:t xml:space="preserve">Data </w:t>
            </w:r>
            <w:r w:rsidR="008703DA">
              <w:rPr>
                <w:sz w:val="22"/>
                <w:szCs w:val="22"/>
                <w:lang w:val="fr-FR"/>
              </w:rPr>
              <w:t>solutionarii contesta</w:t>
            </w:r>
            <w:r w:rsidR="008703DA">
              <w:rPr>
                <w:sz w:val="22"/>
                <w:szCs w:val="22"/>
              </w:rPr>
              <w:t>ț</w:t>
            </w:r>
            <w:r w:rsidR="008703DA">
              <w:rPr>
                <w:sz w:val="22"/>
                <w:szCs w:val="22"/>
                <w:lang w:val="fr-FR"/>
              </w:rPr>
              <w:t>iilor si</w:t>
            </w:r>
            <w:r w:rsidR="008703DA" w:rsidRPr="00850427">
              <w:rPr>
                <w:sz w:val="22"/>
                <w:szCs w:val="22"/>
                <w:lang w:val="fr-FR"/>
              </w:rPr>
              <w:t xml:space="preserve"> afiș</w:t>
            </w:r>
            <w:r w:rsidR="008703DA">
              <w:rPr>
                <w:sz w:val="22"/>
                <w:szCs w:val="22"/>
                <w:lang w:val="fr-FR"/>
              </w:rPr>
              <w:t>area</w:t>
            </w:r>
            <w:r w:rsidRPr="00850427">
              <w:rPr>
                <w:sz w:val="22"/>
                <w:szCs w:val="22"/>
                <w:lang w:val="fr-FR"/>
              </w:rPr>
              <w:t xml:space="preserve"> rezultatului privind proba interviului</w:t>
            </w:r>
          </w:p>
        </w:tc>
        <w:tc>
          <w:tcPr>
            <w:tcW w:w="2410" w:type="dxa"/>
            <w:tcBorders>
              <w:top w:val="single" w:sz="4" w:space="0" w:color="auto"/>
              <w:left w:val="single" w:sz="4" w:space="0" w:color="auto"/>
              <w:bottom w:val="single" w:sz="4" w:space="0" w:color="auto"/>
              <w:right w:val="single" w:sz="4" w:space="0" w:color="auto"/>
            </w:tcBorders>
            <w:vAlign w:val="center"/>
          </w:tcPr>
          <w:p w:rsidR="00584C1B" w:rsidRPr="00850427" w:rsidRDefault="00B63487" w:rsidP="00314269">
            <w:pPr>
              <w:pStyle w:val="DefaultText"/>
              <w:spacing w:line="22" w:lineRule="atLeast"/>
              <w:rPr>
                <w:sz w:val="22"/>
                <w:szCs w:val="22"/>
                <w:lang w:val="en-US"/>
              </w:rPr>
            </w:pPr>
            <w:r>
              <w:rPr>
                <w:sz w:val="22"/>
                <w:szCs w:val="22"/>
                <w:lang w:val="fr-FR"/>
              </w:rPr>
              <w:t>19</w:t>
            </w:r>
            <w:r w:rsidR="00584C1B" w:rsidRPr="00850427">
              <w:rPr>
                <w:sz w:val="22"/>
                <w:szCs w:val="22"/>
                <w:lang w:val="fr-FR"/>
              </w:rPr>
              <w:t>.</w:t>
            </w:r>
            <w:r w:rsidR="008F18A8">
              <w:rPr>
                <w:sz w:val="22"/>
                <w:szCs w:val="22"/>
                <w:lang w:val="fr-FR"/>
              </w:rPr>
              <w:t>0</w:t>
            </w:r>
            <w:r>
              <w:rPr>
                <w:sz w:val="22"/>
                <w:szCs w:val="22"/>
                <w:lang w:val="fr-FR"/>
              </w:rPr>
              <w:t>8</w:t>
            </w:r>
            <w:r w:rsidR="00584C1B" w:rsidRPr="00850427">
              <w:rPr>
                <w:sz w:val="22"/>
                <w:szCs w:val="22"/>
                <w:lang w:val="fr-FR"/>
              </w:rPr>
              <w:t>.202</w:t>
            </w:r>
            <w:r w:rsidR="008F18A8">
              <w:rPr>
                <w:sz w:val="22"/>
                <w:szCs w:val="22"/>
                <w:lang w:val="fr-FR"/>
              </w:rPr>
              <w:t>6</w:t>
            </w:r>
            <w:r w:rsidR="002F5DAB">
              <w:rPr>
                <w:sz w:val="22"/>
                <w:szCs w:val="22"/>
                <w:lang w:val="fr-FR"/>
              </w:rPr>
              <w:t xml:space="preserve"> ora 1</w:t>
            </w:r>
            <w:r w:rsidR="000E708E">
              <w:rPr>
                <w:sz w:val="22"/>
                <w:szCs w:val="22"/>
                <w:lang w:val="fr-FR"/>
              </w:rPr>
              <w:t>0</w:t>
            </w:r>
            <w:r w:rsidR="002F5DAB">
              <w:rPr>
                <w:sz w:val="22"/>
                <w:szCs w:val="22"/>
                <w:lang w:val="fr-FR"/>
              </w:rPr>
              <w:t>,00</w:t>
            </w:r>
          </w:p>
        </w:tc>
      </w:tr>
      <w:tr w:rsidR="00584C1B" w:rsidRPr="00850427" w:rsidTr="00314269">
        <w:trPr>
          <w:trHeight w:val="336"/>
        </w:trPr>
        <w:tc>
          <w:tcPr>
            <w:tcW w:w="7621" w:type="dxa"/>
            <w:tcBorders>
              <w:top w:val="single" w:sz="4" w:space="0" w:color="auto"/>
              <w:left w:val="single" w:sz="4" w:space="0" w:color="auto"/>
              <w:bottom w:val="single" w:sz="4" w:space="0" w:color="auto"/>
              <w:right w:val="single" w:sz="4" w:space="0" w:color="auto"/>
            </w:tcBorders>
            <w:vAlign w:val="center"/>
          </w:tcPr>
          <w:p w:rsidR="00584C1B" w:rsidRPr="00850427" w:rsidRDefault="00584C1B" w:rsidP="00314269">
            <w:pPr>
              <w:pStyle w:val="DefaultText"/>
              <w:spacing w:line="22" w:lineRule="atLeast"/>
              <w:rPr>
                <w:sz w:val="22"/>
                <w:szCs w:val="22"/>
                <w:lang w:val="fr-FR"/>
              </w:rPr>
            </w:pPr>
            <w:r w:rsidRPr="00850427">
              <w:rPr>
                <w:sz w:val="22"/>
                <w:szCs w:val="22"/>
                <w:lang w:val="fr-FR"/>
              </w:rPr>
              <w:t>Data afișării rezultatului final al concursului</w:t>
            </w:r>
          </w:p>
        </w:tc>
        <w:tc>
          <w:tcPr>
            <w:tcW w:w="2410" w:type="dxa"/>
            <w:tcBorders>
              <w:top w:val="single" w:sz="4" w:space="0" w:color="auto"/>
              <w:left w:val="single" w:sz="4" w:space="0" w:color="auto"/>
              <w:bottom w:val="single" w:sz="4" w:space="0" w:color="auto"/>
              <w:right w:val="single" w:sz="4" w:space="0" w:color="auto"/>
            </w:tcBorders>
            <w:vAlign w:val="center"/>
          </w:tcPr>
          <w:p w:rsidR="00584C1B" w:rsidRPr="00850427" w:rsidRDefault="00B63487" w:rsidP="00314269">
            <w:pPr>
              <w:pStyle w:val="DefaultText"/>
              <w:spacing w:line="22" w:lineRule="atLeast"/>
              <w:rPr>
                <w:b/>
                <w:sz w:val="22"/>
                <w:szCs w:val="22"/>
                <w:lang w:val="fr-FR"/>
              </w:rPr>
            </w:pPr>
            <w:r>
              <w:rPr>
                <w:b/>
                <w:sz w:val="22"/>
                <w:szCs w:val="22"/>
                <w:lang w:val="fr-FR"/>
              </w:rPr>
              <w:t>20</w:t>
            </w:r>
            <w:r w:rsidR="00584C1B" w:rsidRPr="00850427">
              <w:rPr>
                <w:b/>
                <w:sz w:val="22"/>
                <w:szCs w:val="22"/>
                <w:lang w:val="fr-FR"/>
              </w:rPr>
              <w:t>.</w:t>
            </w:r>
            <w:r w:rsidR="008F18A8">
              <w:rPr>
                <w:b/>
                <w:sz w:val="22"/>
                <w:szCs w:val="22"/>
                <w:lang w:val="fr-FR"/>
              </w:rPr>
              <w:t>08</w:t>
            </w:r>
            <w:r w:rsidR="00584C1B" w:rsidRPr="00850427">
              <w:rPr>
                <w:b/>
                <w:sz w:val="22"/>
                <w:szCs w:val="22"/>
                <w:lang w:val="fr-FR"/>
              </w:rPr>
              <w:t>.202</w:t>
            </w:r>
            <w:r w:rsidR="008F18A8">
              <w:rPr>
                <w:b/>
                <w:sz w:val="22"/>
                <w:szCs w:val="22"/>
                <w:lang w:val="fr-FR"/>
              </w:rPr>
              <w:t>6</w:t>
            </w:r>
            <w:r w:rsidR="002F5DAB">
              <w:rPr>
                <w:b/>
                <w:sz w:val="22"/>
                <w:szCs w:val="22"/>
                <w:lang w:val="fr-FR"/>
              </w:rPr>
              <w:t xml:space="preserve"> ora 1</w:t>
            </w:r>
            <w:r w:rsidR="000E708E">
              <w:rPr>
                <w:b/>
                <w:sz w:val="22"/>
                <w:szCs w:val="22"/>
                <w:lang w:val="fr-FR"/>
              </w:rPr>
              <w:t>0</w:t>
            </w:r>
            <w:r w:rsidR="002F5DAB">
              <w:rPr>
                <w:b/>
                <w:sz w:val="22"/>
                <w:szCs w:val="22"/>
                <w:lang w:val="fr-FR"/>
              </w:rPr>
              <w:t>.00</w:t>
            </w:r>
          </w:p>
        </w:tc>
      </w:tr>
    </w:tbl>
    <w:p w:rsidR="002F5DAB" w:rsidRDefault="002F5DAB" w:rsidP="002F5DAB">
      <w:pPr>
        <w:autoSpaceDE w:val="0"/>
        <w:autoSpaceDN w:val="0"/>
        <w:adjustRightInd w:val="0"/>
        <w:jc w:val="both"/>
        <w:rPr>
          <w:color w:val="000000"/>
          <w:shd w:val="clear" w:color="auto" w:fill="FFFFFF"/>
        </w:rPr>
      </w:pPr>
    </w:p>
    <w:p w:rsidR="00165858" w:rsidRPr="008F18A8" w:rsidRDefault="00165858" w:rsidP="008F18A8">
      <w:pPr>
        <w:autoSpaceDE w:val="0"/>
        <w:autoSpaceDN w:val="0"/>
        <w:adjustRightInd w:val="0"/>
        <w:ind w:firstLine="720"/>
        <w:jc w:val="both"/>
        <w:rPr>
          <w:color w:val="000000"/>
          <w:shd w:val="clear" w:color="auto" w:fill="FFFFFF"/>
        </w:rPr>
      </w:pPr>
      <w:r w:rsidRPr="00BE33BF">
        <w:rPr>
          <w:color w:val="000000"/>
          <w:shd w:val="clear" w:color="auto" w:fill="FFFFFF"/>
        </w:rPr>
        <w:t>Anun</w:t>
      </w:r>
      <w:r>
        <w:rPr>
          <w:color w:val="000000"/>
          <w:shd w:val="clear" w:color="auto" w:fill="FFFFFF"/>
        </w:rPr>
        <w:t>ț</w:t>
      </w:r>
      <w:r w:rsidRPr="00BE33BF">
        <w:rPr>
          <w:color w:val="000000"/>
          <w:shd w:val="clear" w:color="auto" w:fill="FFFFFF"/>
        </w:rPr>
        <w:t>ul de concurs se afi</w:t>
      </w:r>
      <w:r>
        <w:rPr>
          <w:color w:val="000000"/>
          <w:shd w:val="clear" w:color="auto" w:fill="FFFFFF"/>
        </w:rPr>
        <w:t>ș</w:t>
      </w:r>
      <w:r w:rsidRPr="00BE33BF">
        <w:rPr>
          <w:color w:val="000000"/>
          <w:shd w:val="clear" w:color="auto" w:fill="FFFFFF"/>
        </w:rPr>
        <w:t>eaz</w:t>
      </w:r>
      <w:r>
        <w:rPr>
          <w:color w:val="000000"/>
          <w:shd w:val="clear" w:color="auto" w:fill="FFFFFF"/>
        </w:rPr>
        <w:t>ă</w:t>
      </w:r>
      <w:r w:rsidRPr="00BE33BF">
        <w:rPr>
          <w:color w:val="000000"/>
          <w:shd w:val="clear" w:color="auto" w:fill="FFFFFF"/>
        </w:rPr>
        <w:t xml:space="preserve"> la </w:t>
      </w:r>
      <w:r>
        <w:rPr>
          <w:color w:val="000000"/>
          <w:shd w:val="clear" w:color="auto" w:fill="FFFFFF"/>
        </w:rPr>
        <w:t>avizierul spitalului</w:t>
      </w:r>
      <w:r w:rsidRPr="00BE33BF">
        <w:rPr>
          <w:color w:val="000000"/>
          <w:shd w:val="clear" w:color="auto" w:fill="FFFFFF"/>
        </w:rPr>
        <w:t xml:space="preserve"> din</w:t>
      </w:r>
      <w:r w:rsidR="00EF5662">
        <w:rPr>
          <w:color w:val="000000"/>
          <w:shd w:val="clear" w:color="auto" w:fill="FFFFFF"/>
        </w:rPr>
        <w:t xml:space="preserve"> Mun.</w:t>
      </w:r>
      <w:r w:rsidRPr="00BE33BF">
        <w:rPr>
          <w:color w:val="000000"/>
          <w:shd w:val="clear" w:color="auto" w:fill="FFFFFF"/>
        </w:rPr>
        <w:t xml:space="preserve"> </w:t>
      </w:r>
      <w:r>
        <w:rPr>
          <w:color w:val="000000"/>
          <w:shd w:val="clear" w:color="auto" w:fill="FFFFFF"/>
        </w:rPr>
        <w:t>Suceava, Bdul 1</w:t>
      </w:r>
      <w:r w:rsidR="00890C41">
        <w:rPr>
          <w:color w:val="000000"/>
          <w:shd w:val="clear" w:color="auto" w:fill="FFFFFF"/>
        </w:rPr>
        <w:t xml:space="preserve"> </w:t>
      </w:r>
      <w:r w:rsidR="00CC224B">
        <w:rPr>
          <w:color w:val="000000"/>
          <w:shd w:val="clear" w:color="auto" w:fill="FFFFFF"/>
        </w:rPr>
        <w:t>Mai</w:t>
      </w:r>
      <w:r>
        <w:rPr>
          <w:color w:val="000000"/>
          <w:shd w:val="clear" w:color="auto" w:fill="FFFFFF"/>
        </w:rPr>
        <w:t xml:space="preserve"> 1, nr.</w:t>
      </w:r>
      <w:r w:rsidR="00CC224B">
        <w:rPr>
          <w:color w:val="000000"/>
          <w:shd w:val="clear" w:color="auto" w:fill="FFFFFF"/>
        </w:rPr>
        <w:t>18</w:t>
      </w:r>
      <w:r w:rsidRPr="00BE33BF">
        <w:rPr>
          <w:color w:val="000000"/>
          <w:shd w:val="clear" w:color="auto" w:fill="FFFFFF"/>
        </w:rPr>
        <w:t>, pe</w:t>
      </w:r>
      <w:r>
        <w:rPr>
          <w:color w:val="000000"/>
          <w:shd w:val="clear" w:color="auto" w:fill="FFFFFF"/>
        </w:rPr>
        <w:t xml:space="preserve"> portalul </w:t>
      </w:r>
      <w:r w:rsidRPr="00382A8D">
        <w:rPr>
          <w:i/>
          <w:color w:val="000000"/>
          <w:shd w:val="clear" w:color="auto" w:fill="FFFFFF"/>
        </w:rPr>
        <w:t>posturi.gov.ro</w:t>
      </w:r>
      <w:r>
        <w:rPr>
          <w:i/>
          <w:color w:val="000000"/>
          <w:shd w:val="clear" w:color="auto" w:fill="FFFFFF"/>
        </w:rPr>
        <w:t xml:space="preserve"> </w:t>
      </w:r>
      <w:r w:rsidRPr="00BE33BF">
        <w:rPr>
          <w:color w:val="000000"/>
          <w:shd w:val="clear" w:color="auto" w:fill="FFFFFF"/>
        </w:rPr>
        <w:t xml:space="preserve">precum </w:t>
      </w:r>
      <w:r>
        <w:rPr>
          <w:color w:val="000000"/>
          <w:shd w:val="clear" w:color="auto" w:fill="FFFFFF"/>
        </w:rPr>
        <w:t>ș</w:t>
      </w:r>
      <w:r w:rsidRPr="00BE33BF">
        <w:rPr>
          <w:color w:val="000000"/>
          <w:shd w:val="clear" w:color="auto" w:fill="FFFFFF"/>
        </w:rPr>
        <w:t>i</w:t>
      </w:r>
      <w:r>
        <w:rPr>
          <w:color w:val="000000"/>
          <w:shd w:val="clear" w:color="auto" w:fill="FFFFFF"/>
        </w:rPr>
        <w:t xml:space="preserve"> pe site-ul </w:t>
      </w:r>
      <w:r w:rsidRPr="00BE33BF">
        <w:rPr>
          <w:color w:val="000000"/>
          <w:shd w:val="clear" w:color="auto" w:fill="FFFFFF"/>
        </w:rPr>
        <w:t>spitalulu</w:t>
      </w:r>
      <w:r>
        <w:rPr>
          <w:color w:val="000000"/>
          <w:shd w:val="clear" w:color="auto" w:fill="FFFFFF"/>
        </w:rPr>
        <w:t>i</w:t>
      </w:r>
      <w:r w:rsidRPr="00382A8D">
        <w:rPr>
          <w:i/>
          <w:color w:val="000000"/>
          <w:shd w:val="clear" w:color="auto" w:fill="FFFFFF"/>
        </w:rPr>
        <w:t>.</w:t>
      </w:r>
    </w:p>
    <w:p w:rsidR="007B347A" w:rsidRDefault="007B347A" w:rsidP="007B347A">
      <w:pPr>
        <w:ind w:firstLine="720"/>
        <w:rPr>
          <w:b/>
          <w:i/>
        </w:rPr>
      </w:pPr>
      <w:bookmarkStart w:id="1" w:name="_Hlk76472813"/>
      <w:r w:rsidRPr="009643D3">
        <w:rPr>
          <w:b/>
          <w:i/>
        </w:rPr>
        <w:t xml:space="preserve">Relaţii suplimentare se obţin sediul Spitalului </w:t>
      </w:r>
      <w:r>
        <w:rPr>
          <w:b/>
          <w:i/>
        </w:rPr>
        <w:t xml:space="preserve"> Clinic </w:t>
      </w:r>
      <w:r w:rsidRPr="009643D3">
        <w:rPr>
          <w:b/>
          <w:i/>
        </w:rPr>
        <w:t>J</w:t>
      </w:r>
      <w:r>
        <w:rPr>
          <w:b/>
          <w:i/>
        </w:rPr>
        <w:t>u</w:t>
      </w:r>
      <w:r w:rsidRPr="009643D3">
        <w:rPr>
          <w:b/>
          <w:i/>
        </w:rPr>
        <w:t xml:space="preserve">deţean de Urgenţă Sfântul Ioan cel Nou Suceava, respectiv la Serviciul </w:t>
      </w:r>
      <w:r>
        <w:rPr>
          <w:b/>
          <w:i/>
        </w:rPr>
        <w:t>J</w:t>
      </w:r>
      <w:r w:rsidRPr="009643D3">
        <w:rPr>
          <w:b/>
          <w:i/>
        </w:rPr>
        <w:t>uridic</w:t>
      </w:r>
      <w:r>
        <w:rPr>
          <w:b/>
          <w:i/>
        </w:rPr>
        <w:t xml:space="preserve"> și R</w:t>
      </w:r>
      <w:r w:rsidRPr="009643D3">
        <w:rPr>
          <w:b/>
          <w:i/>
        </w:rPr>
        <w:t xml:space="preserve">esurse </w:t>
      </w:r>
      <w:r>
        <w:rPr>
          <w:b/>
          <w:i/>
        </w:rPr>
        <w:t>U</w:t>
      </w:r>
      <w:r w:rsidRPr="009643D3">
        <w:rPr>
          <w:b/>
          <w:i/>
        </w:rPr>
        <w:t>mane, telefon: 0230/222098, interior 212.</w:t>
      </w:r>
    </w:p>
    <w:p w:rsidR="006E0974" w:rsidRDefault="006E0974" w:rsidP="007B347A">
      <w:pPr>
        <w:ind w:firstLine="720"/>
        <w:rPr>
          <w:b/>
          <w:i/>
        </w:rPr>
      </w:pPr>
    </w:p>
    <w:p w:rsidR="006E0974" w:rsidRPr="007D44BF" w:rsidRDefault="006E0974" w:rsidP="006E0974">
      <w:pPr>
        <w:rPr>
          <w:b/>
        </w:rPr>
      </w:pPr>
      <w:r>
        <w:rPr>
          <w:b/>
        </w:rPr>
        <w:t xml:space="preserve">             </w:t>
      </w:r>
      <w:r w:rsidRPr="007D44BF">
        <w:rPr>
          <w:b/>
        </w:rPr>
        <w:t>Manager</w:t>
      </w:r>
      <w:r>
        <w:rPr>
          <w:b/>
        </w:rPr>
        <w:t xml:space="preserve"> interimar</w:t>
      </w:r>
      <w:r w:rsidRPr="007D44BF">
        <w:rPr>
          <w:b/>
        </w:rPr>
        <w:t xml:space="preserve"> ,                        </w:t>
      </w:r>
      <w:r>
        <w:rPr>
          <w:b/>
        </w:rPr>
        <w:t xml:space="preserve">                       Compartiment R.U.N.O.S.</w:t>
      </w:r>
    </w:p>
    <w:p w:rsidR="006E0974" w:rsidRPr="00765103" w:rsidRDefault="006E0974" w:rsidP="006E0974">
      <w:pPr>
        <w:tabs>
          <w:tab w:val="left" w:pos="5355"/>
        </w:tabs>
        <w:rPr>
          <w:b/>
          <w:sz w:val="20"/>
          <w:szCs w:val="20"/>
        </w:rPr>
      </w:pPr>
      <w:r w:rsidRPr="00765103">
        <w:rPr>
          <w:b/>
          <w:sz w:val="20"/>
          <w:szCs w:val="20"/>
        </w:rPr>
        <w:t xml:space="preserve">             </w:t>
      </w:r>
      <w:r>
        <w:rPr>
          <w:b/>
          <w:sz w:val="20"/>
          <w:szCs w:val="20"/>
        </w:rPr>
        <w:t xml:space="preserve"> </w:t>
      </w:r>
      <w:r w:rsidRPr="00765103">
        <w:rPr>
          <w:b/>
          <w:sz w:val="20"/>
          <w:szCs w:val="20"/>
        </w:rPr>
        <w:t xml:space="preserve"> EC LARISA BLANARI                                            </w:t>
      </w:r>
      <w:r>
        <w:rPr>
          <w:b/>
          <w:sz w:val="20"/>
          <w:szCs w:val="20"/>
        </w:rPr>
        <w:t xml:space="preserve">        </w:t>
      </w:r>
      <w:r w:rsidRPr="00765103">
        <w:rPr>
          <w:b/>
          <w:sz w:val="20"/>
          <w:szCs w:val="20"/>
        </w:rPr>
        <w:t xml:space="preserve">  EC.NICULE NICULINA-MIHAELA    </w:t>
      </w:r>
    </w:p>
    <w:p w:rsidR="006E0974" w:rsidRPr="00D26745" w:rsidRDefault="006E0974" w:rsidP="006E0974">
      <w:pPr>
        <w:tabs>
          <w:tab w:val="left" w:pos="5355"/>
        </w:tabs>
        <w:rPr>
          <w:b/>
        </w:rPr>
      </w:pPr>
    </w:p>
    <w:p w:rsidR="006E0974" w:rsidRDefault="006E0974" w:rsidP="006E0974">
      <w:pPr>
        <w:autoSpaceDE w:val="0"/>
        <w:autoSpaceDN w:val="0"/>
        <w:adjustRightInd w:val="0"/>
        <w:jc w:val="both"/>
        <w:rPr>
          <w:b/>
          <w:i/>
        </w:rPr>
      </w:pPr>
      <w:r>
        <w:rPr>
          <w:b/>
          <w:i/>
        </w:rPr>
        <w:t xml:space="preserve">   </w:t>
      </w:r>
      <w:r>
        <w:rPr>
          <w:b/>
          <w:i/>
        </w:rPr>
        <w:tab/>
      </w:r>
      <w:r>
        <w:rPr>
          <w:b/>
          <w:i/>
        </w:rPr>
        <w:tab/>
      </w:r>
      <w:r>
        <w:rPr>
          <w:b/>
          <w:i/>
        </w:rPr>
        <w:tab/>
      </w:r>
      <w:r>
        <w:rPr>
          <w:b/>
          <w:i/>
        </w:rPr>
        <w:tab/>
      </w:r>
      <w:r>
        <w:rPr>
          <w:b/>
          <w:i/>
        </w:rPr>
        <w:tab/>
      </w:r>
      <w:r>
        <w:rPr>
          <w:b/>
          <w:i/>
        </w:rPr>
        <w:tab/>
      </w:r>
      <w:r>
        <w:rPr>
          <w:b/>
          <w:i/>
        </w:rPr>
        <w:tab/>
      </w:r>
      <w:r>
        <w:rPr>
          <w:b/>
          <w:i/>
        </w:rPr>
        <w:tab/>
      </w:r>
      <w:r>
        <w:rPr>
          <w:b/>
          <w:i/>
        </w:rPr>
        <w:tab/>
      </w:r>
      <w:r>
        <w:rPr>
          <w:b/>
          <w:i/>
        </w:rPr>
        <w:tab/>
      </w:r>
    </w:p>
    <w:p w:rsidR="006E0974" w:rsidRPr="00D26745" w:rsidRDefault="006E0974" w:rsidP="006E0974">
      <w:pPr>
        <w:autoSpaceDE w:val="0"/>
        <w:autoSpaceDN w:val="0"/>
        <w:adjustRightInd w:val="0"/>
        <w:ind w:left="6480" w:firstLine="720"/>
        <w:jc w:val="both"/>
        <w:rPr>
          <w:sz w:val="28"/>
          <w:szCs w:val="28"/>
          <w:lang w:val="en-US"/>
        </w:rPr>
      </w:pPr>
      <w:r w:rsidRPr="00FB4E7D">
        <w:rPr>
          <w:b/>
          <w:i/>
        </w:rPr>
        <w:t>Afişat astăzi________</w:t>
      </w:r>
    </w:p>
    <w:p w:rsidR="006E0974" w:rsidRDefault="006E0974" w:rsidP="007B347A">
      <w:pPr>
        <w:ind w:firstLine="720"/>
        <w:rPr>
          <w:b/>
          <w:i/>
        </w:rPr>
      </w:pPr>
    </w:p>
    <w:p w:rsidR="007B347A" w:rsidRDefault="007B347A" w:rsidP="007B347A">
      <w:pPr>
        <w:ind w:firstLine="720"/>
        <w:rPr>
          <w:b/>
          <w:i/>
        </w:rPr>
      </w:pPr>
    </w:p>
    <w:bookmarkEnd w:id="1"/>
    <w:p w:rsidR="0039381A" w:rsidRDefault="0039381A" w:rsidP="00FE5185">
      <w:pPr>
        <w:jc w:val="both"/>
        <w:rPr>
          <w:rFonts w:eastAsia="SimSun"/>
          <w:noProof/>
          <w:sz w:val="22"/>
          <w:szCs w:val="22"/>
          <w:lang w:val="en-US" w:eastAsia="zh-CN"/>
        </w:rPr>
      </w:pPr>
    </w:p>
    <w:p w:rsidR="00993A2E" w:rsidRDefault="00993A2E" w:rsidP="00FE5185">
      <w:pPr>
        <w:jc w:val="both"/>
        <w:rPr>
          <w:rFonts w:eastAsia="SimSun"/>
          <w:noProof/>
          <w:sz w:val="22"/>
          <w:szCs w:val="22"/>
          <w:lang w:val="en-US" w:eastAsia="zh-CN"/>
        </w:rPr>
      </w:pPr>
    </w:p>
    <w:p w:rsidR="00993A2E" w:rsidRDefault="00993A2E" w:rsidP="00FE5185">
      <w:pPr>
        <w:jc w:val="both"/>
        <w:rPr>
          <w:rFonts w:eastAsia="SimSun"/>
          <w:noProof/>
          <w:sz w:val="22"/>
          <w:szCs w:val="22"/>
          <w:lang w:val="en-US" w:eastAsia="zh-CN"/>
        </w:rPr>
      </w:pPr>
    </w:p>
    <w:p w:rsidR="00993A2E" w:rsidRDefault="00993A2E" w:rsidP="00FE5185">
      <w:pPr>
        <w:jc w:val="both"/>
        <w:rPr>
          <w:rFonts w:eastAsia="SimSun"/>
          <w:noProof/>
          <w:sz w:val="22"/>
          <w:szCs w:val="22"/>
          <w:lang w:val="en-US" w:eastAsia="zh-CN"/>
        </w:rPr>
      </w:pPr>
    </w:p>
    <w:p w:rsidR="00993A2E" w:rsidRDefault="00993A2E" w:rsidP="00FE5185">
      <w:pPr>
        <w:jc w:val="both"/>
        <w:rPr>
          <w:rFonts w:eastAsia="SimSun"/>
          <w:noProof/>
          <w:sz w:val="22"/>
          <w:szCs w:val="22"/>
          <w:lang w:val="en-US" w:eastAsia="zh-CN"/>
        </w:rPr>
      </w:pPr>
    </w:p>
    <w:p w:rsidR="00993A2E" w:rsidRDefault="00993A2E" w:rsidP="00FE5185">
      <w:pPr>
        <w:jc w:val="both"/>
        <w:rPr>
          <w:rFonts w:eastAsia="SimSun"/>
          <w:noProof/>
          <w:sz w:val="22"/>
          <w:szCs w:val="22"/>
          <w:lang w:val="en-US" w:eastAsia="zh-CN"/>
        </w:rPr>
      </w:pPr>
    </w:p>
    <w:p w:rsidR="00993A2E" w:rsidRDefault="00993A2E" w:rsidP="00FE5185">
      <w:pPr>
        <w:jc w:val="both"/>
        <w:rPr>
          <w:rFonts w:eastAsia="SimSun"/>
          <w:noProof/>
          <w:sz w:val="22"/>
          <w:szCs w:val="22"/>
          <w:lang w:val="en-US" w:eastAsia="zh-CN"/>
        </w:rPr>
      </w:pPr>
    </w:p>
    <w:p w:rsidR="00993A2E" w:rsidRDefault="00993A2E" w:rsidP="00FE5185">
      <w:pPr>
        <w:jc w:val="both"/>
        <w:rPr>
          <w:rFonts w:eastAsia="SimSun"/>
          <w:noProof/>
          <w:sz w:val="22"/>
          <w:szCs w:val="22"/>
          <w:lang w:val="en-US" w:eastAsia="zh-CN"/>
        </w:rPr>
      </w:pPr>
    </w:p>
    <w:p w:rsidR="00993A2E" w:rsidRDefault="00993A2E" w:rsidP="00FE5185">
      <w:pPr>
        <w:jc w:val="both"/>
        <w:rPr>
          <w:rFonts w:eastAsia="SimSun"/>
          <w:noProof/>
          <w:sz w:val="22"/>
          <w:szCs w:val="22"/>
          <w:lang w:val="en-US" w:eastAsia="zh-CN"/>
        </w:rPr>
      </w:pPr>
    </w:p>
    <w:p w:rsidR="00993A2E" w:rsidRDefault="00993A2E" w:rsidP="00FE5185">
      <w:pPr>
        <w:jc w:val="both"/>
        <w:rPr>
          <w:rFonts w:eastAsia="SimSun"/>
          <w:noProof/>
          <w:sz w:val="22"/>
          <w:szCs w:val="22"/>
          <w:lang w:val="en-US" w:eastAsia="zh-CN"/>
        </w:rPr>
      </w:pPr>
    </w:p>
    <w:p w:rsidR="00993A2E" w:rsidRDefault="00993A2E" w:rsidP="00FE5185">
      <w:pPr>
        <w:jc w:val="both"/>
        <w:rPr>
          <w:rFonts w:eastAsia="SimSun"/>
          <w:noProof/>
          <w:sz w:val="22"/>
          <w:szCs w:val="22"/>
          <w:lang w:val="en-US" w:eastAsia="zh-CN"/>
        </w:rPr>
      </w:pPr>
    </w:p>
    <w:tbl>
      <w:tblPr>
        <w:tblStyle w:val="TableGrid"/>
        <w:tblpPr w:leftFromText="180" w:rightFromText="180" w:vertAnchor="text" w:horzAnchor="margin" w:tblpY="-2595"/>
        <w:tblW w:w="106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97"/>
      </w:tblGrid>
      <w:tr w:rsidR="008C3676" w:rsidRPr="005A4204" w:rsidTr="002B304E">
        <w:trPr>
          <w:trHeight w:val="74"/>
        </w:trPr>
        <w:tc>
          <w:tcPr>
            <w:tcW w:w="10697" w:type="dxa"/>
            <w:tcBorders>
              <w:top w:val="single" w:sz="4" w:space="0" w:color="auto"/>
            </w:tcBorders>
            <w:vAlign w:val="center"/>
          </w:tcPr>
          <w:p w:rsidR="008C3676" w:rsidRPr="005A4204" w:rsidRDefault="008C3676" w:rsidP="002B304E">
            <w:pPr>
              <w:jc w:val="center"/>
              <w:rPr>
                <w:rFonts w:ascii="Arial Narrow" w:hAnsi="Arial Narrow"/>
                <w:sz w:val="20"/>
                <w:szCs w:val="20"/>
              </w:rPr>
            </w:pPr>
          </w:p>
        </w:tc>
      </w:tr>
    </w:tbl>
    <w:p w:rsidR="00993A2E" w:rsidRDefault="00993A2E" w:rsidP="00FE5185">
      <w:pPr>
        <w:jc w:val="both"/>
        <w:rPr>
          <w:rFonts w:eastAsia="SimSun"/>
          <w:noProof/>
          <w:sz w:val="22"/>
          <w:szCs w:val="22"/>
          <w:lang w:val="en-US" w:eastAsia="zh-CN"/>
        </w:rPr>
      </w:pPr>
    </w:p>
    <w:tbl>
      <w:tblPr>
        <w:tblpPr w:leftFromText="180" w:rightFromText="180" w:vertAnchor="text" w:horzAnchor="margin" w:tblpXSpec="center" w:tblpY="-299"/>
        <w:tblW w:w="1034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0"/>
        <w:gridCol w:w="5436"/>
        <w:gridCol w:w="2432"/>
      </w:tblGrid>
      <w:tr w:rsidR="007620F2" w:rsidRPr="004A05DE" w:rsidTr="002B304E">
        <w:trPr>
          <w:trHeight w:val="958"/>
        </w:trPr>
        <w:tc>
          <w:tcPr>
            <w:tcW w:w="2480" w:type="dxa"/>
            <w:vMerge w:val="restart"/>
            <w:tcBorders>
              <w:top w:val="nil"/>
              <w:left w:val="nil"/>
              <w:right w:val="nil"/>
            </w:tcBorders>
            <w:shd w:val="clear" w:color="auto" w:fill="auto"/>
            <w:vAlign w:val="center"/>
          </w:tcPr>
          <w:p w:rsidR="007620F2" w:rsidRPr="004A05DE" w:rsidRDefault="007620F2" w:rsidP="002B304E">
            <w:pPr>
              <w:pStyle w:val="NormalWeb"/>
            </w:pPr>
            <w:bookmarkStart w:id="2" w:name="_Hlk126065885"/>
            <w:r>
              <w:rPr>
                <w:noProof/>
              </w:rPr>
              <w:drawing>
                <wp:inline distT="0" distB="0" distL="0" distR="0" wp14:anchorId="642B0927" wp14:editId="620B10EE">
                  <wp:extent cx="1135380" cy="113538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6806" cy="1136806"/>
                          </a:xfrm>
                          <a:prstGeom prst="rect">
                            <a:avLst/>
                          </a:prstGeom>
                          <a:noFill/>
                          <a:ln>
                            <a:noFill/>
                          </a:ln>
                        </pic:spPr>
                      </pic:pic>
                    </a:graphicData>
                  </a:graphic>
                </wp:inline>
              </w:drawing>
            </w:r>
          </w:p>
        </w:tc>
        <w:tc>
          <w:tcPr>
            <w:tcW w:w="5436" w:type="dxa"/>
            <w:vMerge w:val="restart"/>
            <w:tcBorders>
              <w:left w:val="nil"/>
              <w:right w:val="nil"/>
            </w:tcBorders>
            <w:shd w:val="clear" w:color="auto" w:fill="auto"/>
            <w:vAlign w:val="center"/>
          </w:tcPr>
          <w:p w:rsidR="007620F2" w:rsidRPr="004A05DE" w:rsidRDefault="007620F2" w:rsidP="002B304E">
            <w:pPr>
              <w:tabs>
                <w:tab w:val="left" w:pos="426"/>
              </w:tabs>
              <w:jc w:val="center"/>
              <w:rPr>
                <w:b/>
              </w:rPr>
            </w:pPr>
            <w:r w:rsidRPr="004A05DE">
              <w:rPr>
                <w:b/>
              </w:rPr>
              <w:t xml:space="preserve">SPITALUL </w:t>
            </w:r>
            <w:r>
              <w:rPr>
                <w:b/>
              </w:rPr>
              <w:t xml:space="preserve">CLINIC </w:t>
            </w:r>
            <w:r w:rsidRPr="004A05DE">
              <w:rPr>
                <w:b/>
              </w:rPr>
              <w:t>JUDEŢEAN DE URGENŢĂ „SFÂNTUL IOAN CEL NOU” - SUCEAVA</w:t>
            </w:r>
          </w:p>
          <w:p w:rsidR="007620F2" w:rsidRPr="004A05DE" w:rsidRDefault="007620F2" w:rsidP="002B304E">
            <w:pPr>
              <w:tabs>
                <w:tab w:val="left" w:pos="426"/>
              </w:tabs>
              <w:jc w:val="center"/>
            </w:pPr>
            <w:r>
              <w:rPr>
                <w:noProof/>
              </w:rPr>
              <mc:AlternateContent>
                <mc:Choice Requires="wps">
                  <w:drawing>
                    <wp:anchor distT="4294967294" distB="4294967294" distL="114300" distR="114300" simplePos="0" relativeHeight="251661312" behindDoc="0" locked="0" layoutInCell="1" allowOverlap="1" wp14:anchorId="5D956CA6" wp14:editId="4876159D">
                      <wp:simplePos x="0" y="0"/>
                      <wp:positionH relativeFrom="column">
                        <wp:posOffset>89535</wp:posOffset>
                      </wp:positionH>
                      <wp:positionV relativeFrom="paragraph">
                        <wp:posOffset>64769</wp:posOffset>
                      </wp:positionV>
                      <wp:extent cx="301307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1307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E7D97F" id="Straight Connector 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05pt,5.1pt" to="244.3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" strokecolor="windowText" strokeweight="1pt">
                      <v:stroke joinstyle="miter"/>
                      <o:lock v:ext="edit" shapetype="f"/>
                    </v:line>
                  </w:pict>
                </mc:Fallback>
              </mc:AlternateContent>
            </w:r>
          </w:p>
          <w:p w:rsidR="007620F2" w:rsidRPr="003F4C63" w:rsidRDefault="007620F2" w:rsidP="002B304E">
            <w:pPr>
              <w:tabs>
                <w:tab w:val="left" w:pos="426"/>
              </w:tabs>
              <w:jc w:val="center"/>
              <w:rPr>
                <w:b/>
                <w:i/>
                <w:sz w:val="18"/>
              </w:rPr>
            </w:pPr>
            <w:r w:rsidRPr="003F4C63">
              <w:rPr>
                <w:sz w:val="18"/>
              </w:rPr>
              <w:t xml:space="preserve">B-dul 1 </w:t>
            </w:r>
            <w:r>
              <w:rPr>
                <w:sz w:val="18"/>
              </w:rPr>
              <w:t>Mai</w:t>
            </w:r>
            <w:r w:rsidRPr="003F4C63">
              <w:rPr>
                <w:sz w:val="18"/>
              </w:rPr>
              <w:t xml:space="preserve"> , nr.</w:t>
            </w:r>
            <w:r>
              <w:rPr>
                <w:sz w:val="18"/>
              </w:rPr>
              <w:t>18</w:t>
            </w:r>
            <w:r w:rsidRPr="003F4C63">
              <w:rPr>
                <w:sz w:val="18"/>
              </w:rPr>
              <w:t>, Jud. Suceava,</w:t>
            </w:r>
          </w:p>
          <w:p w:rsidR="007620F2" w:rsidRPr="005D0C66" w:rsidRDefault="007620F2" w:rsidP="002B304E">
            <w:pPr>
              <w:pStyle w:val="Heading2"/>
              <w:tabs>
                <w:tab w:val="left" w:pos="426"/>
              </w:tabs>
              <w:spacing w:before="0"/>
              <w:ind w:hanging="108"/>
              <w:jc w:val="center"/>
              <w:rPr>
                <w:i w:val="0"/>
                <w:sz w:val="18"/>
              </w:rPr>
            </w:pPr>
            <w:r w:rsidRPr="005D0C66">
              <w:rPr>
                <w:i w:val="0"/>
                <w:sz w:val="18"/>
              </w:rPr>
              <w:t>Cod poştal 7202</w:t>
            </w:r>
            <w:r>
              <w:rPr>
                <w:i w:val="0"/>
                <w:sz w:val="18"/>
              </w:rPr>
              <w:t>24</w:t>
            </w:r>
            <w:r w:rsidRPr="005D0C66">
              <w:rPr>
                <w:i w:val="0"/>
                <w:sz w:val="18"/>
              </w:rPr>
              <w:t>, C.F. 4243983,</w:t>
            </w:r>
          </w:p>
          <w:p w:rsidR="007620F2" w:rsidRPr="005D0C66" w:rsidRDefault="007620F2" w:rsidP="002B304E">
            <w:pPr>
              <w:pStyle w:val="Heading2"/>
              <w:tabs>
                <w:tab w:val="left" w:pos="426"/>
              </w:tabs>
              <w:spacing w:before="0"/>
              <w:ind w:hanging="108"/>
              <w:jc w:val="center"/>
              <w:rPr>
                <w:i w:val="0"/>
                <w:sz w:val="18"/>
              </w:rPr>
            </w:pPr>
            <w:r w:rsidRPr="005D0C66">
              <w:rPr>
                <w:i w:val="0"/>
                <w:sz w:val="18"/>
              </w:rPr>
              <w:t>Tel/fax: 0230-222098,0230–520412</w:t>
            </w:r>
          </w:p>
          <w:p w:rsidR="007620F2" w:rsidRPr="004A05DE" w:rsidRDefault="007620F2" w:rsidP="002B304E">
            <w:pPr>
              <w:tabs>
                <w:tab w:val="left" w:pos="426"/>
              </w:tabs>
              <w:jc w:val="center"/>
            </w:pPr>
            <w:r w:rsidRPr="003F4C63">
              <w:rPr>
                <w:sz w:val="18"/>
              </w:rPr>
              <w:t>e-mail: statistica@spjsv.ro, web: www.spitaluljudeteansuceava.ro</w:t>
            </w:r>
          </w:p>
        </w:tc>
        <w:tc>
          <w:tcPr>
            <w:tcW w:w="2431" w:type="dxa"/>
            <w:tcBorders>
              <w:top w:val="nil"/>
              <w:left w:val="nil"/>
              <w:bottom w:val="nil"/>
              <w:right w:val="nil"/>
            </w:tcBorders>
            <w:shd w:val="clear" w:color="auto" w:fill="auto"/>
            <w:vAlign w:val="center"/>
          </w:tcPr>
          <w:p w:rsidR="007620F2" w:rsidRPr="004A05DE" w:rsidRDefault="007620F2" w:rsidP="002B304E">
            <w:pPr>
              <w:tabs>
                <w:tab w:val="left" w:pos="426"/>
              </w:tabs>
              <w:jc w:val="center"/>
            </w:pPr>
            <w:r w:rsidRPr="004A05DE">
              <w:rPr>
                <w:noProof/>
                <w:lang w:val="en-GB" w:eastAsia="en-GB"/>
              </w:rPr>
              <w:drawing>
                <wp:inline distT="0" distB="0" distL="0" distR="0" wp14:anchorId="752804CB" wp14:editId="1B4CDB01">
                  <wp:extent cx="1276350" cy="752317"/>
                  <wp:effectExtent l="0" t="0" r="0" b="0"/>
                  <wp:docPr id="7" name="Picture 7" descr="C:\Users\calitate\AppData\Local\Temp\Rar$DIa4588.32173\logo-anmcs-categorie-II-acreditar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litate\AppData\Local\Temp\Rar$DIa4588.32173\logo-anmcs-categorie-II-acreditare.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7184" cy="794068"/>
                          </a:xfrm>
                          <a:prstGeom prst="rect">
                            <a:avLst/>
                          </a:prstGeom>
                          <a:noFill/>
                          <a:ln>
                            <a:noFill/>
                          </a:ln>
                        </pic:spPr>
                      </pic:pic>
                    </a:graphicData>
                  </a:graphic>
                </wp:inline>
              </w:drawing>
            </w:r>
          </w:p>
        </w:tc>
      </w:tr>
      <w:tr w:rsidR="007620F2" w:rsidRPr="004A05DE" w:rsidTr="002B304E">
        <w:trPr>
          <w:trHeight w:val="631"/>
        </w:trPr>
        <w:tc>
          <w:tcPr>
            <w:tcW w:w="2480" w:type="dxa"/>
            <w:vMerge/>
            <w:tcBorders>
              <w:top w:val="single" w:sz="4" w:space="0" w:color="auto"/>
              <w:left w:val="nil"/>
              <w:bottom w:val="single" w:sz="4" w:space="0" w:color="auto"/>
              <w:right w:val="nil"/>
            </w:tcBorders>
            <w:shd w:val="clear" w:color="auto" w:fill="auto"/>
            <w:vAlign w:val="center"/>
          </w:tcPr>
          <w:p w:rsidR="007620F2" w:rsidRPr="004A05DE" w:rsidRDefault="007620F2" w:rsidP="002B304E">
            <w:pPr>
              <w:tabs>
                <w:tab w:val="left" w:pos="426"/>
              </w:tabs>
              <w:jc w:val="center"/>
              <w:rPr>
                <w:noProof/>
              </w:rPr>
            </w:pPr>
          </w:p>
        </w:tc>
        <w:tc>
          <w:tcPr>
            <w:tcW w:w="5436" w:type="dxa"/>
            <w:vMerge/>
            <w:tcBorders>
              <w:left w:val="nil"/>
              <w:bottom w:val="single" w:sz="4" w:space="0" w:color="auto"/>
              <w:right w:val="nil"/>
            </w:tcBorders>
            <w:shd w:val="clear" w:color="auto" w:fill="auto"/>
            <w:vAlign w:val="center"/>
          </w:tcPr>
          <w:p w:rsidR="007620F2" w:rsidRPr="004A05DE" w:rsidRDefault="007620F2" w:rsidP="002B304E">
            <w:pPr>
              <w:tabs>
                <w:tab w:val="left" w:pos="426"/>
              </w:tabs>
              <w:jc w:val="center"/>
              <w:rPr>
                <w:b/>
              </w:rPr>
            </w:pPr>
          </w:p>
        </w:tc>
        <w:tc>
          <w:tcPr>
            <w:tcW w:w="2431" w:type="dxa"/>
            <w:tcBorders>
              <w:top w:val="nil"/>
              <w:left w:val="nil"/>
              <w:bottom w:val="single" w:sz="4" w:space="0" w:color="auto"/>
              <w:right w:val="nil"/>
            </w:tcBorders>
            <w:shd w:val="clear" w:color="auto" w:fill="auto"/>
            <w:vAlign w:val="center"/>
          </w:tcPr>
          <w:p w:rsidR="007620F2" w:rsidRPr="004A05DE" w:rsidRDefault="007620F2" w:rsidP="002B304E">
            <w:pPr>
              <w:tabs>
                <w:tab w:val="left" w:pos="426"/>
              </w:tabs>
              <w:jc w:val="center"/>
              <w:rPr>
                <w:b/>
                <w:color w:val="002060"/>
              </w:rPr>
            </w:pPr>
            <w:r>
              <w:rPr>
                <w:b/>
                <w:noProof/>
                <w:color w:val="002060"/>
                <w:sz w:val="16"/>
              </w:rPr>
              <w:drawing>
                <wp:inline distT="0" distB="0" distL="0" distR="0" wp14:anchorId="6E7A878F" wp14:editId="6DAF5CC0">
                  <wp:extent cx="1207135"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7135" cy="457200"/>
                          </a:xfrm>
                          <a:prstGeom prst="rect">
                            <a:avLst/>
                          </a:prstGeom>
                          <a:noFill/>
                        </pic:spPr>
                      </pic:pic>
                    </a:graphicData>
                  </a:graphic>
                </wp:inline>
              </w:drawing>
            </w:r>
            <w:r w:rsidRPr="003F4C63">
              <w:rPr>
                <w:b/>
                <w:color w:val="002060"/>
                <w:sz w:val="16"/>
              </w:rPr>
              <w:t xml:space="preserve"> </w:t>
            </w:r>
          </w:p>
        </w:tc>
      </w:tr>
      <w:tr w:rsidR="007620F2" w:rsidRPr="004A05DE" w:rsidTr="002B304E">
        <w:trPr>
          <w:trHeight w:val="329"/>
        </w:trPr>
        <w:tc>
          <w:tcPr>
            <w:tcW w:w="10348" w:type="dxa"/>
            <w:gridSpan w:val="3"/>
            <w:tcBorders>
              <w:top w:val="single" w:sz="4" w:space="0" w:color="auto"/>
              <w:left w:val="nil"/>
              <w:bottom w:val="nil"/>
              <w:right w:val="nil"/>
            </w:tcBorders>
            <w:shd w:val="clear" w:color="auto" w:fill="auto"/>
            <w:vAlign w:val="center"/>
          </w:tcPr>
          <w:p w:rsidR="007620F2" w:rsidRPr="00500029" w:rsidRDefault="007620F2" w:rsidP="002B304E">
            <w:pPr>
              <w:tabs>
                <w:tab w:val="left" w:pos="426"/>
              </w:tabs>
              <w:jc w:val="center"/>
              <w:rPr>
                <w:b/>
              </w:rPr>
            </w:pPr>
            <w:r w:rsidRPr="00500029">
              <w:rPr>
                <w:b/>
                <w:sz w:val="18"/>
              </w:rPr>
              <w:t>Operator de date cu caracter personal - nr. notificare  21131</w:t>
            </w:r>
          </w:p>
        </w:tc>
      </w:tr>
      <w:bookmarkEnd w:id="2"/>
    </w:tbl>
    <w:p w:rsidR="00290EAD" w:rsidRDefault="00290EAD" w:rsidP="00FE5185">
      <w:pPr>
        <w:jc w:val="both"/>
        <w:rPr>
          <w:rFonts w:eastAsia="SimSun"/>
          <w:noProof/>
          <w:sz w:val="22"/>
          <w:szCs w:val="22"/>
          <w:lang w:val="en-US" w:eastAsia="zh-CN"/>
        </w:rPr>
      </w:pPr>
    </w:p>
    <w:p w:rsidR="00290EAD" w:rsidRDefault="00290EAD" w:rsidP="004A3167">
      <w:pPr>
        <w:jc w:val="center"/>
        <w:rPr>
          <w:b/>
          <w:iCs/>
        </w:rPr>
      </w:pPr>
      <w:r w:rsidRPr="004A3167">
        <w:rPr>
          <w:b/>
          <w:iCs/>
        </w:rPr>
        <w:t xml:space="preserve">BIBLIOGRAFIE </w:t>
      </w:r>
      <w:r w:rsidR="008C3676">
        <w:rPr>
          <w:b/>
          <w:iCs/>
        </w:rPr>
        <w:t>CONSILIER</w:t>
      </w:r>
      <w:r w:rsidRPr="004A3167">
        <w:rPr>
          <w:b/>
          <w:iCs/>
        </w:rPr>
        <w:t xml:space="preserve"> GRADUL II</w:t>
      </w:r>
    </w:p>
    <w:p w:rsidR="008C3676" w:rsidRDefault="008C3676" w:rsidP="008C3676">
      <w:pPr>
        <w:jc w:val="both"/>
        <w:rPr>
          <w:b/>
          <w:bCs/>
          <w:color w:val="000000"/>
        </w:rPr>
      </w:pPr>
      <w:r w:rsidRPr="00C54E91">
        <w:rPr>
          <w:b/>
          <w:bCs/>
          <w:color w:val="000000"/>
        </w:rPr>
        <w:t xml:space="preserve"> </w:t>
      </w:r>
      <w:r w:rsidR="007620F2">
        <w:rPr>
          <w:b/>
          <w:bCs/>
          <w:color w:val="000000"/>
        </w:rPr>
        <w:tab/>
      </w:r>
      <w:r w:rsidR="007620F2">
        <w:rPr>
          <w:b/>
          <w:bCs/>
          <w:color w:val="000000"/>
        </w:rPr>
        <w:tab/>
      </w:r>
      <w:r w:rsidR="007620F2">
        <w:rPr>
          <w:b/>
          <w:bCs/>
          <w:color w:val="000000"/>
        </w:rPr>
        <w:tab/>
      </w:r>
      <w:r w:rsidR="007620F2">
        <w:rPr>
          <w:b/>
          <w:bCs/>
          <w:color w:val="000000"/>
        </w:rPr>
        <w:tab/>
      </w:r>
      <w:r w:rsidR="007620F2">
        <w:rPr>
          <w:b/>
          <w:bCs/>
          <w:color w:val="000000"/>
        </w:rPr>
        <w:tab/>
        <w:t>CONCURS 10.08.2026</w:t>
      </w:r>
    </w:p>
    <w:p w:rsidR="007620F2" w:rsidRPr="00C54E91" w:rsidRDefault="007620F2" w:rsidP="008C3676">
      <w:pPr>
        <w:jc w:val="both"/>
      </w:pPr>
    </w:p>
    <w:p w:rsidR="008C3676" w:rsidRPr="00C54E91" w:rsidRDefault="008C3676" w:rsidP="008C3676">
      <w:pPr>
        <w:jc w:val="both"/>
      </w:pPr>
      <w:r w:rsidRPr="00C54E91">
        <w:t>1.Legea nr. 185/2017 privind asigurarea calităţii în sistemul de sănătate, cu modificările şi completările ulterioare;</w:t>
      </w:r>
    </w:p>
    <w:p w:rsidR="008C3676" w:rsidRPr="00C54E91" w:rsidRDefault="008C3676" w:rsidP="008C3676">
      <w:pPr>
        <w:jc w:val="both"/>
      </w:pPr>
      <w:r w:rsidRPr="00C54E91">
        <w:t>2.Legea nr. 95/2006 privind reforma în domeniul sănătăţii, republicată, cu modificările şi completările ulterioare (titlul VII Spitalele şi art. 249 pentru ocuparea posturilor din spitale);</w:t>
      </w:r>
    </w:p>
    <w:p w:rsidR="008C3676" w:rsidRPr="00C54E91" w:rsidRDefault="008C3676" w:rsidP="008C3676">
      <w:pPr>
        <w:jc w:val="both"/>
      </w:pPr>
      <w:r w:rsidRPr="00C54E91">
        <w:t>3.Legea drepturilor pacientului nr. 46/2003, cu modificările şi completările ulterioare;</w:t>
      </w:r>
    </w:p>
    <w:p w:rsidR="008C3676" w:rsidRPr="00C54E91" w:rsidRDefault="008C3676" w:rsidP="008C3676">
      <w:pPr>
        <w:jc w:val="both"/>
      </w:pPr>
      <w:r w:rsidRPr="00C54E91">
        <w:t>4.Legea nr. 3/2021</w:t>
      </w:r>
      <w:r>
        <w:t xml:space="preserve"> *republicare,</w:t>
      </w:r>
      <w:r w:rsidRPr="00C54E91">
        <w:t xml:space="preserve"> </w:t>
      </w:r>
      <w:r w:rsidRPr="00094D4C">
        <w:t>privind prevenirea, diagnosticarea şi tratamentul infecţiilor asociate asistenţei medicale din unităţile sanitare şi din instituţiile medico-sociale şi de îngrijiri paliative din România</w:t>
      </w:r>
      <w:r>
        <w:t xml:space="preserve">, </w:t>
      </w:r>
      <w:r w:rsidRPr="00C54E91">
        <w:t>cu modificările şi completările ulterioare;</w:t>
      </w:r>
    </w:p>
    <w:p w:rsidR="008C3676" w:rsidRPr="00C54E91" w:rsidRDefault="008C3676" w:rsidP="008C3676">
      <w:pPr>
        <w:jc w:val="both"/>
      </w:pPr>
      <w:r w:rsidRPr="00C54E91">
        <w:t xml:space="preserve">5.Ordonanța de Urgență nr. 92 din 19 august 2021 privind regimul deșeurilor, cu modificările </w:t>
      </w:r>
      <w:r>
        <w:t xml:space="preserve">și completările </w:t>
      </w:r>
      <w:r w:rsidRPr="00C54E91">
        <w:t>ulterioare;</w:t>
      </w:r>
    </w:p>
    <w:p w:rsidR="008C3676" w:rsidRPr="00C54E91" w:rsidRDefault="008C3676" w:rsidP="008C3676">
      <w:pPr>
        <w:jc w:val="both"/>
      </w:pPr>
      <w:r w:rsidRPr="00C54E91">
        <w:t>6.Legea securităţii şi sănătăţii în muncă nr. 319/2006, cu modificările ulterioare;</w:t>
      </w:r>
    </w:p>
    <w:p w:rsidR="008C3676" w:rsidRPr="00C54E91" w:rsidRDefault="008C3676" w:rsidP="008C3676">
      <w:pPr>
        <w:jc w:val="both"/>
      </w:pPr>
      <w:r w:rsidRPr="00C54E91">
        <w:t>7.Ordinul ministrului sănătăţii şi al preşedintelui Autorităţii Naţionale de Management al Calităţii în Sănătate nr. 1.312/250/2020 privind organizarea şi funcţionarea structurii de management al calităţii serviciilor de sănătate în cadrul unităţilor sanitare cu paturi şi serviciilor de ambulanţă, în procesul de implementare a sistemului de management al calităţii serviciilor de sănătate şi siguranţei pacientului, cu modificările și completările ulterioare;</w:t>
      </w:r>
    </w:p>
    <w:p w:rsidR="008C3676" w:rsidRPr="00C54E91" w:rsidRDefault="008C3676" w:rsidP="008C3676">
      <w:pPr>
        <w:jc w:val="both"/>
      </w:pPr>
      <w:r w:rsidRPr="00C54E91">
        <w:t>8.Ordinul ministrului sănătăţii nr. 446/2017 privind aprobarea Standardelor, Procedurii şi metodologiei de evaluare şi acreditare a spitalelor;</w:t>
      </w:r>
    </w:p>
    <w:p w:rsidR="008C3676" w:rsidRPr="00C54E91" w:rsidRDefault="008C3676" w:rsidP="008C3676">
      <w:pPr>
        <w:jc w:val="both"/>
      </w:pPr>
      <w:r w:rsidRPr="00C54E91">
        <w:t>9.Ordinul preşedintelui Autorităţii Naţionale de Management al Calităţii în Sănătate nr. 10/2018 privind aprobarea categoriilor de acreditare a unităţilor sanitare cu paturi aferente celui de al II-lea ciclu de acreditare, cu modificările şi completările ulterioare;</w:t>
      </w:r>
    </w:p>
    <w:p w:rsidR="008C3676" w:rsidRPr="00C54E91" w:rsidRDefault="008C3676" w:rsidP="008C3676">
      <w:pPr>
        <w:jc w:val="both"/>
      </w:pPr>
      <w:r w:rsidRPr="00C54E91">
        <w:t>10.Ordinul preşedintelui Autorităţii Naţionale de Management al Calităţii în Sănătate nr. 298/2020 pentru aprobarea Metodologiei privind monitorizarea procesului de implementare a sistemului de management al calităţii serviciilor de sănătate şi siguranţei pacientului;</w:t>
      </w:r>
    </w:p>
    <w:p w:rsidR="008C3676" w:rsidRPr="00C54E91" w:rsidRDefault="008C3676" w:rsidP="008C3676">
      <w:pPr>
        <w:jc w:val="both"/>
      </w:pPr>
      <w:r w:rsidRPr="00C54E91">
        <w:t>11.Ordinul preşedintelui Autorităţii Naţionale de Management al Calităţii în Sănătate nr. 185/2020 pentru aprobarea Instrucţiunilor privind desfăşurarea etapei de pregătire a evaluării unităţilor sanitare cu paturi</w:t>
      </w:r>
      <w:r>
        <w:t>, cu modificările și completările ulterioare</w:t>
      </w:r>
      <w:r w:rsidRPr="00C54E91">
        <w:t>;</w:t>
      </w:r>
    </w:p>
    <w:p w:rsidR="008C3676" w:rsidRPr="00C54E91" w:rsidRDefault="008C3676" w:rsidP="008C3676">
      <w:pPr>
        <w:jc w:val="both"/>
      </w:pPr>
      <w:r w:rsidRPr="00C54E91">
        <w:t>12.Ordinul preşedintelui Autorităţii Naţionale de Management al Calităţii în Sănătate nr. 32/2020 privind aprobarea modalităţii de plată de către unităţile sanitare a taxei de acreditare, cu modificările şi completările ulterioare;</w:t>
      </w:r>
    </w:p>
    <w:p w:rsidR="008C3676" w:rsidRPr="00C54E91" w:rsidRDefault="008C3676" w:rsidP="008C3676">
      <w:pPr>
        <w:jc w:val="both"/>
      </w:pPr>
      <w:r w:rsidRPr="00C54E91">
        <w:t>13.Ordinul preşedintelui Autorităţii Naţionale de Management al Calităţii în Sănătate nr. 147/2020 pentru aprobarea Instrucţiunilor privind desfăşurarea etapei de evaluare a unităţilor sanitare cu paturi; cu modific</w:t>
      </w:r>
      <w:r>
        <w:t>ă</w:t>
      </w:r>
      <w:r w:rsidRPr="00C54E91">
        <w:t>rile și complet</w:t>
      </w:r>
      <w:r>
        <w:t>ă</w:t>
      </w:r>
      <w:r w:rsidRPr="00C54E91">
        <w:t>rile ulterioare,</w:t>
      </w:r>
    </w:p>
    <w:p w:rsidR="008C3676" w:rsidRPr="00C54E91" w:rsidRDefault="008C3676" w:rsidP="008C3676">
      <w:pPr>
        <w:jc w:val="both"/>
      </w:pPr>
      <w:r w:rsidRPr="00C54E91">
        <w:t>14.Ordinul preşedintelui Autorităţii Naţionale de Management al Calităţii în Sănătate nr. 148/2020 pentru aprobarea Instrucţiunilor privind desfăşurarea etapei de acreditare a unităţilor sanitare cu paturi</w:t>
      </w:r>
      <w:r>
        <w:t>,</w:t>
      </w:r>
      <w:r w:rsidRPr="00C54E91">
        <w:t>cu modific</w:t>
      </w:r>
      <w:r>
        <w:t>ă</w:t>
      </w:r>
      <w:r w:rsidRPr="00C54E91">
        <w:t>rile și complet</w:t>
      </w:r>
      <w:r>
        <w:t>ă</w:t>
      </w:r>
      <w:r w:rsidRPr="00C54E91">
        <w:t>rile ulterioare,</w:t>
      </w:r>
    </w:p>
    <w:p w:rsidR="008C3676" w:rsidRPr="00C54E91" w:rsidRDefault="008C3676" w:rsidP="008C3676">
      <w:pPr>
        <w:jc w:val="both"/>
      </w:pPr>
      <w:r w:rsidRPr="00C54E91">
        <w:lastRenderedPageBreak/>
        <w:t>15.Ordinul preşedintelui Autorităţii Naţionale de Management al Calităţii în Sănătate nr. 432/2019 privind aprobarea condiţiilor şi a metodologiei de suspendare a acreditării unităţilor sanitare cu paturi, cu modificările ulterioare;</w:t>
      </w:r>
    </w:p>
    <w:p w:rsidR="008C3676" w:rsidRPr="00C54E91" w:rsidRDefault="008C3676" w:rsidP="008C3676">
      <w:pPr>
        <w:jc w:val="both"/>
      </w:pPr>
      <w:r w:rsidRPr="00C54E91">
        <w:t>16.Ordinul ministrului sănătăţii publice nr. 1.410/2016 privind aprobarea Normelor de aplicare a Legii drepturilor pacientului nr. 46/2003, cu modificările ulterioare;</w:t>
      </w:r>
    </w:p>
    <w:p w:rsidR="008C3676" w:rsidRPr="00C54E91" w:rsidRDefault="008C3676" w:rsidP="008C3676">
      <w:pPr>
        <w:jc w:val="both"/>
      </w:pPr>
      <w:r w:rsidRPr="00C54E91">
        <w:t>17.Ordinul ministrului sănătăţii publice nr. 914/2006 pentru aprobarea normelor privind condiţiile pe care trebuie să le îndeplinească un spital în vederea obţinerii autorizaţiei sanitare de funcţionare, cu modificările şi completările ulterioare;</w:t>
      </w:r>
    </w:p>
    <w:p w:rsidR="008C3676" w:rsidRPr="00C54E91" w:rsidRDefault="008C3676" w:rsidP="008C3676">
      <w:pPr>
        <w:jc w:val="both"/>
      </w:pPr>
      <w:r w:rsidRPr="00C54E91">
        <w:t>18.Ordin nr. 1761 din 3 septembrie 2021 pentru aprobarea Normelor tehnice privind curăţarea, dezinfecţia şi sterilizarea în unităţile sanitare publice şi private, evaluarea eficacităţii procedurilor de curăţenie şi dezinfecţie efectuate în cadrul acestora, procedurile recomandate pentru dezinfecţia mâinilor în funcţie de nivelul de risc, precum şi metodele de evaluare a derulării procesului de sterilizare şi controlul eficienţei acestuia, cu modificările ulterioare;</w:t>
      </w:r>
    </w:p>
    <w:p w:rsidR="008C3676" w:rsidRPr="00C54E91" w:rsidRDefault="008C3676" w:rsidP="008C3676">
      <w:pPr>
        <w:jc w:val="both"/>
      </w:pPr>
      <w:r w:rsidRPr="00C54E91">
        <w:t>19.Ordinul ministrului sănătăţii nr. 1.101/2016 privind aprobarea Normelor de supraveghere, prevenire şi limitare a infecţiilor asociate asistenţei medicale în unităţile sanitare;</w:t>
      </w:r>
    </w:p>
    <w:p w:rsidR="008C3676" w:rsidRPr="00C54E91" w:rsidRDefault="008C3676" w:rsidP="008C3676">
      <w:pPr>
        <w:jc w:val="both"/>
      </w:pPr>
      <w:r w:rsidRPr="00C54E91">
        <w:t>20.Ordinul ministrului sănătăţii nr. 1.501/2016 privind aprobarea implementării mecanismului de feedback al pacientului în spitalele publice</w:t>
      </w:r>
      <w:r>
        <w:t xml:space="preserve">, </w:t>
      </w:r>
      <w:r w:rsidRPr="00C54E91">
        <w:t>cu modificările şi completările ulterioare;</w:t>
      </w:r>
    </w:p>
    <w:p w:rsidR="008C3676" w:rsidRPr="00C54E91" w:rsidRDefault="008C3676" w:rsidP="008C3676">
      <w:pPr>
        <w:jc w:val="both"/>
      </w:pPr>
      <w:r w:rsidRPr="00C54E91">
        <w:t>21.Ordinul ministrului sănătăţii nr. 1.502/2016 pentru aprobarea componenţei şi a atribuţiilor Consiliului etic care funcţionează în cadrul spitalelor publice;</w:t>
      </w:r>
    </w:p>
    <w:p w:rsidR="008C3676" w:rsidRPr="00C54E91" w:rsidRDefault="008C3676" w:rsidP="008C3676">
      <w:pPr>
        <w:jc w:val="both"/>
      </w:pPr>
      <w:r w:rsidRPr="00C54E91">
        <w:t>22.Ordinul secretarului general al Guvernului nr. 600/2018 privind aprobarea Codului controlului intern managerial al entităţilor publice.</w:t>
      </w:r>
    </w:p>
    <w:p w:rsidR="008C3676" w:rsidRPr="00C54E91" w:rsidRDefault="008C3676" w:rsidP="008C3676">
      <w:pPr>
        <w:jc w:val="both"/>
      </w:pPr>
      <w:r w:rsidRPr="00C54E91">
        <w:t>23.Legea nr. 53/2003, *republicată, Codul muncii, cu modificările și completările ulterioare.</w:t>
      </w:r>
    </w:p>
    <w:p w:rsidR="008C3676" w:rsidRPr="00C54E91" w:rsidRDefault="008C3676" w:rsidP="008C3676">
      <w:pPr>
        <w:jc w:val="both"/>
      </w:pPr>
    </w:p>
    <w:p w:rsidR="008C3676" w:rsidRPr="00C54E91" w:rsidRDefault="008C3676" w:rsidP="008C3676">
      <w:pPr>
        <w:ind w:left="2880" w:firstLine="720"/>
        <w:jc w:val="both"/>
      </w:pPr>
      <w:r w:rsidRPr="00C54E91">
        <w:rPr>
          <w:b/>
          <w:bCs/>
          <w:color w:val="000000"/>
        </w:rPr>
        <w:t xml:space="preserve">Tematica </w:t>
      </w:r>
    </w:p>
    <w:tbl>
      <w:tblPr>
        <w:tblW w:w="10310"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310"/>
      </w:tblGrid>
      <w:tr w:rsidR="008C3676" w:rsidRPr="00F617F9" w:rsidTr="007620F2">
        <w:trPr>
          <w:tblCellSpacing w:w="0" w:type="dxa"/>
        </w:trPr>
        <w:tc>
          <w:tcPr>
            <w:tcW w:w="10310" w:type="dxa"/>
            <w:tcBorders>
              <w:top w:val="outset" w:sz="6" w:space="0" w:color="auto"/>
              <w:left w:val="outset" w:sz="6" w:space="0" w:color="auto"/>
              <w:bottom w:val="outset" w:sz="6" w:space="0" w:color="auto"/>
              <w:right w:val="outset" w:sz="6" w:space="0" w:color="auto"/>
            </w:tcBorders>
            <w:hideMark/>
          </w:tcPr>
          <w:p w:rsidR="008C3676" w:rsidRPr="00F617F9" w:rsidRDefault="008C3676" w:rsidP="002B304E">
            <w:pPr>
              <w:rPr>
                <w:b/>
                <w:bCs/>
                <w:color w:val="000000"/>
              </w:rPr>
            </w:pPr>
            <w:r w:rsidRPr="00F617F9">
              <w:rPr>
                <w:b/>
                <w:bCs/>
                <w:color w:val="000000"/>
              </w:rPr>
              <w:t>Denumirea temei</w:t>
            </w:r>
          </w:p>
        </w:tc>
      </w:tr>
      <w:tr w:rsidR="008C3676" w:rsidRPr="00F617F9" w:rsidTr="007620F2">
        <w:trPr>
          <w:tblCellSpacing w:w="0" w:type="dxa"/>
        </w:trPr>
        <w:tc>
          <w:tcPr>
            <w:tcW w:w="10310" w:type="dxa"/>
            <w:tcBorders>
              <w:top w:val="outset" w:sz="6" w:space="0" w:color="auto"/>
              <w:left w:val="outset" w:sz="6" w:space="0" w:color="auto"/>
              <w:bottom w:val="outset" w:sz="6" w:space="0" w:color="auto"/>
              <w:right w:val="outset" w:sz="6" w:space="0" w:color="auto"/>
            </w:tcBorders>
            <w:hideMark/>
          </w:tcPr>
          <w:p w:rsidR="008C3676" w:rsidRPr="00F617F9" w:rsidRDefault="008C3676" w:rsidP="002B304E">
            <w:pPr>
              <w:rPr>
                <w:color w:val="000000"/>
              </w:rPr>
            </w:pPr>
            <w:r w:rsidRPr="00F617F9">
              <w:rPr>
                <w:color w:val="000000"/>
              </w:rPr>
              <w:t>Tema 1. Organizarea şi funcţionarea sistemului sanitar din România</w:t>
            </w:r>
          </w:p>
        </w:tc>
      </w:tr>
      <w:tr w:rsidR="008C3676" w:rsidRPr="00F617F9" w:rsidTr="007620F2">
        <w:trPr>
          <w:tblCellSpacing w:w="0" w:type="dxa"/>
        </w:trPr>
        <w:tc>
          <w:tcPr>
            <w:tcW w:w="10310" w:type="dxa"/>
            <w:tcBorders>
              <w:top w:val="outset" w:sz="6" w:space="0" w:color="auto"/>
              <w:left w:val="outset" w:sz="6" w:space="0" w:color="auto"/>
              <w:bottom w:val="outset" w:sz="6" w:space="0" w:color="auto"/>
              <w:right w:val="outset" w:sz="6" w:space="0" w:color="auto"/>
            </w:tcBorders>
            <w:hideMark/>
          </w:tcPr>
          <w:p w:rsidR="008C3676" w:rsidRPr="00F617F9" w:rsidRDefault="008C3676" w:rsidP="002B304E">
            <w:pPr>
              <w:rPr>
                <w:color w:val="000000"/>
              </w:rPr>
            </w:pPr>
            <w:r w:rsidRPr="00F617F9">
              <w:rPr>
                <w:color w:val="000000"/>
              </w:rPr>
              <w:t>Tema 2. Conceptul de calitate</w:t>
            </w:r>
          </w:p>
        </w:tc>
      </w:tr>
      <w:tr w:rsidR="008C3676" w:rsidRPr="00F617F9" w:rsidTr="007620F2">
        <w:trPr>
          <w:tblCellSpacing w:w="0" w:type="dxa"/>
        </w:trPr>
        <w:tc>
          <w:tcPr>
            <w:tcW w:w="10310" w:type="dxa"/>
            <w:tcBorders>
              <w:top w:val="outset" w:sz="6" w:space="0" w:color="auto"/>
              <w:left w:val="outset" w:sz="6" w:space="0" w:color="auto"/>
              <w:bottom w:val="outset" w:sz="6" w:space="0" w:color="auto"/>
              <w:right w:val="outset" w:sz="6" w:space="0" w:color="auto"/>
            </w:tcBorders>
            <w:hideMark/>
          </w:tcPr>
          <w:p w:rsidR="008C3676" w:rsidRPr="00F617F9" w:rsidRDefault="008C3676" w:rsidP="002B304E">
            <w:pPr>
              <w:rPr>
                <w:color w:val="000000"/>
              </w:rPr>
            </w:pPr>
            <w:r w:rsidRPr="00F617F9">
              <w:rPr>
                <w:color w:val="000000"/>
              </w:rPr>
              <w:t>Tema 3. Procesul de planificare, implementare, evaluare şi control al calităţii într-o unitate sanitară</w:t>
            </w:r>
          </w:p>
        </w:tc>
      </w:tr>
      <w:tr w:rsidR="008C3676" w:rsidRPr="00F617F9" w:rsidTr="007620F2">
        <w:trPr>
          <w:tblCellSpacing w:w="0" w:type="dxa"/>
        </w:trPr>
        <w:tc>
          <w:tcPr>
            <w:tcW w:w="10310" w:type="dxa"/>
            <w:tcBorders>
              <w:top w:val="outset" w:sz="6" w:space="0" w:color="auto"/>
              <w:left w:val="outset" w:sz="6" w:space="0" w:color="auto"/>
              <w:bottom w:val="outset" w:sz="6" w:space="0" w:color="auto"/>
              <w:right w:val="outset" w:sz="6" w:space="0" w:color="auto"/>
            </w:tcBorders>
            <w:hideMark/>
          </w:tcPr>
          <w:p w:rsidR="008C3676" w:rsidRPr="00F617F9" w:rsidRDefault="008C3676" w:rsidP="002B304E">
            <w:pPr>
              <w:rPr>
                <w:color w:val="000000"/>
              </w:rPr>
            </w:pPr>
            <w:r w:rsidRPr="00F617F9">
              <w:rPr>
                <w:color w:val="000000"/>
              </w:rPr>
              <w:t>Tema 4. Managementul strategic şi organizaţional</w:t>
            </w:r>
          </w:p>
        </w:tc>
      </w:tr>
      <w:tr w:rsidR="008C3676" w:rsidRPr="00F617F9" w:rsidTr="007620F2">
        <w:trPr>
          <w:tblCellSpacing w:w="0" w:type="dxa"/>
        </w:trPr>
        <w:tc>
          <w:tcPr>
            <w:tcW w:w="10310" w:type="dxa"/>
            <w:tcBorders>
              <w:top w:val="outset" w:sz="6" w:space="0" w:color="auto"/>
              <w:left w:val="outset" w:sz="6" w:space="0" w:color="auto"/>
              <w:bottom w:val="outset" w:sz="6" w:space="0" w:color="auto"/>
              <w:right w:val="outset" w:sz="6" w:space="0" w:color="auto"/>
            </w:tcBorders>
            <w:hideMark/>
          </w:tcPr>
          <w:p w:rsidR="008C3676" w:rsidRPr="00F617F9" w:rsidRDefault="008C3676" w:rsidP="002B304E">
            <w:pPr>
              <w:rPr>
                <w:color w:val="000000"/>
              </w:rPr>
            </w:pPr>
            <w:r w:rsidRPr="00F617F9">
              <w:rPr>
                <w:color w:val="000000"/>
              </w:rPr>
              <w:t>Tema 5. Instrumente de îmbunătăţire a calităţii - Ishikawa, Pareto, analiza cauză-efect, SWOT, matrice de prioritizare, RCA (Root Cause Analysis)</w:t>
            </w:r>
          </w:p>
        </w:tc>
      </w:tr>
      <w:tr w:rsidR="008C3676" w:rsidRPr="00F617F9" w:rsidTr="007620F2">
        <w:trPr>
          <w:tblCellSpacing w:w="0" w:type="dxa"/>
        </w:trPr>
        <w:tc>
          <w:tcPr>
            <w:tcW w:w="10310" w:type="dxa"/>
            <w:tcBorders>
              <w:top w:val="outset" w:sz="6" w:space="0" w:color="auto"/>
              <w:left w:val="outset" w:sz="6" w:space="0" w:color="auto"/>
              <w:bottom w:val="outset" w:sz="6" w:space="0" w:color="auto"/>
              <w:right w:val="outset" w:sz="6" w:space="0" w:color="auto"/>
            </w:tcBorders>
            <w:hideMark/>
          </w:tcPr>
          <w:p w:rsidR="008C3676" w:rsidRPr="00F617F9" w:rsidRDefault="008C3676" w:rsidP="002B304E">
            <w:pPr>
              <w:rPr>
                <w:color w:val="000000"/>
              </w:rPr>
            </w:pPr>
            <w:r w:rsidRPr="00F617F9">
              <w:rPr>
                <w:color w:val="000000"/>
              </w:rPr>
              <w:t>Tema 6. Asigurarea şi îmbunătăţirea calităţii serviciilor dintr-o unitate sanitară</w:t>
            </w:r>
          </w:p>
        </w:tc>
      </w:tr>
      <w:tr w:rsidR="008C3676" w:rsidRPr="00F617F9" w:rsidTr="007620F2">
        <w:trPr>
          <w:tblCellSpacing w:w="0" w:type="dxa"/>
        </w:trPr>
        <w:tc>
          <w:tcPr>
            <w:tcW w:w="10310" w:type="dxa"/>
            <w:tcBorders>
              <w:top w:val="outset" w:sz="6" w:space="0" w:color="auto"/>
              <w:left w:val="outset" w:sz="6" w:space="0" w:color="auto"/>
              <w:bottom w:val="outset" w:sz="6" w:space="0" w:color="auto"/>
              <w:right w:val="outset" w:sz="6" w:space="0" w:color="auto"/>
            </w:tcBorders>
            <w:hideMark/>
          </w:tcPr>
          <w:p w:rsidR="008C3676" w:rsidRPr="00F617F9" w:rsidRDefault="008C3676" w:rsidP="002B304E">
            <w:pPr>
              <w:rPr>
                <w:color w:val="000000"/>
              </w:rPr>
            </w:pPr>
            <w:r w:rsidRPr="00F617F9">
              <w:rPr>
                <w:color w:val="000000"/>
              </w:rPr>
              <w:t>Tema 7. Dezvoltarea conceptului de siguranţă a pacientului la nivelul unităţii sanitare şi managementul riscului</w:t>
            </w:r>
          </w:p>
        </w:tc>
      </w:tr>
      <w:tr w:rsidR="008C3676" w:rsidRPr="00F617F9" w:rsidTr="007620F2">
        <w:trPr>
          <w:tblCellSpacing w:w="0" w:type="dxa"/>
        </w:trPr>
        <w:tc>
          <w:tcPr>
            <w:tcW w:w="10310" w:type="dxa"/>
            <w:tcBorders>
              <w:top w:val="outset" w:sz="6" w:space="0" w:color="auto"/>
              <w:left w:val="outset" w:sz="6" w:space="0" w:color="auto"/>
              <w:bottom w:val="outset" w:sz="6" w:space="0" w:color="auto"/>
              <w:right w:val="outset" w:sz="6" w:space="0" w:color="auto"/>
            </w:tcBorders>
            <w:hideMark/>
          </w:tcPr>
          <w:p w:rsidR="008C3676" w:rsidRPr="00F617F9" w:rsidRDefault="008C3676" w:rsidP="002B304E">
            <w:pPr>
              <w:rPr>
                <w:color w:val="000000"/>
              </w:rPr>
            </w:pPr>
            <w:r w:rsidRPr="00F617F9">
              <w:rPr>
                <w:color w:val="000000"/>
              </w:rPr>
              <w:t>Tema 8. Structura de calitate din cadrul unităţii sanitare</w:t>
            </w:r>
          </w:p>
        </w:tc>
      </w:tr>
      <w:tr w:rsidR="008C3676" w:rsidRPr="00F617F9" w:rsidTr="007620F2">
        <w:trPr>
          <w:tblCellSpacing w:w="0" w:type="dxa"/>
        </w:trPr>
        <w:tc>
          <w:tcPr>
            <w:tcW w:w="10310" w:type="dxa"/>
            <w:tcBorders>
              <w:top w:val="outset" w:sz="6" w:space="0" w:color="auto"/>
              <w:left w:val="outset" w:sz="6" w:space="0" w:color="auto"/>
              <w:bottom w:val="outset" w:sz="6" w:space="0" w:color="auto"/>
              <w:right w:val="outset" w:sz="6" w:space="0" w:color="auto"/>
            </w:tcBorders>
            <w:hideMark/>
          </w:tcPr>
          <w:p w:rsidR="008C3676" w:rsidRPr="00F617F9" w:rsidRDefault="008C3676" w:rsidP="002B304E">
            <w:pPr>
              <w:rPr>
                <w:color w:val="000000"/>
              </w:rPr>
            </w:pPr>
            <w:r w:rsidRPr="00F617F9">
              <w:rPr>
                <w:color w:val="000000"/>
              </w:rPr>
              <w:t>Tema 9. Concepte şi definiţii ale auditului (SR EN ISO/CEI 17000:2005)</w:t>
            </w:r>
          </w:p>
        </w:tc>
      </w:tr>
      <w:tr w:rsidR="008C3676" w:rsidRPr="00F617F9" w:rsidTr="007620F2">
        <w:trPr>
          <w:tblCellSpacing w:w="0" w:type="dxa"/>
        </w:trPr>
        <w:tc>
          <w:tcPr>
            <w:tcW w:w="10310" w:type="dxa"/>
            <w:tcBorders>
              <w:top w:val="outset" w:sz="6" w:space="0" w:color="auto"/>
              <w:left w:val="outset" w:sz="6" w:space="0" w:color="auto"/>
              <w:bottom w:val="outset" w:sz="6" w:space="0" w:color="auto"/>
              <w:right w:val="outset" w:sz="6" w:space="0" w:color="auto"/>
            </w:tcBorders>
            <w:hideMark/>
          </w:tcPr>
          <w:p w:rsidR="008C3676" w:rsidRPr="00F617F9" w:rsidRDefault="008C3676" w:rsidP="002B304E">
            <w:pPr>
              <w:rPr>
                <w:color w:val="000000"/>
              </w:rPr>
            </w:pPr>
            <w:r w:rsidRPr="00F617F9">
              <w:rPr>
                <w:color w:val="000000"/>
              </w:rPr>
              <w:t>Tema 10. Pregătirea implementării procesului de audit clinic în instituţie</w:t>
            </w:r>
          </w:p>
        </w:tc>
      </w:tr>
      <w:tr w:rsidR="008C3676" w:rsidRPr="00F617F9" w:rsidTr="007620F2">
        <w:trPr>
          <w:tblCellSpacing w:w="0" w:type="dxa"/>
        </w:trPr>
        <w:tc>
          <w:tcPr>
            <w:tcW w:w="10310" w:type="dxa"/>
            <w:tcBorders>
              <w:top w:val="outset" w:sz="6" w:space="0" w:color="auto"/>
              <w:left w:val="outset" w:sz="6" w:space="0" w:color="auto"/>
              <w:bottom w:val="outset" w:sz="6" w:space="0" w:color="auto"/>
              <w:right w:val="outset" w:sz="6" w:space="0" w:color="auto"/>
            </w:tcBorders>
            <w:hideMark/>
          </w:tcPr>
          <w:p w:rsidR="008C3676" w:rsidRPr="00F617F9" w:rsidRDefault="008C3676" w:rsidP="002B304E">
            <w:pPr>
              <w:rPr>
                <w:color w:val="000000"/>
              </w:rPr>
            </w:pPr>
            <w:r w:rsidRPr="00F617F9">
              <w:rPr>
                <w:color w:val="000000"/>
              </w:rPr>
              <w:t>Tema 11. Elaborarea unui program de audit clinic</w:t>
            </w:r>
          </w:p>
        </w:tc>
      </w:tr>
      <w:tr w:rsidR="008C3676" w:rsidRPr="00F617F9" w:rsidTr="007620F2">
        <w:trPr>
          <w:tblCellSpacing w:w="0" w:type="dxa"/>
        </w:trPr>
        <w:tc>
          <w:tcPr>
            <w:tcW w:w="10310" w:type="dxa"/>
            <w:tcBorders>
              <w:top w:val="outset" w:sz="6" w:space="0" w:color="auto"/>
              <w:left w:val="outset" w:sz="6" w:space="0" w:color="auto"/>
              <w:bottom w:val="outset" w:sz="6" w:space="0" w:color="auto"/>
              <w:right w:val="outset" w:sz="6" w:space="0" w:color="auto"/>
            </w:tcBorders>
            <w:hideMark/>
          </w:tcPr>
          <w:p w:rsidR="008C3676" w:rsidRPr="00F617F9" w:rsidRDefault="008C3676" w:rsidP="002B304E">
            <w:pPr>
              <w:rPr>
                <w:color w:val="000000"/>
              </w:rPr>
            </w:pPr>
            <w:r w:rsidRPr="00F617F9">
              <w:rPr>
                <w:color w:val="000000"/>
              </w:rPr>
              <w:t>Tema 12. Elaborarea şi implementarea planului de audit - misiunii de audit clinic</w:t>
            </w:r>
          </w:p>
        </w:tc>
      </w:tr>
      <w:tr w:rsidR="008C3676" w:rsidRPr="00F617F9" w:rsidTr="007620F2">
        <w:trPr>
          <w:tblCellSpacing w:w="0" w:type="dxa"/>
        </w:trPr>
        <w:tc>
          <w:tcPr>
            <w:tcW w:w="10310" w:type="dxa"/>
            <w:tcBorders>
              <w:top w:val="outset" w:sz="6" w:space="0" w:color="auto"/>
              <w:left w:val="outset" w:sz="6" w:space="0" w:color="auto"/>
              <w:bottom w:val="outset" w:sz="6" w:space="0" w:color="auto"/>
              <w:right w:val="outset" w:sz="6" w:space="0" w:color="auto"/>
            </w:tcBorders>
            <w:hideMark/>
          </w:tcPr>
          <w:p w:rsidR="008C3676" w:rsidRPr="00F617F9" w:rsidRDefault="008C3676" w:rsidP="002B304E">
            <w:pPr>
              <w:rPr>
                <w:color w:val="000000"/>
              </w:rPr>
            </w:pPr>
            <w:r w:rsidRPr="00F617F9">
              <w:rPr>
                <w:color w:val="000000"/>
              </w:rPr>
              <w:t>Tema 13. Tehnici şi metode în auditul clinic</w:t>
            </w:r>
          </w:p>
        </w:tc>
      </w:tr>
      <w:tr w:rsidR="008C3676" w:rsidRPr="00F617F9" w:rsidTr="007620F2">
        <w:trPr>
          <w:tblCellSpacing w:w="0" w:type="dxa"/>
        </w:trPr>
        <w:tc>
          <w:tcPr>
            <w:tcW w:w="10310" w:type="dxa"/>
            <w:tcBorders>
              <w:top w:val="outset" w:sz="6" w:space="0" w:color="auto"/>
              <w:left w:val="outset" w:sz="6" w:space="0" w:color="auto"/>
              <w:bottom w:val="outset" w:sz="6" w:space="0" w:color="auto"/>
              <w:right w:val="outset" w:sz="6" w:space="0" w:color="auto"/>
            </w:tcBorders>
            <w:hideMark/>
          </w:tcPr>
          <w:p w:rsidR="008C3676" w:rsidRPr="00F617F9" w:rsidRDefault="008C3676" w:rsidP="002B304E">
            <w:pPr>
              <w:rPr>
                <w:color w:val="000000"/>
              </w:rPr>
            </w:pPr>
            <w:r w:rsidRPr="00F617F9">
              <w:rPr>
                <w:color w:val="000000"/>
              </w:rPr>
              <w:t>Tema 14. Rol şi competenţe ale auditorului clinic. Etica în activitatea de audit clinic</w:t>
            </w:r>
          </w:p>
        </w:tc>
      </w:tr>
    </w:tbl>
    <w:p w:rsidR="008C3676" w:rsidRDefault="008C3676" w:rsidP="004A3167">
      <w:pPr>
        <w:jc w:val="center"/>
        <w:rPr>
          <w:b/>
          <w:iCs/>
        </w:rPr>
      </w:pPr>
    </w:p>
    <w:p w:rsidR="004A3167" w:rsidRDefault="004A3167" w:rsidP="004A3167">
      <w:pPr>
        <w:jc w:val="center"/>
        <w:rPr>
          <w:b/>
          <w:iCs/>
        </w:rPr>
      </w:pPr>
    </w:p>
    <w:p w:rsidR="007620F2" w:rsidRPr="007D44BF" w:rsidRDefault="007620F2" w:rsidP="007620F2">
      <w:pPr>
        <w:rPr>
          <w:b/>
        </w:rPr>
      </w:pPr>
      <w:r>
        <w:rPr>
          <w:b/>
        </w:rPr>
        <w:t xml:space="preserve">                                                                            </w:t>
      </w:r>
      <w:r w:rsidRPr="007D44BF">
        <w:rPr>
          <w:b/>
        </w:rPr>
        <w:t>Manager</w:t>
      </w:r>
      <w:r>
        <w:rPr>
          <w:b/>
        </w:rPr>
        <w:t xml:space="preserve"> interimar</w:t>
      </w:r>
      <w:r w:rsidRPr="007D44BF">
        <w:rPr>
          <w:b/>
        </w:rPr>
        <w:t xml:space="preserve"> ,                        </w:t>
      </w:r>
      <w:r>
        <w:rPr>
          <w:b/>
        </w:rPr>
        <w:t xml:space="preserve">                       </w:t>
      </w:r>
    </w:p>
    <w:p w:rsidR="004A3167" w:rsidRDefault="007620F2" w:rsidP="007620F2">
      <w:pPr>
        <w:jc w:val="center"/>
        <w:rPr>
          <w:b/>
          <w:iCs/>
        </w:rPr>
      </w:pPr>
      <w:r w:rsidRPr="00765103">
        <w:rPr>
          <w:b/>
          <w:sz w:val="20"/>
          <w:szCs w:val="20"/>
        </w:rPr>
        <w:t xml:space="preserve">             </w:t>
      </w:r>
      <w:r>
        <w:rPr>
          <w:b/>
          <w:sz w:val="20"/>
          <w:szCs w:val="20"/>
        </w:rPr>
        <w:t xml:space="preserve"> </w:t>
      </w:r>
      <w:r w:rsidRPr="00765103">
        <w:rPr>
          <w:b/>
          <w:sz w:val="20"/>
          <w:szCs w:val="20"/>
        </w:rPr>
        <w:t xml:space="preserve"> EC LARISA BLANARI                                            </w:t>
      </w:r>
      <w:r>
        <w:rPr>
          <w:b/>
          <w:sz w:val="20"/>
          <w:szCs w:val="20"/>
        </w:rPr>
        <w:t xml:space="preserve">        </w:t>
      </w:r>
      <w:r w:rsidRPr="00765103">
        <w:rPr>
          <w:b/>
          <w:sz w:val="20"/>
          <w:szCs w:val="20"/>
        </w:rPr>
        <w:t xml:space="preserve">  </w:t>
      </w:r>
    </w:p>
    <w:p w:rsidR="004A3167" w:rsidRPr="004A3167" w:rsidRDefault="004A3167" w:rsidP="004A3167">
      <w:pPr>
        <w:jc w:val="center"/>
        <w:rPr>
          <w:b/>
          <w:iCs/>
        </w:rPr>
      </w:pPr>
    </w:p>
    <w:p w:rsidR="00290EAD" w:rsidRPr="0039381A" w:rsidRDefault="00290EAD" w:rsidP="00290EAD">
      <w:pPr>
        <w:jc w:val="both"/>
        <w:rPr>
          <w:iCs/>
        </w:rPr>
      </w:pPr>
    </w:p>
    <w:sectPr w:rsidR="00290EAD" w:rsidRPr="0039381A" w:rsidSect="008F18A8">
      <w:footerReference w:type="default" r:id="rId13"/>
      <w:pgSz w:w="12240" w:h="15840"/>
      <w:pgMar w:top="1191" w:right="624" w:bottom="737" w:left="1134" w:header="72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0864" w:rsidRDefault="007B0864" w:rsidP="00D85C07">
      <w:r>
        <w:separator/>
      </w:r>
    </w:p>
  </w:endnote>
  <w:endnote w:type="continuationSeparator" w:id="0">
    <w:p w:rsidR="007B0864" w:rsidRDefault="007B0864" w:rsidP="00D85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7010145"/>
      <w:docPartObj>
        <w:docPartGallery w:val="Page Numbers (Bottom of Page)"/>
        <w:docPartUnique/>
      </w:docPartObj>
    </w:sdtPr>
    <w:sdtEndPr>
      <w:rPr>
        <w:noProof/>
      </w:rPr>
    </w:sdtEndPr>
    <w:sdtContent>
      <w:p w:rsidR="00D85C07" w:rsidRDefault="00D85C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85C07" w:rsidRDefault="00D85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0864" w:rsidRDefault="007B0864" w:rsidP="00D85C07">
      <w:r>
        <w:separator/>
      </w:r>
    </w:p>
  </w:footnote>
  <w:footnote w:type="continuationSeparator" w:id="0">
    <w:p w:rsidR="007B0864" w:rsidRDefault="007B0864" w:rsidP="00D85C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D29FF"/>
    <w:multiLevelType w:val="hybridMultilevel"/>
    <w:tmpl w:val="BB36A7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15E08"/>
    <w:multiLevelType w:val="hybridMultilevel"/>
    <w:tmpl w:val="599C3BE4"/>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1FD142CA"/>
    <w:multiLevelType w:val="hybridMultilevel"/>
    <w:tmpl w:val="F35CD1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ECA29A3"/>
    <w:multiLevelType w:val="hybridMultilevel"/>
    <w:tmpl w:val="0F2C7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035E05"/>
    <w:multiLevelType w:val="hybridMultilevel"/>
    <w:tmpl w:val="6E4E17FC"/>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5" w15:restartNumberingAfterBreak="0">
    <w:nsid w:val="44245156"/>
    <w:multiLevelType w:val="hybridMultilevel"/>
    <w:tmpl w:val="D554B3C2"/>
    <w:lvl w:ilvl="0" w:tplc="04180017">
      <w:start w:val="3"/>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89701A1"/>
    <w:multiLevelType w:val="hybridMultilevel"/>
    <w:tmpl w:val="A60A383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85"/>
        </w:tabs>
        <w:ind w:left="785"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F36B65"/>
    <w:multiLevelType w:val="hybridMultilevel"/>
    <w:tmpl w:val="845402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3B5A65"/>
    <w:multiLevelType w:val="hybridMultilevel"/>
    <w:tmpl w:val="21865B76"/>
    <w:lvl w:ilvl="0" w:tplc="04090001">
      <w:start w:val="1"/>
      <w:numFmt w:val="bullet"/>
      <w:lvlText w:val=""/>
      <w:lvlJc w:val="left"/>
      <w:pPr>
        <w:ind w:left="720"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AEDA5D34">
      <w:start w:val="1"/>
      <w:numFmt w:val="bullet"/>
      <w:lvlText w:val="o"/>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1666584">
      <w:start w:val="1"/>
      <w:numFmt w:val="bullet"/>
      <w:lvlText w:val="▪"/>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068729A">
      <w:start w:val="1"/>
      <w:numFmt w:val="bullet"/>
      <w:lvlText w:val="•"/>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D0CD044">
      <w:start w:val="1"/>
      <w:numFmt w:val="bullet"/>
      <w:lvlText w:val="o"/>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828CBCA">
      <w:start w:val="1"/>
      <w:numFmt w:val="bullet"/>
      <w:lvlText w:val="▪"/>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9B41CB0">
      <w:start w:val="1"/>
      <w:numFmt w:val="bullet"/>
      <w:lvlText w:val="•"/>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AC217E8">
      <w:start w:val="1"/>
      <w:numFmt w:val="bullet"/>
      <w:lvlText w:val="o"/>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DF21116">
      <w:start w:val="1"/>
      <w:numFmt w:val="bullet"/>
      <w:lvlText w:val="▪"/>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6C0951FB"/>
    <w:multiLevelType w:val="multilevel"/>
    <w:tmpl w:val="1A84A7DE"/>
    <w:lvl w:ilvl="0">
      <w:start w:val="1"/>
      <w:numFmt w:val="upperLetter"/>
      <w:lvlText w:val="%1."/>
      <w:lvlJc w:val="right"/>
      <w:pPr>
        <w:tabs>
          <w:tab w:val="num" w:pos="432"/>
        </w:tabs>
        <w:ind w:left="432" w:hanging="432"/>
      </w:pPr>
      <w:rPr>
        <w:rFonts w:cs="Times New Roman"/>
        <w:b/>
        <w:i w:val="0"/>
      </w:rPr>
    </w:lvl>
    <w:lvl w:ilvl="1">
      <w:start w:val="1"/>
      <w:numFmt w:val="lowerLetter"/>
      <w:lvlText w:val="%2."/>
      <w:lvlJc w:val="left"/>
      <w:pPr>
        <w:tabs>
          <w:tab w:val="num" w:pos="504"/>
        </w:tabs>
        <w:ind w:left="720" w:hanging="216"/>
      </w:pPr>
      <w:rPr>
        <w:rFonts w:hint="default"/>
        <w:b/>
      </w:rPr>
    </w:lvl>
    <w:lvl w:ilvl="2">
      <w:numFmt w:val="bullet"/>
      <w:lvlText w:val="-"/>
      <w:lvlJc w:val="left"/>
      <w:pPr>
        <w:tabs>
          <w:tab w:val="num" w:pos="710"/>
        </w:tabs>
        <w:ind w:left="1070" w:hanging="360"/>
      </w:pPr>
      <w:rPr>
        <w:rFonts w:ascii="Times New Roman" w:eastAsia="Times New Roman" w:hAnsi="Times New Roman" w:hint="default"/>
      </w:rPr>
    </w:lvl>
    <w:lvl w:ilvl="3">
      <w:start w:val="1"/>
      <w:numFmt w:val="bullet"/>
      <w:lvlText w:val="◊"/>
      <w:lvlJc w:val="left"/>
      <w:pPr>
        <w:tabs>
          <w:tab w:val="num" w:pos="1440"/>
        </w:tabs>
        <w:ind w:left="1728" w:hanging="432"/>
      </w:pPr>
      <w:rPr>
        <w:rFonts w:ascii="Courier New" w:hAnsi="Courier New" w:hint="default"/>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abstractNum w:abstractNumId="10" w15:restartNumberingAfterBreak="0">
    <w:nsid w:val="6D440712"/>
    <w:multiLevelType w:val="hybridMultilevel"/>
    <w:tmpl w:val="68B68A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49B4070"/>
    <w:multiLevelType w:val="hybridMultilevel"/>
    <w:tmpl w:val="BA26DF60"/>
    <w:lvl w:ilvl="0" w:tplc="04090003">
      <w:start w:val="1"/>
      <w:numFmt w:val="bullet"/>
      <w:lvlText w:val="o"/>
      <w:lvlJc w:val="left"/>
      <w:pPr>
        <w:ind w:left="785" w:hanging="360"/>
      </w:pPr>
      <w:rPr>
        <w:rFonts w:ascii="Courier New" w:hAnsi="Courier New" w:cs="Courier New"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2" w15:restartNumberingAfterBreak="0">
    <w:nsid w:val="768238D5"/>
    <w:multiLevelType w:val="hybridMultilevel"/>
    <w:tmpl w:val="0E3C8DFC"/>
    <w:lvl w:ilvl="0" w:tplc="4F561268">
      <w:start w:val="1"/>
      <w:numFmt w:val="upperLetter"/>
      <w:lvlText w:val="%1."/>
      <w:lvlJc w:val="left"/>
      <w:pPr>
        <w:ind w:left="338" w:hanging="480"/>
      </w:pPr>
      <w:rPr>
        <w:rFonts w:hint="default"/>
      </w:rPr>
    </w:lvl>
    <w:lvl w:ilvl="1" w:tplc="7B3C3D7A">
      <w:numFmt w:val="bullet"/>
      <w:lvlText w:val="-"/>
      <w:lvlJc w:val="left"/>
      <w:pPr>
        <w:ind w:left="1628" w:hanging="1050"/>
      </w:pPr>
      <w:rPr>
        <w:rFonts w:ascii="Times New Roman" w:eastAsia="Times New Roman" w:hAnsi="Times New Roman" w:cs="Times New Roman" w:hint="default"/>
        <w:b w:val="0"/>
      </w:r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3" w15:restartNumberingAfterBreak="0">
    <w:nsid w:val="79E51251"/>
    <w:multiLevelType w:val="hybridMultilevel"/>
    <w:tmpl w:val="C27458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6"/>
  </w:num>
  <w:num w:numId="3">
    <w:abstractNumId w:val="9"/>
  </w:num>
  <w:num w:numId="4">
    <w:abstractNumId w:val="13"/>
  </w:num>
  <w:num w:numId="5">
    <w:abstractNumId w:val="7"/>
  </w:num>
  <w:num w:numId="6">
    <w:abstractNumId w:val="1"/>
  </w:num>
  <w:num w:numId="7">
    <w:abstractNumId w:val="0"/>
  </w:num>
  <w:num w:numId="8">
    <w:abstractNumId w:val="2"/>
  </w:num>
  <w:num w:numId="9">
    <w:abstractNumId w:val="11"/>
  </w:num>
  <w:num w:numId="10">
    <w:abstractNumId w:val="10"/>
  </w:num>
  <w:num w:numId="11">
    <w:abstractNumId w:val="5"/>
  </w:num>
  <w:num w:numId="12">
    <w:abstractNumId w:val="4"/>
  </w:num>
  <w:num w:numId="13">
    <w:abstractNumId w:val="3"/>
  </w:num>
  <w:num w:numId="14">
    <w:abstractNumId w:val="8"/>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185"/>
    <w:rsid w:val="00004C43"/>
    <w:rsid w:val="00033F68"/>
    <w:rsid w:val="00077350"/>
    <w:rsid w:val="00095DFD"/>
    <w:rsid w:val="000A378E"/>
    <w:rsid w:val="000B4C74"/>
    <w:rsid w:val="000C0261"/>
    <w:rsid w:val="000E708E"/>
    <w:rsid w:val="000F3706"/>
    <w:rsid w:val="0014335C"/>
    <w:rsid w:val="0015530A"/>
    <w:rsid w:val="001642B4"/>
    <w:rsid w:val="00165858"/>
    <w:rsid w:val="001720EA"/>
    <w:rsid w:val="00180D09"/>
    <w:rsid w:val="001811EB"/>
    <w:rsid w:val="00184E0D"/>
    <w:rsid w:val="00190170"/>
    <w:rsid w:val="001E46CC"/>
    <w:rsid w:val="001E5125"/>
    <w:rsid w:val="001F5726"/>
    <w:rsid w:val="0021382A"/>
    <w:rsid w:val="002433A2"/>
    <w:rsid w:val="0025082C"/>
    <w:rsid w:val="00256A79"/>
    <w:rsid w:val="002646B6"/>
    <w:rsid w:val="00290EAD"/>
    <w:rsid w:val="002B082F"/>
    <w:rsid w:val="002C71AC"/>
    <w:rsid w:val="002D7F4D"/>
    <w:rsid w:val="002E26D8"/>
    <w:rsid w:val="002E2AE6"/>
    <w:rsid w:val="002E742A"/>
    <w:rsid w:val="002F5DAB"/>
    <w:rsid w:val="0032177C"/>
    <w:rsid w:val="003928A0"/>
    <w:rsid w:val="0039381A"/>
    <w:rsid w:val="003B5D76"/>
    <w:rsid w:val="00425A59"/>
    <w:rsid w:val="00435BFB"/>
    <w:rsid w:val="00450B96"/>
    <w:rsid w:val="004764AE"/>
    <w:rsid w:val="00486415"/>
    <w:rsid w:val="004A3167"/>
    <w:rsid w:val="004B24E6"/>
    <w:rsid w:val="004D3DCB"/>
    <w:rsid w:val="0050489C"/>
    <w:rsid w:val="00505C1E"/>
    <w:rsid w:val="00512CB8"/>
    <w:rsid w:val="00513DDA"/>
    <w:rsid w:val="00525DDF"/>
    <w:rsid w:val="00534088"/>
    <w:rsid w:val="00555FD8"/>
    <w:rsid w:val="00584C1B"/>
    <w:rsid w:val="005915F5"/>
    <w:rsid w:val="005B5D53"/>
    <w:rsid w:val="005C3912"/>
    <w:rsid w:val="005E7F17"/>
    <w:rsid w:val="00606FF6"/>
    <w:rsid w:val="0061586D"/>
    <w:rsid w:val="00620111"/>
    <w:rsid w:val="00626E1C"/>
    <w:rsid w:val="00634B63"/>
    <w:rsid w:val="00645C65"/>
    <w:rsid w:val="00671B22"/>
    <w:rsid w:val="006A0D5F"/>
    <w:rsid w:val="006A2F5C"/>
    <w:rsid w:val="006B5430"/>
    <w:rsid w:val="006C49F0"/>
    <w:rsid w:val="006E0974"/>
    <w:rsid w:val="006F2342"/>
    <w:rsid w:val="00707439"/>
    <w:rsid w:val="00724AE4"/>
    <w:rsid w:val="007318FE"/>
    <w:rsid w:val="007620F2"/>
    <w:rsid w:val="00764BDC"/>
    <w:rsid w:val="00783E8C"/>
    <w:rsid w:val="00786200"/>
    <w:rsid w:val="00792121"/>
    <w:rsid w:val="007A4FA0"/>
    <w:rsid w:val="007B0864"/>
    <w:rsid w:val="007B347A"/>
    <w:rsid w:val="007C70CD"/>
    <w:rsid w:val="007D1FB2"/>
    <w:rsid w:val="007E25E8"/>
    <w:rsid w:val="007E7E2A"/>
    <w:rsid w:val="007F3F5E"/>
    <w:rsid w:val="007F4449"/>
    <w:rsid w:val="007F62EF"/>
    <w:rsid w:val="00841ABD"/>
    <w:rsid w:val="00860BCC"/>
    <w:rsid w:val="00861F9A"/>
    <w:rsid w:val="008660AB"/>
    <w:rsid w:val="008703DA"/>
    <w:rsid w:val="00882E7C"/>
    <w:rsid w:val="00890C41"/>
    <w:rsid w:val="008C107F"/>
    <w:rsid w:val="008C1FAE"/>
    <w:rsid w:val="008C3676"/>
    <w:rsid w:val="008D05CD"/>
    <w:rsid w:val="008E0819"/>
    <w:rsid w:val="008E0E3D"/>
    <w:rsid w:val="008F18A8"/>
    <w:rsid w:val="008F4144"/>
    <w:rsid w:val="00900CEF"/>
    <w:rsid w:val="00904CC1"/>
    <w:rsid w:val="00940AF8"/>
    <w:rsid w:val="009519BE"/>
    <w:rsid w:val="009609EC"/>
    <w:rsid w:val="00962F06"/>
    <w:rsid w:val="00974E38"/>
    <w:rsid w:val="00990007"/>
    <w:rsid w:val="00993A2E"/>
    <w:rsid w:val="009A0B7D"/>
    <w:rsid w:val="009A5060"/>
    <w:rsid w:val="009F2F4B"/>
    <w:rsid w:val="009F4A63"/>
    <w:rsid w:val="009F7222"/>
    <w:rsid w:val="00A111BA"/>
    <w:rsid w:val="00A14C97"/>
    <w:rsid w:val="00A15BF9"/>
    <w:rsid w:val="00A17870"/>
    <w:rsid w:val="00A907BA"/>
    <w:rsid w:val="00A94F8E"/>
    <w:rsid w:val="00AC0178"/>
    <w:rsid w:val="00AC3C0E"/>
    <w:rsid w:val="00B21352"/>
    <w:rsid w:val="00B63487"/>
    <w:rsid w:val="00BA0E8E"/>
    <w:rsid w:val="00BB4025"/>
    <w:rsid w:val="00BE746F"/>
    <w:rsid w:val="00BF7583"/>
    <w:rsid w:val="00C6558D"/>
    <w:rsid w:val="00C734B8"/>
    <w:rsid w:val="00C8378D"/>
    <w:rsid w:val="00CB380C"/>
    <w:rsid w:val="00CC224B"/>
    <w:rsid w:val="00CE228F"/>
    <w:rsid w:val="00CF3975"/>
    <w:rsid w:val="00D00535"/>
    <w:rsid w:val="00D113F3"/>
    <w:rsid w:val="00D3026D"/>
    <w:rsid w:val="00D43DE1"/>
    <w:rsid w:val="00D45994"/>
    <w:rsid w:val="00D4620D"/>
    <w:rsid w:val="00D658F3"/>
    <w:rsid w:val="00D85C07"/>
    <w:rsid w:val="00D908CD"/>
    <w:rsid w:val="00DA3FBA"/>
    <w:rsid w:val="00DB4F95"/>
    <w:rsid w:val="00DC3666"/>
    <w:rsid w:val="00DD5212"/>
    <w:rsid w:val="00DE581C"/>
    <w:rsid w:val="00DE7A60"/>
    <w:rsid w:val="00E04FCF"/>
    <w:rsid w:val="00E20C98"/>
    <w:rsid w:val="00E33F77"/>
    <w:rsid w:val="00E86663"/>
    <w:rsid w:val="00EC0F04"/>
    <w:rsid w:val="00ED6C64"/>
    <w:rsid w:val="00EF22F0"/>
    <w:rsid w:val="00EF5662"/>
    <w:rsid w:val="00F4284A"/>
    <w:rsid w:val="00F70758"/>
    <w:rsid w:val="00FB26AE"/>
    <w:rsid w:val="00FC0E30"/>
    <w:rsid w:val="00FC5AD2"/>
    <w:rsid w:val="00FD50E2"/>
    <w:rsid w:val="00FE5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6FF56"/>
  <w15:chartTrackingRefBased/>
  <w15:docId w15:val="{6071C0A0-12CA-447D-B749-AADCC0F34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5185"/>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uiPriority w:val="9"/>
    <w:qFormat/>
    <w:rsid w:val="00FE518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FE5185"/>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E5185"/>
    <w:rPr>
      <w:rFonts w:ascii="Cambria" w:eastAsia="Times New Roman" w:hAnsi="Cambria" w:cs="Times New Roman"/>
      <w:b/>
      <w:bCs/>
      <w:i/>
      <w:iCs/>
      <w:sz w:val="28"/>
      <w:szCs w:val="28"/>
      <w:lang w:val="ro-RO" w:eastAsia="ro-RO"/>
    </w:rPr>
  </w:style>
  <w:style w:type="table" w:styleId="TableGrid">
    <w:name w:val="Table Grid"/>
    <w:basedOn w:val="TableNormal"/>
    <w:rsid w:val="00FE51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FE5185"/>
    <w:pPr>
      <w:overflowPunct w:val="0"/>
      <w:autoSpaceDE w:val="0"/>
      <w:autoSpaceDN w:val="0"/>
      <w:adjustRightInd w:val="0"/>
    </w:pPr>
    <w:rPr>
      <w:noProof/>
      <w:szCs w:val="20"/>
      <w:lang w:eastAsia="en-US"/>
    </w:rPr>
  </w:style>
  <w:style w:type="character" w:customStyle="1" w:styleId="Heading1Char">
    <w:name w:val="Heading 1 Char"/>
    <w:basedOn w:val="DefaultParagraphFont"/>
    <w:link w:val="Heading1"/>
    <w:uiPriority w:val="9"/>
    <w:rsid w:val="00FE5185"/>
    <w:rPr>
      <w:rFonts w:asciiTheme="majorHAnsi" w:eastAsiaTheme="majorEastAsia" w:hAnsiTheme="majorHAnsi" w:cstheme="majorBidi"/>
      <w:color w:val="2F5496" w:themeColor="accent1" w:themeShade="BF"/>
      <w:sz w:val="32"/>
      <w:szCs w:val="32"/>
      <w:lang w:val="ro-RO" w:eastAsia="ro-RO"/>
    </w:rPr>
  </w:style>
  <w:style w:type="paragraph" w:styleId="ListParagraph">
    <w:name w:val="List Paragraph"/>
    <w:basedOn w:val="Normal"/>
    <w:uiPriority w:val="34"/>
    <w:qFormat/>
    <w:rsid w:val="00E33F77"/>
    <w:pPr>
      <w:ind w:left="720"/>
      <w:contextualSpacing/>
    </w:pPr>
  </w:style>
  <w:style w:type="paragraph" w:styleId="BodyTextIndent">
    <w:name w:val="Body Text Indent"/>
    <w:basedOn w:val="Normal"/>
    <w:link w:val="BodyTextIndentChar"/>
    <w:rsid w:val="00425A59"/>
    <w:pPr>
      <w:spacing w:after="120"/>
      <w:ind w:left="360"/>
    </w:pPr>
    <w:rPr>
      <w:rFonts w:eastAsia="Calibri"/>
      <w:lang w:val="en-US" w:eastAsia="en-US"/>
    </w:rPr>
  </w:style>
  <w:style w:type="character" w:customStyle="1" w:styleId="BodyTextIndentChar">
    <w:name w:val="Body Text Indent Char"/>
    <w:basedOn w:val="DefaultParagraphFont"/>
    <w:link w:val="BodyTextIndent"/>
    <w:rsid w:val="00425A59"/>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860B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BCC"/>
    <w:rPr>
      <w:rFonts w:ascii="Segoe UI" w:eastAsia="Times New Roman" w:hAnsi="Segoe UI" w:cs="Segoe UI"/>
      <w:sz w:val="18"/>
      <w:szCs w:val="18"/>
      <w:lang w:val="ro-RO" w:eastAsia="ro-RO"/>
    </w:rPr>
  </w:style>
  <w:style w:type="paragraph" w:styleId="Header">
    <w:name w:val="header"/>
    <w:basedOn w:val="Normal"/>
    <w:link w:val="HeaderChar"/>
    <w:uiPriority w:val="99"/>
    <w:unhideWhenUsed/>
    <w:rsid w:val="00D85C07"/>
    <w:pPr>
      <w:tabs>
        <w:tab w:val="center" w:pos="4680"/>
        <w:tab w:val="right" w:pos="9360"/>
      </w:tabs>
    </w:pPr>
  </w:style>
  <w:style w:type="character" w:customStyle="1" w:styleId="HeaderChar">
    <w:name w:val="Header Char"/>
    <w:basedOn w:val="DefaultParagraphFont"/>
    <w:link w:val="Header"/>
    <w:uiPriority w:val="99"/>
    <w:rsid w:val="00D85C07"/>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D85C07"/>
    <w:pPr>
      <w:tabs>
        <w:tab w:val="center" w:pos="4680"/>
        <w:tab w:val="right" w:pos="9360"/>
      </w:tabs>
    </w:pPr>
  </w:style>
  <w:style w:type="character" w:customStyle="1" w:styleId="FooterChar">
    <w:name w:val="Footer Char"/>
    <w:basedOn w:val="DefaultParagraphFont"/>
    <w:link w:val="Footer"/>
    <w:uiPriority w:val="99"/>
    <w:rsid w:val="00D85C07"/>
    <w:rPr>
      <w:rFonts w:ascii="Times New Roman" w:eastAsia="Times New Roman" w:hAnsi="Times New Roman" w:cs="Times New Roman"/>
      <w:sz w:val="24"/>
      <w:szCs w:val="24"/>
      <w:lang w:val="ro-RO" w:eastAsia="ro-RO"/>
    </w:rPr>
  </w:style>
  <w:style w:type="character" w:styleId="Hyperlink">
    <w:name w:val="Hyperlink"/>
    <w:basedOn w:val="DefaultParagraphFont"/>
    <w:uiPriority w:val="99"/>
    <w:unhideWhenUsed/>
    <w:rsid w:val="006A2F5C"/>
    <w:rPr>
      <w:color w:val="0563C1" w:themeColor="hyperlink"/>
      <w:u w:val="single"/>
    </w:rPr>
  </w:style>
  <w:style w:type="character" w:customStyle="1" w:styleId="al1">
    <w:name w:val="al1"/>
    <w:basedOn w:val="DefaultParagraphFont"/>
    <w:rsid w:val="00606FF6"/>
    <w:rPr>
      <w:b/>
      <w:bCs/>
      <w:color w:val="008F00"/>
    </w:rPr>
  </w:style>
  <w:style w:type="character" w:customStyle="1" w:styleId="tal1">
    <w:name w:val="tal1"/>
    <w:basedOn w:val="DefaultParagraphFont"/>
    <w:rsid w:val="00606FF6"/>
  </w:style>
  <w:style w:type="paragraph" w:styleId="NormalWeb">
    <w:name w:val="Normal (Web)"/>
    <w:basedOn w:val="Normal"/>
    <w:uiPriority w:val="99"/>
    <w:unhideWhenUsed/>
    <w:rsid w:val="0039381A"/>
    <w:pPr>
      <w:spacing w:before="100" w:beforeAutospacing="1" w:after="100" w:afterAutospacing="1"/>
    </w:pPr>
  </w:style>
  <w:style w:type="character" w:customStyle="1" w:styleId="tpa1">
    <w:name w:val="tpa1"/>
    <w:basedOn w:val="DefaultParagraphFont"/>
    <w:rsid w:val="00861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41243">
      <w:bodyDiv w:val="1"/>
      <w:marLeft w:val="0"/>
      <w:marRight w:val="0"/>
      <w:marTop w:val="0"/>
      <w:marBottom w:val="0"/>
      <w:divBdr>
        <w:top w:val="none" w:sz="0" w:space="0" w:color="auto"/>
        <w:left w:val="none" w:sz="0" w:space="0" w:color="auto"/>
        <w:bottom w:val="none" w:sz="0" w:space="0" w:color="auto"/>
        <w:right w:val="none" w:sz="0" w:space="0" w:color="auto"/>
      </w:divBdr>
      <w:divsChild>
        <w:div w:id="235867097">
          <w:marLeft w:val="0"/>
          <w:marRight w:val="0"/>
          <w:marTop w:val="0"/>
          <w:marBottom w:val="0"/>
          <w:divBdr>
            <w:top w:val="none" w:sz="0" w:space="0" w:color="auto"/>
            <w:left w:val="none" w:sz="0" w:space="0" w:color="auto"/>
            <w:bottom w:val="none" w:sz="0" w:space="0" w:color="auto"/>
            <w:right w:val="none" w:sz="0" w:space="0" w:color="auto"/>
          </w:divBdr>
          <w:divsChild>
            <w:div w:id="1467817242">
              <w:marLeft w:val="0"/>
              <w:marRight w:val="0"/>
              <w:marTop w:val="0"/>
              <w:marBottom w:val="0"/>
              <w:divBdr>
                <w:top w:val="dashed" w:sz="2" w:space="0" w:color="FFFFFF"/>
                <w:left w:val="dashed" w:sz="2" w:space="0" w:color="FFFFFF"/>
                <w:bottom w:val="dashed" w:sz="2" w:space="0" w:color="FFFFFF"/>
                <w:right w:val="dashed" w:sz="2" w:space="0" w:color="FFFFFF"/>
              </w:divBdr>
              <w:divsChild>
                <w:div w:id="255671846">
                  <w:marLeft w:val="0"/>
                  <w:marRight w:val="0"/>
                  <w:marTop w:val="0"/>
                  <w:marBottom w:val="0"/>
                  <w:divBdr>
                    <w:top w:val="dashed" w:sz="2" w:space="0" w:color="FFFFFF"/>
                    <w:left w:val="dashed" w:sz="2" w:space="0" w:color="FFFFFF"/>
                    <w:bottom w:val="dashed" w:sz="2" w:space="0" w:color="FFFFFF"/>
                    <w:right w:val="dashed" w:sz="2" w:space="0" w:color="FFFFFF"/>
                  </w:divBdr>
                  <w:divsChild>
                    <w:div w:id="1061362854">
                      <w:marLeft w:val="0"/>
                      <w:marRight w:val="0"/>
                      <w:marTop w:val="0"/>
                      <w:marBottom w:val="0"/>
                      <w:divBdr>
                        <w:top w:val="dashed" w:sz="2" w:space="0" w:color="FFFFFF"/>
                        <w:left w:val="dashed" w:sz="2" w:space="0" w:color="FFFFFF"/>
                        <w:bottom w:val="dashed" w:sz="2" w:space="0" w:color="FFFFFF"/>
                        <w:right w:val="dashed" w:sz="2" w:space="0" w:color="FFFFFF"/>
                      </w:divBdr>
                      <w:divsChild>
                        <w:div w:id="365835132">
                          <w:marLeft w:val="0"/>
                          <w:marRight w:val="0"/>
                          <w:marTop w:val="0"/>
                          <w:marBottom w:val="0"/>
                          <w:divBdr>
                            <w:top w:val="dashed" w:sz="2" w:space="0" w:color="FFFFFF"/>
                            <w:left w:val="dashed" w:sz="2" w:space="0" w:color="FFFFFF"/>
                            <w:bottom w:val="dashed" w:sz="2" w:space="0" w:color="FFFFFF"/>
                            <w:right w:val="dashed" w:sz="2" w:space="0" w:color="FFFFFF"/>
                          </w:divBdr>
                          <w:divsChild>
                            <w:div w:id="290599325">
                              <w:marLeft w:val="0"/>
                              <w:marRight w:val="0"/>
                              <w:marTop w:val="0"/>
                              <w:marBottom w:val="0"/>
                              <w:divBdr>
                                <w:top w:val="dashed" w:sz="2" w:space="0" w:color="FFFFFF"/>
                                <w:left w:val="dashed" w:sz="2" w:space="0" w:color="FFFFFF"/>
                                <w:bottom w:val="dashed" w:sz="2" w:space="0" w:color="FFFFFF"/>
                                <w:right w:val="dashed" w:sz="2" w:space="0" w:color="FFFFFF"/>
                              </w:divBdr>
                            </w:div>
                            <w:div w:id="1946228264">
                              <w:marLeft w:val="0"/>
                              <w:marRight w:val="0"/>
                              <w:marTop w:val="0"/>
                              <w:marBottom w:val="0"/>
                              <w:divBdr>
                                <w:top w:val="dashed" w:sz="2" w:space="0" w:color="FFFFFF"/>
                                <w:left w:val="dashed" w:sz="2" w:space="0" w:color="FFFFFF"/>
                                <w:bottom w:val="dashed" w:sz="2" w:space="0" w:color="FFFFFF"/>
                                <w:right w:val="dashed" w:sz="2" w:space="0" w:color="FFFFFF"/>
                              </w:divBdr>
                            </w:div>
                            <w:div w:id="165168065">
                              <w:marLeft w:val="0"/>
                              <w:marRight w:val="0"/>
                              <w:marTop w:val="0"/>
                              <w:marBottom w:val="0"/>
                              <w:divBdr>
                                <w:top w:val="dashed" w:sz="2" w:space="0" w:color="FFFFFF"/>
                                <w:left w:val="dashed" w:sz="2" w:space="0" w:color="FFFFFF"/>
                                <w:bottom w:val="dashed" w:sz="2" w:space="0" w:color="FFFFFF"/>
                                <w:right w:val="dashed" w:sz="2" w:space="0" w:color="FFFFFF"/>
                              </w:divBdr>
                            </w:div>
                            <w:div w:id="1388603245">
                              <w:marLeft w:val="0"/>
                              <w:marRight w:val="0"/>
                              <w:marTop w:val="0"/>
                              <w:marBottom w:val="0"/>
                              <w:divBdr>
                                <w:top w:val="dashed" w:sz="2" w:space="0" w:color="FFFFFF"/>
                                <w:left w:val="dashed" w:sz="2" w:space="0" w:color="FFFFFF"/>
                                <w:bottom w:val="dashed" w:sz="2" w:space="0" w:color="FFFFFF"/>
                                <w:right w:val="dashed" w:sz="2" w:space="0" w:color="FFFFFF"/>
                              </w:divBdr>
                            </w:div>
                            <w:div w:id="16886050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31949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ege5.ro/App/Document/geytinbqge/legea-nr-76-2008-privind-organizarea-si-functionarea-sistemului-national-de-date-genetice-judiciare?d=2022-12-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e5.ro/App/Document/gi2tknjxgq/codul-muncii-din-2003?d=2022-12-0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ege5.ro/App/Document/gi2tknjqge/legea-nr-53-2003-privind-codul-muncii?d=2022-12-07"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514</TotalTime>
  <Pages>5</Pages>
  <Words>2650</Words>
  <Characters>15110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runos</dc:creator>
  <cp:keywords/>
  <dc:description/>
  <cp:lastModifiedBy>runos</cp:lastModifiedBy>
  <cp:revision>15</cp:revision>
  <cp:lastPrinted>2026-07-07T10:49:00Z</cp:lastPrinted>
  <dcterms:created xsi:type="dcterms:W3CDTF">2026-06-08T08:18:00Z</dcterms:created>
  <dcterms:modified xsi:type="dcterms:W3CDTF">2026-07-07T11:02:00Z</dcterms:modified>
</cp:coreProperties>
</file>