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BE" w:rsidRDefault="005C591C" w:rsidP="00C742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EBE">
        <w:rPr>
          <w:rFonts w:ascii="Times New Roman" w:hAnsi="Times New Roman" w:cs="Times New Roman"/>
          <w:b/>
          <w:sz w:val="24"/>
          <w:szCs w:val="24"/>
        </w:rPr>
        <w:t>ANUNŢ</w:t>
      </w:r>
      <w:r w:rsidR="009B5BE9" w:rsidRPr="008F3EBE">
        <w:rPr>
          <w:rFonts w:ascii="Times New Roman" w:hAnsi="Times New Roman" w:cs="Times New Roman"/>
          <w:b/>
          <w:sz w:val="24"/>
          <w:szCs w:val="24"/>
        </w:rPr>
        <w:t xml:space="preserve"> CONCURS</w:t>
      </w:r>
    </w:p>
    <w:p w:rsidR="00137331" w:rsidRPr="002F41B2" w:rsidRDefault="005C591C" w:rsidP="002F41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EBE">
        <w:rPr>
          <w:rFonts w:ascii="Times New Roman" w:hAnsi="Times New Roman" w:cs="Times New Roman"/>
          <w:b/>
          <w:sz w:val="24"/>
          <w:szCs w:val="24"/>
        </w:rPr>
        <w:t>Muzeul</w:t>
      </w:r>
      <w:proofErr w:type="spellEnd"/>
      <w:r w:rsidRPr="008F3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BE">
        <w:rPr>
          <w:rFonts w:ascii="Times New Roman" w:hAnsi="Times New Roman" w:cs="Times New Roman"/>
          <w:b/>
          <w:sz w:val="24"/>
          <w:szCs w:val="24"/>
        </w:rPr>
        <w:t>Judeţean</w:t>
      </w:r>
      <w:proofErr w:type="spellEnd"/>
      <w:r w:rsidRPr="008F3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BE">
        <w:rPr>
          <w:rFonts w:ascii="Times New Roman" w:hAnsi="Times New Roman" w:cs="Times New Roman"/>
          <w:b/>
          <w:sz w:val="24"/>
          <w:szCs w:val="24"/>
        </w:rPr>
        <w:t>Botoşani</w:t>
      </w:r>
      <w:proofErr w:type="spellEnd"/>
      <w:r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EBE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8F3EBE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F3EBE">
        <w:rPr>
          <w:rFonts w:ascii="Times New Roman" w:hAnsi="Times New Roman" w:cs="Times New Roman"/>
          <w:sz w:val="24"/>
          <w:szCs w:val="24"/>
        </w:rPr>
        <w:t>sed</w:t>
      </w:r>
      <w:r w:rsidR="008A33F8" w:rsidRPr="008F3EBE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="008A33F8"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3F8" w:rsidRPr="008F3EBE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8A33F8" w:rsidRPr="008F3EB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A33F8" w:rsidRPr="008F3EBE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="008A33F8"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3F8" w:rsidRPr="008F3EBE">
        <w:rPr>
          <w:rFonts w:ascii="Times New Roman" w:hAnsi="Times New Roman" w:cs="Times New Roman"/>
          <w:sz w:val="24"/>
          <w:szCs w:val="24"/>
        </w:rPr>
        <w:t>Revoluției</w:t>
      </w:r>
      <w:proofErr w:type="spellEnd"/>
      <w:r w:rsidR="008A33F8"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3F8" w:rsidRPr="008F3EB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8A33F8" w:rsidRPr="008F3EBE">
        <w:rPr>
          <w:rFonts w:ascii="Times New Roman" w:hAnsi="Times New Roman" w:cs="Times New Roman"/>
          <w:sz w:val="24"/>
          <w:szCs w:val="24"/>
        </w:rPr>
        <w:t xml:space="preserve"> </w:t>
      </w:r>
      <w:r w:rsidR="001513E3" w:rsidRPr="008F3EBE"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 w:rsidR="001513E3" w:rsidRPr="008F3EBE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="001513E3" w:rsidRPr="008F3EBE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="001513E3" w:rsidRPr="008F3EBE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="001513E3" w:rsidRPr="008F3EBE">
        <w:rPr>
          <w:rFonts w:ascii="Times New Roman" w:hAnsi="Times New Roman" w:cs="Times New Roman"/>
          <w:sz w:val="24"/>
          <w:szCs w:val="24"/>
        </w:rPr>
        <w:t xml:space="preserve"> CEC, </w:t>
      </w:r>
      <w:proofErr w:type="spellStart"/>
      <w:r w:rsidR="001513E3" w:rsidRPr="008F3EBE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="001513E3"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3E3" w:rsidRPr="008F3EB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513E3"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3E3" w:rsidRPr="008F3EBE">
        <w:rPr>
          <w:rFonts w:ascii="Times New Roman" w:hAnsi="Times New Roman" w:cs="Times New Roman"/>
          <w:sz w:val="24"/>
          <w:szCs w:val="24"/>
        </w:rPr>
        <w:t>ușa</w:t>
      </w:r>
      <w:proofErr w:type="spellEnd"/>
      <w:r w:rsidR="001513E3"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3E3" w:rsidRPr="008F3EBE">
        <w:rPr>
          <w:rFonts w:ascii="Times New Roman" w:hAnsi="Times New Roman" w:cs="Times New Roman"/>
          <w:sz w:val="24"/>
          <w:szCs w:val="24"/>
        </w:rPr>
        <w:t>laterală</w:t>
      </w:r>
      <w:proofErr w:type="spellEnd"/>
      <w:r w:rsidR="001513E3" w:rsidRPr="008F3EBE">
        <w:rPr>
          <w:rFonts w:ascii="Times New Roman" w:hAnsi="Times New Roman" w:cs="Times New Roman"/>
          <w:sz w:val="24"/>
          <w:szCs w:val="24"/>
        </w:rPr>
        <w:t>)</w:t>
      </w:r>
      <w:r w:rsidR="003975B6" w:rsidRPr="008F3EBE">
        <w:rPr>
          <w:rFonts w:ascii="Times New Roman" w:hAnsi="Times New Roman" w:cs="Times New Roman"/>
          <w:sz w:val="24"/>
          <w:szCs w:val="24"/>
        </w:rPr>
        <w:t xml:space="preserve">, concurs </w:t>
      </w:r>
      <w:proofErr w:type="spellStart"/>
      <w:r w:rsidR="003975B6" w:rsidRPr="008F3E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975B6"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5B6" w:rsidRPr="008F3EBE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3975B6"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6F0" w:rsidRPr="008F3EB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="008476F0" w:rsidRPr="008F3EBE">
        <w:rPr>
          <w:rFonts w:ascii="Times New Roman" w:hAnsi="Times New Roman" w:cs="Times New Roman"/>
          <w:sz w:val="24"/>
          <w:szCs w:val="24"/>
        </w:rPr>
        <w:t xml:space="preserve"> </w:t>
      </w:r>
      <w:r w:rsidR="007B6131" w:rsidRPr="008F3EBE">
        <w:rPr>
          <w:rFonts w:ascii="Times New Roman" w:hAnsi="Times New Roman" w:cs="Times New Roman"/>
          <w:sz w:val="24"/>
          <w:szCs w:val="24"/>
        </w:rPr>
        <w:t xml:space="preserve">contractual </w:t>
      </w:r>
      <w:r w:rsidR="008476F0" w:rsidRPr="008F3EBE">
        <w:rPr>
          <w:rFonts w:ascii="Times New Roman" w:hAnsi="Times New Roman" w:cs="Times New Roman"/>
          <w:sz w:val="24"/>
          <w:szCs w:val="24"/>
        </w:rPr>
        <w:t xml:space="preserve">vacant </w:t>
      </w:r>
      <w:proofErr w:type="spellStart"/>
      <w:r w:rsidR="008476F0" w:rsidRPr="008F3EB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8476F0"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6F0" w:rsidRPr="008F3E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476F0" w:rsidRPr="008F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6F0" w:rsidRPr="008F3EBE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="008476F0" w:rsidRPr="008F3E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476F0" w:rsidRPr="008F3EBE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8476F0" w:rsidRPr="008F3EBE">
        <w:rPr>
          <w:rFonts w:ascii="Times New Roman" w:hAnsi="Times New Roman" w:cs="Times New Roman"/>
          <w:sz w:val="24"/>
          <w:szCs w:val="24"/>
        </w:rPr>
        <w:t>:</w:t>
      </w:r>
      <w:r w:rsidR="002F41B2">
        <w:rPr>
          <w:rFonts w:ascii="Times New Roman" w:hAnsi="Times New Roman" w:cs="Times New Roman"/>
          <w:sz w:val="24"/>
          <w:szCs w:val="24"/>
        </w:rPr>
        <w:t xml:space="preserve"> </w:t>
      </w:r>
      <w:r w:rsidR="00B20A68">
        <w:rPr>
          <w:rFonts w:ascii="Times New Roman" w:hAnsi="Times New Roman" w:cs="Times New Roman"/>
          <w:b/>
          <w:sz w:val="24"/>
          <w:szCs w:val="24"/>
        </w:rPr>
        <w:t xml:space="preserve">educator </w:t>
      </w:r>
      <w:proofErr w:type="spellStart"/>
      <w:r w:rsidR="00B20A68">
        <w:rPr>
          <w:rFonts w:ascii="Times New Roman" w:hAnsi="Times New Roman" w:cs="Times New Roman"/>
          <w:b/>
          <w:sz w:val="24"/>
          <w:szCs w:val="24"/>
        </w:rPr>
        <w:t>muzeal</w:t>
      </w:r>
      <w:proofErr w:type="spellEnd"/>
      <w:r w:rsidR="007B6131" w:rsidRPr="008F3E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02599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="00A025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2599">
        <w:rPr>
          <w:rFonts w:ascii="Times New Roman" w:hAnsi="Times New Roman" w:cs="Times New Roman"/>
          <w:b/>
          <w:sz w:val="24"/>
          <w:szCs w:val="24"/>
        </w:rPr>
        <w:t>superioare</w:t>
      </w:r>
      <w:proofErr w:type="spellEnd"/>
      <w:r w:rsidR="00A02599">
        <w:rPr>
          <w:rFonts w:ascii="Times New Roman" w:hAnsi="Times New Roman" w:cs="Times New Roman"/>
          <w:b/>
          <w:sz w:val="24"/>
          <w:szCs w:val="24"/>
        </w:rPr>
        <w:t>, grad</w:t>
      </w:r>
      <w:r w:rsidR="00C742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profesional debu</w:t>
      </w:r>
      <w:r w:rsidR="00A02599">
        <w:rPr>
          <w:rFonts w:ascii="Times New Roman" w:hAnsi="Times New Roman" w:cs="Times New Roman"/>
          <w:b/>
          <w:sz w:val="24"/>
          <w:szCs w:val="24"/>
          <w:lang w:val="ro-RO"/>
        </w:rPr>
        <w:t>tant</w:t>
      </w:r>
      <w:r w:rsidR="002F41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1638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="00384E54">
        <w:rPr>
          <w:rFonts w:ascii="Times New Roman" w:hAnsi="Times New Roman" w:cs="Times New Roman"/>
          <w:sz w:val="24"/>
          <w:szCs w:val="24"/>
          <w:lang w:val="ro-RO"/>
        </w:rPr>
        <w:t>Secției Artă P</w:t>
      </w:r>
      <w:r w:rsidR="00B20A68">
        <w:rPr>
          <w:rFonts w:ascii="Times New Roman" w:hAnsi="Times New Roman" w:cs="Times New Roman"/>
          <w:sz w:val="24"/>
          <w:szCs w:val="24"/>
          <w:lang w:val="ro-RO"/>
        </w:rPr>
        <w:t>lastică-Etnografie</w:t>
      </w:r>
      <w:r w:rsidR="00384E54">
        <w:rPr>
          <w:rFonts w:ascii="Times New Roman" w:hAnsi="Times New Roman" w:cs="Times New Roman"/>
          <w:sz w:val="24"/>
          <w:szCs w:val="24"/>
          <w:lang w:val="ro-RO"/>
        </w:rPr>
        <w:t xml:space="preserve"> și Științele Naturii</w:t>
      </w:r>
      <w:r w:rsidR="007B6131" w:rsidRPr="008F3EB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476F0" w:rsidRPr="002F41B2" w:rsidRDefault="008476F0" w:rsidP="002F4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3EBE">
        <w:rPr>
          <w:rFonts w:ascii="Times New Roman" w:hAnsi="Times New Roman" w:cs="Times New Roman"/>
          <w:sz w:val="24"/>
          <w:szCs w:val="24"/>
          <w:lang w:val="ro-RO"/>
        </w:rPr>
        <w:t>Concursul constă în următoarele etape:</w:t>
      </w:r>
      <w:r w:rsidR="002F41B2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Pr="002F41B2">
        <w:rPr>
          <w:rFonts w:ascii="Times New Roman" w:hAnsi="Times New Roman" w:cs="Times New Roman"/>
          <w:sz w:val="24"/>
          <w:szCs w:val="24"/>
          <w:lang w:val="ro-RO"/>
        </w:rPr>
        <w:t>elecția dosarelor de înscriere;</w:t>
      </w:r>
      <w:r w:rsidR="002F41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0B3B" w:rsidRPr="002F41B2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2F41B2">
        <w:rPr>
          <w:rFonts w:ascii="Times New Roman" w:hAnsi="Times New Roman" w:cs="Times New Roman"/>
          <w:sz w:val="24"/>
          <w:szCs w:val="24"/>
          <w:lang w:val="ro-RO"/>
        </w:rPr>
        <w:t>roba scrisă;</w:t>
      </w:r>
      <w:r w:rsidR="002F41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0B3B" w:rsidRPr="002F41B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2F41B2">
        <w:rPr>
          <w:rFonts w:ascii="Times New Roman" w:hAnsi="Times New Roman" w:cs="Times New Roman"/>
          <w:sz w:val="24"/>
          <w:szCs w:val="24"/>
          <w:lang w:val="ro-RO"/>
        </w:rPr>
        <w:t>nterviu.</w:t>
      </w:r>
    </w:p>
    <w:p w:rsidR="005C591C" w:rsidRPr="008F3EBE" w:rsidRDefault="005C591C" w:rsidP="009B5BE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3EBE">
        <w:rPr>
          <w:rFonts w:ascii="Times New Roman" w:hAnsi="Times New Roman" w:cs="Times New Roman"/>
          <w:b/>
          <w:sz w:val="24"/>
          <w:szCs w:val="24"/>
        </w:rPr>
        <w:t>Condiţii</w:t>
      </w:r>
      <w:proofErr w:type="spellEnd"/>
      <w:r w:rsidRPr="008F3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BE">
        <w:rPr>
          <w:rFonts w:ascii="Times New Roman" w:hAnsi="Times New Roman" w:cs="Times New Roman"/>
          <w:b/>
          <w:sz w:val="24"/>
          <w:szCs w:val="24"/>
        </w:rPr>
        <w:t>spe</w:t>
      </w:r>
      <w:r w:rsidR="003D6F84" w:rsidRPr="008F3EBE">
        <w:rPr>
          <w:rFonts w:ascii="Times New Roman" w:hAnsi="Times New Roman" w:cs="Times New Roman"/>
          <w:b/>
          <w:sz w:val="24"/>
          <w:szCs w:val="24"/>
        </w:rPr>
        <w:t>cifice</w:t>
      </w:r>
      <w:proofErr w:type="spellEnd"/>
      <w:r w:rsidR="003D6F84" w:rsidRPr="008F3EB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D6F84" w:rsidRPr="008F3EBE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="003D6F84" w:rsidRPr="008F3EB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3D6F84" w:rsidRPr="008F3EBE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="003D6F84" w:rsidRPr="008F3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6F84" w:rsidRPr="008F3EBE">
        <w:rPr>
          <w:rFonts w:ascii="Times New Roman" w:hAnsi="Times New Roman" w:cs="Times New Roman"/>
          <w:b/>
          <w:sz w:val="24"/>
          <w:szCs w:val="24"/>
        </w:rPr>
        <w:t>ș</w:t>
      </w:r>
      <w:r w:rsidRPr="008F3EB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F3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BE">
        <w:rPr>
          <w:rFonts w:ascii="Times New Roman" w:hAnsi="Times New Roman" w:cs="Times New Roman"/>
          <w:b/>
          <w:sz w:val="24"/>
          <w:szCs w:val="24"/>
        </w:rPr>
        <w:t>vechime</w:t>
      </w:r>
      <w:proofErr w:type="spellEnd"/>
      <w:r w:rsidRPr="008F3E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F3EBE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8F3E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EBE">
        <w:rPr>
          <w:rFonts w:ascii="Times New Roman" w:hAnsi="Times New Roman" w:cs="Times New Roman"/>
          <w:b/>
          <w:sz w:val="24"/>
          <w:szCs w:val="24"/>
        </w:rPr>
        <w:t>cerinţe</w:t>
      </w:r>
      <w:proofErr w:type="spellEnd"/>
      <w:r w:rsidRPr="008F3EBE">
        <w:rPr>
          <w:rFonts w:ascii="Times New Roman" w:hAnsi="Times New Roman" w:cs="Times New Roman"/>
          <w:b/>
          <w:sz w:val="24"/>
          <w:szCs w:val="24"/>
        </w:rPr>
        <w:t>:</w:t>
      </w:r>
    </w:p>
    <w:p w:rsidR="00CE53C0" w:rsidRPr="0084627D" w:rsidRDefault="003002FB" w:rsidP="009B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BD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Pr="008F3E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2599">
        <w:rPr>
          <w:rFonts w:ascii="Times New Roman" w:hAnsi="Times New Roman" w:cs="Times New Roman"/>
          <w:sz w:val="24"/>
          <w:szCs w:val="24"/>
          <w:lang w:val="ro-RO"/>
        </w:rPr>
        <w:t>studii superioare absolvite cu</w:t>
      </w:r>
      <w:r w:rsidR="00B20A68">
        <w:rPr>
          <w:rFonts w:ascii="Times New Roman" w:hAnsi="Times New Roman" w:cs="Times New Roman"/>
          <w:sz w:val="24"/>
          <w:szCs w:val="24"/>
          <w:lang w:val="ro-RO"/>
        </w:rPr>
        <w:t xml:space="preserve"> diplomă de licență în domeniul </w:t>
      </w:r>
      <w:r w:rsidR="003B3CBD" w:rsidRPr="003B3CBD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FF62DC" w:rsidRPr="003B3CBD">
        <w:rPr>
          <w:rFonts w:ascii="Times New Roman" w:hAnsi="Times New Roman" w:cs="Times New Roman"/>
          <w:b/>
          <w:sz w:val="24"/>
          <w:szCs w:val="24"/>
          <w:lang w:val="ro-RO"/>
        </w:rPr>
        <w:t>tiințe ale comunicării</w:t>
      </w:r>
      <w:r w:rsidR="00FF6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62DC" w:rsidRPr="002F04C1">
        <w:rPr>
          <w:rFonts w:ascii="Times New Roman" w:hAnsi="Times New Roman" w:cs="Times New Roman"/>
          <w:sz w:val="24"/>
          <w:szCs w:val="24"/>
          <w:lang w:val="ro-RO"/>
        </w:rPr>
        <w:t xml:space="preserve">(cu una dintre specializările </w:t>
      </w:r>
      <w:r w:rsidR="00FF62DC">
        <w:rPr>
          <w:rFonts w:ascii="Times New Roman" w:hAnsi="Times New Roman" w:cs="Times New Roman"/>
          <w:sz w:val="24"/>
          <w:szCs w:val="24"/>
          <w:lang w:val="ro-RO"/>
        </w:rPr>
        <w:t>Jurnalism, Comunicare și relații publice, Publicitate, Științe ale informării și documentării, Media digitală, Comunicare și media emergente</w:t>
      </w:r>
      <w:r w:rsidR="00FF62DC" w:rsidRPr="002F04C1">
        <w:rPr>
          <w:rFonts w:ascii="Times New Roman" w:hAnsi="Times New Roman" w:cs="Times New Roman"/>
          <w:sz w:val="24"/>
          <w:szCs w:val="24"/>
          <w:lang w:val="ro-RO"/>
        </w:rPr>
        <w:t xml:space="preserve">); </w:t>
      </w:r>
      <w:r w:rsidR="00FF62DC" w:rsidRPr="003B3CBD">
        <w:rPr>
          <w:rFonts w:ascii="Times New Roman" w:hAnsi="Times New Roman" w:cs="Times New Roman"/>
          <w:b/>
          <w:sz w:val="24"/>
          <w:szCs w:val="24"/>
          <w:lang w:val="ro-RO"/>
        </w:rPr>
        <w:t>Sociologie</w:t>
      </w:r>
      <w:r w:rsidR="00FF62DC" w:rsidRPr="00FF6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62DC" w:rsidRPr="002F04C1">
        <w:rPr>
          <w:rFonts w:ascii="Times New Roman" w:hAnsi="Times New Roman" w:cs="Times New Roman"/>
          <w:sz w:val="24"/>
          <w:szCs w:val="24"/>
          <w:lang w:val="ro-RO"/>
        </w:rPr>
        <w:t>(cu una dintre specializările</w:t>
      </w:r>
      <w:r w:rsidR="003B3C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62DC">
        <w:rPr>
          <w:rFonts w:ascii="Times New Roman" w:hAnsi="Times New Roman" w:cs="Times New Roman"/>
          <w:sz w:val="24"/>
          <w:szCs w:val="24"/>
          <w:lang w:val="ro-RO"/>
        </w:rPr>
        <w:t>Sociologie, Antropologie</w:t>
      </w:r>
      <w:r w:rsidR="002F41B2">
        <w:rPr>
          <w:rFonts w:ascii="Times New Roman" w:hAnsi="Times New Roman" w:cs="Times New Roman"/>
          <w:sz w:val="24"/>
          <w:szCs w:val="24"/>
          <w:lang w:val="ro-RO"/>
        </w:rPr>
        <w:t>);</w:t>
      </w:r>
      <w:r w:rsidR="00FF62DC" w:rsidRPr="003B3CBD">
        <w:rPr>
          <w:rFonts w:ascii="Times New Roman" w:hAnsi="Times New Roman" w:cs="Times New Roman"/>
          <w:b/>
          <w:sz w:val="24"/>
          <w:szCs w:val="24"/>
          <w:lang w:val="ro-RO"/>
        </w:rPr>
        <w:t>Marketing</w:t>
      </w:r>
      <w:r w:rsidR="00FF62D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2F41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62DC" w:rsidRPr="003B3CBD">
        <w:rPr>
          <w:rFonts w:ascii="Times New Roman" w:hAnsi="Times New Roman" w:cs="Times New Roman"/>
          <w:b/>
          <w:sz w:val="24"/>
          <w:szCs w:val="24"/>
          <w:lang w:val="ro-RO"/>
        </w:rPr>
        <w:t>Psihologie</w:t>
      </w:r>
      <w:r w:rsidR="002F41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F62DC">
        <w:rPr>
          <w:rFonts w:ascii="Times New Roman" w:hAnsi="Times New Roman" w:cs="Times New Roman"/>
          <w:sz w:val="24"/>
          <w:szCs w:val="24"/>
          <w:lang w:val="ro-RO"/>
        </w:rPr>
        <w:t xml:space="preserve">(cu una din specializările </w:t>
      </w:r>
      <w:r w:rsidR="003B3CBD">
        <w:rPr>
          <w:rFonts w:ascii="Times New Roman" w:hAnsi="Times New Roman" w:cs="Times New Roman"/>
          <w:sz w:val="24"/>
          <w:szCs w:val="24"/>
          <w:lang w:val="ro-RO"/>
        </w:rPr>
        <w:t xml:space="preserve">Psihologie, </w:t>
      </w:r>
      <w:r w:rsidR="00FF62DC">
        <w:rPr>
          <w:rFonts w:ascii="Times New Roman" w:hAnsi="Times New Roman" w:cs="Times New Roman"/>
          <w:sz w:val="24"/>
          <w:szCs w:val="24"/>
          <w:lang w:val="ro-RO"/>
        </w:rPr>
        <w:t xml:space="preserve">Terapie ocupațională, Psihologie </w:t>
      </w:r>
      <w:r w:rsidR="0062001E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FF6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001E">
        <w:rPr>
          <w:rFonts w:ascii="Times New Roman" w:hAnsi="Times New Roman" w:cs="Times New Roman"/>
          <w:sz w:val="24"/>
          <w:szCs w:val="24"/>
          <w:lang w:val="ro-RO"/>
        </w:rPr>
        <w:t>Științe cognitive)</w:t>
      </w:r>
      <w:r w:rsidR="00FF6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62DC" w:rsidRPr="003B3CBD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3B3CBD">
        <w:rPr>
          <w:rFonts w:ascii="Times New Roman" w:hAnsi="Times New Roman" w:cs="Times New Roman"/>
          <w:b/>
          <w:sz w:val="24"/>
          <w:szCs w:val="24"/>
          <w:lang w:val="ro-RO"/>
        </w:rPr>
        <w:t>tiințe ale e</w:t>
      </w:r>
      <w:r w:rsidR="00FF62DC" w:rsidRPr="003B3CBD">
        <w:rPr>
          <w:rFonts w:ascii="Times New Roman" w:hAnsi="Times New Roman" w:cs="Times New Roman"/>
          <w:b/>
          <w:sz w:val="24"/>
          <w:szCs w:val="24"/>
          <w:lang w:val="ro-RO"/>
        </w:rPr>
        <w:t>ducației</w:t>
      </w:r>
      <w:r w:rsidR="00FF62DC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 (cu una dintre specializările Pedagogie, Psihopedagogie specială, Pedagogia învățământului primar și preșcolar, Pedagogie socială, Pedagogia învățământului primar, Educație timpurie)</w:t>
      </w:r>
      <w:r w:rsidR="0062001E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62001E" w:rsidRPr="003B3CBD">
        <w:rPr>
          <w:rFonts w:ascii="Times New Roman" w:hAnsi="Times New Roman" w:cs="Times New Roman"/>
          <w:b/>
          <w:sz w:val="24"/>
          <w:szCs w:val="24"/>
          <w:lang w:val="ro-RO"/>
        </w:rPr>
        <w:t>Limbă și literatură</w:t>
      </w:r>
      <w:r w:rsidR="0062001E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62001E" w:rsidRPr="0062001E">
        <w:rPr>
          <w:rFonts w:ascii="Times New Roman" w:hAnsi="Times New Roman" w:cs="Times New Roman"/>
          <w:sz w:val="24"/>
          <w:szCs w:val="24"/>
          <w:lang w:val="ro-RO"/>
        </w:rPr>
        <w:t>(cu una din specilaizările Limba și literatura română, Limba și literatura, Limba și literatura modernă, Literatura universală și comparată)</w:t>
      </w:r>
      <w:r w:rsidR="00FF62DC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001E" w:rsidRPr="003B3CBD">
        <w:rPr>
          <w:rFonts w:ascii="Times New Roman" w:hAnsi="Times New Roman" w:cs="Times New Roman"/>
          <w:b/>
          <w:sz w:val="24"/>
          <w:szCs w:val="24"/>
          <w:lang w:val="ro-RO"/>
        </w:rPr>
        <w:t>Limbi moderne aplicate</w:t>
      </w:r>
      <w:r w:rsidR="0062001E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2001E" w:rsidRPr="003B3CBD">
        <w:rPr>
          <w:rFonts w:ascii="Times New Roman" w:hAnsi="Times New Roman" w:cs="Times New Roman"/>
          <w:b/>
          <w:sz w:val="24"/>
          <w:szCs w:val="24"/>
          <w:lang w:val="ro-RO"/>
        </w:rPr>
        <w:t>Filosofie</w:t>
      </w:r>
      <w:r w:rsidR="0062001E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  <w:r w:rsidR="00FF62DC" w:rsidRPr="003B3CBD">
        <w:rPr>
          <w:rFonts w:ascii="Times New Roman" w:hAnsi="Times New Roman" w:cs="Times New Roman"/>
          <w:b/>
          <w:sz w:val="24"/>
          <w:szCs w:val="24"/>
          <w:lang w:val="ro-RO"/>
        </w:rPr>
        <w:t>Istorie</w:t>
      </w:r>
      <w:r w:rsidR="00FF62DC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 (cu una dintre specializările Istorie</w:t>
      </w:r>
      <w:r w:rsidR="0062001E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F62DC" w:rsidRPr="0062001E">
        <w:rPr>
          <w:rFonts w:ascii="Times New Roman" w:hAnsi="Times New Roman" w:cs="Times New Roman"/>
          <w:sz w:val="24"/>
          <w:szCs w:val="24"/>
          <w:lang w:val="ro-RO"/>
        </w:rPr>
        <w:t>Muzeologie</w:t>
      </w:r>
      <w:r w:rsidR="0062001E">
        <w:rPr>
          <w:rFonts w:ascii="Times New Roman" w:hAnsi="Times New Roman" w:cs="Times New Roman"/>
          <w:sz w:val="24"/>
          <w:szCs w:val="24"/>
          <w:lang w:val="ro-RO"/>
        </w:rPr>
        <w:t>, Istoria artei</w:t>
      </w:r>
      <w:r w:rsidR="00FF62DC" w:rsidRPr="0062001E">
        <w:rPr>
          <w:rFonts w:ascii="Times New Roman" w:hAnsi="Times New Roman" w:cs="Times New Roman"/>
          <w:sz w:val="24"/>
          <w:szCs w:val="24"/>
          <w:lang w:val="ro-RO"/>
        </w:rPr>
        <w:t>);</w:t>
      </w:r>
      <w:r w:rsidR="00FF62DC" w:rsidRPr="00FF62DC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FF62DC" w:rsidRPr="003B3CBD">
        <w:rPr>
          <w:rFonts w:ascii="Times New Roman" w:hAnsi="Times New Roman" w:cs="Times New Roman"/>
          <w:b/>
          <w:sz w:val="24"/>
          <w:szCs w:val="24"/>
          <w:lang w:val="ro-RO"/>
        </w:rPr>
        <w:t>Studiul patrimoniului-Heritage Studies</w:t>
      </w:r>
      <w:r w:rsidR="00FF62DC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 (cu una dintre specializările Studiul patrimoniului și managementul bunurilor culturale, Turism cultural și studii muzeale);</w:t>
      </w:r>
      <w:r w:rsidR="00FF62DC" w:rsidRPr="00FF62DC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62001E" w:rsidRPr="007D6C56">
        <w:rPr>
          <w:rFonts w:ascii="Times New Roman" w:hAnsi="Times New Roman" w:cs="Times New Roman"/>
          <w:b/>
          <w:sz w:val="24"/>
          <w:szCs w:val="24"/>
          <w:lang w:val="ro-RO"/>
        </w:rPr>
        <w:t>Teologie</w:t>
      </w:r>
      <w:r w:rsidR="004F2D9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62001E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specilizarea Teologie didactică), </w:t>
      </w:r>
      <w:r w:rsidR="00B20A68" w:rsidRPr="007D6C56">
        <w:rPr>
          <w:rFonts w:ascii="Times New Roman" w:hAnsi="Times New Roman" w:cs="Times New Roman"/>
          <w:b/>
          <w:sz w:val="24"/>
          <w:szCs w:val="24"/>
          <w:lang w:val="ro-RO"/>
        </w:rPr>
        <w:t>Studii Culturale</w:t>
      </w:r>
      <w:r w:rsidR="0062001E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 (cu una din specilizările Etnologie, Studii culturale</w:t>
      </w:r>
      <w:r w:rsidR="007D6C5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2001E" w:rsidRPr="0062001E">
        <w:rPr>
          <w:rFonts w:ascii="Times New Roman" w:hAnsi="Times New Roman" w:cs="Times New Roman"/>
          <w:sz w:val="24"/>
          <w:szCs w:val="24"/>
          <w:lang w:val="ro-RO"/>
        </w:rPr>
        <w:t xml:space="preserve">Turism cultural), </w:t>
      </w:r>
      <w:r w:rsidR="0062001E" w:rsidRPr="007D6C56">
        <w:rPr>
          <w:rFonts w:ascii="Times New Roman" w:hAnsi="Times New Roman" w:cs="Times New Roman"/>
          <w:b/>
          <w:sz w:val="24"/>
          <w:szCs w:val="24"/>
          <w:lang w:val="ro-RO"/>
        </w:rPr>
        <w:t>Ar</w:t>
      </w:r>
      <w:r w:rsidR="00B20A68" w:rsidRPr="007D6C56">
        <w:rPr>
          <w:rFonts w:ascii="Times New Roman" w:hAnsi="Times New Roman" w:cs="Times New Roman"/>
          <w:b/>
          <w:sz w:val="24"/>
          <w:szCs w:val="24"/>
          <w:lang w:val="ro-RO"/>
        </w:rPr>
        <w:t>te vizuale</w:t>
      </w:r>
      <w:r w:rsidR="0062001E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62001E" w:rsidRPr="0084627D">
        <w:rPr>
          <w:rFonts w:ascii="Times New Roman" w:hAnsi="Times New Roman" w:cs="Times New Roman"/>
          <w:sz w:val="24"/>
          <w:szCs w:val="24"/>
          <w:lang w:val="ro-RO"/>
        </w:rPr>
        <w:t xml:space="preserve">(cu una </w:t>
      </w:r>
      <w:r w:rsidR="0084627D" w:rsidRPr="0084627D">
        <w:rPr>
          <w:rFonts w:ascii="Times New Roman" w:hAnsi="Times New Roman" w:cs="Times New Roman"/>
          <w:sz w:val="24"/>
          <w:szCs w:val="24"/>
          <w:lang w:val="ro-RO"/>
        </w:rPr>
        <w:t>din specilizările Arte plastice – Fotografie – videoprocesarea computerizată a imaginii</w:t>
      </w:r>
      <w:r w:rsidR="0084627D">
        <w:rPr>
          <w:rFonts w:ascii="Times New Roman" w:hAnsi="Times New Roman" w:cs="Times New Roman"/>
          <w:sz w:val="24"/>
          <w:szCs w:val="24"/>
          <w:lang w:val="ro-RO"/>
        </w:rPr>
        <w:t>, Arte decorative, Conservare și restaurare, Pedagigia artelor plastice și decorative, Istoria și teoria artei</w:t>
      </w:r>
      <w:r w:rsidR="007D6C5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3B3CB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D6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B3CBD" w:rsidRPr="007D6C56">
        <w:rPr>
          <w:rFonts w:ascii="Times New Roman" w:hAnsi="Times New Roman" w:cs="Times New Roman"/>
          <w:b/>
          <w:sz w:val="24"/>
          <w:szCs w:val="24"/>
          <w:lang w:val="ro-RO"/>
        </w:rPr>
        <w:t>Teatru și artele spectacolului</w:t>
      </w:r>
      <w:r w:rsidR="003B3CBD">
        <w:rPr>
          <w:rFonts w:ascii="Times New Roman" w:hAnsi="Times New Roman" w:cs="Times New Roman"/>
          <w:sz w:val="24"/>
          <w:szCs w:val="24"/>
          <w:lang w:val="ro-RO"/>
        </w:rPr>
        <w:t xml:space="preserve"> (specilizarea </w:t>
      </w:r>
      <w:r w:rsidR="0084627D">
        <w:rPr>
          <w:rFonts w:ascii="Times New Roman" w:hAnsi="Times New Roman" w:cs="Times New Roman"/>
          <w:sz w:val="24"/>
          <w:szCs w:val="24"/>
          <w:lang w:val="ro-RO"/>
        </w:rPr>
        <w:t>Artele spectacolului</w:t>
      </w:r>
      <w:r w:rsidR="003B3CB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4627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B3CBD" w:rsidRPr="007D6C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Cinematografie și media </w:t>
      </w:r>
      <w:r w:rsidR="004F2D93">
        <w:rPr>
          <w:rFonts w:ascii="Times New Roman" w:hAnsi="Times New Roman" w:cs="Times New Roman"/>
          <w:sz w:val="24"/>
          <w:szCs w:val="24"/>
          <w:lang w:val="ro-RO"/>
        </w:rPr>
        <w:t>(s</w:t>
      </w:r>
      <w:r w:rsidR="003B3CBD">
        <w:rPr>
          <w:rFonts w:ascii="Times New Roman" w:hAnsi="Times New Roman" w:cs="Times New Roman"/>
          <w:sz w:val="24"/>
          <w:szCs w:val="24"/>
          <w:lang w:val="ro-RO"/>
        </w:rPr>
        <w:t xml:space="preserve">pecilizarea </w:t>
      </w:r>
      <w:r w:rsidR="0084627D">
        <w:rPr>
          <w:rFonts w:ascii="Times New Roman" w:hAnsi="Times New Roman" w:cs="Times New Roman"/>
          <w:sz w:val="24"/>
          <w:szCs w:val="24"/>
          <w:lang w:val="ro-RO"/>
        </w:rPr>
        <w:t xml:space="preserve">Comunicare audiovizuală </w:t>
      </w:r>
      <w:r w:rsidR="003B3CBD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7D6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627D">
        <w:rPr>
          <w:rFonts w:ascii="Times New Roman" w:hAnsi="Times New Roman" w:cs="Times New Roman"/>
          <w:sz w:val="24"/>
          <w:szCs w:val="24"/>
          <w:lang w:val="ro-RO"/>
        </w:rPr>
        <w:t>multimedia</w:t>
      </w:r>
      <w:r w:rsidR="003B3CB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FB1F32" w:rsidRPr="0084627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02599" w:rsidRPr="008462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E53C0" w:rsidRDefault="00CE53C0" w:rsidP="009B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2DC">
        <w:rPr>
          <w:rFonts w:ascii="Times New Roman" w:hAnsi="Times New Roman" w:cs="Times New Roman"/>
          <w:sz w:val="24"/>
          <w:szCs w:val="24"/>
        </w:rPr>
        <w:t>b)</w:t>
      </w:r>
      <w:r w:rsidR="00215B63" w:rsidRPr="00FF6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B63" w:rsidRPr="00FF62DC">
        <w:rPr>
          <w:rFonts w:ascii="Times New Roman" w:hAnsi="Times New Roman" w:cs="Times New Roman"/>
          <w:sz w:val="24"/>
          <w:szCs w:val="24"/>
        </w:rPr>
        <w:t>vech</w:t>
      </w:r>
      <w:r w:rsidR="00C742E3" w:rsidRPr="00FF62DC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="00C742E3" w:rsidRPr="00FF6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E3" w:rsidRPr="00FF62DC">
        <w:rPr>
          <w:rFonts w:ascii="Times New Roman" w:hAnsi="Times New Roman" w:cs="Times New Roman"/>
          <w:sz w:val="24"/>
          <w:szCs w:val="24"/>
        </w:rPr>
        <w:t>minimă</w:t>
      </w:r>
      <w:proofErr w:type="spellEnd"/>
      <w:r w:rsidR="00C742E3" w:rsidRPr="00FF6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E3" w:rsidRPr="00FF62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742E3" w:rsidRPr="00FF6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E3" w:rsidRPr="00FF62DC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C742E3" w:rsidRPr="00FF6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E3" w:rsidRPr="00FF62DC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C742E3" w:rsidRPr="00FF6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E3" w:rsidRPr="00FF62DC">
        <w:rPr>
          <w:rFonts w:ascii="Times New Roman" w:hAnsi="Times New Roman" w:cs="Times New Roman"/>
          <w:sz w:val="24"/>
          <w:szCs w:val="24"/>
        </w:rPr>
        <w:t>absolvite</w:t>
      </w:r>
      <w:proofErr w:type="spellEnd"/>
      <w:r w:rsidR="00215B63" w:rsidRPr="00FF62DC">
        <w:rPr>
          <w:rFonts w:ascii="Times New Roman" w:hAnsi="Times New Roman" w:cs="Times New Roman"/>
          <w:sz w:val="24"/>
          <w:szCs w:val="24"/>
        </w:rPr>
        <w:t xml:space="preserve">: </w:t>
      </w:r>
      <w:r w:rsidR="00A02599" w:rsidRPr="00FF62DC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A02599" w:rsidRPr="00FF62D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02599" w:rsidRPr="00FF6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599" w:rsidRPr="00FF62DC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3B3CBD">
        <w:rPr>
          <w:rFonts w:ascii="Times New Roman" w:hAnsi="Times New Roman" w:cs="Times New Roman"/>
          <w:sz w:val="24"/>
          <w:szCs w:val="24"/>
        </w:rPr>
        <w:t>;</w:t>
      </w:r>
    </w:p>
    <w:p w:rsidR="003B3CBD" w:rsidRPr="003B3CBD" w:rsidRDefault="003B3CBD" w:rsidP="003B3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limbi de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i</w:t>
      </w:r>
      <w:r w:rsidR="007D6C56">
        <w:rPr>
          <w:rFonts w:ascii="Times New Roman" w:hAnsi="Times New Roman" w:cs="Times New Roman"/>
          <w:sz w:val="24"/>
          <w:szCs w:val="24"/>
        </w:rPr>
        <w:t>nternaţională</w:t>
      </w:r>
      <w:proofErr w:type="spellEnd"/>
      <w:r w:rsidR="007D6C5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7D6C56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7D6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56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7D6C56">
        <w:rPr>
          <w:rFonts w:ascii="Times New Roman" w:hAnsi="Times New Roman" w:cs="Times New Roman"/>
          <w:sz w:val="24"/>
          <w:szCs w:val="24"/>
        </w:rPr>
        <w:t xml:space="preserve"> (</w:t>
      </w:r>
      <w:r w:rsidRPr="003B3CBD">
        <w:rPr>
          <w:rFonts w:ascii="Times New Roman" w:hAnsi="Times New Roman" w:cs="Times New Roman"/>
          <w:sz w:val="24"/>
          <w:szCs w:val="24"/>
        </w:rPr>
        <w:t xml:space="preserve">B1– 2),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certificată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Atestat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susţinerii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curs de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limbă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străină</w:t>
      </w:r>
      <w:proofErr w:type="spellEnd"/>
    </w:p>
    <w:p w:rsidR="003B3CBD" w:rsidRPr="00FF62DC" w:rsidRDefault="003B3CBD" w:rsidP="003B3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cunoştinţe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PC -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, certificate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Atestat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susţinerii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3B3C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3CBD">
        <w:rPr>
          <w:rFonts w:ascii="Times New Roman" w:hAnsi="Times New Roman" w:cs="Times New Roman"/>
          <w:sz w:val="24"/>
          <w:szCs w:val="24"/>
        </w:rPr>
        <w:t>absolv</w:t>
      </w:r>
      <w:r>
        <w:rPr>
          <w:rFonts w:ascii="Times New Roman" w:hAnsi="Times New Roman" w:cs="Times New Roman"/>
          <w:sz w:val="24"/>
          <w:szCs w:val="24"/>
        </w:rPr>
        <w:t>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</w:p>
    <w:p w:rsidR="00B20A68" w:rsidRPr="007F45B9" w:rsidRDefault="00457EF2" w:rsidP="007F45B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F45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BIBLIOGRAFIE</w:t>
      </w:r>
    </w:p>
    <w:p w:rsidR="00B20A68" w:rsidRPr="007F45B9" w:rsidRDefault="00B20A68" w:rsidP="007F45B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Radu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Florescu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Bazele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muzeologiei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București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>, 1998;</w:t>
      </w:r>
    </w:p>
    <w:p w:rsidR="00B20A68" w:rsidRPr="007F45B9" w:rsidRDefault="00B20A68" w:rsidP="007F45B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F45B9">
        <w:rPr>
          <w:rFonts w:ascii="Times New Roman" w:eastAsiaTheme="minorHAnsi" w:hAnsi="Times New Roman"/>
          <w:sz w:val="24"/>
          <w:szCs w:val="24"/>
        </w:rPr>
        <w:t xml:space="preserve">Constantin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Cocoș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Pedagogia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muzeală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–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finalități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,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problematică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, perspective</w:t>
      </w:r>
      <w:r w:rsidRPr="007F45B9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„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Revista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Pedagogie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”,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anul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LXII,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nr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>. 1/2024, pp. 7-23;</w:t>
      </w:r>
    </w:p>
    <w:p w:rsidR="00B20A68" w:rsidRPr="007F45B9" w:rsidRDefault="00B20A68" w:rsidP="007F45B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7F45B9">
        <w:rPr>
          <w:rFonts w:ascii="Times New Roman" w:eastAsiaTheme="minorHAnsi" w:hAnsi="Times New Roman"/>
          <w:sz w:val="24"/>
          <w:szCs w:val="24"/>
        </w:rPr>
        <w:t xml:space="preserve">Alexandra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Zbuchea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, </w:t>
      </w:r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Marketing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muzeal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pentru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nonmarketeri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Editura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Tritonic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>, 2014;</w:t>
      </w:r>
    </w:p>
    <w:p w:rsidR="00B20A68" w:rsidRPr="007F45B9" w:rsidRDefault="00B20A68" w:rsidP="007F45B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Manual de management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muzeal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și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educație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muzeală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Asociația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Muzeelor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din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Olanda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, Amsterdam, 2010,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Secțiunea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Educație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muzeală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>, pp. 123-216;</w:t>
      </w:r>
    </w:p>
    <w:p w:rsidR="00B20A68" w:rsidRPr="007F45B9" w:rsidRDefault="00B20A68" w:rsidP="007F45B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Legea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muzeelor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și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colecțiilor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publice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nr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. 311 din 8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iulie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2003</w:t>
      </w:r>
      <w:r w:rsidRPr="007F45B9">
        <w:rPr>
          <w:rFonts w:ascii="Times New Roman" w:eastAsiaTheme="minorHAnsi" w:hAnsi="Times New Roman"/>
          <w:sz w:val="24"/>
          <w:szCs w:val="24"/>
        </w:rPr>
        <w:t xml:space="preserve">, cu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modificările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completările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prin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Legea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nr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. 12/2006;</w:t>
      </w:r>
    </w:p>
    <w:p w:rsidR="00B20A68" w:rsidRPr="007F45B9" w:rsidRDefault="00B20A68" w:rsidP="007F45B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Legea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182/2000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privind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protejarea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patrimoniului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cultural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naţional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mobil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, </w:t>
      </w:r>
      <w:r w:rsidRPr="007F45B9">
        <w:rPr>
          <w:rFonts w:ascii="Times New Roman" w:eastAsiaTheme="minorHAnsi" w:hAnsi="Times New Roman"/>
          <w:sz w:val="24"/>
          <w:szCs w:val="24"/>
        </w:rPr>
        <w:t xml:space="preserve">cu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modificările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completările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>;</w:t>
      </w:r>
    </w:p>
    <w:p w:rsidR="00B20A68" w:rsidRPr="006F006E" w:rsidRDefault="00B20A68" w:rsidP="006F006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Legea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nr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. 53 din 24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ianuarie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2003.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Codul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/>
          <w:i/>
          <w:sz w:val="24"/>
          <w:szCs w:val="24"/>
        </w:rPr>
        <w:t>Muncii</w:t>
      </w:r>
      <w:proofErr w:type="spellEnd"/>
      <w:r w:rsidRPr="007F45B9">
        <w:rPr>
          <w:rFonts w:ascii="Times New Roman" w:eastAsiaTheme="minorHAnsi" w:hAnsi="Times New Roman"/>
          <w:b/>
          <w:i/>
          <w:sz w:val="24"/>
          <w:szCs w:val="24"/>
        </w:rPr>
        <w:t xml:space="preserve">, </w:t>
      </w:r>
      <w:proofErr w:type="spellStart"/>
      <w:r w:rsidRPr="007F45B9">
        <w:rPr>
          <w:rFonts w:ascii="Times New Roman" w:eastAsiaTheme="minorHAnsi" w:hAnsi="Times New Roman"/>
          <w:i/>
          <w:sz w:val="24"/>
          <w:szCs w:val="24"/>
        </w:rPr>
        <w:t>Titlul</w:t>
      </w:r>
      <w:proofErr w:type="spellEnd"/>
      <w:r w:rsidRPr="007F45B9">
        <w:rPr>
          <w:rFonts w:ascii="Times New Roman" w:eastAsiaTheme="minorHAnsi" w:hAnsi="Times New Roman"/>
          <w:i/>
          <w:sz w:val="24"/>
          <w:szCs w:val="24"/>
        </w:rPr>
        <w:t xml:space="preserve"> II </w:t>
      </w:r>
      <w:proofErr w:type="spellStart"/>
      <w:r w:rsidRPr="007F45B9">
        <w:rPr>
          <w:rFonts w:ascii="Times New Roman" w:eastAsiaTheme="minorHAnsi" w:hAnsi="Times New Roman"/>
          <w:i/>
          <w:sz w:val="24"/>
          <w:szCs w:val="24"/>
        </w:rPr>
        <w:t>Contractul</w:t>
      </w:r>
      <w:proofErr w:type="spellEnd"/>
      <w:r w:rsidRPr="007F45B9">
        <w:rPr>
          <w:rFonts w:ascii="Times New Roman" w:eastAsiaTheme="minorHAnsi" w:hAnsi="Times New Roman"/>
          <w:i/>
          <w:sz w:val="24"/>
          <w:szCs w:val="24"/>
        </w:rPr>
        <w:t xml:space="preserve"> individual de </w:t>
      </w:r>
      <w:proofErr w:type="spellStart"/>
      <w:proofErr w:type="gramStart"/>
      <w:r w:rsidRPr="007F45B9">
        <w:rPr>
          <w:rFonts w:ascii="Times New Roman" w:eastAsiaTheme="minorHAnsi" w:hAnsi="Times New Roman"/>
          <w:i/>
          <w:sz w:val="24"/>
          <w:szCs w:val="24"/>
        </w:rPr>
        <w:t>muncă</w:t>
      </w:r>
      <w:proofErr w:type="spellEnd"/>
      <w:r w:rsidRPr="007F45B9">
        <w:rPr>
          <w:rFonts w:ascii="Times New Roman" w:eastAsiaTheme="minorHAnsi" w:hAnsi="Times New Roman"/>
          <w:i/>
          <w:sz w:val="24"/>
          <w:szCs w:val="24"/>
        </w:rPr>
        <w:t>,  </w:t>
      </w:r>
      <w:proofErr w:type="spellStart"/>
      <w:r w:rsidRPr="007F45B9">
        <w:rPr>
          <w:rFonts w:ascii="Times New Roman" w:eastAsiaTheme="minorHAnsi" w:hAnsi="Times New Roman"/>
          <w:bCs/>
          <w:i/>
          <w:sz w:val="24"/>
          <w:szCs w:val="24"/>
        </w:rPr>
        <w:t>Capitolul</w:t>
      </w:r>
      <w:proofErr w:type="spellEnd"/>
      <w:proofErr w:type="gramEnd"/>
      <w:r w:rsidRPr="007F45B9">
        <w:rPr>
          <w:rFonts w:ascii="Times New Roman" w:eastAsiaTheme="minorHAnsi" w:hAnsi="Times New Roman"/>
          <w:bCs/>
          <w:i/>
          <w:sz w:val="24"/>
          <w:szCs w:val="24"/>
        </w:rPr>
        <w:t xml:space="preserve"> 2 - </w:t>
      </w:r>
      <w:proofErr w:type="spellStart"/>
      <w:r w:rsidRPr="007F45B9">
        <w:rPr>
          <w:rFonts w:ascii="Times New Roman" w:eastAsiaTheme="minorHAnsi" w:hAnsi="Times New Roman"/>
          <w:bCs/>
          <w:i/>
          <w:sz w:val="24"/>
          <w:szCs w:val="24"/>
        </w:rPr>
        <w:t>Executarea</w:t>
      </w:r>
      <w:proofErr w:type="spellEnd"/>
      <w:r w:rsidRPr="007F45B9">
        <w:rPr>
          <w:rFonts w:ascii="Times New Roman" w:eastAsiaTheme="minorHAnsi" w:hAnsi="Times New Roman"/>
          <w:bCs/>
          <w:i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bCs/>
          <w:i/>
          <w:sz w:val="24"/>
          <w:szCs w:val="24"/>
        </w:rPr>
        <w:t>contractului</w:t>
      </w:r>
      <w:proofErr w:type="spellEnd"/>
      <w:r w:rsidRPr="007F45B9">
        <w:rPr>
          <w:rFonts w:ascii="Times New Roman" w:eastAsiaTheme="minorHAnsi" w:hAnsi="Times New Roman"/>
          <w:bCs/>
          <w:i/>
          <w:sz w:val="24"/>
          <w:szCs w:val="24"/>
        </w:rPr>
        <w:t xml:space="preserve"> individual de </w:t>
      </w:r>
      <w:proofErr w:type="spellStart"/>
      <w:r w:rsidRPr="007F45B9">
        <w:rPr>
          <w:rFonts w:ascii="Times New Roman" w:eastAsiaTheme="minorHAnsi" w:hAnsi="Times New Roman"/>
          <w:bCs/>
          <w:i/>
          <w:sz w:val="24"/>
          <w:szCs w:val="24"/>
        </w:rPr>
        <w:t>muncă</w:t>
      </w:r>
      <w:proofErr w:type="spellEnd"/>
      <w:r w:rsidRPr="007F45B9">
        <w:rPr>
          <w:rFonts w:ascii="Times New Roman" w:eastAsiaTheme="minorHAnsi" w:hAnsi="Times New Roman"/>
          <w:i/>
          <w:sz w:val="24"/>
          <w:szCs w:val="24"/>
        </w:rPr>
        <w:t>,</w:t>
      </w:r>
      <w:r w:rsidRPr="007F45B9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modificările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completările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F45B9"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  <w:r w:rsidRPr="007F45B9">
        <w:rPr>
          <w:rFonts w:ascii="Times New Roman" w:eastAsiaTheme="minorHAnsi" w:hAnsi="Times New Roman"/>
          <w:sz w:val="24"/>
          <w:szCs w:val="24"/>
        </w:rPr>
        <w:t>.</w:t>
      </w:r>
    </w:p>
    <w:p w:rsidR="00C742E3" w:rsidRPr="00C742E3" w:rsidRDefault="009B5BE9" w:rsidP="002F41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3EBE">
        <w:rPr>
          <w:rFonts w:ascii="Times New Roman" w:hAnsi="Times New Roman" w:cs="Times New Roman"/>
          <w:b/>
          <w:sz w:val="24"/>
          <w:szCs w:val="24"/>
          <w:lang w:val="ro-RO"/>
        </w:rPr>
        <w:t>Calendarul desfăşurării</w:t>
      </w:r>
      <w:r w:rsidR="0076567A" w:rsidRPr="008F3E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concursulu</w:t>
      </w:r>
      <w:r w:rsidR="00457EF2" w:rsidRPr="008F3EBE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C742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9B5BE9" w:rsidRPr="008F3EBE" w:rsidRDefault="007F45B9" w:rsidP="009B5BE9">
      <w:pPr>
        <w:spacing w:after="0" w:line="240" w:lineRule="auto"/>
        <w:ind w:left="4820" w:hanging="48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21.07</w:t>
      </w:r>
      <w:r w:rsidR="00561638">
        <w:rPr>
          <w:rFonts w:ascii="Times New Roman" w:hAnsi="Times New Roman" w:cs="Times New Roman"/>
          <w:sz w:val="24"/>
          <w:szCs w:val="24"/>
          <w:lang w:val="ro-RO"/>
        </w:rPr>
        <w:t>.2026</w:t>
      </w:r>
      <w:r w:rsidR="009B5BE9" w:rsidRPr="008F3E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9B5BE9" w:rsidRPr="008F3EBE">
        <w:rPr>
          <w:rFonts w:ascii="Times New Roman" w:hAnsi="Times New Roman" w:cs="Times New Roman"/>
          <w:sz w:val="24"/>
          <w:szCs w:val="24"/>
          <w:lang w:val="ro-RO"/>
        </w:rPr>
        <w:t>afișare/publicare anunț organizare concurs</w:t>
      </w:r>
    </w:p>
    <w:p w:rsidR="009B5BE9" w:rsidRPr="008F3EBE" w:rsidRDefault="007F45B9" w:rsidP="009B5BE9">
      <w:pPr>
        <w:spacing w:after="0" w:line="240" w:lineRule="auto"/>
        <w:ind w:left="4820" w:hanging="48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04.08</w:t>
      </w:r>
      <w:r w:rsidR="00561638">
        <w:rPr>
          <w:rFonts w:ascii="Times New Roman" w:hAnsi="Times New Roman" w:cs="Times New Roman"/>
          <w:b/>
          <w:sz w:val="24"/>
          <w:szCs w:val="24"/>
          <w:lang w:val="ro-RO"/>
        </w:rPr>
        <w:t>.2026, ora 12</w:t>
      </w:r>
      <w:r w:rsidR="009B5BE9" w:rsidRPr="008F3EB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 w:rsidR="009B5BE9" w:rsidRPr="008F3EBE">
        <w:rPr>
          <w:rFonts w:ascii="Times New Roman" w:hAnsi="Times New Roman" w:cs="Times New Roman"/>
          <w:b/>
          <w:sz w:val="24"/>
          <w:szCs w:val="24"/>
          <w:lang w:val="ro-RO"/>
        </w:rPr>
        <w:t>- termen limită pentru depunerea dosarelor de înscriere</w:t>
      </w:r>
      <w:r w:rsidR="009B5BE9" w:rsidRPr="008F3E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F41B2" w:rsidRDefault="007D6C56" w:rsidP="002F4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="007F45B9">
        <w:rPr>
          <w:rFonts w:ascii="Times New Roman" w:hAnsi="Times New Roman" w:cs="Times New Roman"/>
          <w:b/>
          <w:sz w:val="24"/>
          <w:szCs w:val="24"/>
          <w:lang w:val="ro-RO"/>
        </w:rPr>
        <w:t>.08</w:t>
      </w:r>
      <w:r w:rsidR="00561638">
        <w:rPr>
          <w:rFonts w:ascii="Times New Roman" w:hAnsi="Times New Roman" w:cs="Times New Roman"/>
          <w:b/>
          <w:sz w:val="24"/>
          <w:szCs w:val="24"/>
          <w:lang w:val="ro-RO"/>
        </w:rPr>
        <w:t>.2026</w:t>
      </w:r>
      <w:r w:rsidR="009B5BE9" w:rsidRPr="008F3EBE">
        <w:rPr>
          <w:rFonts w:ascii="Times New Roman" w:hAnsi="Times New Roman" w:cs="Times New Roman"/>
          <w:b/>
          <w:sz w:val="24"/>
          <w:szCs w:val="24"/>
          <w:lang w:val="ro-RO"/>
        </w:rPr>
        <w:t>, ora 10</w:t>
      </w:r>
      <w:r w:rsidR="009B5BE9" w:rsidRPr="008F3EB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 w:rsidR="009B5BE9" w:rsidRPr="008F3EBE">
        <w:rPr>
          <w:rFonts w:ascii="Times New Roman" w:hAnsi="Times New Roman" w:cs="Times New Roman"/>
          <w:b/>
          <w:sz w:val="24"/>
          <w:szCs w:val="24"/>
          <w:lang w:val="ro-RO"/>
        </w:rPr>
        <w:t>- etapa probei scrise</w:t>
      </w:r>
      <w:r w:rsidR="009B5BE9" w:rsidRPr="008F3EB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 </w:t>
      </w:r>
    </w:p>
    <w:p w:rsidR="008F3EBE" w:rsidRPr="002F41B2" w:rsidRDefault="002F41B2" w:rsidP="002F4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contact:</w:t>
      </w:r>
      <w:r w:rsidR="000422F2" w:rsidRPr="008F3EBE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="000422F2" w:rsidRPr="008F3EBE">
        <w:rPr>
          <w:rFonts w:ascii="Times New Roman" w:hAnsi="Times New Roman" w:cs="Times New Roman"/>
          <w:sz w:val="24"/>
          <w:szCs w:val="24"/>
        </w:rPr>
        <w:t xml:space="preserve"> de internet: </w:t>
      </w:r>
      <w:hyperlink r:id="rId5" w:history="1">
        <w:r w:rsidRPr="008C38F5">
          <w:rPr>
            <w:rStyle w:val="Hyperlink"/>
            <w:rFonts w:ascii="Times New Roman" w:hAnsi="Times New Roman" w:cs="Times New Roman"/>
            <w:sz w:val="24"/>
            <w:szCs w:val="24"/>
          </w:rPr>
          <w:t>www.muzeubt.ro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0422F2" w:rsidRPr="008F3EBE">
        <w:rPr>
          <w:rFonts w:ascii="Times New Roman" w:hAnsi="Times New Roman" w:cs="Times New Roman"/>
          <w:sz w:val="24"/>
          <w:szCs w:val="24"/>
        </w:rPr>
        <w:t xml:space="preserve">mail </w:t>
      </w:r>
      <w:hyperlink r:id="rId6" w:history="1">
        <w:r w:rsidR="000422F2" w:rsidRPr="008F3EBE">
          <w:rPr>
            <w:rStyle w:val="Hyperlink"/>
            <w:rFonts w:ascii="Times New Roman" w:hAnsi="Times New Roman" w:cs="Times New Roman"/>
            <w:sz w:val="24"/>
            <w:szCs w:val="24"/>
          </w:rPr>
          <w:t>istorie@muzeubt.ro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F2" w:rsidRPr="008F3EB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0422F2" w:rsidRPr="008F3EBE">
        <w:rPr>
          <w:rFonts w:ascii="Times New Roman" w:hAnsi="Times New Roman" w:cs="Times New Roman"/>
          <w:sz w:val="24"/>
          <w:szCs w:val="24"/>
        </w:rPr>
        <w:t>: 0231513446</w:t>
      </w:r>
    </w:p>
    <w:p w:rsidR="008C5E70" w:rsidRPr="006F006E" w:rsidRDefault="002F41B2" w:rsidP="002F41B2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Manager: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8F3EBE" w:rsidRPr="008F3EBE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="008F3EBE" w:rsidRPr="008F3EBE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="008F3EBE" w:rsidRPr="008F3EBE">
        <w:rPr>
          <w:rFonts w:ascii="Times New Roman" w:hAnsi="Times New Roman" w:cs="Times New Roman"/>
          <w:b/>
          <w:sz w:val="24"/>
          <w:szCs w:val="24"/>
        </w:rPr>
        <w:t xml:space="preserve"> MELNICIUC</w:t>
      </w:r>
    </w:p>
    <w:sectPr w:rsidR="008C5E70" w:rsidRPr="006F006E" w:rsidSect="002F41B2">
      <w:pgSz w:w="11906" w:h="16838"/>
      <w:pgMar w:top="1135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4452"/>
    <w:multiLevelType w:val="hybridMultilevel"/>
    <w:tmpl w:val="9760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5E14"/>
    <w:multiLevelType w:val="hybridMultilevel"/>
    <w:tmpl w:val="E08C15B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4D97"/>
    <w:multiLevelType w:val="hybridMultilevel"/>
    <w:tmpl w:val="DD20D3D0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208AF"/>
    <w:multiLevelType w:val="hybridMultilevel"/>
    <w:tmpl w:val="C264E7CC"/>
    <w:lvl w:ilvl="0" w:tplc="36A8273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56136"/>
    <w:multiLevelType w:val="hybridMultilevel"/>
    <w:tmpl w:val="E3C234BA"/>
    <w:lvl w:ilvl="0" w:tplc="36A827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6D6F"/>
    <w:multiLevelType w:val="hybridMultilevel"/>
    <w:tmpl w:val="CD1E7C08"/>
    <w:lvl w:ilvl="0" w:tplc="6FCEC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882BDC"/>
    <w:multiLevelType w:val="hybridMultilevel"/>
    <w:tmpl w:val="C7EAF19A"/>
    <w:lvl w:ilvl="0" w:tplc="36A827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FB7511"/>
    <w:multiLevelType w:val="hybridMultilevel"/>
    <w:tmpl w:val="C46E4B04"/>
    <w:lvl w:ilvl="0" w:tplc="08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3B92F01"/>
    <w:multiLevelType w:val="hybridMultilevel"/>
    <w:tmpl w:val="E12A9FC8"/>
    <w:lvl w:ilvl="0" w:tplc="0409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508BD"/>
    <w:multiLevelType w:val="hybridMultilevel"/>
    <w:tmpl w:val="9AEA7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B43536"/>
    <w:multiLevelType w:val="hybridMultilevel"/>
    <w:tmpl w:val="F6746D94"/>
    <w:lvl w:ilvl="0" w:tplc="FDCC2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C591C"/>
    <w:rsid w:val="000422F2"/>
    <w:rsid w:val="00053A6F"/>
    <w:rsid w:val="00056FCA"/>
    <w:rsid w:val="000617FB"/>
    <w:rsid w:val="00066451"/>
    <w:rsid w:val="0008770E"/>
    <w:rsid w:val="00097E58"/>
    <w:rsid w:val="000C1159"/>
    <w:rsid w:val="000C2BC6"/>
    <w:rsid w:val="000C39F9"/>
    <w:rsid w:val="000D1AD3"/>
    <w:rsid w:val="000D5217"/>
    <w:rsid w:val="000E2544"/>
    <w:rsid w:val="000F35D3"/>
    <w:rsid w:val="000F3892"/>
    <w:rsid w:val="000F476E"/>
    <w:rsid w:val="000F6DEC"/>
    <w:rsid w:val="00123083"/>
    <w:rsid w:val="00135135"/>
    <w:rsid w:val="00137331"/>
    <w:rsid w:val="00147EEF"/>
    <w:rsid w:val="001513E3"/>
    <w:rsid w:val="00160223"/>
    <w:rsid w:val="001924E8"/>
    <w:rsid w:val="001B595A"/>
    <w:rsid w:val="001D45AE"/>
    <w:rsid w:val="001D51A9"/>
    <w:rsid w:val="001D67E1"/>
    <w:rsid w:val="001E3117"/>
    <w:rsid w:val="00215B63"/>
    <w:rsid w:val="00240CCC"/>
    <w:rsid w:val="00242191"/>
    <w:rsid w:val="00245EDC"/>
    <w:rsid w:val="00264B97"/>
    <w:rsid w:val="002665CE"/>
    <w:rsid w:val="0027561D"/>
    <w:rsid w:val="002873FC"/>
    <w:rsid w:val="002972FF"/>
    <w:rsid w:val="002A059A"/>
    <w:rsid w:val="002C0B72"/>
    <w:rsid w:val="002D33F9"/>
    <w:rsid w:val="002D34A3"/>
    <w:rsid w:val="002F41B2"/>
    <w:rsid w:val="002F4B67"/>
    <w:rsid w:val="003002FB"/>
    <w:rsid w:val="00303835"/>
    <w:rsid w:val="003104F0"/>
    <w:rsid w:val="00316353"/>
    <w:rsid w:val="00325899"/>
    <w:rsid w:val="003558BA"/>
    <w:rsid w:val="00370C0C"/>
    <w:rsid w:val="00384E54"/>
    <w:rsid w:val="0039493D"/>
    <w:rsid w:val="003975B6"/>
    <w:rsid w:val="003B3CBD"/>
    <w:rsid w:val="003B3D8C"/>
    <w:rsid w:val="003D50FF"/>
    <w:rsid w:val="003D6F84"/>
    <w:rsid w:val="00415EEA"/>
    <w:rsid w:val="00422A53"/>
    <w:rsid w:val="00435775"/>
    <w:rsid w:val="00457EF2"/>
    <w:rsid w:val="00482BBE"/>
    <w:rsid w:val="004924D2"/>
    <w:rsid w:val="004929C6"/>
    <w:rsid w:val="004A03A6"/>
    <w:rsid w:val="004C56D8"/>
    <w:rsid w:val="004C68FE"/>
    <w:rsid w:val="004F2D93"/>
    <w:rsid w:val="004F325E"/>
    <w:rsid w:val="004F65E0"/>
    <w:rsid w:val="00524A28"/>
    <w:rsid w:val="00541B10"/>
    <w:rsid w:val="005428CC"/>
    <w:rsid w:val="00546EF2"/>
    <w:rsid w:val="0055581D"/>
    <w:rsid w:val="00555A73"/>
    <w:rsid w:val="00560C02"/>
    <w:rsid w:val="00561638"/>
    <w:rsid w:val="005752A6"/>
    <w:rsid w:val="005B23F9"/>
    <w:rsid w:val="005C591C"/>
    <w:rsid w:val="0062001E"/>
    <w:rsid w:val="00620A05"/>
    <w:rsid w:val="00622B0F"/>
    <w:rsid w:val="006273E7"/>
    <w:rsid w:val="006303F1"/>
    <w:rsid w:val="006402E4"/>
    <w:rsid w:val="00641FEE"/>
    <w:rsid w:val="006A4541"/>
    <w:rsid w:val="006B68B2"/>
    <w:rsid w:val="006B7D61"/>
    <w:rsid w:val="006F006E"/>
    <w:rsid w:val="0072041E"/>
    <w:rsid w:val="0072199C"/>
    <w:rsid w:val="00764612"/>
    <w:rsid w:val="0076567A"/>
    <w:rsid w:val="007B6131"/>
    <w:rsid w:val="007C3401"/>
    <w:rsid w:val="007C4EF5"/>
    <w:rsid w:val="007D2495"/>
    <w:rsid w:val="007D6C56"/>
    <w:rsid w:val="007F45B9"/>
    <w:rsid w:val="007F5DC3"/>
    <w:rsid w:val="00801FFA"/>
    <w:rsid w:val="008025E3"/>
    <w:rsid w:val="0081182A"/>
    <w:rsid w:val="00823033"/>
    <w:rsid w:val="00825AE0"/>
    <w:rsid w:val="0084627D"/>
    <w:rsid w:val="008476F0"/>
    <w:rsid w:val="008476FE"/>
    <w:rsid w:val="00863B49"/>
    <w:rsid w:val="00882B25"/>
    <w:rsid w:val="008835F4"/>
    <w:rsid w:val="008A1190"/>
    <w:rsid w:val="008A33F8"/>
    <w:rsid w:val="008A3440"/>
    <w:rsid w:val="008A5B2F"/>
    <w:rsid w:val="008B37AC"/>
    <w:rsid w:val="008C130C"/>
    <w:rsid w:val="008C5E70"/>
    <w:rsid w:val="008F3EBE"/>
    <w:rsid w:val="00912B50"/>
    <w:rsid w:val="00953E81"/>
    <w:rsid w:val="00970969"/>
    <w:rsid w:val="00980985"/>
    <w:rsid w:val="009B5BE9"/>
    <w:rsid w:val="009D5033"/>
    <w:rsid w:val="009E1823"/>
    <w:rsid w:val="00A02599"/>
    <w:rsid w:val="00A562B7"/>
    <w:rsid w:val="00A93004"/>
    <w:rsid w:val="00A956EE"/>
    <w:rsid w:val="00A96837"/>
    <w:rsid w:val="00AB49A0"/>
    <w:rsid w:val="00AE4633"/>
    <w:rsid w:val="00B03B75"/>
    <w:rsid w:val="00B07F42"/>
    <w:rsid w:val="00B20A68"/>
    <w:rsid w:val="00B45E5B"/>
    <w:rsid w:val="00B60564"/>
    <w:rsid w:val="00B624EC"/>
    <w:rsid w:val="00B81DAB"/>
    <w:rsid w:val="00BA2A78"/>
    <w:rsid w:val="00BD66B1"/>
    <w:rsid w:val="00BF5A2D"/>
    <w:rsid w:val="00C33918"/>
    <w:rsid w:val="00C43FEA"/>
    <w:rsid w:val="00C44674"/>
    <w:rsid w:val="00C640D7"/>
    <w:rsid w:val="00C66908"/>
    <w:rsid w:val="00C73DA9"/>
    <w:rsid w:val="00C742E3"/>
    <w:rsid w:val="00C7699E"/>
    <w:rsid w:val="00C8350C"/>
    <w:rsid w:val="00C84FC2"/>
    <w:rsid w:val="00CA1961"/>
    <w:rsid w:val="00CB279C"/>
    <w:rsid w:val="00CE53C0"/>
    <w:rsid w:val="00CF34CD"/>
    <w:rsid w:val="00D06C1E"/>
    <w:rsid w:val="00D15C3F"/>
    <w:rsid w:val="00D22B90"/>
    <w:rsid w:val="00D81CEF"/>
    <w:rsid w:val="00D96E5F"/>
    <w:rsid w:val="00DB05E4"/>
    <w:rsid w:val="00DB0F72"/>
    <w:rsid w:val="00E24984"/>
    <w:rsid w:val="00E24FFE"/>
    <w:rsid w:val="00E75C02"/>
    <w:rsid w:val="00E84D79"/>
    <w:rsid w:val="00E860E4"/>
    <w:rsid w:val="00E96E74"/>
    <w:rsid w:val="00EA3AC9"/>
    <w:rsid w:val="00ED304C"/>
    <w:rsid w:val="00EE0B3B"/>
    <w:rsid w:val="00EE3197"/>
    <w:rsid w:val="00EE5E72"/>
    <w:rsid w:val="00F14B4E"/>
    <w:rsid w:val="00F541F5"/>
    <w:rsid w:val="00FB11AB"/>
    <w:rsid w:val="00FB1F32"/>
    <w:rsid w:val="00FC258F"/>
    <w:rsid w:val="00FC2805"/>
    <w:rsid w:val="00FF570B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A7A7"/>
  <w15:docId w15:val="{CFFC06AF-9C09-42F0-86BE-02FB4801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11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3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805"/>
    <w:rPr>
      <w:color w:val="0000FF" w:themeColor="hyperlink"/>
      <w:u w:val="single"/>
    </w:rPr>
  </w:style>
  <w:style w:type="paragraph" w:customStyle="1" w:styleId="CharChar">
    <w:name w:val="Char Char"/>
    <w:basedOn w:val="Normal"/>
    <w:rsid w:val="008A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orie@muzeubt.ro" TargetMode="External"/><Relationship Id="rId5" Type="http://schemas.openxmlformats.org/officeDocument/2006/relationships/hyperlink" Target="http://www.muzeub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Contabilitate2</cp:lastModifiedBy>
  <cp:revision>129</cp:revision>
  <cp:lastPrinted>2026-07-13T07:12:00Z</cp:lastPrinted>
  <dcterms:created xsi:type="dcterms:W3CDTF">2016-03-01T07:34:00Z</dcterms:created>
  <dcterms:modified xsi:type="dcterms:W3CDTF">2026-07-13T07:15:00Z</dcterms:modified>
</cp:coreProperties>
</file>