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A3B" w:rsidRDefault="00DA66A3">
      <w:r>
        <w:t>Stațiunea de Cercetare- Dezvoltare Pentru Viticultură și Vinificație Murfatlar</w:t>
      </w:r>
    </w:p>
    <w:p w:rsidR="00D73A3B" w:rsidRDefault="00DA66A3">
      <w:r>
        <w:t xml:space="preserve">Constanta, str calea București, nr 2, Murfatlar </w:t>
      </w:r>
    </w:p>
    <w:p w:rsidR="00D73A3B" w:rsidRDefault="00DA66A3">
      <w:r>
        <w:t>CIF 2410643</w:t>
      </w:r>
    </w:p>
    <w:p w:rsidR="00D73A3B" w:rsidRDefault="00D73A3B"/>
    <w:p w:rsidR="00D73A3B" w:rsidRDefault="00DA66A3">
      <w:pPr>
        <w:pStyle w:val="Heading3"/>
        <w:jc w:val="center"/>
      </w:pPr>
      <w:r>
        <w:rPr>
          <w:b/>
          <w:bCs/>
          <w:color w:val="000000"/>
          <w:sz w:val="20"/>
          <w:szCs w:val="20"/>
          <w:u w:val="single"/>
        </w:rPr>
        <w:t>Anunț concurs pentru post contractual conform H.G. 1336/2022</w:t>
      </w:r>
    </w:p>
    <w:p w:rsidR="00D73A3B" w:rsidRDefault="00D73A3B"/>
    <w:p w:rsidR="00D73A3B" w:rsidRDefault="00DA66A3">
      <w:pPr>
        <w:pStyle w:val="Heading3"/>
      </w:pPr>
      <w:r>
        <w:rPr>
          <w:b/>
          <w:bCs/>
          <w:color w:val="000000"/>
          <w:sz w:val="20"/>
          <w:szCs w:val="20"/>
        </w:rPr>
        <w:t>A.) Stațiunea De Cercetare- Dezvoltare Pentru Viticultură Și Vinificație Murfatlar</w:t>
      </w:r>
      <w:r>
        <w:rPr>
          <w:color w:val="000000"/>
          <w:sz w:val="20"/>
          <w:szCs w:val="20"/>
        </w:rPr>
        <w:t xml:space="preserve"> cu sediul în Murfatlar, str. Calea București nr. 2, județul Constanta, organizează concurs, pentru ocuparea următoarelor 2 posturi contractuale  conform H.G. nr. 1336/08.11.2022:</w:t>
      </w:r>
    </w:p>
    <w:p w:rsidR="00D73A3B" w:rsidRDefault="00DA66A3">
      <w:r>
        <w:rPr>
          <w:color w:val="000000"/>
        </w:rPr>
        <w:t xml:space="preserve"> 1. Nivelul postului:</w:t>
      </w:r>
      <w:r>
        <w:rPr>
          <w:b/>
          <w:bCs/>
          <w:color w:val="000000"/>
        </w:rPr>
        <w:t xml:space="preserve"> execuție</w:t>
      </w:r>
    </w:p>
    <w:p w:rsidR="00D73A3B" w:rsidRDefault="00DA66A3">
      <w:r>
        <w:rPr>
          <w:color w:val="000000"/>
        </w:rPr>
        <w:t xml:space="preserve"> 2. Denumirea postului:</w:t>
      </w:r>
      <w:r>
        <w:rPr>
          <w:b/>
          <w:bCs/>
          <w:color w:val="000000"/>
        </w:rPr>
        <w:t xml:space="preserve"> Chimist, Consilier juridic</w:t>
      </w:r>
      <w:r>
        <w:rPr>
          <w:color w:val="000000"/>
        </w:rPr>
        <w:t>, posturi</w:t>
      </w:r>
      <w:r>
        <w:rPr>
          <w:b/>
          <w:bCs/>
          <w:color w:val="000000"/>
        </w:rPr>
        <w:t xml:space="preserve"> vacante</w:t>
      </w:r>
      <w:r>
        <w:rPr>
          <w:color w:val="000000"/>
        </w:rPr>
        <w:t>, pe perioadă</w:t>
      </w:r>
      <w:r>
        <w:rPr>
          <w:b/>
          <w:bCs/>
          <w:color w:val="000000"/>
        </w:rPr>
        <w:t xml:space="preserve"> </w:t>
      </w:r>
      <w:r w:rsidRPr="000E6BE3">
        <w:rPr>
          <w:bCs/>
          <w:color w:val="000000"/>
        </w:rPr>
        <w:t>nedeterminată.</w:t>
      </w:r>
    </w:p>
    <w:p w:rsidR="00D73A3B" w:rsidRDefault="00DA66A3">
      <w:pPr>
        <w:rPr>
          <w:color w:val="000000"/>
        </w:rPr>
      </w:pPr>
      <w:r>
        <w:rPr>
          <w:color w:val="000000"/>
        </w:rPr>
        <w:t xml:space="preserve"> 3. Numărul de p</w:t>
      </w:r>
      <w:r w:rsidR="000E6BE3">
        <w:rPr>
          <w:color w:val="000000"/>
        </w:rPr>
        <w:t>osturi:</w:t>
      </w:r>
    </w:p>
    <w:p w:rsidR="000E6BE3" w:rsidRDefault="000E6BE3">
      <w:pPr>
        <w:rPr>
          <w:color w:val="000000"/>
          <w:lang w:val="en-US"/>
        </w:rPr>
      </w:pPr>
      <w:r>
        <w:rPr>
          <w:color w:val="000000"/>
        </w:rPr>
        <w:t>- Chimist</w:t>
      </w:r>
      <w:r>
        <w:rPr>
          <w:color w:val="000000"/>
          <w:lang w:val="en-US"/>
        </w:rPr>
        <w:t>: 1 post;</w:t>
      </w:r>
    </w:p>
    <w:p w:rsidR="000E6BE3" w:rsidRPr="000E6BE3" w:rsidRDefault="000E6BE3">
      <w:pPr>
        <w:rPr>
          <w:lang w:val="en-US"/>
        </w:rPr>
      </w:pPr>
      <w:r>
        <w:rPr>
          <w:color w:val="000000"/>
          <w:lang w:val="en-US"/>
        </w:rPr>
        <w:t xml:space="preserve">- </w:t>
      </w:r>
      <w:proofErr w:type="spellStart"/>
      <w:r>
        <w:rPr>
          <w:color w:val="000000"/>
          <w:lang w:val="en-US"/>
        </w:rPr>
        <w:t>Consilier</w:t>
      </w:r>
      <w:proofErr w:type="spellEnd"/>
      <w:r>
        <w:rPr>
          <w:color w:val="000000"/>
          <w:lang w:val="en-US"/>
        </w:rPr>
        <w:t xml:space="preserve"> </w:t>
      </w:r>
      <w:proofErr w:type="spellStart"/>
      <w:r>
        <w:rPr>
          <w:color w:val="000000"/>
          <w:lang w:val="en-US"/>
        </w:rPr>
        <w:t>juridic</w:t>
      </w:r>
      <w:proofErr w:type="spellEnd"/>
      <w:r>
        <w:rPr>
          <w:color w:val="000000"/>
          <w:lang w:val="en-US"/>
        </w:rPr>
        <w:t>: 1 post.</w:t>
      </w:r>
    </w:p>
    <w:p w:rsidR="00D73A3B" w:rsidRDefault="00D73A3B"/>
    <w:p w:rsidR="00D73A3B" w:rsidRDefault="00DA66A3">
      <w:pPr>
        <w:pStyle w:val="Heading3"/>
      </w:pPr>
      <w:r>
        <w:rPr>
          <w:b/>
          <w:bCs/>
          <w:color w:val="000000"/>
          <w:sz w:val="20"/>
          <w:szCs w:val="20"/>
        </w:rPr>
        <w:t>B.) Documente solicitate candidaţilor pentru întocmirea dosarului de concurs, conform art. 35 din H.G. 1336/2022</w:t>
      </w:r>
    </w:p>
    <w:p w:rsidR="00D73A3B" w:rsidRDefault="00DA66A3">
      <w:pPr>
        <w:jc w:val="both"/>
      </w:pPr>
      <w:r>
        <w:rPr>
          <w:color w:val="000000"/>
        </w:rPr>
        <w:t>a) formular de înscriere la concurs, conform modelului prevăzut la anexa;</w:t>
      </w:r>
    </w:p>
    <w:p w:rsidR="00D73A3B" w:rsidRDefault="00DA66A3">
      <w:pPr>
        <w:jc w:val="both"/>
      </w:pPr>
      <w:r>
        <w:rPr>
          <w:color w:val="000000"/>
        </w:rPr>
        <w:t>b) copia actului de identitate sau orice alt document care atestă identitatea, potrivit legii, aflate în termen de valabilitate;</w:t>
      </w:r>
    </w:p>
    <w:p w:rsidR="00D73A3B" w:rsidRDefault="00DA66A3">
      <w:pPr>
        <w:jc w:val="both"/>
      </w:pPr>
      <w:r>
        <w:rPr>
          <w:color w:val="000000"/>
        </w:rPr>
        <w:t>c) copia certificatului de căsătorie sau a altui document prin care s-a realizat schimbarea de nume, după caz;</w:t>
      </w:r>
    </w:p>
    <w:p w:rsidR="00D73A3B" w:rsidRDefault="00DA66A3">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D73A3B" w:rsidRDefault="00DA66A3">
      <w:pPr>
        <w:jc w:val="both"/>
      </w:pPr>
      <w:r>
        <w:rPr>
          <w:color w:val="000000"/>
        </w:rPr>
        <w:t>e) copia carnetului de muncă, a adeverinței eliberate de angajator pentru perioada lucrată, care să ateste vechimea în muncă și în specialitatea studiilor solicitate pentru ocuparea postului;</w:t>
      </w:r>
    </w:p>
    <w:p w:rsidR="00D73A3B" w:rsidRDefault="00DA66A3">
      <w:pPr>
        <w:jc w:val="both"/>
      </w:pPr>
      <w:r>
        <w:rPr>
          <w:color w:val="000000"/>
        </w:rPr>
        <w:t>f) certificat de cazier judiciar sau, după caz, extrasul de pe cazierul judiciar;</w:t>
      </w:r>
    </w:p>
    <w:p w:rsidR="00D73A3B" w:rsidRDefault="00DA66A3">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D73A3B" w:rsidRDefault="00DA66A3">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73A3B" w:rsidRDefault="00DA66A3">
      <w:pPr>
        <w:jc w:val="both"/>
        <w:rPr>
          <w:color w:val="000000"/>
        </w:rPr>
      </w:pPr>
      <w:r>
        <w:rPr>
          <w:color w:val="000000"/>
        </w:rPr>
        <w:t>i)  curriculum vitae, model comun european.</w:t>
      </w:r>
      <w:r w:rsidR="00112913">
        <w:rPr>
          <w:color w:val="000000"/>
        </w:rPr>
        <w:t>;</w:t>
      </w:r>
    </w:p>
    <w:p w:rsidR="00112913" w:rsidRDefault="00112913">
      <w:pPr>
        <w:jc w:val="both"/>
        <w:rPr>
          <w:rFonts w:asciiTheme="majorHAnsi" w:hAnsiTheme="majorHAnsi" w:cstheme="majorHAnsi"/>
          <w:color w:val="000000"/>
        </w:rPr>
      </w:pPr>
      <w:r w:rsidRPr="008057EF">
        <w:rPr>
          <w:color w:val="000000"/>
        </w:rPr>
        <w:t>h) extras REGES de la ultimul loc de muncă</w:t>
      </w:r>
      <w:r>
        <w:rPr>
          <w:rFonts w:asciiTheme="majorHAnsi" w:hAnsiTheme="majorHAnsi" w:cstheme="majorHAnsi"/>
          <w:color w:val="000000"/>
        </w:rPr>
        <w:t>.</w:t>
      </w:r>
    </w:p>
    <w:p w:rsidR="00112913" w:rsidRDefault="00112913">
      <w:pPr>
        <w:jc w:val="both"/>
        <w:rPr>
          <w:rFonts w:asciiTheme="majorHAnsi" w:hAnsiTheme="majorHAnsi" w:cstheme="majorHAnsi"/>
          <w:color w:val="000000"/>
        </w:rPr>
      </w:pPr>
    </w:p>
    <w:p w:rsidR="00112913" w:rsidRPr="00112913" w:rsidRDefault="00112913" w:rsidP="00112913">
      <w:pPr>
        <w:jc w:val="both"/>
        <w:rPr>
          <w:rFonts w:asciiTheme="majorHAnsi" w:hAnsiTheme="majorHAnsi" w:cstheme="majorHAnsi"/>
          <w:color w:val="000000"/>
          <w:lang w:val="en-US"/>
        </w:rPr>
      </w:pPr>
      <w:r w:rsidRPr="00112913">
        <w:rPr>
          <w:rFonts w:asciiTheme="majorHAnsi" w:hAnsiTheme="majorHAnsi" w:cstheme="majorHAnsi"/>
          <w:color w:val="000000"/>
        </w:rPr>
        <w:t>NOTĂ</w:t>
      </w:r>
      <w:r w:rsidRPr="00112913">
        <w:rPr>
          <w:rFonts w:asciiTheme="majorHAnsi" w:hAnsiTheme="majorHAnsi" w:cstheme="majorHAnsi"/>
          <w:color w:val="000000"/>
          <w:lang w:val="en-US"/>
        </w:rPr>
        <w:t>:</w:t>
      </w:r>
    </w:p>
    <w:p w:rsidR="00112913" w:rsidRPr="00112913" w:rsidRDefault="00112913" w:rsidP="00112913">
      <w:pPr>
        <w:numPr>
          <w:ilvl w:val="0"/>
          <w:numId w:val="2"/>
        </w:numPr>
        <w:jc w:val="both"/>
        <w:rPr>
          <w:rFonts w:asciiTheme="majorHAnsi" w:hAnsiTheme="majorHAnsi" w:cstheme="majorHAnsi"/>
          <w:i/>
          <w:color w:val="000000"/>
          <w:lang w:val="en-US"/>
        </w:rPr>
      </w:pPr>
      <w:proofErr w:type="spellStart"/>
      <w:r w:rsidRPr="00112913">
        <w:rPr>
          <w:rFonts w:asciiTheme="majorHAnsi" w:hAnsiTheme="majorHAnsi" w:cstheme="majorHAnsi"/>
          <w:i/>
          <w:color w:val="000000"/>
          <w:lang w:val="en-US"/>
        </w:rPr>
        <w:t>Copiile</w:t>
      </w:r>
      <w:proofErr w:type="spellEnd"/>
      <w:r w:rsidRPr="00112913">
        <w:rPr>
          <w:rFonts w:asciiTheme="majorHAnsi" w:hAnsiTheme="majorHAnsi" w:cstheme="majorHAnsi"/>
          <w:i/>
          <w:color w:val="000000"/>
          <w:lang w:val="en-US"/>
        </w:rPr>
        <w:t xml:space="preserve"> de </w:t>
      </w:r>
      <w:proofErr w:type="spellStart"/>
      <w:r w:rsidRPr="00112913">
        <w:rPr>
          <w:rFonts w:asciiTheme="majorHAnsi" w:hAnsiTheme="majorHAnsi" w:cstheme="majorHAnsi"/>
          <w:i/>
          <w:color w:val="000000"/>
          <w:lang w:val="en-US"/>
        </w:rPr>
        <w:t>pe</w:t>
      </w:r>
      <w:proofErr w:type="spellEnd"/>
      <w:r w:rsidRPr="00112913">
        <w:rPr>
          <w:rFonts w:asciiTheme="majorHAnsi" w:hAnsiTheme="majorHAnsi" w:cstheme="majorHAnsi"/>
          <w:i/>
          <w:color w:val="000000"/>
          <w:lang w:val="en-US"/>
        </w:rPr>
        <w:t xml:space="preserve"> </w:t>
      </w:r>
      <w:proofErr w:type="spellStart"/>
      <w:r w:rsidRPr="00112913">
        <w:rPr>
          <w:rFonts w:asciiTheme="majorHAnsi" w:hAnsiTheme="majorHAnsi" w:cstheme="majorHAnsi"/>
          <w:i/>
          <w:color w:val="000000"/>
          <w:lang w:val="en-US"/>
        </w:rPr>
        <w:t>actele</w:t>
      </w:r>
      <w:proofErr w:type="spellEnd"/>
      <w:r w:rsidRPr="00112913">
        <w:rPr>
          <w:rFonts w:asciiTheme="majorHAnsi" w:hAnsiTheme="majorHAnsi" w:cstheme="majorHAnsi"/>
          <w:i/>
          <w:color w:val="000000"/>
          <w:lang w:val="en-US"/>
        </w:rPr>
        <w:t xml:space="preserve"> </w:t>
      </w:r>
      <w:proofErr w:type="spellStart"/>
      <w:r w:rsidRPr="00112913">
        <w:rPr>
          <w:rFonts w:asciiTheme="majorHAnsi" w:hAnsiTheme="majorHAnsi" w:cstheme="majorHAnsi"/>
          <w:i/>
          <w:color w:val="000000"/>
          <w:lang w:val="en-US"/>
        </w:rPr>
        <w:t>prevăzute</w:t>
      </w:r>
      <w:proofErr w:type="spellEnd"/>
      <w:r w:rsidRPr="00112913">
        <w:rPr>
          <w:rFonts w:asciiTheme="majorHAnsi" w:hAnsiTheme="majorHAnsi" w:cstheme="majorHAnsi"/>
          <w:i/>
          <w:color w:val="000000"/>
          <w:lang w:val="en-US"/>
        </w:rPr>
        <w:t xml:space="preserve"> la lit. b)-e) se </w:t>
      </w:r>
      <w:proofErr w:type="spellStart"/>
      <w:r w:rsidRPr="00112913">
        <w:rPr>
          <w:rFonts w:asciiTheme="majorHAnsi" w:hAnsiTheme="majorHAnsi" w:cstheme="majorHAnsi"/>
          <w:i/>
          <w:color w:val="000000"/>
          <w:lang w:val="en-US"/>
        </w:rPr>
        <w:t>prezintă</w:t>
      </w:r>
      <w:proofErr w:type="spellEnd"/>
      <w:r w:rsidRPr="00112913">
        <w:rPr>
          <w:rFonts w:asciiTheme="majorHAnsi" w:hAnsiTheme="majorHAnsi" w:cstheme="majorHAnsi"/>
          <w:i/>
          <w:color w:val="000000"/>
          <w:lang w:val="en-US"/>
        </w:rPr>
        <w:t xml:space="preserve"> </w:t>
      </w:r>
      <w:proofErr w:type="spellStart"/>
      <w:r w:rsidRPr="00112913">
        <w:rPr>
          <w:rFonts w:asciiTheme="majorHAnsi" w:hAnsiTheme="majorHAnsi" w:cstheme="majorHAnsi"/>
          <w:i/>
          <w:color w:val="000000"/>
          <w:lang w:val="en-US"/>
        </w:rPr>
        <w:t>însoțite</w:t>
      </w:r>
      <w:proofErr w:type="spellEnd"/>
      <w:r w:rsidRPr="00112913">
        <w:rPr>
          <w:rFonts w:asciiTheme="majorHAnsi" w:hAnsiTheme="majorHAnsi" w:cstheme="majorHAnsi"/>
          <w:i/>
          <w:color w:val="000000"/>
          <w:lang w:val="en-US"/>
        </w:rPr>
        <w:t xml:space="preserve"> de </w:t>
      </w:r>
      <w:proofErr w:type="spellStart"/>
      <w:r w:rsidRPr="00112913">
        <w:rPr>
          <w:rFonts w:asciiTheme="majorHAnsi" w:hAnsiTheme="majorHAnsi" w:cstheme="majorHAnsi"/>
          <w:i/>
          <w:color w:val="000000"/>
          <w:lang w:val="en-US"/>
        </w:rPr>
        <w:t>documentele</w:t>
      </w:r>
      <w:proofErr w:type="spellEnd"/>
      <w:r w:rsidRPr="00112913">
        <w:rPr>
          <w:rFonts w:asciiTheme="majorHAnsi" w:hAnsiTheme="majorHAnsi" w:cstheme="majorHAnsi"/>
          <w:i/>
          <w:color w:val="000000"/>
          <w:lang w:val="en-US"/>
        </w:rPr>
        <w:t xml:space="preserve"> </w:t>
      </w:r>
      <w:proofErr w:type="spellStart"/>
      <w:r w:rsidRPr="00112913">
        <w:rPr>
          <w:rFonts w:asciiTheme="majorHAnsi" w:hAnsiTheme="majorHAnsi" w:cstheme="majorHAnsi"/>
          <w:i/>
          <w:color w:val="000000"/>
          <w:lang w:val="en-US"/>
        </w:rPr>
        <w:t>originale</w:t>
      </w:r>
      <w:proofErr w:type="spellEnd"/>
      <w:r w:rsidRPr="00112913">
        <w:rPr>
          <w:rFonts w:asciiTheme="majorHAnsi" w:hAnsiTheme="majorHAnsi" w:cstheme="majorHAnsi"/>
          <w:i/>
          <w:color w:val="000000"/>
          <w:lang w:val="en-US"/>
        </w:rPr>
        <w:t xml:space="preserve">, care se </w:t>
      </w:r>
      <w:proofErr w:type="spellStart"/>
      <w:r w:rsidRPr="00112913">
        <w:rPr>
          <w:rFonts w:asciiTheme="majorHAnsi" w:hAnsiTheme="majorHAnsi" w:cstheme="majorHAnsi"/>
          <w:i/>
          <w:color w:val="000000"/>
          <w:lang w:val="en-US"/>
        </w:rPr>
        <w:t>certifică</w:t>
      </w:r>
      <w:proofErr w:type="spellEnd"/>
      <w:r w:rsidRPr="00112913">
        <w:rPr>
          <w:rFonts w:asciiTheme="majorHAnsi" w:hAnsiTheme="majorHAnsi" w:cstheme="majorHAnsi"/>
          <w:i/>
          <w:color w:val="000000"/>
          <w:lang w:val="en-US"/>
        </w:rPr>
        <w:t xml:space="preserve"> cu </w:t>
      </w:r>
      <w:proofErr w:type="spellStart"/>
      <w:r w:rsidRPr="00112913">
        <w:rPr>
          <w:rFonts w:asciiTheme="majorHAnsi" w:hAnsiTheme="majorHAnsi" w:cstheme="majorHAnsi"/>
          <w:i/>
          <w:color w:val="000000"/>
          <w:lang w:val="en-US"/>
        </w:rPr>
        <w:t>mențiunea</w:t>
      </w:r>
      <w:proofErr w:type="spellEnd"/>
      <w:r w:rsidRPr="00112913">
        <w:rPr>
          <w:rFonts w:asciiTheme="majorHAnsi" w:hAnsiTheme="majorHAnsi" w:cstheme="majorHAnsi"/>
          <w:i/>
          <w:color w:val="000000"/>
          <w:lang w:val="en-US"/>
        </w:rPr>
        <w:t xml:space="preserve"> </w:t>
      </w:r>
      <w:proofErr w:type="gramStart"/>
      <w:r w:rsidRPr="00112913">
        <w:rPr>
          <w:rFonts w:asciiTheme="majorHAnsi" w:hAnsiTheme="majorHAnsi" w:cstheme="majorHAnsi"/>
          <w:i/>
          <w:color w:val="000000"/>
          <w:lang w:val="en-US"/>
        </w:rPr>
        <w:t>,,conform</w:t>
      </w:r>
      <w:proofErr w:type="gramEnd"/>
      <w:r w:rsidRPr="00112913">
        <w:rPr>
          <w:rFonts w:asciiTheme="majorHAnsi" w:hAnsiTheme="majorHAnsi" w:cstheme="majorHAnsi"/>
          <w:i/>
          <w:color w:val="000000"/>
          <w:lang w:val="en-US"/>
        </w:rPr>
        <w:t xml:space="preserve"> cu </w:t>
      </w:r>
      <w:proofErr w:type="spellStart"/>
      <w:r w:rsidRPr="00112913">
        <w:rPr>
          <w:rFonts w:asciiTheme="majorHAnsi" w:hAnsiTheme="majorHAnsi" w:cstheme="majorHAnsi"/>
          <w:i/>
          <w:color w:val="000000"/>
          <w:lang w:val="en-US"/>
        </w:rPr>
        <w:t>originalul</w:t>
      </w:r>
      <w:proofErr w:type="spellEnd"/>
      <w:r w:rsidRPr="00112913">
        <w:rPr>
          <w:rFonts w:asciiTheme="majorHAnsi" w:hAnsiTheme="majorHAnsi" w:cstheme="majorHAnsi"/>
          <w:i/>
          <w:color w:val="000000"/>
          <w:lang w:val="en-US"/>
        </w:rPr>
        <w:t xml:space="preserve">” </w:t>
      </w:r>
      <w:r w:rsidRPr="00112913">
        <w:rPr>
          <w:rFonts w:asciiTheme="majorHAnsi" w:hAnsiTheme="majorHAnsi" w:cstheme="majorHAnsi"/>
          <w:i/>
          <w:color w:val="000000"/>
        </w:rPr>
        <w:t>de către secretarul comisiei de concurs.</w:t>
      </w:r>
    </w:p>
    <w:p w:rsidR="00112913" w:rsidRDefault="00112913">
      <w:pPr>
        <w:jc w:val="both"/>
      </w:pPr>
    </w:p>
    <w:p w:rsidR="00D73A3B" w:rsidRDefault="00D73A3B"/>
    <w:p w:rsidR="00112913" w:rsidRDefault="00DA66A3">
      <w:pPr>
        <w:jc w:val="both"/>
        <w:rPr>
          <w:color w:val="000000"/>
        </w:rPr>
      </w:pPr>
      <w:r>
        <w:rPr>
          <w:color w:val="000000"/>
        </w:rPr>
        <w:t>Dosarele de înscriere se depun la sediu</w:t>
      </w:r>
      <w:r w:rsidR="00CB79BC">
        <w:rPr>
          <w:color w:val="000000"/>
        </w:rPr>
        <w:t>l</w:t>
      </w:r>
      <w:r>
        <w:rPr>
          <w:color w:val="000000"/>
        </w:rPr>
        <w:t xml:space="preserve"> instituție</w:t>
      </w:r>
      <w:r w:rsidR="00CB79BC">
        <w:rPr>
          <w:color w:val="000000"/>
        </w:rPr>
        <w:t>i</w:t>
      </w:r>
      <w:r>
        <w:rPr>
          <w:color w:val="000000"/>
        </w:rPr>
        <w:t xml:space="preserve">. </w:t>
      </w:r>
    </w:p>
    <w:p w:rsidR="00D73A3B" w:rsidRDefault="00DA66A3">
      <w:pPr>
        <w:jc w:val="both"/>
      </w:pPr>
      <w:r>
        <w:rPr>
          <w:color w:val="000000"/>
        </w:rPr>
        <w:t>Informaţii la tel: 241 234 305 sau la sediul instituţiei.</w:t>
      </w:r>
    </w:p>
    <w:p w:rsidR="00D73A3B" w:rsidRDefault="00DA66A3">
      <w:pPr>
        <w:jc w:val="both"/>
        <w:rPr>
          <w:color w:val="000000"/>
        </w:rPr>
      </w:pPr>
      <w:r>
        <w:rPr>
          <w:b/>
          <w:bCs/>
          <w:color w:val="000000"/>
        </w:rPr>
        <w:t>Termenul</w:t>
      </w:r>
      <w:r>
        <w:rPr>
          <w:color w:val="000000"/>
        </w:rPr>
        <w:t xml:space="preserve"> de depunere</w:t>
      </w:r>
      <w:r w:rsidR="008057EF">
        <w:rPr>
          <w:color w:val="000000"/>
        </w:rPr>
        <w:t xml:space="preserve"> a dosarelor: 14.08.2026, ora 13</w:t>
      </w:r>
      <w:r>
        <w:rPr>
          <w:color w:val="000000"/>
        </w:rPr>
        <w:t>:00, la sediul instituţiei.</w:t>
      </w:r>
    </w:p>
    <w:p w:rsidR="00112913" w:rsidRPr="00112913" w:rsidRDefault="00112913" w:rsidP="00112913">
      <w:pPr>
        <w:jc w:val="both"/>
        <w:rPr>
          <w:rFonts w:asciiTheme="minorHAnsi" w:hAnsiTheme="minorHAnsi" w:cstheme="minorHAnsi"/>
          <w:color w:val="000000"/>
        </w:rPr>
      </w:pPr>
      <w:r w:rsidRPr="00112913">
        <w:rPr>
          <w:rFonts w:asciiTheme="minorHAnsi" w:hAnsiTheme="minorHAnsi" w:cstheme="minorHAnsi"/>
          <w:color w:val="000000"/>
        </w:rPr>
        <w:t>Rezultatele se vor afișa la sediul instituției cât și pe site-ul www.statiuneamurfatlar.ro</w:t>
      </w:r>
    </w:p>
    <w:p w:rsidR="00112913" w:rsidRPr="00112913" w:rsidRDefault="00112913" w:rsidP="00112913">
      <w:pPr>
        <w:jc w:val="both"/>
        <w:rPr>
          <w:rFonts w:asciiTheme="minorHAnsi" w:hAnsiTheme="minorHAnsi" w:cstheme="minorHAnsi"/>
          <w:color w:val="000000"/>
        </w:rPr>
      </w:pPr>
      <w:r w:rsidRPr="00112913">
        <w:rPr>
          <w:rFonts w:asciiTheme="minorHAnsi" w:hAnsiTheme="minorHAnsi" w:cstheme="minorHAnsi"/>
          <w:color w:val="000000"/>
        </w:rPr>
        <w:t xml:space="preserve">Toată documentația se gasește pe site-ul  unității </w:t>
      </w:r>
      <w:r w:rsidRPr="00112913">
        <w:rPr>
          <w:rFonts w:asciiTheme="minorHAnsi" w:hAnsiTheme="minorHAnsi" w:cstheme="minorHAnsi"/>
          <w:b/>
          <w:color w:val="000000"/>
        </w:rPr>
        <w:t>www.stațiuneamurfatlar.ro</w:t>
      </w:r>
    </w:p>
    <w:p w:rsidR="00112913" w:rsidRDefault="00112913">
      <w:pPr>
        <w:jc w:val="both"/>
      </w:pPr>
    </w:p>
    <w:p w:rsidR="00D73A3B" w:rsidRDefault="00D73A3B"/>
    <w:p w:rsidR="00D73A3B" w:rsidRDefault="00DA66A3">
      <w:r>
        <w:rPr>
          <w:b/>
          <w:bCs/>
          <w:color w:val="000000"/>
        </w:rPr>
        <w:t>C.) Condiţiile generale</w:t>
      </w:r>
      <w:r w:rsidR="00112913">
        <w:rPr>
          <w:b/>
          <w:bCs/>
          <w:color w:val="000000"/>
        </w:rPr>
        <w:t xml:space="preserve"> de participare la concurs</w:t>
      </w:r>
      <w:r>
        <w:rPr>
          <w:b/>
          <w:bCs/>
          <w:color w:val="000000"/>
        </w:rPr>
        <w:t xml:space="preserve"> prevăzute de art. 15 din H.G. 1336/08.11.2022</w:t>
      </w:r>
    </w:p>
    <w:p w:rsidR="00D73A3B" w:rsidRDefault="00DA66A3">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73A3B" w:rsidRDefault="00DA66A3">
      <w:pPr>
        <w:jc w:val="both"/>
      </w:pPr>
      <w:r>
        <w:rPr>
          <w:color w:val="000000"/>
        </w:rPr>
        <w:t>a) are cetățenia română sau cetățenia unui alt stat membru al Uniunii Europene, a unui stat parte la Acordul privind Spațiul Economic European (SEE) sau cetățenia Confederației Elvețiene;</w:t>
      </w:r>
    </w:p>
    <w:p w:rsidR="00D73A3B" w:rsidRDefault="00DA66A3">
      <w:pPr>
        <w:jc w:val="both"/>
      </w:pPr>
      <w:r>
        <w:rPr>
          <w:color w:val="000000"/>
        </w:rPr>
        <w:t>b) cunoaște limba română, scris și vorbit;</w:t>
      </w:r>
    </w:p>
    <w:p w:rsidR="00D73A3B" w:rsidRDefault="00DA66A3">
      <w:pPr>
        <w:jc w:val="both"/>
      </w:pPr>
      <w:r>
        <w:rPr>
          <w:color w:val="000000"/>
        </w:rPr>
        <w:t>c) are capacitate de muncă în conformitate cu prevederile Legii nr. 53/2003 — Codul muncii, republicată, cu modificările și completările ulterioare;</w:t>
      </w:r>
    </w:p>
    <w:p w:rsidR="00D73A3B" w:rsidRDefault="00DA66A3">
      <w:pPr>
        <w:jc w:val="both"/>
      </w:pPr>
      <w:r>
        <w:rPr>
          <w:color w:val="000000"/>
        </w:rPr>
        <w:t>d) are o stare de sănătate corespunzătoare postului pentru care candidează, atestată pe baza adeverinței medicale eliberate de medicul de familie sau de unitățile sanitare abilitate;</w:t>
      </w:r>
    </w:p>
    <w:p w:rsidR="00D73A3B" w:rsidRDefault="00DA66A3">
      <w:pPr>
        <w:jc w:val="both"/>
      </w:pPr>
      <w:r>
        <w:rPr>
          <w:color w:val="000000"/>
        </w:rPr>
        <w:lastRenderedPageBreak/>
        <w:t>e) îndeplinește condițiile de studii, de vechime în specialitate și, după caz, alte condiții specifice potrivit cerințelor postului scos la concurs;</w:t>
      </w:r>
    </w:p>
    <w:p w:rsidR="00D73A3B" w:rsidRDefault="00DA66A3">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73A3B" w:rsidRDefault="00DA66A3">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73A3B" w:rsidRDefault="00DA66A3">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73A3B" w:rsidRDefault="00D73A3B"/>
    <w:p w:rsidR="00D73A3B" w:rsidRPr="009271D8" w:rsidRDefault="00D73A3B">
      <w:pPr>
        <w:rPr>
          <w:b/>
        </w:rPr>
      </w:pPr>
    </w:p>
    <w:p w:rsidR="00D73A3B" w:rsidRDefault="009271D8">
      <w:pPr>
        <w:jc w:val="both"/>
        <w:rPr>
          <w:b/>
          <w:color w:val="000000"/>
        </w:rPr>
      </w:pPr>
      <w:r w:rsidRPr="009271D8">
        <w:rPr>
          <w:b/>
          <w:color w:val="000000"/>
        </w:rPr>
        <w:t xml:space="preserve">D. </w:t>
      </w:r>
      <w:r w:rsidR="00DA66A3" w:rsidRPr="009271D8">
        <w:rPr>
          <w:b/>
          <w:color w:val="000000"/>
        </w:rPr>
        <w:t xml:space="preserve"> Condiţii specifice de participare la concurs:</w:t>
      </w:r>
    </w:p>
    <w:p w:rsidR="009271D8" w:rsidRPr="009271D8" w:rsidRDefault="009271D8">
      <w:pPr>
        <w:jc w:val="both"/>
        <w:rPr>
          <w:i/>
          <w:color w:val="000000"/>
          <w:u w:val="single"/>
        </w:rPr>
      </w:pPr>
    </w:p>
    <w:p w:rsidR="008057EF" w:rsidRPr="008057EF" w:rsidRDefault="009271D8" w:rsidP="008057EF">
      <w:pPr>
        <w:jc w:val="both"/>
        <w:rPr>
          <w:color w:val="000000"/>
        </w:rPr>
      </w:pPr>
      <w:r w:rsidRPr="009271D8">
        <w:rPr>
          <w:i/>
          <w:color w:val="000000"/>
          <w:u w:val="single"/>
        </w:rPr>
        <w:t>1. Pentru postul de chimist</w:t>
      </w:r>
      <w:r w:rsidRPr="009271D8">
        <w:rPr>
          <w:color w:val="000000"/>
        </w:rPr>
        <w:t>:</w:t>
      </w:r>
    </w:p>
    <w:p w:rsidR="008057EF" w:rsidRPr="008057EF" w:rsidRDefault="008057EF" w:rsidP="008057EF">
      <w:pPr>
        <w:pStyle w:val="ListParagraph"/>
        <w:numPr>
          <w:ilvl w:val="0"/>
          <w:numId w:val="16"/>
        </w:numPr>
        <w:jc w:val="both"/>
        <w:rPr>
          <w:color w:val="000000"/>
        </w:rPr>
      </w:pPr>
      <w:r w:rsidRPr="008057EF">
        <w:rPr>
          <w:color w:val="000000"/>
        </w:rPr>
        <w:t>Studii superioare finalizate cu diplomă de licență în domeniul Chimie, Chimie Alimentară, Inginerie</w:t>
      </w:r>
    </w:p>
    <w:p w:rsidR="008057EF" w:rsidRPr="008057EF" w:rsidRDefault="008057EF" w:rsidP="008057EF">
      <w:pPr>
        <w:pStyle w:val="ListParagraph"/>
        <w:numPr>
          <w:ilvl w:val="0"/>
          <w:numId w:val="16"/>
        </w:numPr>
        <w:jc w:val="both"/>
        <w:rPr>
          <w:color w:val="000000"/>
        </w:rPr>
      </w:pPr>
      <w:r w:rsidRPr="008057EF">
        <w:rPr>
          <w:color w:val="000000"/>
        </w:rPr>
        <w:t>himica, Tehnologii Biochimice sau alte domenii înrudite;</w:t>
      </w:r>
    </w:p>
    <w:p w:rsidR="008057EF" w:rsidRPr="008057EF" w:rsidRDefault="008057EF" w:rsidP="008057EF">
      <w:pPr>
        <w:pStyle w:val="ListParagraph"/>
        <w:numPr>
          <w:ilvl w:val="0"/>
          <w:numId w:val="16"/>
        </w:numPr>
        <w:jc w:val="both"/>
        <w:rPr>
          <w:color w:val="000000"/>
        </w:rPr>
      </w:pPr>
      <w:r w:rsidRPr="008057EF">
        <w:rPr>
          <w:color w:val="000000"/>
        </w:rPr>
        <w:t>C</w:t>
      </w:r>
      <w:r w:rsidRPr="008057EF">
        <w:rPr>
          <w:color w:val="000000"/>
        </w:rPr>
        <w:t>unoștințe privind tehnicile și metodele de analiză fizico-chimică aplicate în laboratoarele de profil</w:t>
      </w:r>
    </w:p>
    <w:p w:rsidR="008057EF" w:rsidRPr="008057EF" w:rsidRDefault="008057EF" w:rsidP="008057EF">
      <w:pPr>
        <w:pStyle w:val="ListParagraph"/>
        <w:numPr>
          <w:ilvl w:val="0"/>
          <w:numId w:val="16"/>
        </w:numPr>
        <w:jc w:val="both"/>
        <w:rPr>
          <w:color w:val="000000"/>
        </w:rPr>
      </w:pPr>
      <w:r w:rsidRPr="008057EF">
        <w:rPr>
          <w:color w:val="000000"/>
        </w:rPr>
        <w:t>alimentar, vitivinicol sau de cercetare;</w:t>
      </w:r>
    </w:p>
    <w:p w:rsidR="008057EF" w:rsidRPr="008057EF" w:rsidRDefault="008057EF" w:rsidP="008057EF">
      <w:pPr>
        <w:pStyle w:val="ListParagraph"/>
        <w:numPr>
          <w:ilvl w:val="0"/>
          <w:numId w:val="16"/>
        </w:numPr>
        <w:jc w:val="both"/>
        <w:rPr>
          <w:color w:val="000000"/>
        </w:rPr>
      </w:pPr>
      <w:r w:rsidRPr="008057EF">
        <w:rPr>
          <w:color w:val="000000"/>
        </w:rPr>
        <w:t>C</w:t>
      </w:r>
      <w:r w:rsidRPr="008057EF">
        <w:rPr>
          <w:color w:val="000000"/>
        </w:rPr>
        <w:t>apacitate de lucru în echipă, adaptabilitate la cerințele specifice activității de laborator, responsabilitate</w:t>
      </w:r>
    </w:p>
    <w:p w:rsidR="008057EF" w:rsidRPr="008057EF" w:rsidRDefault="008057EF" w:rsidP="008057EF">
      <w:pPr>
        <w:pStyle w:val="ListParagraph"/>
        <w:numPr>
          <w:ilvl w:val="0"/>
          <w:numId w:val="16"/>
        </w:numPr>
        <w:jc w:val="both"/>
        <w:rPr>
          <w:color w:val="000000"/>
        </w:rPr>
      </w:pPr>
      <w:r w:rsidRPr="008057EF">
        <w:rPr>
          <w:color w:val="000000"/>
        </w:rPr>
        <w:t>și rigurozitate în îndeplinirea sarcinilor de serviciu;</w:t>
      </w:r>
    </w:p>
    <w:p w:rsidR="008057EF" w:rsidRPr="008057EF" w:rsidRDefault="008057EF" w:rsidP="008057EF">
      <w:pPr>
        <w:pStyle w:val="ListParagraph"/>
        <w:numPr>
          <w:ilvl w:val="0"/>
          <w:numId w:val="16"/>
        </w:numPr>
        <w:jc w:val="both"/>
        <w:rPr>
          <w:color w:val="000000"/>
        </w:rPr>
      </w:pPr>
      <w:r w:rsidRPr="008057EF">
        <w:rPr>
          <w:color w:val="000000"/>
        </w:rPr>
        <w:t>D</w:t>
      </w:r>
      <w:r w:rsidRPr="008057EF">
        <w:rPr>
          <w:color w:val="000000"/>
        </w:rPr>
        <w:t>isponibilitate pentru învățare conti</w:t>
      </w:r>
      <w:r w:rsidRPr="008057EF">
        <w:rPr>
          <w:color w:val="000000"/>
        </w:rPr>
        <w:t>nuă și dezvoltare profesională;</w:t>
      </w:r>
    </w:p>
    <w:p w:rsidR="008057EF" w:rsidRPr="008057EF" w:rsidRDefault="008057EF" w:rsidP="008057EF">
      <w:pPr>
        <w:pStyle w:val="ListParagraph"/>
        <w:numPr>
          <w:ilvl w:val="0"/>
          <w:numId w:val="16"/>
        </w:numPr>
        <w:jc w:val="both"/>
        <w:rPr>
          <w:color w:val="000000"/>
        </w:rPr>
      </w:pPr>
      <w:r w:rsidRPr="008057EF">
        <w:rPr>
          <w:color w:val="000000"/>
        </w:rPr>
        <w:t>V</w:t>
      </w:r>
      <w:r w:rsidRPr="008057EF">
        <w:rPr>
          <w:color w:val="000000"/>
        </w:rPr>
        <w:t>echimea în specialitate și/sau experiența de lucru într-un laborator de analize fizico-chimice, alimentar,</w:t>
      </w:r>
    </w:p>
    <w:p w:rsidR="008057EF" w:rsidRDefault="008057EF" w:rsidP="008057EF">
      <w:pPr>
        <w:jc w:val="both"/>
        <w:rPr>
          <w:color w:val="000000"/>
        </w:rPr>
      </w:pPr>
      <w:r w:rsidRPr="008057EF">
        <w:rPr>
          <w:color w:val="000000"/>
        </w:rPr>
        <w:t>vitivinicol sau de cercetare constituie un avantaj.</w:t>
      </w:r>
    </w:p>
    <w:p w:rsidR="00D243DF" w:rsidRPr="00D243DF" w:rsidRDefault="00D243DF" w:rsidP="00D243DF">
      <w:pPr>
        <w:pStyle w:val="ListParagraph"/>
        <w:numPr>
          <w:ilvl w:val="0"/>
          <w:numId w:val="11"/>
        </w:numPr>
        <w:jc w:val="both"/>
        <w:rPr>
          <w:b/>
          <w:bCs/>
          <w:color w:val="000000"/>
        </w:rPr>
      </w:pPr>
      <w:r w:rsidRPr="00D243DF">
        <w:rPr>
          <w:b/>
          <w:bCs/>
          <w:color w:val="000000"/>
        </w:rPr>
        <w:t>Bibliografie:</w:t>
      </w:r>
    </w:p>
    <w:p w:rsidR="00D243DF" w:rsidRPr="00F16286" w:rsidRDefault="00D243DF" w:rsidP="00D243DF">
      <w:pPr>
        <w:pStyle w:val="ListParagraph"/>
        <w:numPr>
          <w:ilvl w:val="0"/>
          <w:numId w:val="14"/>
        </w:numPr>
        <w:jc w:val="both"/>
      </w:pPr>
      <w:r w:rsidRPr="00F16286">
        <w:t>Chimia si analiza vinului. Autor  Constantin Tardea, Editura Ion Ionescu de la Brad, 2007</w:t>
      </w:r>
    </w:p>
    <w:p w:rsidR="00D243DF" w:rsidRPr="00F16286" w:rsidRDefault="00D243DF" w:rsidP="00D243DF">
      <w:pPr>
        <w:pStyle w:val="ListParagraph"/>
        <w:numPr>
          <w:ilvl w:val="0"/>
          <w:numId w:val="14"/>
        </w:numPr>
        <w:jc w:val="both"/>
      </w:pPr>
      <w:r w:rsidRPr="00F16286">
        <w:t>Legea Viei si Vinului 164/2015 si Normele metodologice de aplicare a Legii Viei si Vinului in sistemul organizarii comune a pietei vitivinicole nr. 164/2015</w:t>
      </w:r>
    </w:p>
    <w:p w:rsidR="00D243DF" w:rsidRDefault="00D243DF" w:rsidP="00D243DF">
      <w:pPr>
        <w:jc w:val="both"/>
        <w:rPr>
          <w:b/>
          <w:bCs/>
          <w:color w:val="000000"/>
        </w:rPr>
      </w:pPr>
    </w:p>
    <w:p w:rsidR="00D243DF" w:rsidRPr="00D243DF" w:rsidRDefault="00D243DF" w:rsidP="00D243DF">
      <w:pPr>
        <w:pStyle w:val="ListParagraph"/>
        <w:numPr>
          <w:ilvl w:val="0"/>
          <w:numId w:val="13"/>
        </w:numPr>
        <w:ind w:left="993" w:hanging="426"/>
        <w:jc w:val="both"/>
        <w:rPr>
          <w:b/>
          <w:bCs/>
          <w:color w:val="000000"/>
        </w:rPr>
      </w:pPr>
      <w:r w:rsidRPr="00D243DF">
        <w:rPr>
          <w:b/>
          <w:bCs/>
          <w:color w:val="000000"/>
        </w:rPr>
        <w:t>Tematică</w:t>
      </w:r>
      <w:r w:rsidRPr="00D243DF">
        <w:rPr>
          <w:b/>
          <w:bCs/>
          <w:color w:val="000000"/>
          <w:lang w:val="en-US"/>
        </w:rPr>
        <w:t>:</w:t>
      </w:r>
    </w:p>
    <w:p w:rsidR="00D243DF" w:rsidRPr="00D51990" w:rsidRDefault="00D243DF" w:rsidP="00D243DF">
      <w:pPr>
        <w:pStyle w:val="ListParagraph"/>
        <w:numPr>
          <w:ilvl w:val="0"/>
          <w:numId w:val="15"/>
        </w:numPr>
        <w:spacing w:after="160" w:line="259" w:lineRule="auto"/>
        <w:contextualSpacing/>
        <w:jc w:val="both"/>
      </w:pPr>
      <w:r w:rsidRPr="00D51990">
        <w:t>Compoziția chimică a strugurilor și principalele transformări biochimice în timpul vinificației;</w:t>
      </w:r>
    </w:p>
    <w:p w:rsidR="00D243DF" w:rsidRPr="00D51990" w:rsidRDefault="00D243DF" w:rsidP="00D243DF">
      <w:pPr>
        <w:pStyle w:val="ListParagraph"/>
        <w:numPr>
          <w:ilvl w:val="0"/>
          <w:numId w:val="15"/>
        </w:numPr>
        <w:spacing w:after="160" w:line="259" w:lineRule="auto"/>
        <w:contextualSpacing/>
        <w:jc w:val="both"/>
      </w:pPr>
      <w:r w:rsidRPr="00D51990">
        <w:t>Parametrii fizico-chimici ai vinului: pH, aciditate totală și volatilă, densitate, conținut de alcool, dioxid de sulf (SO₂);</w:t>
      </w:r>
    </w:p>
    <w:p w:rsidR="00D243DF" w:rsidRPr="00D51990" w:rsidRDefault="00D243DF" w:rsidP="00D243DF">
      <w:pPr>
        <w:pStyle w:val="ListParagraph"/>
        <w:numPr>
          <w:ilvl w:val="0"/>
          <w:numId w:val="15"/>
        </w:numPr>
        <w:spacing w:after="160" w:line="259" w:lineRule="auto"/>
        <w:contextualSpacing/>
        <w:jc w:val="both"/>
      </w:pPr>
      <w:r w:rsidRPr="00D51990">
        <w:t>Metode clasice și instrumentale de analiză a vinului (titrimetrie, spectrofotometrie, etc.);</w:t>
      </w:r>
    </w:p>
    <w:p w:rsidR="00D243DF" w:rsidRPr="00D51990" w:rsidRDefault="00D243DF" w:rsidP="00D243DF">
      <w:pPr>
        <w:pStyle w:val="ListParagraph"/>
        <w:numPr>
          <w:ilvl w:val="0"/>
          <w:numId w:val="15"/>
        </w:numPr>
        <w:spacing w:after="160" w:line="259" w:lineRule="auto"/>
        <w:contextualSpacing/>
        <w:jc w:val="both"/>
      </w:pPr>
      <w:r w:rsidRPr="00D51990">
        <w:t>Rolul compușilor fenolici în definirea calității, culorii și a profilului senzorial al vinului;</w:t>
      </w:r>
    </w:p>
    <w:p w:rsidR="00D243DF" w:rsidRPr="00D51990" w:rsidRDefault="00D243DF" w:rsidP="00D243DF">
      <w:pPr>
        <w:pStyle w:val="ListParagraph"/>
        <w:numPr>
          <w:ilvl w:val="0"/>
          <w:numId w:val="15"/>
        </w:numPr>
        <w:spacing w:after="160" w:line="259" w:lineRule="auto"/>
        <w:contextualSpacing/>
        <w:jc w:val="both"/>
      </w:pPr>
      <w:r w:rsidRPr="00D51990">
        <w:t>Principalele categorii de produse vitivinicole reglementate de legislație (vinuri, vinuri cu denumire de origine controlată, vinuri cu indicație geografică etc.).</w:t>
      </w:r>
    </w:p>
    <w:p w:rsidR="00D243DF" w:rsidRDefault="00D243DF">
      <w:pPr>
        <w:jc w:val="both"/>
        <w:rPr>
          <w:color w:val="000000"/>
        </w:rPr>
      </w:pPr>
    </w:p>
    <w:p w:rsidR="009271D8" w:rsidRPr="009271D8" w:rsidRDefault="009271D8">
      <w:pPr>
        <w:jc w:val="both"/>
      </w:pPr>
    </w:p>
    <w:p w:rsidR="009271D8" w:rsidRPr="009271D8" w:rsidRDefault="009271D8">
      <w:pPr>
        <w:jc w:val="both"/>
        <w:rPr>
          <w:i/>
          <w:color w:val="000000"/>
        </w:rPr>
      </w:pPr>
    </w:p>
    <w:p w:rsidR="009271D8" w:rsidRPr="009271D8" w:rsidRDefault="009271D8">
      <w:pPr>
        <w:jc w:val="both"/>
        <w:rPr>
          <w:i/>
          <w:color w:val="000000"/>
        </w:rPr>
      </w:pPr>
      <w:r w:rsidRPr="009271D8">
        <w:rPr>
          <w:i/>
          <w:color w:val="000000"/>
        </w:rPr>
        <w:t xml:space="preserve">2. </w:t>
      </w:r>
      <w:r w:rsidRPr="009271D8">
        <w:rPr>
          <w:i/>
          <w:color w:val="000000"/>
          <w:u w:val="single"/>
        </w:rPr>
        <w:t>Pentru postul de Consilier Juridic</w:t>
      </w:r>
    </w:p>
    <w:p w:rsidR="009271D8" w:rsidRPr="009271D8" w:rsidRDefault="009271D8" w:rsidP="009271D8">
      <w:pPr>
        <w:numPr>
          <w:ilvl w:val="0"/>
          <w:numId w:val="3"/>
        </w:numPr>
      </w:pPr>
      <w:r w:rsidRPr="009271D8">
        <w:t>Studii universitare de licență absolvite cu diplomă de licență sau echivalentă în domeniul științelor juridice (drept);</w:t>
      </w:r>
    </w:p>
    <w:p w:rsidR="009271D8" w:rsidRPr="009271D8" w:rsidRDefault="009271D8" w:rsidP="009271D8">
      <w:pPr>
        <w:numPr>
          <w:ilvl w:val="0"/>
          <w:numId w:val="3"/>
        </w:numPr>
      </w:pPr>
      <w:r w:rsidRPr="009271D8">
        <w:t>Vechime în specialitatea studiilor necesare exercitării funcției de minimum 20 de ani;</w:t>
      </w:r>
    </w:p>
    <w:p w:rsidR="009271D8" w:rsidRPr="009271D8" w:rsidRDefault="009271D8" w:rsidP="009271D8">
      <w:pPr>
        <w:numPr>
          <w:ilvl w:val="0"/>
          <w:numId w:val="3"/>
        </w:numPr>
      </w:pPr>
      <w:r w:rsidRPr="009271D8">
        <w:rPr>
          <w:bCs/>
        </w:rPr>
        <w:t>Experiență  de minim 15 ani</w:t>
      </w:r>
      <w:r w:rsidRPr="009271D8">
        <w:t xml:space="preserve"> dobândită în specialitatea studiilor (juridic) în cadrul autorităților sau instituțiilor publice, dovedită cu documente justificative (ex.extras  REGES)</w:t>
      </w:r>
      <w:r w:rsidRPr="009271D8">
        <w:rPr>
          <w:lang w:val="en-US"/>
        </w:rPr>
        <w:t>;</w:t>
      </w:r>
    </w:p>
    <w:p w:rsidR="009271D8" w:rsidRPr="009271D8" w:rsidRDefault="009271D8" w:rsidP="009271D8">
      <w:pPr>
        <w:numPr>
          <w:ilvl w:val="0"/>
          <w:numId w:val="3"/>
        </w:numPr>
        <w:jc w:val="both"/>
        <w:rPr>
          <w:color w:val="000000"/>
        </w:rPr>
      </w:pPr>
      <w:r w:rsidRPr="009271D8">
        <w:t xml:space="preserve">Cunoștințe solide de drept civil, drept comercial și dreptul muncii; </w:t>
      </w:r>
    </w:p>
    <w:p w:rsidR="009271D8" w:rsidRPr="009271D8" w:rsidRDefault="009271D8" w:rsidP="009271D8">
      <w:pPr>
        <w:numPr>
          <w:ilvl w:val="0"/>
          <w:numId w:val="3"/>
        </w:numPr>
        <w:jc w:val="both"/>
        <w:rPr>
          <w:color w:val="000000"/>
        </w:rPr>
      </w:pPr>
      <w:r w:rsidRPr="009271D8">
        <w:t xml:space="preserve">Cunoașterea legislației în vigoare și capacitatea de interpretare a actelor normative; </w:t>
      </w:r>
    </w:p>
    <w:p w:rsidR="009271D8" w:rsidRPr="009271D8" w:rsidRDefault="009271D8" w:rsidP="009271D8">
      <w:pPr>
        <w:numPr>
          <w:ilvl w:val="0"/>
          <w:numId w:val="4"/>
        </w:numPr>
        <w:spacing w:after="160" w:line="259" w:lineRule="auto"/>
        <w:contextualSpacing/>
        <w:jc w:val="both"/>
      </w:pPr>
      <w:r w:rsidRPr="009271D8">
        <w:t xml:space="preserve">Abilități de reprezentare a instituției în relația cu autorități și instanțe; </w:t>
      </w:r>
    </w:p>
    <w:p w:rsidR="009271D8" w:rsidRPr="009271D8" w:rsidRDefault="009271D8" w:rsidP="009271D8">
      <w:pPr>
        <w:numPr>
          <w:ilvl w:val="0"/>
          <w:numId w:val="4"/>
        </w:numPr>
        <w:spacing w:after="160" w:line="259" w:lineRule="auto"/>
        <w:contextualSpacing/>
        <w:jc w:val="both"/>
      </w:pPr>
      <w:r w:rsidRPr="009271D8">
        <w:t>Capacitate de analiză juridică și argumentare;</w:t>
      </w:r>
    </w:p>
    <w:p w:rsidR="009271D8" w:rsidRPr="009271D8" w:rsidRDefault="009271D8" w:rsidP="009271D8">
      <w:pPr>
        <w:numPr>
          <w:ilvl w:val="0"/>
          <w:numId w:val="4"/>
        </w:numPr>
        <w:spacing w:after="160" w:line="259" w:lineRule="auto"/>
        <w:contextualSpacing/>
        <w:jc w:val="both"/>
      </w:pPr>
      <w:r w:rsidRPr="009271D8">
        <w:t xml:space="preserve">Rigoare profesională, confidențialitate și responsabilitate. </w:t>
      </w:r>
    </w:p>
    <w:p w:rsidR="009271D8" w:rsidRPr="009271D8" w:rsidRDefault="009271D8" w:rsidP="009271D8">
      <w:pPr>
        <w:spacing w:after="160" w:line="259" w:lineRule="auto"/>
        <w:ind w:left="720"/>
        <w:contextualSpacing/>
        <w:jc w:val="both"/>
      </w:pPr>
    </w:p>
    <w:p w:rsidR="009271D8" w:rsidRPr="009271D8" w:rsidRDefault="009271D8" w:rsidP="009271D8">
      <w:pPr>
        <w:numPr>
          <w:ilvl w:val="0"/>
          <w:numId w:val="5"/>
        </w:numPr>
        <w:jc w:val="both"/>
        <w:rPr>
          <w:b/>
          <w:bCs/>
          <w:color w:val="000000"/>
        </w:rPr>
      </w:pPr>
      <w:r w:rsidRPr="009271D8">
        <w:rPr>
          <w:b/>
          <w:bCs/>
          <w:color w:val="000000"/>
        </w:rPr>
        <w:t xml:space="preserve">Bibliografie: </w:t>
      </w:r>
    </w:p>
    <w:p w:rsidR="009271D8" w:rsidRPr="009271D8" w:rsidRDefault="009271D8" w:rsidP="009271D8">
      <w:pPr>
        <w:numPr>
          <w:ilvl w:val="0"/>
          <w:numId w:val="6"/>
        </w:numPr>
        <w:spacing w:after="160" w:line="276" w:lineRule="auto"/>
        <w:ind w:left="-90" w:firstLine="450"/>
        <w:contextualSpacing/>
        <w:jc w:val="both"/>
        <w:rPr>
          <w:bCs/>
        </w:rPr>
      </w:pPr>
      <w:r w:rsidRPr="009271D8">
        <w:rPr>
          <w:bCs/>
        </w:rPr>
        <w:t>Legea nr. 53/2003 de aprobare a Codului Muncii,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Codul de procedură civilă – aprobat prin Legea nr. 134/2010,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Legea nr. 514/2003 privind organizarea și exercitarea profesiei de consilier juridic;</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Statutul profesiei de consilier juridic din data de 29.07.2004,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Legea nr. 554/2004 a contenciosului administrativ (Cap. II – Procedura de soluționare a cererilor în contencios administrativ),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lastRenderedPageBreak/>
        <w:t xml:space="preserve"> O.G. nr. 27/2002 privind reglementarea activității de soluționare a petițiilor,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Legea nr. 544/2001 privind liberul acces la informațiile de interes public,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H.G. nr. 123/2002 de aprobare a Normelor Metodologice de aplicare a Legii nr. 544/2001 privind liberul acces la informațiile de interes public,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O.U.G. nr. 57/2019  privind Codul administrativ (Partea V.: Reguli specifice privind proprietatea publică și private a statului sau a unităților administrativ – teritoriale), cu modificările și completările ulterioare ;</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 xml:space="preserve">  Legea nr. 202/2002 privind egalitatea de șanse și de tratament între femei și bărbați,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 xml:space="preserve"> O.U.G. nr. 137/2000 privind prevenirea și sancționarea tuturor formelor de discriminare,  cu modificările și completările ulterioare;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 xml:space="preserve"> Legea nr. 98/2016 privind achizițiile publice, cu modificările și completările ulterioare (informații generale);</w:t>
      </w:r>
    </w:p>
    <w:p w:rsidR="009271D8" w:rsidRPr="009271D8" w:rsidRDefault="009271D8" w:rsidP="009271D8">
      <w:pPr>
        <w:numPr>
          <w:ilvl w:val="0"/>
          <w:numId w:val="6"/>
        </w:numPr>
        <w:spacing w:after="160" w:line="278" w:lineRule="auto"/>
        <w:ind w:left="-90" w:firstLine="450"/>
        <w:contextualSpacing/>
        <w:jc w:val="both"/>
        <w:rPr>
          <w:bCs/>
        </w:rPr>
      </w:pPr>
      <w:r w:rsidRPr="009271D8">
        <w:rPr>
          <w:bCs/>
        </w:rPr>
        <w:t xml:space="preserve"> H.G. nr. 395/2016 de aprobare a Normelor Metodologice de aplicare a Legii nr. 98/2016 privind achizițiile publice, cu modificările și completările ulterioare (informații generale);</w:t>
      </w:r>
    </w:p>
    <w:p w:rsidR="009271D8" w:rsidRPr="009271D8" w:rsidRDefault="009271D8" w:rsidP="009271D8">
      <w:pPr>
        <w:numPr>
          <w:ilvl w:val="0"/>
          <w:numId w:val="6"/>
        </w:numPr>
        <w:spacing w:after="160" w:line="278" w:lineRule="auto"/>
        <w:ind w:firstLine="360"/>
        <w:contextualSpacing/>
        <w:jc w:val="both"/>
        <w:rPr>
          <w:bCs/>
        </w:rPr>
      </w:pPr>
      <w:r w:rsidRPr="009271D8">
        <w:rPr>
          <w:bCs/>
        </w:rPr>
        <w:t xml:space="preserve"> Codul civil – aprobat prin Legea nr. 289/2009  (Titlul II: Izvoarele obligațiilor, Cap. I. Contractul; Titlul VI: Proprietatea publică);</w:t>
      </w:r>
    </w:p>
    <w:p w:rsidR="009271D8" w:rsidRPr="009271D8" w:rsidRDefault="009271D8" w:rsidP="009271D8">
      <w:pPr>
        <w:numPr>
          <w:ilvl w:val="0"/>
          <w:numId w:val="6"/>
        </w:numPr>
        <w:shd w:val="clear" w:color="auto" w:fill="FFFFFF"/>
        <w:spacing w:before="675" w:line="276" w:lineRule="auto"/>
        <w:ind w:firstLine="360"/>
        <w:contextualSpacing/>
        <w:jc w:val="both"/>
        <w:textAlignment w:val="baseline"/>
        <w:outlineLvl w:val="3"/>
        <w:rPr>
          <w:rFonts w:cstheme="minorHAnsi"/>
          <w:bCs/>
          <w:color w:val="000000"/>
        </w:rPr>
      </w:pPr>
      <w:r w:rsidRPr="009271D8">
        <w:rPr>
          <w:rFonts w:cstheme="minorHAnsi"/>
          <w:bCs/>
          <w:color w:val="000000"/>
        </w:rPr>
        <w:t>Hotărârea de Guvern 684/2017 privind reorganizarea Staţiunii de Cercetare-Dezvoltare pentru Viticultură și Vinificație Murfatlar</w:t>
      </w:r>
    </w:p>
    <w:p w:rsidR="009271D8" w:rsidRPr="009271D8" w:rsidRDefault="009271D8" w:rsidP="009271D8">
      <w:pPr>
        <w:numPr>
          <w:ilvl w:val="0"/>
          <w:numId w:val="6"/>
        </w:numPr>
        <w:shd w:val="clear" w:color="auto" w:fill="FFFFFF"/>
        <w:spacing w:before="675" w:line="276" w:lineRule="auto"/>
        <w:ind w:left="-90" w:firstLine="450"/>
        <w:contextualSpacing/>
        <w:jc w:val="both"/>
        <w:textAlignment w:val="baseline"/>
        <w:outlineLvl w:val="3"/>
        <w:rPr>
          <w:rFonts w:cstheme="minorHAnsi"/>
          <w:bCs/>
          <w:color w:val="000000"/>
        </w:rPr>
      </w:pPr>
      <w:r w:rsidRPr="009271D8">
        <w:rPr>
          <w:rFonts w:cstheme="minorHAnsi"/>
          <w:bCs/>
          <w:color w:val="000000"/>
        </w:rPr>
        <w:t xml:space="preserve">Legea nr.45/2009 privind organizarea și funcționarea Academiei de Științe Agricole și Silvice``Gheorghe Ionescu-Șisești`` si a sistemului de cercetare-dezvoltare din domeniile agriculturii, silviculturii și industriei alimentare, </w:t>
      </w:r>
      <w:r w:rsidRPr="009271D8">
        <w:rPr>
          <w:bCs/>
        </w:rPr>
        <w:t>cu modificările și completările ulterioare</w:t>
      </w:r>
    </w:p>
    <w:p w:rsidR="009271D8" w:rsidRPr="009271D8" w:rsidRDefault="009271D8" w:rsidP="009271D8">
      <w:pPr>
        <w:ind w:left="-90"/>
        <w:jc w:val="both"/>
        <w:rPr>
          <w:b/>
          <w:bCs/>
          <w:color w:val="000000"/>
        </w:rPr>
      </w:pPr>
    </w:p>
    <w:p w:rsidR="009271D8" w:rsidRPr="009271D8" w:rsidRDefault="009271D8" w:rsidP="009271D8">
      <w:pPr>
        <w:numPr>
          <w:ilvl w:val="0"/>
          <w:numId w:val="5"/>
        </w:numPr>
        <w:jc w:val="both"/>
        <w:rPr>
          <w:bCs/>
        </w:rPr>
      </w:pPr>
      <w:r w:rsidRPr="009271D8">
        <w:rPr>
          <w:b/>
          <w:bCs/>
          <w:color w:val="000000"/>
        </w:rPr>
        <w:t>Tematică</w:t>
      </w:r>
      <w:r w:rsidRPr="009271D8">
        <w:rPr>
          <w:b/>
          <w:bCs/>
          <w:color w:val="000000"/>
          <w:lang w:val="en-US"/>
        </w:rPr>
        <w:t>:</w:t>
      </w:r>
    </w:p>
    <w:p w:rsidR="009271D8" w:rsidRPr="009271D8" w:rsidRDefault="009271D8" w:rsidP="009271D8">
      <w:pPr>
        <w:ind w:left="360"/>
        <w:jc w:val="both"/>
        <w:rPr>
          <w:bCs/>
        </w:rPr>
      </w:pPr>
    </w:p>
    <w:p w:rsidR="009271D8" w:rsidRPr="009271D8" w:rsidRDefault="009271D8" w:rsidP="009271D8">
      <w:pPr>
        <w:ind w:left="360"/>
        <w:jc w:val="both"/>
        <w:rPr>
          <w:bCs/>
        </w:rPr>
      </w:pPr>
      <w:r w:rsidRPr="009271D8">
        <w:rPr>
          <w:bCs/>
        </w:rPr>
        <w:t>1. Codul muncii:</w:t>
      </w:r>
    </w:p>
    <w:p w:rsidR="009271D8" w:rsidRPr="009271D8" w:rsidRDefault="009271D8" w:rsidP="009271D8">
      <w:pPr>
        <w:ind w:left="360"/>
        <w:jc w:val="both"/>
        <w:rPr>
          <w:bCs/>
        </w:rPr>
      </w:pPr>
      <w:r w:rsidRPr="009271D8">
        <w:rPr>
          <w:bCs/>
        </w:rPr>
        <w:t>- contractul individual de munca;</w:t>
      </w:r>
    </w:p>
    <w:p w:rsidR="009271D8" w:rsidRPr="009271D8" w:rsidRDefault="009271D8" w:rsidP="009271D8">
      <w:pPr>
        <w:ind w:left="360"/>
        <w:jc w:val="both"/>
        <w:rPr>
          <w:bCs/>
        </w:rPr>
      </w:pPr>
      <w:r w:rsidRPr="009271D8">
        <w:rPr>
          <w:bCs/>
        </w:rPr>
        <w:t>- conflictele de munca.</w:t>
      </w:r>
    </w:p>
    <w:p w:rsidR="009271D8" w:rsidRPr="009271D8" w:rsidRDefault="009271D8" w:rsidP="009271D8">
      <w:pPr>
        <w:ind w:left="360"/>
        <w:jc w:val="both"/>
        <w:rPr>
          <w:bCs/>
        </w:rPr>
      </w:pPr>
      <w:r w:rsidRPr="009271D8">
        <w:rPr>
          <w:bCs/>
        </w:rPr>
        <w:t>2. Codul de procedura civila:</w:t>
      </w:r>
    </w:p>
    <w:p w:rsidR="009271D8" w:rsidRPr="009271D8" w:rsidRDefault="009271D8" w:rsidP="009271D8">
      <w:pPr>
        <w:ind w:left="360"/>
        <w:jc w:val="both"/>
        <w:rPr>
          <w:bCs/>
        </w:rPr>
      </w:pPr>
      <w:r w:rsidRPr="009271D8">
        <w:rPr>
          <w:bCs/>
        </w:rPr>
        <w:t>- competenta instantei de judecata;</w:t>
      </w:r>
    </w:p>
    <w:p w:rsidR="009271D8" w:rsidRPr="009271D8" w:rsidRDefault="009271D8" w:rsidP="009271D8">
      <w:pPr>
        <w:ind w:left="360"/>
        <w:jc w:val="both"/>
        <w:rPr>
          <w:bCs/>
        </w:rPr>
      </w:pPr>
      <w:r w:rsidRPr="009271D8">
        <w:rPr>
          <w:bCs/>
        </w:rPr>
        <w:t>- participantii la procesul civil;</w:t>
      </w:r>
    </w:p>
    <w:p w:rsidR="009271D8" w:rsidRPr="009271D8" w:rsidRDefault="009271D8" w:rsidP="009271D8">
      <w:pPr>
        <w:ind w:left="360"/>
        <w:jc w:val="both"/>
        <w:rPr>
          <w:bCs/>
        </w:rPr>
      </w:pPr>
      <w:r w:rsidRPr="009271D8">
        <w:rPr>
          <w:bCs/>
        </w:rPr>
        <w:t>- actele de procedura;</w:t>
      </w:r>
    </w:p>
    <w:p w:rsidR="009271D8" w:rsidRPr="009271D8" w:rsidRDefault="009271D8" w:rsidP="009271D8">
      <w:pPr>
        <w:ind w:left="360"/>
        <w:jc w:val="both"/>
        <w:rPr>
          <w:bCs/>
        </w:rPr>
      </w:pPr>
      <w:r w:rsidRPr="009271D8">
        <w:rPr>
          <w:bCs/>
        </w:rPr>
        <w:t>- termenele de judecata;</w:t>
      </w:r>
    </w:p>
    <w:p w:rsidR="009271D8" w:rsidRPr="009271D8" w:rsidRDefault="009271D8" w:rsidP="009271D8">
      <w:pPr>
        <w:ind w:left="360"/>
        <w:jc w:val="both"/>
        <w:rPr>
          <w:bCs/>
        </w:rPr>
      </w:pPr>
      <w:r w:rsidRPr="009271D8">
        <w:rPr>
          <w:bCs/>
        </w:rPr>
        <w:t>- procedura contencioasa;</w:t>
      </w:r>
    </w:p>
    <w:p w:rsidR="009271D8" w:rsidRPr="009271D8" w:rsidRDefault="009271D8" w:rsidP="009271D8">
      <w:pPr>
        <w:ind w:left="360"/>
        <w:jc w:val="both"/>
        <w:rPr>
          <w:bCs/>
        </w:rPr>
      </w:pPr>
      <w:r w:rsidRPr="009271D8">
        <w:rPr>
          <w:bCs/>
        </w:rPr>
        <w:t>- procedura de ordonanta presedentiala;</w:t>
      </w:r>
    </w:p>
    <w:p w:rsidR="009271D8" w:rsidRPr="009271D8" w:rsidRDefault="009271D8" w:rsidP="009271D8">
      <w:pPr>
        <w:ind w:left="360"/>
        <w:jc w:val="both"/>
        <w:rPr>
          <w:bCs/>
        </w:rPr>
      </w:pPr>
      <w:r w:rsidRPr="009271D8">
        <w:rPr>
          <w:bCs/>
        </w:rPr>
        <w:t>- procedura cererii de valoare redusa;</w:t>
      </w:r>
    </w:p>
    <w:p w:rsidR="009271D8" w:rsidRPr="009271D8" w:rsidRDefault="009271D8" w:rsidP="009271D8">
      <w:pPr>
        <w:ind w:left="360"/>
        <w:jc w:val="both"/>
        <w:rPr>
          <w:bCs/>
        </w:rPr>
      </w:pPr>
      <w:r w:rsidRPr="009271D8">
        <w:rPr>
          <w:bCs/>
        </w:rPr>
        <w:t>- procedura ordonantei de plata;</w:t>
      </w:r>
    </w:p>
    <w:p w:rsidR="009271D8" w:rsidRPr="009271D8" w:rsidRDefault="009271D8" w:rsidP="009271D8">
      <w:pPr>
        <w:ind w:left="360"/>
        <w:jc w:val="both"/>
        <w:rPr>
          <w:bCs/>
        </w:rPr>
      </w:pPr>
      <w:r w:rsidRPr="009271D8">
        <w:rPr>
          <w:bCs/>
        </w:rPr>
        <w:t>- executarea silita.</w:t>
      </w:r>
    </w:p>
    <w:p w:rsidR="009271D8" w:rsidRPr="009271D8" w:rsidRDefault="009271D8" w:rsidP="009271D8">
      <w:pPr>
        <w:jc w:val="both"/>
        <w:rPr>
          <w:bCs/>
        </w:rPr>
      </w:pPr>
      <w:r w:rsidRPr="009271D8">
        <w:rPr>
          <w:bCs/>
        </w:rPr>
        <w:t xml:space="preserve">       3. Legea nr. 514/2003 privind organizarea si functionarea profesiei de consilier juridic:</w:t>
      </w:r>
    </w:p>
    <w:p w:rsidR="009271D8" w:rsidRPr="009271D8" w:rsidRDefault="009271D8" w:rsidP="009271D8">
      <w:pPr>
        <w:ind w:left="360"/>
        <w:jc w:val="both"/>
        <w:rPr>
          <w:bCs/>
        </w:rPr>
      </w:pPr>
      <w:r w:rsidRPr="009271D8">
        <w:rPr>
          <w:bCs/>
        </w:rPr>
        <w:t>-dobandirea si incetarea calitatii de consilier juridic;</w:t>
      </w:r>
    </w:p>
    <w:p w:rsidR="009271D8" w:rsidRPr="009271D8" w:rsidRDefault="009271D8" w:rsidP="009271D8">
      <w:pPr>
        <w:ind w:left="360"/>
        <w:jc w:val="both"/>
        <w:rPr>
          <w:bCs/>
        </w:rPr>
      </w:pPr>
      <w:r w:rsidRPr="009271D8">
        <w:rPr>
          <w:bCs/>
        </w:rPr>
        <w:t>-organizarea si protectia profesiei de consilier juridic.</w:t>
      </w:r>
    </w:p>
    <w:p w:rsidR="009271D8" w:rsidRPr="009271D8" w:rsidRDefault="009271D8" w:rsidP="009271D8">
      <w:pPr>
        <w:jc w:val="both"/>
        <w:rPr>
          <w:bCs/>
        </w:rPr>
      </w:pPr>
      <w:r w:rsidRPr="009271D8">
        <w:rPr>
          <w:bCs/>
        </w:rPr>
        <w:t xml:space="preserve">      4. Legea nr. 554/2004 a contenciosului administrativ:</w:t>
      </w:r>
    </w:p>
    <w:p w:rsidR="009271D8" w:rsidRPr="009271D8" w:rsidRDefault="009271D8" w:rsidP="009271D8">
      <w:pPr>
        <w:ind w:left="360"/>
        <w:jc w:val="both"/>
        <w:rPr>
          <w:bCs/>
        </w:rPr>
      </w:pPr>
      <w:r w:rsidRPr="009271D8">
        <w:rPr>
          <w:bCs/>
        </w:rPr>
        <w:t>– procedura de soluționare a cererilor în contencios administrativ.</w:t>
      </w:r>
    </w:p>
    <w:p w:rsidR="009271D8" w:rsidRPr="009271D8" w:rsidRDefault="009271D8" w:rsidP="009271D8">
      <w:pPr>
        <w:jc w:val="both"/>
        <w:rPr>
          <w:bCs/>
        </w:rPr>
      </w:pPr>
      <w:r w:rsidRPr="009271D8">
        <w:rPr>
          <w:bCs/>
        </w:rPr>
        <w:t xml:space="preserve">      5. Codul civil:</w:t>
      </w:r>
    </w:p>
    <w:p w:rsidR="009271D8" w:rsidRPr="009271D8" w:rsidRDefault="009271D8" w:rsidP="009271D8">
      <w:pPr>
        <w:ind w:left="360"/>
        <w:jc w:val="both"/>
        <w:rPr>
          <w:bCs/>
        </w:rPr>
      </w:pPr>
      <w:r w:rsidRPr="009271D8">
        <w:rPr>
          <w:bCs/>
        </w:rPr>
        <w:t>- proprietatea privata;</w:t>
      </w:r>
    </w:p>
    <w:p w:rsidR="009271D8" w:rsidRPr="009271D8" w:rsidRDefault="009271D8" w:rsidP="009271D8">
      <w:pPr>
        <w:ind w:left="360"/>
        <w:jc w:val="both"/>
        <w:rPr>
          <w:bCs/>
        </w:rPr>
      </w:pPr>
      <w:r w:rsidRPr="009271D8">
        <w:rPr>
          <w:bCs/>
        </w:rPr>
        <w:t>- dezmembramintele dreptului de proprietate;</w:t>
      </w:r>
    </w:p>
    <w:p w:rsidR="009271D8" w:rsidRPr="009271D8" w:rsidRDefault="009271D8" w:rsidP="009271D8">
      <w:pPr>
        <w:ind w:left="360"/>
        <w:jc w:val="both"/>
        <w:rPr>
          <w:bCs/>
        </w:rPr>
      </w:pPr>
      <w:r w:rsidRPr="009271D8">
        <w:rPr>
          <w:bCs/>
        </w:rPr>
        <w:t>- proprietatea publica;</w:t>
      </w:r>
    </w:p>
    <w:p w:rsidR="009271D8" w:rsidRPr="009271D8" w:rsidRDefault="009271D8" w:rsidP="009271D8">
      <w:pPr>
        <w:ind w:left="360"/>
        <w:jc w:val="both"/>
        <w:rPr>
          <w:bCs/>
        </w:rPr>
      </w:pPr>
      <w:r w:rsidRPr="009271D8">
        <w:rPr>
          <w:bCs/>
        </w:rPr>
        <w:t>- posesia;</w:t>
      </w:r>
    </w:p>
    <w:p w:rsidR="009271D8" w:rsidRPr="009271D8" w:rsidRDefault="009271D8" w:rsidP="009271D8">
      <w:pPr>
        <w:ind w:left="360"/>
        <w:jc w:val="both"/>
        <w:rPr>
          <w:bCs/>
        </w:rPr>
      </w:pPr>
      <w:r w:rsidRPr="009271D8">
        <w:rPr>
          <w:bCs/>
        </w:rPr>
        <w:t>- obligatiile si contractele;</w:t>
      </w:r>
    </w:p>
    <w:p w:rsidR="009271D8" w:rsidRPr="009271D8" w:rsidRDefault="009271D8" w:rsidP="009271D8">
      <w:pPr>
        <w:ind w:left="360"/>
        <w:jc w:val="both"/>
        <w:rPr>
          <w:bCs/>
        </w:rPr>
      </w:pPr>
      <w:r w:rsidRPr="009271D8">
        <w:rPr>
          <w:bCs/>
        </w:rPr>
        <w:t>- prescriptia extinctiva;</w:t>
      </w:r>
    </w:p>
    <w:p w:rsidR="009271D8" w:rsidRPr="009271D8" w:rsidRDefault="009271D8" w:rsidP="009271D8">
      <w:pPr>
        <w:ind w:left="360"/>
        <w:jc w:val="both"/>
        <w:rPr>
          <w:bCs/>
        </w:rPr>
      </w:pPr>
      <w:r w:rsidRPr="009271D8">
        <w:rPr>
          <w:bCs/>
        </w:rPr>
        <w:t>- decaderea si calculul termenelor.</w:t>
      </w:r>
    </w:p>
    <w:p w:rsidR="009271D8" w:rsidRPr="009271D8" w:rsidRDefault="009271D8" w:rsidP="009271D8">
      <w:pPr>
        <w:jc w:val="both"/>
        <w:rPr>
          <w:bCs/>
        </w:rPr>
      </w:pPr>
      <w:r w:rsidRPr="009271D8">
        <w:rPr>
          <w:bCs/>
        </w:rPr>
        <w:t xml:space="preserve">      6. Legea 544/2001 privind liberul acces la informatiile de interes public, cu modificarile si</w:t>
      </w:r>
    </w:p>
    <w:p w:rsidR="009271D8" w:rsidRPr="009271D8" w:rsidRDefault="009271D8" w:rsidP="009271D8">
      <w:pPr>
        <w:ind w:left="360"/>
        <w:jc w:val="both"/>
        <w:rPr>
          <w:bCs/>
        </w:rPr>
      </w:pPr>
      <w:r w:rsidRPr="009271D8">
        <w:rPr>
          <w:bCs/>
        </w:rPr>
        <w:t>completarile ulterioare:</w:t>
      </w:r>
    </w:p>
    <w:p w:rsidR="009271D8" w:rsidRPr="009271D8" w:rsidRDefault="009271D8" w:rsidP="009271D8">
      <w:pPr>
        <w:ind w:left="360"/>
        <w:jc w:val="both"/>
        <w:rPr>
          <w:bCs/>
        </w:rPr>
      </w:pPr>
      <w:r w:rsidRPr="009271D8">
        <w:rPr>
          <w:bCs/>
        </w:rPr>
        <w:t>- dispozitii comune privind accesul la informatiile de interes public;</w:t>
      </w:r>
    </w:p>
    <w:p w:rsidR="009271D8" w:rsidRPr="009271D8" w:rsidRDefault="009271D8" w:rsidP="009271D8">
      <w:pPr>
        <w:ind w:left="360"/>
        <w:jc w:val="both"/>
        <w:rPr>
          <w:bCs/>
        </w:rPr>
      </w:pPr>
      <w:r w:rsidRPr="009271D8">
        <w:rPr>
          <w:bCs/>
        </w:rPr>
        <w:t>- sanctiunile.</w:t>
      </w:r>
    </w:p>
    <w:p w:rsidR="009271D8" w:rsidRPr="009271D8" w:rsidRDefault="009271D8" w:rsidP="009271D8">
      <w:pPr>
        <w:jc w:val="both"/>
        <w:rPr>
          <w:bCs/>
        </w:rPr>
      </w:pPr>
      <w:r w:rsidRPr="009271D8">
        <w:rPr>
          <w:bCs/>
        </w:rPr>
        <w:t xml:space="preserve">      7. O.U.G. nr. 57/2019 privind Codul administrativ, cu modificările și completările</w:t>
      </w:r>
    </w:p>
    <w:p w:rsidR="009271D8" w:rsidRPr="009271D8" w:rsidRDefault="009271D8" w:rsidP="009271D8">
      <w:pPr>
        <w:ind w:left="360"/>
        <w:jc w:val="both"/>
        <w:rPr>
          <w:bCs/>
        </w:rPr>
      </w:pPr>
      <w:r w:rsidRPr="009271D8">
        <w:rPr>
          <w:bCs/>
        </w:rPr>
        <w:t>ulterioare:</w:t>
      </w:r>
    </w:p>
    <w:p w:rsidR="009271D8" w:rsidRPr="009271D8" w:rsidRDefault="009271D8" w:rsidP="009271D8">
      <w:pPr>
        <w:ind w:left="360"/>
        <w:jc w:val="both"/>
        <w:rPr>
          <w:bCs/>
        </w:rPr>
      </w:pPr>
      <w:r w:rsidRPr="009271D8">
        <w:rPr>
          <w:bCs/>
        </w:rPr>
        <w:t>- reguli specifice privind proprietatea publică și private a statului sau a unităților</w:t>
      </w:r>
    </w:p>
    <w:p w:rsidR="009271D8" w:rsidRPr="009271D8" w:rsidRDefault="009271D8" w:rsidP="009271D8">
      <w:pPr>
        <w:ind w:left="360"/>
        <w:jc w:val="both"/>
        <w:rPr>
          <w:bCs/>
        </w:rPr>
      </w:pPr>
      <w:r w:rsidRPr="009271D8">
        <w:rPr>
          <w:bCs/>
        </w:rPr>
        <w:t>administrativ – teritoriale;</w:t>
      </w:r>
    </w:p>
    <w:p w:rsidR="009271D8" w:rsidRPr="009271D8" w:rsidRDefault="009271D8" w:rsidP="009271D8">
      <w:pPr>
        <w:jc w:val="both"/>
        <w:rPr>
          <w:bCs/>
        </w:rPr>
      </w:pPr>
      <w:r w:rsidRPr="009271D8">
        <w:rPr>
          <w:bCs/>
        </w:rPr>
        <w:t xml:space="preserve">     8. Legea nr. 202/2002 privind egalitatea de șanse și de tratament între femei și bărbați, cu</w:t>
      </w:r>
    </w:p>
    <w:p w:rsidR="009271D8" w:rsidRPr="009271D8" w:rsidRDefault="009271D8" w:rsidP="009271D8">
      <w:pPr>
        <w:ind w:left="360"/>
        <w:jc w:val="both"/>
        <w:rPr>
          <w:bCs/>
        </w:rPr>
      </w:pPr>
      <w:r w:rsidRPr="009271D8">
        <w:rPr>
          <w:bCs/>
        </w:rPr>
        <w:t>modificările și completările ulterioare;</w:t>
      </w:r>
    </w:p>
    <w:p w:rsidR="009271D8" w:rsidRPr="009271D8" w:rsidRDefault="009271D8" w:rsidP="009271D8">
      <w:pPr>
        <w:jc w:val="both"/>
        <w:rPr>
          <w:bCs/>
        </w:rPr>
      </w:pPr>
      <w:r w:rsidRPr="009271D8">
        <w:rPr>
          <w:bCs/>
        </w:rPr>
        <w:lastRenderedPageBreak/>
        <w:t xml:space="preserve">     9. O.U.G. nr. 137/2000 privind prevenirea și sancționarea tuturor formelor de discriminare,</w:t>
      </w:r>
    </w:p>
    <w:p w:rsidR="009271D8" w:rsidRPr="009271D8" w:rsidRDefault="009271D8" w:rsidP="009271D8">
      <w:pPr>
        <w:ind w:left="360"/>
        <w:jc w:val="both"/>
        <w:rPr>
          <w:bCs/>
        </w:rPr>
      </w:pPr>
      <w:r w:rsidRPr="009271D8">
        <w:rPr>
          <w:bCs/>
        </w:rPr>
        <w:t>cu modificările și completările ulterioare;</w:t>
      </w:r>
    </w:p>
    <w:p w:rsidR="009271D8" w:rsidRPr="009271D8" w:rsidRDefault="009271D8" w:rsidP="009271D8">
      <w:pPr>
        <w:jc w:val="both"/>
        <w:rPr>
          <w:bCs/>
        </w:rPr>
      </w:pPr>
      <w:r w:rsidRPr="009271D8">
        <w:rPr>
          <w:bCs/>
        </w:rPr>
        <w:t xml:space="preserve">    10. Legea nr. 98/2016 privind achizițiile publice, cu modificările și completările ulterioare</w:t>
      </w:r>
    </w:p>
    <w:p w:rsidR="009271D8" w:rsidRPr="009271D8" w:rsidRDefault="009271D8" w:rsidP="009271D8">
      <w:pPr>
        <w:ind w:left="360"/>
        <w:jc w:val="both"/>
        <w:rPr>
          <w:bCs/>
        </w:rPr>
      </w:pPr>
      <w:r w:rsidRPr="009271D8">
        <w:rPr>
          <w:bCs/>
        </w:rPr>
        <w:t>și H.G. nr. 395/2016 de aprobare a Normelor Metodologice de aplicare a Legii nr. 98/2016</w:t>
      </w:r>
    </w:p>
    <w:p w:rsidR="009271D8" w:rsidRPr="009271D8" w:rsidRDefault="009271D8" w:rsidP="009271D8">
      <w:pPr>
        <w:ind w:left="360"/>
        <w:jc w:val="both"/>
        <w:rPr>
          <w:bCs/>
        </w:rPr>
      </w:pPr>
      <w:r w:rsidRPr="009271D8">
        <w:rPr>
          <w:bCs/>
        </w:rPr>
        <w:t>privind achizițiile publice, cu modificările și completările ulterioare (informații generale);</w:t>
      </w:r>
    </w:p>
    <w:p w:rsidR="009271D8" w:rsidRPr="009271D8" w:rsidRDefault="009271D8" w:rsidP="009271D8">
      <w:pPr>
        <w:jc w:val="both"/>
        <w:rPr>
          <w:bCs/>
        </w:rPr>
      </w:pPr>
      <w:r w:rsidRPr="009271D8">
        <w:rPr>
          <w:bCs/>
        </w:rPr>
        <w:t xml:space="preserve">    11. Hotărârea de Guvern nr. 684/2017 privind reorganizarea Staţiunii de Cercetare-</w:t>
      </w:r>
    </w:p>
    <w:p w:rsidR="009271D8" w:rsidRPr="009271D8" w:rsidRDefault="009271D8" w:rsidP="009271D8">
      <w:pPr>
        <w:ind w:left="360"/>
        <w:jc w:val="both"/>
        <w:rPr>
          <w:bCs/>
        </w:rPr>
      </w:pPr>
      <w:r w:rsidRPr="009271D8">
        <w:rPr>
          <w:bCs/>
        </w:rPr>
        <w:t>Dezvoltare pentru Viticultură și Vinificație Murfatlar</w:t>
      </w:r>
    </w:p>
    <w:p w:rsidR="009271D8" w:rsidRPr="009271D8" w:rsidRDefault="009271D8" w:rsidP="009271D8">
      <w:pPr>
        <w:jc w:val="both"/>
        <w:rPr>
          <w:bCs/>
        </w:rPr>
      </w:pPr>
      <w:r>
        <w:rPr>
          <w:bCs/>
        </w:rPr>
        <w:t xml:space="preserve">   </w:t>
      </w:r>
      <w:r w:rsidRPr="009271D8">
        <w:rPr>
          <w:bCs/>
        </w:rPr>
        <w:t>12. Legea nr. 45/2009 privind organizarea și funcționarea Academiei de Științe Agricole și</w:t>
      </w:r>
    </w:p>
    <w:p w:rsidR="009271D8" w:rsidRPr="009271D8" w:rsidRDefault="009271D8" w:rsidP="009271D8">
      <w:pPr>
        <w:ind w:left="360"/>
        <w:jc w:val="both"/>
        <w:rPr>
          <w:bCs/>
        </w:rPr>
      </w:pPr>
      <w:r w:rsidRPr="009271D8">
        <w:rPr>
          <w:bCs/>
        </w:rPr>
        <w:t>Silvice``Gheorghe Ionescu-Șisești`` si a sistemului de cercetare-dezvoltare din domeniile</w:t>
      </w:r>
    </w:p>
    <w:p w:rsidR="009271D8" w:rsidRPr="009271D8" w:rsidRDefault="009271D8" w:rsidP="009271D8">
      <w:pPr>
        <w:ind w:left="360"/>
        <w:jc w:val="both"/>
        <w:rPr>
          <w:bCs/>
        </w:rPr>
      </w:pPr>
      <w:r w:rsidRPr="009271D8">
        <w:rPr>
          <w:bCs/>
        </w:rPr>
        <w:t>agriculturii, silviculturii și industriei alimentare, cu modificările și completările ulterioare.</w:t>
      </w:r>
    </w:p>
    <w:p w:rsidR="009271D8" w:rsidRPr="009271D8" w:rsidRDefault="009271D8" w:rsidP="009271D8">
      <w:pPr>
        <w:jc w:val="both"/>
        <w:rPr>
          <w:color w:val="000000"/>
        </w:rPr>
      </w:pPr>
    </w:p>
    <w:p w:rsidR="009271D8" w:rsidRDefault="009271D8">
      <w:pPr>
        <w:jc w:val="both"/>
      </w:pPr>
    </w:p>
    <w:p w:rsidR="00D73A3B" w:rsidRDefault="00D73A3B">
      <w:pPr>
        <w:jc w:val="both"/>
      </w:pPr>
    </w:p>
    <w:p w:rsidR="00D73A3B" w:rsidRDefault="00D73A3B"/>
    <w:p w:rsidR="00D73A3B" w:rsidRDefault="00DA66A3">
      <w:pPr>
        <w:jc w:val="both"/>
      </w:pPr>
      <w:r>
        <w:rPr>
          <w:b/>
          <w:bCs/>
          <w:color w:val="000000"/>
        </w:rPr>
        <w:t>Calendarul de desfăşurare a concursului,</w:t>
      </w:r>
      <w:r>
        <w:rPr>
          <w:color w:val="000000"/>
        </w:rPr>
        <w:t xml:space="preserve"> respectiv data limită şi ora până la care se pot depune dosarele de concurs:</w:t>
      </w:r>
    </w:p>
    <w:p w:rsidR="00D73A3B" w:rsidRDefault="00D73A3B"/>
    <w:tbl>
      <w:tblPr>
        <w:tblW w:w="10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D73A3B">
        <w:tc>
          <w:tcPr>
            <w:tcW w:w="0" w:type="auto"/>
          </w:tcPr>
          <w:p w:rsidR="00D73A3B" w:rsidRDefault="00DA66A3">
            <w:r>
              <w:t>Activitate</w:t>
            </w:r>
          </w:p>
        </w:tc>
        <w:tc>
          <w:tcPr>
            <w:tcW w:w="0" w:type="auto"/>
          </w:tcPr>
          <w:p w:rsidR="00D73A3B" w:rsidRDefault="00DA66A3">
            <w:r>
              <w:t>Data</w:t>
            </w:r>
          </w:p>
        </w:tc>
        <w:tc>
          <w:tcPr>
            <w:tcW w:w="0" w:type="auto"/>
          </w:tcPr>
          <w:p w:rsidR="00D73A3B" w:rsidRDefault="00DA66A3">
            <w:r>
              <w:t>Ora</w:t>
            </w:r>
          </w:p>
        </w:tc>
      </w:tr>
      <w:tr w:rsidR="00D73A3B">
        <w:tc>
          <w:tcPr>
            <w:tcW w:w="0" w:type="auto"/>
          </w:tcPr>
          <w:p w:rsidR="00D73A3B" w:rsidRDefault="00DA66A3">
            <w:r>
              <w:rPr>
                <w:b/>
                <w:bCs/>
              </w:rPr>
              <w:t>Data postării/publicării anunțului</w:t>
            </w:r>
          </w:p>
        </w:tc>
        <w:tc>
          <w:tcPr>
            <w:tcW w:w="0" w:type="auto"/>
          </w:tcPr>
          <w:p w:rsidR="00D73A3B" w:rsidRDefault="00DA66A3">
            <w:r>
              <w:rPr>
                <w:b/>
                <w:bCs/>
              </w:rPr>
              <w:t>31 Iulie 2026</w:t>
            </w:r>
          </w:p>
        </w:tc>
        <w:tc>
          <w:tcPr>
            <w:tcW w:w="0" w:type="auto"/>
          </w:tcPr>
          <w:p w:rsidR="00D73A3B" w:rsidRDefault="00D73A3B"/>
        </w:tc>
      </w:tr>
      <w:tr w:rsidR="00D73A3B">
        <w:tc>
          <w:tcPr>
            <w:tcW w:w="0" w:type="auto"/>
          </w:tcPr>
          <w:p w:rsidR="00D73A3B" w:rsidRDefault="00DA66A3">
            <w:r>
              <w:rPr>
                <w:b/>
                <w:bCs/>
              </w:rPr>
              <w:t>Data limită de depunere a dosarelor</w:t>
            </w:r>
          </w:p>
        </w:tc>
        <w:tc>
          <w:tcPr>
            <w:tcW w:w="0" w:type="auto"/>
          </w:tcPr>
          <w:p w:rsidR="00D73A3B" w:rsidRDefault="00DA66A3">
            <w:r>
              <w:rPr>
                <w:b/>
                <w:bCs/>
              </w:rPr>
              <w:t>14 August 2026</w:t>
            </w:r>
          </w:p>
        </w:tc>
        <w:tc>
          <w:tcPr>
            <w:tcW w:w="0" w:type="auto"/>
          </w:tcPr>
          <w:p w:rsidR="00D73A3B" w:rsidRDefault="009271D8">
            <w:r>
              <w:t>13</w:t>
            </w:r>
            <w:r w:rsidR="00DA66A3">
              <w:t>:00</w:t>
            </w:r>
          </w:p>
        </w:tc>
      </w:tr>
      <w:tr w:rsidR="00D73A3B">
        <w:tc>
          <w:tcPr>
            <w:tcW w:w="0" w:type="auto"/>
          </w:tcPr>
          <w:p w:rsidR="00D73A3B" w:rsidRDefault="00DA66A3">
            <w:r>
              <w:t>Selecția dosarelor</w:t>
            </w:r>
          </w:p>
        </w:tc>
        <w:tc>
          <w:tcPr>
            <w:tcW w:w="0" w:type="auto"/>
          </w:tcPr>
          <w:p w:rsidR="00D73A3B" w:rsidRDefault="00DA66A3">
            <w:r>
              <w:t>17 August 2026</w:t>
            </w:r>
          </w:p>
        </w:tc>
        <w:tc>
          <w:tcPr>
            <w:tcW w:w="0" w:type="auto"/>
          </w:tcPr>
          <w:p w:rsidR="00D73A3B" w:rsidRDefault="00DA66A3">
            <w:r>
              <w:t>12:00</w:t>
            </w:r>
          </w:p>
        </w:tc>
      </w:tr>
      <w:tr w:rsidR="00D73A3B">
        <w:tc>
          <w:tcPr>
            <w:tcW w:w="0" w:type="auto"/>
          </w:tcPr>
          <w:p w:rsidR="00D73A3B" w:rsidRDefault="00DA66A3">
            <w:r>
              <w:t>Afișarea selecției dosarelor</w:t>
            </w:r>
          </w:p>
        </w:tc>
        <w:tc>
          <w:tcPr>
            <w:tcW w:w="0" w:type="auto"/>
          </w:tcPr>
          <w:p w:rsidR="00D73A3B" w:rsidRDefault="00DA66A3">
            <w:r>
              <w:t>17 August 2026</w:t>
            </w:r>
          </w:p>
        </w:tc>
        <w:tc>
          <w:tcPr>
            <w:tcW w:w="0" w:type="auto"/>
          </w:tcPr>
          <w:p w:rsidR="00D73A3B" w:rsidRDefault="000677C9">
            <w:r>
              <w:t>14</w:t>
            </w:r>
            <w:r w:rsidR="00DA66A3">
              <w:t>:00</w:t>
            </w:r>
          </w:p>
        </w:tc>
      </w:tr>
      <w:tr w:rsidR="00D73A3B">
        <w:tc>
          <w:tcPr>
            <w:tcW w:w="0" w:type="auto"/>
          </w:tcPr>
          <w:p w:rsidR="00D73A3B" w:rsidRDefault="00DA66A3">
            <w:r>
              <w:t>Termen limită contestații ref la selecția dosarelor</w:t>
            </w:r>
          </w:p>
        </w:tc>
        <w:tc>
          <w:tcPr>
            <w:tcW w:w="0" w:type="auto"/>
          </w:tcPr>
          <w:p w:rsidR="00D73A3B" w:rsidRDefault="00DA66A3">
            <w:r>
              <w:t>18 August 2026</w:t>
            </w:r>
          </w:p>
        </w:tc>
        <w:tc>
          <w:tcPr>
            <w:tcW w:w="0" w:type="auto"/>
          </w:tcPr>
          <w:p w:rsidR="00D73A3B" w:rsidRDefault="000677C9">
            <w:r>
              <w:t>10</w:t>
            </w:r>
            <w:r w:rsidR="00DA66A3">
              <w:t>:00</w:t>
            </w:r>
          </w:p>
        </w:tc>
      </w:tr>
      <w:tr w:rsidR="00D73A3B">
        <w:tc>
          <w:tcPr>
            <w:tcW w:w="0" w:type="auto"/>
          </w:tcPr>
          <w:p w:rsidR="00D73A3B" w:rsidRDefault="00DA66A3">
            <w:r>
              <w:t>Afișarea rezultatelor la contestații</w:t>
            </w:r>
          </w:p>
        </w:tc>
        <w:tc>
          <w:tcPr>
            <w:tcW w:w="0" w:type="auto"/>
          </w:tcPr>
          <w:p w:rsidR="00D73A3B" w:rsidRDefault="00DA66A3">
            <w:r>
              <w:t>19 August 2026</w:t>
            </w:r>
          </w:p>
        </w:tc>
        <w:tc>
          <w:tcPr>
            <w:tcW w:w="0" w:type="auto"/>
          </w:tcPr>
          <w:p w:rsidR="00D73A3B" w:rsidRDefault="000677C9">
            <w:r>
              <w:t>10</w:t>
            </w:r>
            <w:r w:rsidR="00DA66A3">
              <w:t>:00</w:t>
            </w:r>
          </w:p>
        </w:tc>
      </w:tr>
      <w:tr w:rsidR="00D73A3B">
        <w:tc>
          <w:tcPr>
            <w:tcW w:w="0" w:type="auto"/>
          </w:tcPr>
          <w:p w:rsidR="00D73A3B" w:rsidRDefault="00DA66A3">
            <w:r>
              <w:rPr>
                <w:b/>
                <w:bCs/>
              </w:rPr>
              <w:t>Proba scrisă</w:t>
            </w:r>
          </w:p>
        </w:tc>
        <w:tc>
          <w:tcPr>
            <w:tcW w:w="0" w:type="auto"/>
          </w:tcPr>
          <w:p w:rsidR="00D73A3B" w:rsidRDefault="00DA66A3">
            <w:r>
              <w:rPr>
                <w:b/>
                <w:bCs/>
              </w:rPr>
              <w:t>24 August 2026</w:t>
            </w:r>
          </w:p>
        </w:tc>
        <w:tc>
          <w:tcPr>
            <w:tcW w:w="0" w:type="auto"/>
          </w:tcPr>
          <w:p w:rsidR="00D73A3B" w:rsidRDefault="00DA66A3">
            <w:r>
              <w:t>09:00</w:t>
            </w:r>
          </w:p>
        </w:tc>
      </w:tr>
      <w:tr w:rsidR="00D73A3B">
        <w:tc>
          <w:tcPr>
            <w:tcW w:w="0" w:type="auto"/>
          </w:tcPr>
          <w:p w:rsidR="00D73A3B" w:rsidRDefault="00DA66A3">
            <w:r>
              <w:t>Afișarea rezultatelor la proba scrisă</w:t>
            </w:r>
          </w:p>
        </w:tc>
        <w:tc>
          <w:tcPr>
            <w:tcW w:w="0" w:type="auto"/>
          </w:tcPr>
          <w:p w:rsidR="00D73A3B" w:rsidRDefault="00DA66A3">
            <w:r>
              <w:t>24 August 2026</w:t>
            </w:r>
          </w:p>
        </w:tc>
        <w:tc>
          <w:tcPr>
            <w:tcW w:w="0" w:type="auto"/>
          </w:tcPr>
          <w:p w:rsidR="00D73A3B" w:rsidRDefault="000677C9">
            <w:r>
              <w:t>15</w:t>
            </w:r>
            <w:r w:rsidR="00DA66A3">
              <w:t>:00</w:t>
            </w:r>
          </w:p>
        </w:tc>
      </w:tr>
      <w:tr w:rsidR="00D73A3B">
        <w:tc>
          <w:tcPr>
            <w:tcW w:w="0" w:type="auto"/>
          </w:tcPr>
          <w:p w:rsidR="00D73A3B" w:rsidRDefault="00DA66A3">
            <w:r>
              <w:t>Termen limită contestații la proba scrisă</w:t>
            </w:r>
          </w:p>
        </w:tc>
        <w:tc>
          <w:tcPr>
            <w:tcW w:w="0" w:type="auto"/>
          </w:tcPr>
          <w:p w:rsidR="00D73A3B" w:rsidRDefault="00DA66A3">
            <w:r>
              <w:t>25 August 2026</w:t>
            </w:r>
          </w:p>
        </w:tc>
        <w:tc>
          <w:tcPr>
            <w:tcW w:w="0" w:type="auto"/>
          </w:tcPr>
          <w:p w:rsidR="00D73A3B" w:rsidRDefault="000677C9">
            <w:r>
              <w:t>10</w:t>
            </w:r>
            <w:r w:rsidR="00DA66A3">
              <w:t>:00</w:t>
            </w:r>
          </w:p>
        </w:tc>
      </w:tr>
      <w:tr w:rsidR="00D73A3B">
        <w:tc>
          <w:tcPr>
            <w:tcW w:w="0" w:type="auto"/>
          </w:tcPr>
          <w:p w:rsidR="00D73A3B" w:rsidRDefault="00DA66A3">
            <w:r>
              <w:t>Afișarea rezultatelor la contestații ref proba scrisă</w:t>
            </w:r>
          </w:p>
        </w:tc>
        <w:tc>
          <w:tcPr>
            <w:tcW w:w="0" w:type="auto"/>
          </w:tcPr>
          <w:p w:rsidR="00D73A3B" w:rsidRDefault="00DA66A3">
            <w:r>
              <w:t>25 August 2026</w:t>
            </w:r>
          </w:p>
        </w:tc>
        <w:tc>
          <w:tcPr>
            <w:tcW w:w="0" w:type="auto"/>
          </w:tcPr>
          <w:p w:rsidR="00D73A3B" w:rsidRDefault="00DA66A3">
            <w:r>
              <w:t>15:00</w:t>
            </w:r>
          </w:p>
        </w:tc>
      </w:tr>
      <w:tr w:rsidR="00D73A3B">
        <w:tc>
          <w:tcPr>
            <w:tcW w:w="0" w:type="auto"/>
          </w:tcPr>
          <w:p w:rsidR="00D73A3B" w:rsidRDefault="00DA66A3">
            <w:r>
              <w:rPr>
                <w:b/>
                <w:bCs/>
              </w:rPr>
              <w:t>Interviul</w:t>
            </w:r>
          </w:p>
        </w:tc>
        <w:tc>
          <w:tcPr>
            <w:tcW w:w="0" w:type="auto"/>
          </w:tcPr>
          <w:p w:rsidR="00D73A3B" w:rsidRDefault="00DA66A3">
            <w:r>
              <w:rPr>
                <w:b/>
                <w:bCs/>
              </w:rPr>
              <w:t>26 August 2026</w:t>
            </w:r>
          </w:p>
        </w:tc>
        <w:tc>
          <w:tcPr>
            <w:tcW w:w="0" w:type="auto"/>
          </w:tcPr>
          <w:p w:rsidR="00D73A3B" w:rsidRDefault="00DA66A3">
            <w:r>
              <w:t>09:00</w:t>
            </w:r>
          </w:p>
        </w:tc>
      </w:tr>
      <w:tr w:rsidR="00D73A3B">
        <w:tc>
          <w:tcPr>
            <w:tcW w:w="0" w:type="auto"/>
          </w:tcPr>
          <w:p w:rsidR="00D73A3B" w:rsidRDefault="00DA66A3">
            <w:r>
              <w:t>Afișarea rezultatelor la proba de interviu</w:t>
            </w:r>
          </w:p>
        </w:tc>
        <w:tc>
          <w:tcPr>
            <w:tcW w:w="0" w:type="auto"/>
          </w:tcPr>
          <w:p w:rsidR="00D73A3B" w:rsidRDefault="00DA66A3">
            <w:r>
              <w:t>26 August 2026</w:t>
            </w:r>
          </w:p>
        </w:tc>
        <w:tc>
          <w:tcPr>
            <w:tcW w:w="0" w:type="auto"/>
          </w:tcPr>
          <w:p w:rsidR="00D73A3B" w:rsidRDefault="002C0B3A">
            <w:r>
              <w:t>12</w:t>
            </w:r>
            <w:r w:rsidR="00DA66A3">
              <w:t>:00</w:t>
            </w:r>
          </w:p>
        </w:tc>
      </w:tr>
      <w:tr w:rsidR="00D73A3B">
        <w:tc>
          <w:tcPr>
            <w:tcW w:w="0" w:type="auto"/>
          </w:tcPr>
          <w:p w:rsidR="00D73A3B" w:rsidRDefault="00DA66A3">
            <w:r>
              <w:t>Termen limită contestații la proba de interviu</w:t>
            </w:r>
          </w:p>
        </w:tc>
        <w:tc>
          <w:tcPr>
            <w:tcW w:w="0" w:type="auto"/>
          </w:tcPr>
          <w:p w:rsidR="00D73A3B" w:rsidRDefault="002C0B3A">
            <w:r>
              <w:t>27</w:t>
            </w:r>
            <w:r w:rsidR="00DA66A3">
              <w:t xml:space="preserve"> August 2026</w:t>
            </w:r>
          </w:p>
        </w:tc>
        <w:tc>
          <w:tcPr>
            <w:tcW w:w="0" w:type="auto"/>
          </w:tcPr>
          <w:p w:rsidR="00D73A3B" w:rsidRDefault="002C0B3A">
            <w:r>
              <w:t>10</w:t>
            </w:r>
            <w:r w:rsidR="00DA66A3">
              <w:t>:00</w:t>
            </w:r>
          </w:p>
        </w:tc>
      </w:tr>
      <w:tr w:rsidR="00D73A3B">
        <w:tc>
          <w:tcPr>
            <w:tcW w:w="0" w:type="auto"/>
          </w:tcPr>
          <w:p w:rsidR="00D73A3B" w:rsidRDefault="00DA66A3">
            <w:r>
              <w:t>Afișarea rezultatelor la contestații la proba de interviu</w:t>
            </w:r>
          </w:p>
        </w:tc>
        <w:tc>
          <w:tcPr>
            <w:tcW w:w="0" w:type="auto"/>
          </w:tcPr>
          <w:p w:rsidR="00D73A3B" w:rsidRDefault="002C0B3A">
            <w:r>
              <w:t>27</w:t>
            </w:r>
            <w:r w:rsidR="00DA66A3">
              <w:t xml:space="preserve"> August 2026</w:t>
            </w:r>
          </w:p>
        </w:tc>
        <w:tc>
          <w:tcPr>
            <w:tcW w:w="0" w:type="auto"/>
          </w:tcPr>
          <w:p w:rsidR="00D73A3B" w:rsidRDefault="002C0B3A">
            <w:r>
              <w:t>14</w:t>
            </w:r>
            <w:r w:rsidR="00DA66A3">
              <w:t>:00</w:t>
            </w:r>
          </w:p>
        </w:tc>
      </w:tr>
      <w:tr w:rsidR="00D73A3B">
        <w:tc>
          <w:tcPr>
            <w:tcW w:w="0" w:type="auto"/>
          </w:tcPr>
          <w:p w:rsidR="00D73A3B" w:rsidRDefault="00DA66A3">
            <w:r>
              <w:t>Afișare rezultat final</w:t>
            </w:r>
          </w:p>
        </w:tc>
        <w:tc>
          <w:tcPr>
            <w:tcW w:w="0" w:type="auto"/>
          </w:tcPr>
          <w:p w:rsidR="00D73A3B" w:rsidRDefault="002C0B3A">
            <w:r>
              <w:t>27</w:t>
            </w:r>
            <w:r w:rsidR="00DA66A3">
              <w:t xml:space="preserve"> August 2026</w:t>
            </w:r>
          </w:p>
        </w:tc>
        <w:tc>
          <w:tcPr>
            <w:tcW w:w="0" w:type="auto"/>
          </w:tcPr>
          <w:p w:rsidR="00D73A3B" w:rsidRDefault="002C0B3A">
            <w:r>
              <w:t>15:0</w:t>
            </w:r>
            <w:r w:rsidR="00DA66A3">
              <w:t>0</w:t>
            </w:r>
          </w:p>
        </w:tc>
      </w:tr>
    </w:tbl>
    <w:p w:rsidR="00DA66A3" w:rsidRDefault="00DA66A3">
      <w:bookmarkStart w:id="0" w:name="_GoBack"/>
      <w:bookmarkEnd w:id="0"/>
    </w:p>
    <w:sectPr w:rsidR="00DA66A3" w:rsidSect="00D243DF">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56FF1"/>
    <w:multiLevelType w:val="hybridMultilevel"/>
    <w:tmpl w:val="5F222A0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14A297B"/>
    <w:multiLevelType w:val="hybridMultilevel"/>
    <w:tmpl w:val="3360682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40E43D1"/>
    <w:multiLevelType w:val="hybridMultilevel"/>
    <w:tmpl w:val="B00C2B14"/>
    <w:lvl w:ilvl="0" w:tplc="DADA61C2">
      <w:start w:val="1"/>
      <w:numFmt w:val="bullet"/>
      <w:lvlText w:val="■"/>
      <w:lvlJc w:val="left"/>
      <w:pPr>
        <w:ind w:left="765" w:hanging="360"/>
      </w:p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
    <w:nsid w:val="07BB504B"/>
    <w:multiLevelType w:val="hybridMultilevel"/>
    <w:tmpl w:val="1C08DE6A"/>
    <w:lvl w:ilvl="0" w:tplc="091E2A9C">
      <w:start w:val="10"/>
      <w:numFmt w:val="bullet"/>
      <w:lvlText w:val="-"/>
      <w:lvlJc w:val="left"/>
      <w:pPr>
        <w:ind w:left="540" w:hanging="360"/>
      </w:pPr>
      <w:rPr>
        <w:rFonts w:ascii="Calibri Light" w:eastAsia="Times New Roman" w:hAnsi="Calibri Light" w:cs="Calibri Light"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4">
    <w:nsid w:val="16AD2195"/>
    <w:multiLevelType w:val="hybridMultilevel"/>
    <w:tmpl w:val="06DCA9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E196ADD"/>
    <w:multiLevelType w:val="hybridMultilevel"/>
    <w:tmpl w:val="D542FD48"/>
    <w:lvl w:ilvl="0" w:tplc="DADA61C2">
      <w:start w:val="1"/>
      <w:numFmt w:val="bullet"/>
      <w:lvlText w:val="■"/>
      <w:lvlJc w:val="left"/>
      <w:pPr>
        <w:ind w:left="975" w:hanging="360"/>
      </w:pPr>
    </w:lvl>
    <w:lvl w:ilvl="1" w:tplc="04180003" w:tentative="1">
      <w:start w:val="1"/>
      <w:numFmt w:val="bullet"/>
      <w:lvlText w:val="o"/>
      <w:lvlJc w:val="left"/>
      <w:pPr>
        <w:ind w:left="1695" w:hanging="360"/>
      </w:pPr>
      <w:rPr>
        <w:rFonts w:ascii="Courier New" w:hAnsi="Courier New" w:cs="Courier New" w:hint="default"/>
      </w:rPr>
    </w:lvl>
    <w:lvl w:ilvl="2" w:tplc="04180005" w:tentative="1">
      <w:start w:val="1"/>
      <w:numFmt w:val="bullet"/>
      <w:lvlText w:val=""/>
      <w:lvlJc w:val="left"/>
      <w:pPr>
        <w:ind w:left="2415" w:hanging="360"/>
      </w:pPr>
      <w:rPr>
        <w:rFonts w:ascii="Wingdings" w:hAnsi="Wingdings" w:hint="default"/>
      </w:rPr>
    </w:lvl>
    <w:lvl w:ilvl="3" w:tplc="04180001" w:tentative="1">
      <w:start w:val="1"/>
      <w:numFmt w:val="bullet"/>
      <w:lvlText w:val=""/>
      <w:lvlJc w:val="left"/>
      <w:pPr>
        <w:ind w:left="3135" w:hanging="360"/>
      </w:pPr>
      <w:rPr>
        <w:rFonts w:ascii="Symbol" w:hAnsi="Symbol" w:hint="default"/>
      </w:rPr>
    </w:lvl>
    <w:lvl w:ilvl="4" w:tplc="04180003" w:tentative="1">
      <w:start w:val="1"/>
      <w:numFmt w:val="bullet"/>
      <w:lvlText w:val="o"/>
      <w:lvlJc w:val="left"/>
      <w:pPr>
        <w:ind w:left="3855" w:hanging="360"/>
      </w:pPr>
      <w:rPr>
        <w:rFonts w:ascii="Courier New" w:hAnsi="Courier New" w:cs="Courier New" w:hint="default"/>
      </w:rPr>
    </w:lvl>
    <w:lvl w:ilvl="5" w:tplc="04180005" w:tentative="1">
      <w:start w:val="1"/>
      <w:numFmt w:val="bullet"/>
      <w:lvlText w:val=""/>
      <w:lvlJc w:val="left"/>
      <w:pPr>
        <w:ind w:left="4575" w:hanging="360"/>
      </w:pPr>
      <w:rPr>
        <w:rFonts w:ascii="Wingdings" w:hAnsi="Wingdings" w:hint="default"/>
      </w:rPr>
    </w:lvl>
    <w:lvl w:ilvl="6" w:tplc="04180001" w:tentative="1">
      <w:start w:val="1"/>
      <w:numFmt w:val="bullet"/>
      <w:lvlText w:val=""/>
      <w:lvlJc w:val="left"/>
      <w:pPr>
        <w:ind w:left="5295" w:hanging="360"/>
      </w:pPr>
      <w:rPr>
        <w:rFonts w:ascii="Symbol" w:hAnsi="Symbol" w:hint="default"/>
      </w:rPr>
    </w:lvl>
    <w:lvl w:ilvl="7" w:tplc="04180003" w:tentative="1">
      <w:start w:val="1"/>
      <w:numFmt w:val="bullet"/>
      <w:lvlText w:val="o"/>
      <w:lvlJc w:val="left"/>
      <w:pPr>
        <w:ind w:left="6015" w:hanging="360"/>
      </w:pPr>
      <w:rPr>
        <w:rFonts w:ascii="Courier New" w:hAnsi="Courier New" w:cs="Courier New" w:hint="default"/>
      </w:rPr>
    </w:lvl>
    <w:lvl w:ilvl="8" w:tplc="04180005" w:tentative="1">
      <w:start w:val="1"/>
      <w:numFmt w:val="bullet"/>
      <w:lvlText w:val=""/>
      <w:lvlJc w:val="left"/>
      <w:pPr>
        <w:ind w:left="6735" w:hanging="360"/>
      </w:pPr>
      <w:rPr>
        <w:rFonts w:ascii="Wingdings" w:hAnsi="Wingdings" w:hint="default"/>
      </w:rPr>
    </w:lvl>
  </w:abstractNum>
  <w:abstractNum w:abstractNumId="6">
    <w:nsid w:val="1E753744"/>
    <w:multiLevelType w:val="hybridMultilevel"/>
    <w:tmpl w:val="BFA80A38"/>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40CC0BDF"/>
    <w:multiLevelType w:val="hybridMultilevel"/>
    <w:tmpl w:val="47DE981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99E7919"/>
    <w:multiLevelType w:val="hybridMultilevel"/>
    <w:tmpl w:val="FB36F966"/>
    <w:lvl w:ilvl="0" w:tplc="4BC64612">
      <w:start w:val="1"/>
      <w:numFmt w:val="bullet"/>
      <w:lvlText w:val="●"/>
      <w:lvlJc w:val="left"/>
      <w:pPr>
        <w:ind w:left="720" w:hanging="360"/>
      </w:pPr>
    </w:lvl>
    <w:lvl w:ilvl="1" w:tplc="B5F2B002">
      <w:start w:val="1"/>
      <w:numFmt w:val="bullet"/>
      <w:lvlText w:val="○"/>
      <w:lvlJc w:val="left"/>
      <w:pPr>
        <w:ind w:left="1440" w:hanging="360"/>
      </w:pPr>
    </w:lvl>
    <w:lvl w:ilvl="2" w:tplc="CE0C4DE8">
      <w:start w:val="1"/>
      <w:numFmt w:val="bullet"/>
      <w:lvlText w:val="■"/>
      <w:lvlJc w:val="left"/>
      <w:pPr>
        <w:ind w:left="2160" w:hanging="360"/>
      </w:pPr>
    </w:lvl>
    <w:lvl w:ilvl="3" w:tplc="234C5C04">
      <w:start w:val="1"/>
      <w:numFmt w:val="bullet"/>
      <w:lvlText w:val="●"/>
      <w:lvlJc w:val="left"/>
      <w:pPr>
        <w:ind w:left="2880" w:hanging="360"/>
      </w:pPr>
    </w:lvl>
    <w:lvl w:ilvl="4" w:tplc="84C27258">
      <w:start w:val="1"/>
      <w:numFmt w:val="bullet"/>
      <w:lvlText w:val="○"/>
      <w:lvlJc w:val="left"/>
      <w:pPr>
        <w:ind w:left="3600" w:hanging="360"/>
      </w:pPr>
    </w:lvl>
    <w:lvl w:ilvl="5" w:tplc="05F252C6">
      <w:start w:val="1"/>
      <w:numFmt w:val="bullet"/>
      <w:lvlText w:val="■"/>
      <w:lvlJc w:val="left"/>
      <w:pPr>
        <w:ind w:left="4320" w:hanging="360"/>
      </w:pPr>
    </w:lvl>
    <w:lvl w:ilvl="6" w:tplc="DA06BAD0">
      <w:start w:val="1"/>
      <w:numFmt w:val="bullet"/>
      <w:lvlText w:val="●"/>
      <w:lvlJc w:val="left"/>
      <w:pPr>
        <w:ind w:left="5040" w:hanging="360"/>
      </w:pPr>
    </w:lvl>
    <w:lvl w:ilvl="7" w:tplc="76368D82">
      <w:start w:val="1"/>
      <w:numFmt w:val="bullet"/>
      <w:lvlText w:val="●"/>
      <w:lvlJc w:val="left"/>
      <w:pPr>
        <w:ind w:left="5760" w:hanging="360"/>
      </w:pPr>
    </w:lvl>
    <w:lvl w:ilvl="8" w:tplc="39700DEA">
      <w:start w:val="1"/>
      <w:numFmt w:val="bullet"/>
      <w:lvlText w:val="●"/>
      <w:lvlJc w:val="left"/>
      <w:pPr>
        <w:ind w:left="6480" w:hanging="360"/>
      </w:pPr>
    </w:lvl>
  </w:abstractNum>
  <w:abstractNum w:abstractNumId="9">
    <w:nsid w:val="4C0360E7"/>
    <w:multiLevelType w:val="hybridMultilevel"/>
    <w:tmpl w:val="12DCD9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5A4E395F"/>
    <w:multiLevelType w:val="hybridMultilevel"/>
    <w:tmpl w:val="DC24F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220B02"/>
    <w:multiLevelType w:val="hybridMultilevel"/>
    <w:tmpl w:val="E27E87A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5EDA11C7"/>
    <w:multiLevelType w:val="hybridMultilevel"/>
    <w:tmpl w:val="5078A192"/>
    <w:lvl w:ilvl="0" w:tplc="DADA61C2">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4224962"/>
    <w:multiLevelType w:val="hybridMultilevel"/>
    <w:tmpl w:val="0A50FED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8722141"/>
    <w:multiLevelType w:val="hybridMultilevel"/>
    <w:tmpl w:val="E374960A"/>
    <w:lvl w:ilvl="0" w:tplc="DADA61C2">
      <w:start w:val="1"/>
      <w:numFmt w:val="bullet"/>
      <w:lvlText w:val="■"/>
      <w:lvlJc w:val="left"/>
      <w:pPr>
        <w:ind w:left="1320" w:hanging="360"/>
      </w:pPr>
    </w:lvl>
    <w:lvl w:ilvl="1" w:tplc="04180003" w:tentative="1">
      <w:start w:val="1"/>
      <w:numFmt w:val="bullet"/>
      <w:lvlText w:val="o"/>
      <w:lvlJc w:val="left"/>
      <w:pPr>
        <w:ind w:left="2040" w:hanging="360"/>
      </w:pPr>
      <w:rPr>
        <w:rFonts w:ascii="Courier New" w:hAnsi="Courier New" w:cs="Courier New"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Courier New"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Courier New" w:hint="default"/>
      </w:rPr>
    </w:lvl>
    <w:lvl w:ilvl="8" w:tplc="04180005" w:tentative="1">
      <w:start w:val="1"/>
      <w:numFmt w:val="bullet"/>
      <w:lvlText w:val=""/>
      <w:lvlJc w:val="left"/>
      <w:pPr>
        <w:ind w:left="7080" w:hanging="360"/>
      </w:pPr>
      <w:rPr>
        <w:rFonts w:ascii="Wingdings" w:hAnsi="Wingdings" w:hint="default"/>
      </w:rPr>
    </w:lvl>
  </w:abstractNum>
  <w:abstractNum w:abstractNumId="15">
    <w:nsid w:val="6CEC5B21"/>
    <w:multiLevelType w:val="hybridMultilevel"/>
    <w:tmpl w:val="D7AA12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num>
  <w:num w:numId="2">
    <w:abstractNumId w:val="3"/>
  </w:num>
  <w:num w:numId="3">
    <w:abstractNumId w:val="13"/>
  </w:num>
  <w:num w:numId="4">
    <w:abstractNumId w:val="11"/>
  </w:num>
  <w:num w:numId="5">
    <w:abstractNumId w:val="2"/>
  </w:num>
  <w:num w:numId="6">
    <w:abstractNumId w:val="10"/>
  </w:num>
  <w:num w:numId="7">
    <w:abstractNumId w:val="4"/>
  </w:num>
  <w:num w:numId="8">
    <w:abstractNumId w:val="7"/>
  </w:num>
  <w:num w:numId="9">
    <w:abstractNumId w:val="9"/>
  </w:num>
  <w:num w:numId="10">
    <w:abstractNumId w:val="15"/>
  </w:num>
  <w:num w:numId="11">
    <w:abstractNumId w:val="5"/>
  </w:num>
  <w:num w:numId="12">
    <w:abstractNumId w:val="14"/>
  </w:num>
  <w:num w:numId="13">
    <w:abstractNumId w:val="12"/>
  </w:num>
  <w:num w:numId="14">
    <w:abstractNumId w:val="6"/>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3B"/>
    <w:rsid w:val="000677C9"/>
    <w:rsid w:val="000E6BE3"/>
    <w:rsid w:val="00112913"/>
    <w:rsid w:val="002C0B3A"/>
    <w:rsid w:val="008057EF"/>
    <w:rsid w:val="009271D8"/>
    <w:rsid w:val="00CB79BC"/>
    <w:rsid w:val="00D243DF"/>
    <w:rsid w:val="00D73A3B"/>
    <w:rsid w:val="00D80FF2"/>
    <w:rsid w:val="00DA66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4BEAB-030E-4230-B92E-FB2D646B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8057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7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4</Pages>
  <Words>2041</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5</cp:revision>
  <cp:lastPrinted>2026-07-30T10:26:00Z</cp:lastPrinted>
  <dcterms:created xsi:type="dcterms:W3CDTF">2026-07-29T11:34:00Z</dcterms:created>
  <dcterms:modified xsi:type="dcterms:W3CDTF">2026-07-30T10:28:00Z</dcterms:modified>
</cp:coreProperties>
</file>