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0985EE">
      <w:pPr>
        <w:jc w:val="center"/>
        <w:rPr>
          <w:rFonts w:hint="default" w:ascii="Times New Roman" w:hAnsi="Times New Roman" w:cs="Times New Roman"/>
          <w:b/>
          <w:sz w:val="24"/>
          <w:szCs w:val="24"/>
        </w:rPr>
      </w:pPr>
      <w:r>
        <w:rPr>
          <w:rFonts w:hint="default" w:ascii="Times New Roman" w:hAnsi="Times New Roman" w:cs="Times New Roman"/>
          <w:b/>
          <w:sz w:val="24"/>
          <w:szCs w:val="24"/>
        </w:rPr>
        <w:t>ROMÂNIA</w:t>
      </w:r>
    </w:p>
    <w:p w14:paraId="6663DFCA">
      <w:pPr>
        <w:jc w:val="center"/>
        <w:rPr>
          <w:rFonts w:hint="default" w:ascii="Times New Roman" w:hAnsi="Times New Roman" w:cs="Times New Roman"/>
          <w:b/>
          <w:sz w:val="24"/>
          <w:szCs w:val="24"/>
        </w:rPr>
      </w:pPr>
      <w:r>
        <w:rPr>
          <w:rFonts w:hint="default" w:ascii="Times New Roman" w:hAnsi="Times New Roman" w:cs="Times New Roman"/>
          <w:b/>
          <w:sz w:val="24"/>
          <w:szCs w:val="24"/>
        </w:rPr>
        <w:t>JUDEŢUL HARGHITA</w:t>
      </w:r>
    </w:p>
    <w:p w14:paraId="208D2A9E">
      <w:pPr>
        <w:jc w:val="center"/>
        <w:rPr>
          <w:rFonts w:hint="default" w:ascii="Times New Roman" w:hAnsi="Times New Roman" w:cs="Times New Roman"/>
          <w:b/>
          <w:sz w:val="24"/>
          <w:szCs w:val="24"/>
          <w:lang w:val="ro-RO"/>
        </w:rPr>
      </w:pPr>
      <w:r>
        <w:rPr>
          <w:rFonts w:hint="default" w:ascii="Times New Roman" w:hAnsi="Times New Roman" w:cs="Times New Roman"/>
          <w:b/>
          <w:sz w:val="24"/>
          <w:szCs w:val="24"/>
        </w:rPr>
        <w:t xml:space="preserve">COMUNA </w:t>
      </w:r>
      <w:r>
        <w:rPr>
          <w:rFonts w:hint="default" w:ascii="Times New Roman" w:hAnsi="Times New Roman" w:cs="Times New Roman"/>
          <w:b/>
          <w:sz w:val="24"/>
          <w:szCs w:val="24"/>
          <w:lang w:val="ro-RO"/>
        </w:rPr>
        <w:t>MEREȘTI</w:t>
      </w:r>
    </w:p>
    <w:p w14:paraId="62A8A7E5">
      <w:pPr>
        <w:pBdr>
          <w:top w:val="double" w:color="auto" w:sz="4" w:space="1"/>
          <w:bottom w:val="double" w:color="auto" w:sz="4" w:space="1"/>
        </w:pBdr>
        <w:jc w:val="center"/>
        <w:rPr>
          <w:rFonts w:hint="default" w:ascii="Times New Roman" w:hAnsi="Times New Roman" w:cs="Times New Roman"/>
          <w:sz w:val="24"/>
          <w:szCs w:val="24"/>
          <w:lang w:val="ro-RO"/>
        </w:rPr>
      </w:pPr>
      <w:r>
        <w:rPr>
          <w:rFonts w:hint="default" w:ascii="Times New Roman" w:hAnsi="Times New Roman" w:cs="Times New Roman"/>
          <w:sz w:val="24"/>
          <w:szCs w:val="24"/>
        </w:rPr>
        <w:t>Cod poştal 537</w:t>
      </w:r>
      <w:r>
        <w:rPr>
          <w:rFonts w:hint="default" w:ascii="Times New Roman" w:hAnsi="Times New Roman" w:cs="Times New Roman"/>
          <w:sz w:val="24"/>
          <w:szCs w:val="24"/>
          <w:lang w:val="ro-RO"/>
        </w:rPr>
        <w:t>195</w:t>
      </w:r>
      <w:r>
        <w:rPr>
          <w:rFonts w:hint="default" w:ascii="Times New Roman" w:hAnsi="Times New Roman" w:cs="Times New Roman"/>
          <w:sz w:val="24"/>
          <w:szCs w:val="24"/>
        </w:rPr>
        <w:t xml:space="preserve"> Comuna </w:t>
      </w:r>
      <w:r>
        <w:rPr>
          <w:rFonts w:hint="default" w:ascii="Times New Roman" w:hAnsi="Times New Roman" w:cs="Times New Roman"/>
          <w:sz w:val="24"/>
          <w:szCs w:val="24"/>
          <w:lang w:val="ro-RO"/>
        </w:rPr>
        <w:t>Merești</w:t>
      </w:r>
      <w:r>
        <w:rPr>
          <w:rFonts w:hint="default" w:ascii="Times New Roman" w:hAnsi="Times New Roman" w:cs="Times New Roman"/>
          <w:sz w:val="24"/>
          <w:szCs w:val="24"/>
        </w:rPr>
        <w:t xml:space="preserve"> Str. </w:t>
      </w:r>
      <w:r>
        <w:rPr>
          <w:rFonts w:hint="default" w:ascii="Times New Roman" w:hAnsi="Times New Roman" w:cs="Times New Roman"/>
          <w:sz w:val="24"/>
          <w:szCs w:val="24"/>
          <w:lang w:val="hu-HU"/>
        </w:rPr>
        <w:t>Főút,</w:t>
      </w:r>
      <w:r>
        <w:rPr>
          <w:rFonts w:hint="default" w:ascii="Times New Roman" w:hAnsi="Times New Roman" w:cs="Times New Roman"/>
          <w:sz w:val="24"/>
          <w:szCs w:val="24"/>
        </w:rPr>
        <w:t xml:space="preserve"> nr.</w:t>
      </w:r>
      <w:r>
        <w:rPr>
          <w:rFonts w:hint="default" w:ascii="Times New Roman" w:hAnsi="Times New Roman" w:cs="Times New Roman"/>
          <w:sz w:val="24"/>
          <w:szCs w:val="24"/>
          <w:lang w:val="hu-HU"/>
        </w:rPr>
        <w:t>92</w:t>
      </w:r>
      <w:r>
        <w:rPr>
          <w:rFonts w:hint="default" w:ascii="Times New Roman" w:hAnsi="Times New Roman" w:cs="Times New Roman"/>
          <w:sz w:val="24"/>
          <w:szCs w:val="24"/>
        </w:rPr>
        <w:t xml:space="preserve"> Telefon 0266-</w:t>
      </w:r>
      <w:r>
        <w:rPr>
          <w:rFonts w:hint="default" w:ascii="Times New Roman" w:hAnsi="Times New Roman" w:cs="Times New Roman"/>
          <w:sz w:val="24"/>
          <w:szCs w:val="24"/>
          <w:lang w:val="hu-HU"/>
        </w:rPr>
        <w:t>220688</w:t>
      </w:r>
      <w:r>
        <w:rPr>
          <w:rFonts w:hint="default" w:ascii="Times New Roman" w:hAnsi="Times New Roman" w:cs="Times New Roman"/>
          <w:sz w:val="24"/>
          <w:szCs w:val="24"/>
        </w:rPr>
        <w:t xml:space="preserve"> </w:t>
      </w:r>
      <w:r>
        <w:rPr>
          <w:rFonts w:hint="default" w:ascii="Times New Roman" w:hAnsi="Times New Roman" w:cs="Times New Roman"/>
          <w:sz w:val="24"/>
          <w:szCs w:val="24"/>
          <w:lang w:val="hu-HU"/>
        </w:rPr>
        <w:t>comuna.meresti</w:t>
      </w:r>
      <w:r>
        <w:rPr>
          <w:rFonts w:hint="default" w:ascii="Times New Roman" w:hAnsi="Times New Roman" w:cs="Times New Roman"/>
          <w:sz w:val="24"/>
          <w:szCs w:val="24"/>
          <w:lang w:val="en-US"/>
        </w:rPr>
        <w:t>@</w:t>
      </w:r>
      <w:r>
        <w:rPr>
          <w:rFonts w:hint="default" w:ascii="Times New Roman" w:hAnsi="Times New Roman" w:cs="Times New Roman"/>
          <w:sz w:val="24"/>
          <w:szCs w:val="24"/>
          <w:lang w:val="ro-RO"/>
        </w:rPr>
        <w:t>yahoo.com</w:t>
      </w:r>
    </w:p>
    <w:p w14:paraId="7B3DD461">
      <w:pPr>
        <w:rPr>
          <w:rFonts w:hint="default" w:ascii="Times New Roman" w:hAnsi="Times New Roman" w:cs="Times New Roman"/>
          <w:color w:val="C00000"/>
          <w:sz w:val="24"/>
          <w:szCs w:val="24"/>
        </w:rPr>
      </w:pPr>
      <w:r>
        <w:rPr>
          <w:rFonts w:hint="default" w:ascii="Times New Roman" w:hAnsi="Times New Roman" w:cs="Times New Roman"/>
          <w:color w:val="C00000"/>
          <w:sz w:val="24"/>
          <w:szCs w:val="24"/>
        </w:rPr>
        <w:t xml:space="preserve">Nr. </w:t>
      </w:r>
      <w:r>
        <w:rPr>
          <w:rFonts w:hint="default" w:ascii="Times New Roman" w:hAnsi="Times New Roman" w:cs="Times New Roman"/>
          <w:color w:val="C00000"/>
          <w:sz w:val="24"/>
          <w:szCs w:val="24"/>
          <w:lang w:val="ro-RO"/>
        </w:rPr>
        <w:t>31</w:t>
      </w:r>
      <w:r>
        <w:rPr>
          <w:rFonts w:hint="default" w:cs="Times New Roman"/>
          <w:color w:val="C00000"/>
          <w:sz w:val="24"/>
          <w:szCs w:val="24"/>
          <w:lang w:val="hu-HU"/>
        </w:rPr>
        <w:t>1</w:t>
      </w:r>
      <w:r>
        <w:rPr>
          <w:rFonts w:hint="default" w:ascii="Times New Roman" w:hAnsi="Times New Roman" w:cs="Times New Roman"/>
          <w:color w:val="C00000"/>
          <w:sz w:val="24"/>
          <w:szCs w:val="24"/>
        </w:rPr>
        <w:t>/</w:t>
      </w:r>
      <w:r>
        <w:rPr>
          <w:rFonts w:hint="default" w:cs="Times New Roman"/>
          <w:color w:val="C00000"/>
          <w:sz w:val="24"/>
          <w:szCs w:val="24"/>
          <w:lang w:val="ro-RO"/>
        </w:rPr>
        <w:t>28</w:t>
      </w:r>
      <w:r>
        <w:rPr>
          <w:rFonts w:hint="default" w:ascii="Times New Roman" w:hAnsi="Times New Roman" w:cs="Times New Roman"/>
          <w:color w:val="C00000"/>
          <w:sz w:val="24"/>
          <w:szCs w:val="24"/>
          <w:lang w:val="ro-RO"/>
        </w:rPr>
        <w:t>.0</w:t>
      </w:r>
      <w:r>
        <w:rPr>
          <w:rFonts w:hint="default" w:cs="Times New Roman"/>
          <w:color w:val="C00000"/>
          <w:sz w:val="24"/>
          <w:szCs w:val="24"/>
          <w:lang w:val="ro-RO"/>
        </w:rPr>
        <w:t>7</w:t>
      </w:r>
      <w:r>
        <w:rPr>
          <w:rFonts w:hint="default" w:ascii="Times New Roman" w:hAnsi="Times New Roman" w:cs="Times New Roman"/>
          <w:color w:val="C00000"/>
          <w:sz w:val="24"/>
          <w:szCs w:val="24"/>
          <w:lang w:val="ro-RO"/>
        </w:rPr>
        <w:t>.</w:t>
      </w:r>
      <w:r>
        <w:rPr>
          <w:rFonts w:hint="default" w:ascii="Times New Roman" w:hAnsi="Times New Roman" w:cs="Times New Roman"/>
          <w:color w:val="C00000"/>
          <w:sz w:val="24"/>
          <w:szCs w:val="24"/>
        </w:rPr>
        <w:t xml:space="preserve">2026 </w:t>
      </w:r>
    </w:p>
    <w:p w14:paraId="0E09856D">
      <w:pPr>
        <w:rPr>
          <w:rFonts w:hint="default" w:ascii="Times New Roman" w:hAnsi="Times New Roman" w:cs="Times New Roman"/>
          <w:sz w:val="24"/>
          <w:szCs w:val="24"/>
        </w:rPr>
      </w:pPr>
    </w:p>
    <w:p w14:paraId="1E506790">
      <w:pPr>
        <w:jc w:val="center"/>
        <w:rPr>
          <w:rFonts w:hint="default" w:ascii="Times New Roman" w:hAnsi="Times New Roman" w:cs="Times New Roman"/>
          <w:b/>
          <w:bCs/>
          <w:sz w:val="24"/>
          <w:szCs w:val="24"/>
          <w:lang w:val="hu-HU" w:eastAsia="en-US"/>
        </w:rPr>
      </w:pPr>
      <w:r>
        <w:rPr>
          <w:rFonts w:hint="default" w:ascii="Times New Roman" w:hAnsi="Times New Roman" w:cs="Times New Roman"/>
          <w:sz w:val="24"/>
          <w:szCs w:val="24"/>
          <w:lang w:val="en-US" w:eastAsia="en-US"/>
        </w:rPr>
        <w:t>﻿</w:t>
      </w:r>
      <w:r>
        <w:rPr>
          <w:rFonts w:hint="default" w:ascii="Times New Roman" w:hAnsi="Times New Roman" w:cs="Times New Roman"/>
          <w:sz w:val="24"/>
          <w:szCs w:val="24"/>
        </w:rPr>
        <w:t xml:space="preserve"> </w:t>
      </w:r>
      <w:r>
        <w:rPr>
          <w:rFonts w:hint="default" w:ascii="Times New Roman" w:hAnsi="Times New Roman" w:cs="Times New Roman"/>
          <w:b/>
          <w:bCs/>
          <w:sz w:val="24"/>
          <w:szCs w:val="24"/>
          <w:lang w:val="en-US" w:eastAsia="en-US"/>
        </w:rPr>
        <w:t>ANUNȚ</w:t>
      </w:r>
    </w:p>
    <w:p w14:paraId="0DA1C54D">
      <w:pPr>
        <w:rPr>
          <w:rFonts w:hint="default" w:ascii="Times New Roman" w:hAnsi="Times New Roman" w:cs="Times New Roman"/>
          <w:sz w:val="24"/>
          <w:szCs w:val="24"/>
          <w:lang w:val="en-US" w:eastAsia="en-US"/>
        </w:rPr>
      </w:pPr>
    </w:p>
    <w:p w14:paraId="121AC11D">
      <w:pPr>
        <w:rPr>
          <w:rFonts w:hint="default" w:ascii="Times New Roman" w:hAnsi="Times New Roman" w:cs="Times New Roman"/>
          <w:sz w:val="24"/>
          <w:szCs w:val="24"/>
          <w:lang w:val="en-US" w:eastAsia="en-US"/>
        </w:rPr>
      </w:pPr>
    </w:p>
    <w:p w14:paraId="276F3A79">
      <w:pPr>
        <w:ind w:firstLine="720"/>
        <w:jc w:val="both"/>
        <w:rPr>
          <w:rFonts w:hint="default" w:cs="Times New Roman"/>
          <w:bCs/>
          <w:sz w:val="24"/>
          <w:szCs w:val="24"/>
          <w:lang w:val="ro-RO" w:eastAsia="en-US"/>
        </w:rPr>
      </w:pPr>
      <w:r>
        <w:rPr>
          <w:rFonts w:hint="default" w:cs="Times New Roman"/>
          <w:sz w:val="24"/>
          <w:szCs w:val="24"/>
          <w:lang w:val="en-US" w:eastAsia="en-US"/>
        </w:rPr>
        <w:t>Prim</w:t>
      </w:r>
      <w:r>
        <w:rPr>
          <w:rFonts w:hint="default" w:cs="Times New Roman"/>
          <w:sz w:val="24"/>
          <w:szCs w:val="24"/>
          <w:lang w:val="ro-RO" w:eastAsia="en-US"/>
        </w:rPr>
        <w:t xml:space="preserve">ăria </w:t>
      </w:r>
      <w:r>
        <w:rPr>
          <w:rFonts w:hint="default" w:ascii="Times New Roman" w:hAnsi="Times New Roman" w:cs="Times New Roman"/>
          <w:sz w:val="24"/>
          <w:szCs w:val="24"/>
          <w:lang w:val="en-US" w:eastAsia="en-US"/>
        </w:rPr>
        <w:t>Comun</w:t>
      </w:r>
      <w:r>
        <w:rPr>
          <w:rFonts w:hint="default" w:cs="Times New Roman"/>
          <w:sz w:val="24"/>
          <w:szCs w:val="24"/>
          <w:lang w:val="ro-RO" w:eastAsia="en-US"/>
        </w:rPr>
        <w:t>ei</w:t>
      </w:r>
      <w:r>
        <w:rPr>
          <w:rFonts w:hint="default" w:ascii="Times New Roman" w:hAnsi="Times New Roman" w:cs="Times New Roman"/>
          <w:sz w:val="24"/>
          <w:szCs w:val="24"/>
          <w:lang w:val="en-US" w:eastAsia="en-US"/>
        </w:rPr>
        <w:t xml:space="preserve"> </w:t>
      </w:r>
      <w:r>
        <w:rPr>
          <w:rFonts w:hint="default" w:ascii="Times New Roman" w:hAnsi="Times New Roman" w:cs="Times New Roman"/>
          <w:sz w:val="24"/>
          <w:szCs w:val="24"/>
          <w:lang w:val="ro-RO" w:eastAsia="en-US"/>
        </w:rPr>
        <w:t>Merești</w:t>
      </w:r>
      <w:r>
        <w:rPr>
          <w:rFonts w:hint="default" w:cs="Times New Roman"/>
          <w:sz w:val="24"/>
          <w:szCs w:val="24"/>
          <w:lang w:val="ro-RO" w:eastAsia="en-US"/>
        </w:rPr>
        <w:t>, str. F</w:t>
      </w:r>
      <w:r>
        <w:rPr>
          <w:rFonts w:hint="default" w:cs="Times New Roman"/>
          <w:sz w:val="24"/>
          <w:szCs w:val="24"/>
          <w:lang w:val="hu-HU" w:eastAsia="en-US"/>
        </w:rPr>
        <w:t>őút, nr 92, jude</w:t>
      </w:r>
      <w:r>
        <w:rPr>
          <w:rFonts w:hint="default" w:cs="Times New Roman"/>
          <w:sz w:val="24"/>
          <w:szCs w:val="24"/>
          <w:lang w:val="ro-RO" w:eastAsia="en-US"/>
        </w:rPr>
        <w:t>ț</w:t>
      </w:r>
      <w:r>
        <w:rPr>
          <w:rFonts w:hint="default" w:cs="Times New Roman"/>
          <w:sz w:val="24"/>
          <w:szCs w:val="24"/>
          <w:lang w:val="hu-HU" w:eastAsia="en-US"/>
        </w:rPr>
        <w:t>ul Harghita,</w:t>
      </w:r>
      <w:r>
        <w:rPr>
          <w:rFonts w:hint="default" w:ascii="Times New Roman" w:hAnsi="Times New Roman" w:cs="Times New Roman"/>
          <w:sz w:val="24"/>
          <w:szCs w:val="24"/>
          <w:lang w:val="en-US" w:eastAsia="en-US"/>
        </w:rPr>
        <w:t xml:space="preserve"> organizează </w:t>
      </w:r>
      <w:r>
        <w:rPr>
          <w:rFonts w:hint="default" w:ascii="Times New Roman" w:hAnsi="Times New Roman" w:cs="Times New Roman"/>
          <w:bCs/>
          <w:sz w:val="24"/>
          <w:szCs w:val="24"/>
          <w:lang w:val="en-US" w:eastAsia="en-US"/>
        </w:rPr>
        <w:t xml:space="preserve">concurs </w:t>
      </w:r>
      <w:r>
        <w:rPr>
          <w:rFonts w:hint="default" w:cs="Times New Roman"/>
          <w:bCs/>
          <w:sz w:val="24"/>
          <w:szCs w:val="24"/>
          <w:lang w:val="ro-RO" w:eastAsia="en-US"/>
        </w:rPr>
        <w:t>în baza HG nr. 1336/2022  pentru aprobarea Regulamentului- cadru privind organizarea și dezvoltarea carierei personalului contractual din sectorul bugetar plătit din fonduri publice, cu modificările și completările ulterioare și art. XXII, alin.(2) și alin. (3) lit.a)</w:t>
      </w:r>
      <w:r>
        <w:rPr>
          <w:rFonts w:hint="default" w:cs="Times New Roman"/>
          <w:bCs/>
          <w:sz w:val="24"/>
          <w:szCs w:val="24"/>
          <w:lang w:val="hu-HU" w:eastAsia="en-US"/>
        </w:rPr>
        <w:t xml:space="preserve"> din Legea nr. 141/2025 privind unele m</w:t>
      </w:r>
      <w:r>
        <w:rPr>
          <w:rFonts w:hint="default" w:cs="Times New Roman"/>
          <w:bCs/>
          <w:sz w:val="24"/>
          <w:szCs w:val="24"/>
          <w:lang w:val="ro-RO" w:eastAsia="en-US"/>
        </w:rPr>
        <w:t>ă</w:t>
      </w:r>
      <w:r>
        <w:rPr>
          <w:rFonts w:hint="default" w:cs="Times New Roman"/>
          <w:bCs/>
          <w:sz w:val="24"/>
          <w:szCs w:val="24"/>
          <w:lang w:val="hu-HU" w:eastAsia="en-US"/>
        </w:rPr>
        <w:t>suri fiscal- bugetare, cu modific</w:t>
      </w:r>
      <w:r>
        <w:rPr>
          <w:rFonts w:hint="default" w:cs="Times New Roman"/>
          <w:bCs/>
          <w:sz w:val="24"/>
          <w:szCs w:val="24"/>
          <w:lang w:val="ro-RO" w:eastAsia="en-US"/>
        </w:rPr>
        <w:t>ă</w:t>
      </w:r>
      <w:r>
        <w:rPr>
          <w:rFonts w:hint="default" w:cs="Times New Roman"/>
          <w:bCs/>
          <w:sz w:val="24"/>
          <w:szCs w:val="24"/>
          <w:lang w:val="hu-HU" w:eastAsia="en-US"/>
        </w:rPr>
        <w:t xml:space="preserve">rile </w:t>
      </w:r>
      <w:r>
        <w:rPr>
          <w:rFonts w:hint="default" w:cs="Times New Roman"/>
          <w:bCs/>
          <w:sz w:val="24"/>
          <w:szCs w:val="24"/>
          <w:lang w:val="ro-RO" w:eastAsia="en-US"/>
        </w:rPr>
        <w:t>ș</w:t>
      </w:r>
      <w:r>
        <w:rPr>
          <w:rFonts w:hint="default" w:cs="Times New Roman"/>
          <w:bCs/>
          <w:sz w:val="24"/>
          <w:szCs w:val="24"/>
          <w:lang w:val="hu-HU" w:eastAsia="en-US"/>
        </w:rPr>
        <w:t>i complet</w:t>
      </w:r>
      <w:r>
        <w:rPr>
          <w:rFonts w:hint="default" w:cs="Times New Roman"/>
          <w:bCs/>
          <w:sz w:val="24"/>
          <w:szCs w:val="24"/>
          <w:lang w:val="ro-RO" w:eastAsia="en-US"/>
        </w:rPr>
        <w:t>ă</w:t>
      </w:r>
      <w:r>
        <w:rPr>
          <w:rFonts w:hint="default" w:cs="Times New Roman"/>
          <w:bCs/>
          <w:sz w:val="24"/>
          <w:szCs w:val="24"/>
          <w:lang w:val="hu-HU" w:eastAsia="en-US"/>
        </w:rPr>
        <w:t>rile ulterioare, dup</w:t>
      </w:r>
      <w:r>
        <w:rPr>
          <w:rFonts w:hint="default" w:cs="Times New Roman"/>
          <w:bCs/>
          <w:sz w:val="24"/>
          <w:szCs w:val="24"/>
          <w:lang w:val="ro-RO" w:eastAsia="en-US"/>
        </w:rPr>
        <w:t>ă</w:t>
      </w:r>
      <w:r>
        <w:rPr>
          <w:rFonts w:hint="default" w:cs="Times New Roman"/>
          <w:bCs/>
          <w:sz w:val="24"/>
          <w:szCs w:val="24"/>
          <w:lang w:val="hu-HU" w:eastAsia="en-US"/>
        </w:rPr>
        <w:t xml:space="preserve"> cum </w:t>
      </w:r>
      <w:r>
        <w:rPr>
          <w:rFonts w:hint="default" w:cs="Times New Roman"/>
          <w:bCs/>
          <w:sz w:val="24"/>
          <w:szCs w:val="24"/>
          <w:lang w:val="ro-RO" w:eastAsia="en-US"/>
        </w:rPr>
        <w:t>urmează:</w:t>
      </w:r>
    </w:p>
    <w:p w14:paraId="35187F8E">
      <w:pPr>
        <w:ind w:firstLine="720"/>
        <w:jc w:val="both"/>
        <w:rPr>
          <w:rFonts w:hint="default" w:cs="Times New Roman"/>
          <w:bCs/>
          <w:sz w:val="24"/>
          <w:szCs w:val="24"/>
          <w:lang w:val="ro-RO" w:eastAsia="en-US"/>
        </w:rPr>
      </w:pPr>
    </w:p>
    <w:p w14:paraId="0A696FDE">
      <w:pPr>
        <w:ind w:firstLine="720"/>
        <w:jc w:val="both"/>
        <w:rPr>
          <w:rFonts w:hint="default" w:cs="Times New Roman"/>
          <w:bCs/>
          <w:i/>
          <w:iCs/>
          <w:sz w:val="24"/>
          <w:szCs w:val="24"/>
          <w:lang w:val="ro-RO" w:eastAsia="en-US"/>
        </w:rPr>
      </w:pPr>
      <w:r>
        <w:rPr>
          <w:rFonts w:hint="default" w:cs="Times New Roman"/>
          <w:bCs/>
          <w:sz w:val="24"/>
          <w:szCs w:val="24"/>
          <w:lang w:val="ro-RO" w:eastAsia="en-US"/>
        </w:rPr>
        <w:t xml:space="preserve">Denumirea postului: </w:t>
      </w:r>
      <w:r>
        <w:rPr>
          <w:rFonts w:hint="default" w:cs="Times New Roman"/>
          <w:bCs/>
          <w:i/>
          <w:iCs/>
          <w:sz w:val="24"/>
          <w:szCs w:val="24"/>
          <w:lang w:val="ro-RO" w:eastAsia="en-US"/>
        </w:rPr>
        <w:t>REFERENT DE SPECIALITATE</w:t>
      </w:r>
    </w:p>
    <w:p w14:paraId="774B6660">
      <w:pPr>
        <w:ind w:firstLine="720"/>
        <w:jc w:val="both"/>
        <w:rPr>
          <w:rFonts w:hint="default" w:cs="Times New Roman"/>
          <w:bCs/>
          <w:i w:val="0"/>
          <w:iCs w:val="0"/>
          <w:sz w:val="24"/>
          <w:szCs w:val="24"/>
          <w:lang w:val="ro-RO" w:eastAsia="en-US"/>
        </w:rPr>
      </w:pPr>
      <w:r>
        <w:rPr>
          <w:rFonts w:hint="default" w:cs="Times New Roman"/>
          <w:bCs/>
          <w:i w:val="0"/>
          <w:iCs w:val="0"/>
          <w:sz w:val="24"/>
          <w:szCs w:val="24"/>
          <w:lang w:val="ro-RO" w:eastAsia="en-US"/>
        </w:rPr>
        <w:t>Numărul posturilor: 1 post vacant</w:t>
      </w:r>
    </w:p>
    <w:p w14:paraId="27AAE1F2">
      <w:pPr>
        <w:ind w:firstLine="720"/>
        <w:jc w:val="both"/>
        <w:rPr>
          <w:rFonts w:hint="default" w:cs="Times New Roman"/>
          <w:bCs/>
          <w:i w:val="0"/>
          <w:iCs w:val="0"/>
          <w:sz w:val="24"/>
          <w:szCs w:val="24"/>
          <w:lang w:val="ro-RO" w:eastAsia="en-US"/>
        </w:rPr>
      </w:pPr>
      <w:r>
        <w:rPr>
          <w:rFonts w:hint="default" w:cs="Times New Roman"/>
          <w:bCs/>
          <w:i w:val="0"/>
          <w:iCs w:val="0"/>
          <w:sz w:val="24"/>
          <w:szCs w:val="24"/>
          <w:lang w:val="ro-RO" w:eastAsia="en-US"/>
        </w:rPr>
        <w:t>Nivelul postului: Funcție de execuție</w:t>
      </w:r>
    </w:p>
    <w:p w14:paraId="06A8343E">
      <w:pPr>
        <w:ind w:firstLine="720"/>
        <w:jc w:val="left"/>
        <w:rPr>
          <w:rFonts w:hint="default" w:ascii="Times New Roman" w:hAnsi="Times New Roman" w:cs="Times New Roman"/>
          <w:caps/>
          <w:smallCaps w:val="0"/>
          <w:sz w:val="20"/>
          <w:szCs w:val="20"/>
        </w:rPr>
      </w:pPr>
      <w:r>
        <w:rPr>
          <w:rFonts w:hint="default" w:cs="Times New Roman"/>
          <w:bCs/>
          <w:i w:val="0"/>
          <w:iCs w:val="0"/>
          <w:sz w:val="24"/>
          <w:szCs w:val="24"/>
          <w:lang w:val="ro-RO" w:eastAsia="en-US"/>
        </w:rPr>
        <w:t>Compartiment/ Structură:</w:t>
      </w:r>
      <w:r>
        <w:rPr>
          <w:rFonts w:hint="default" w:ascii="Times New Roman" w:hAnsi="Times New Roman" w:cs="Times New Roman"/>
          <w:caps/>
          <w:smallCaps w:val="0"/>
          <w:sz w:val="20"/>
          <w:szCs w:val="20"/>
        </w:rPr>
        <w:t>Compartiment cultură, sport și activitate pentru</w:t>
      </w:r>
      <w:r>
        <w:rPr>
          <w:rFonts w:hint="default" w:ascii="Times New Roman" w:hAnsi="Times New Roman" w:cs="Times New Roman"/>
          <w:caps/>
          <w:smallCaps w:val="0"/>
          <w:sz w:val="20"/>
          <w:szCs w:val="20"/>
          <w:lang w:val="ro-RO"/>
        </w:rPr>
        <w:t xml:space="preserve"> </w:t>
      </w:r>
      <w:r>
        <w:rPr>
          <w:rFonts w:hint="default" w:ascii="Times New Roman" w:hAnsi="Times New Roman" w:cs="Times New Roman"/>
          <w:caps/>
          <w:smallCaps w:val="0"/>
          <w:sz w:val="20"/>
          <w:szCs w:val="20"/>
        </w:rPr>
        <w:t>tineret</w:t>
      </w:r>
    </w:p>
    <w:p w14:paraId="558C1A60">
      <w:pPr>
        <w:ind w:firstLine="720"/>
        <w:jc w:val="left"/>
        <w:rPr>
          <w:rFonts w:hint="default" w:ascii="Times New Roman" w:hAnsi="Times New Roman" w:cs="Times New Roman"/>
          <w:caps w:val="0"/>
          <w:smallCaps w:val="0"/>
          <w:sz w:val="24"/>
          <w:szCs w:val="24"/>
          <w:lang w:val="ro-RO" w:eastAsia="en-US"/>
        </w:rPr>
      </w:pPr>
      <w:r>
        <w:rPr>
          <w:rFonts w:hint="default" w:ascii="Times New Roman" w:hAnsi="Times New Roman" w:cs="Times New Roman"/>
          <w:caps w:val="0"/>
          <w:smallCaps w:val="0"/>
          <w:sz w:val="24"/>
          <w:szCs w:val="24"/>
          <w:lang w:val="ro-RO" w:eastAsia="en-US"/>
        </w:rPr>
        <w:t>Durata timpului de lucru: 8 ore/ zi; 40 ore/ săptămână</w:t>
      </w:r>
    </w:p>
    <w:p w14:paraId="06D7279F">
      <w:pPr>
        <w:shd w:val="clear" w:color="auto" w:fill="FFFFFF"/>
        <w:jc w:val="both"/>
        <w:rPr>
          <w:rFonts w:hint="default" w:ascii="Times New Roman" w:hAnsi="Times New Roman" w:cs="Times New Roman"/>
          <w:sz w:val="24"/>
          <w:szCs w:val="24"/>
          <w:lang w:val="en-US" w:eastAsia="en-US"/>
        </w:rPr>
      </w:pPr>
      <w:r>
        <w:rPr>
          <w:rFonts w:hint="default" w:ascii="Times New Roman" w:hAnsi="Times New Roman" w:cs="Times New Roman"/>
          <w:sz w:val="24"/>
          <w:szCs w:val="24"/>
          <w:lang w:val="en-US" w:eastAsia="en-US"/>
        </w:rPr>
        <w:tab/>
      </w:r>
    </w:p>
    <w:p w14:paraId="7122EBA0">
      <w:pPr>
        <w:shd w:val="clear" w:color="auto" w:fill="FFFFFF"/>
        <w:ind w:firstLine="720" w:firstLineChars="0"/>
        <w:jc w:val="both"/>
        <w:rPr>
          <w:rFonts w:hint="default" w:cs="Times New Roman"/>
          <w:sz w:val="24"/>
          <w:szCs w:val="24"/>
          <w:lang w:val="ro-RO" w:eastAsia="en-US"/>
        </w:rPr>
      </w:pPr>
      <w:r>
        <w:rPr>
          <w:rFonts w:hint="default" w:cs="Times New Roman"/>
          <w:sz w:val="24"/>
          <w:szCs w:val="24"/>
          <w:lang w:val="ro-RO" w:eastAsia="en-US"/>
        </w:rPr>
        <w:t xml:space="preserve">Concursul constă în următoarele etape: </w:t>
      </w:r>
    </w:p>
    <w:p w14:paraId="73C5C079">
      <w:pPr>
        <w:numPr>
          <w:ilvl w:val="0"/>
          <w:numId w:val="1"/>
        </w:numPr>
        <w:shd w:val="clear" w:color="auto" w:fill="FFFFFF"/>
        <w:ind w:firstLine="720" w:firstLineChars="0"/>
        <w:jc w:val="both"/>
        <w:rPr>
          <w:rFonts w:hint="default" w:cs="Times New Roman"/>
          <w:sz w:val="24"/>
          <w:szCs w:val="24"/>
          <w:lang w:val="ro-RO" w:eastAsia="en-US"/>
        </w:rPr>
      </w:pPr>
      <w:r>
        <w:rPr>
          <w:rFonts w:hint="default" w:cs="Times New Roman"/>
          <w:sz w:val="24"/>
          <w:szCs w:val="24"/>
          <w:lang w:val="ro-RO" w:eastAsia="en-US"/>
        </w:rPr>
        <w:t>Selecția dosarelor de înscriere,</w:t>
      </w:r>
    </w:p>
    <w:p w14:paraId="12360990">
      <w:pPr>
        <w:numPr>
          <w:ilvl w:val="0"/>
          <w:numId w:val="1"/>
        </w:numPr>
        <w:shd w:val="clear" w:color="auto" w:fill="FFFFFF"/>
        <w:ind w:firstLine="720" w:firstLineChars="0"/>
        <w:jc w:val="both"/>
        <w:rPr>
          <w:rFonts w:hint="default" w:cs="Times New Roman"/>
          <w:sz w:val="24"/>
          <w:szCs w:val="24"/>
          <w:lang w:val="ro-RO" w:eastAsia="en-US"/>
        </w:rPr>
      </w:pPr>
      <w:r>
        <w:rPr>
          <w:rFonts w:hint="default" w:cs="Times New Roman"/>
          <w:sz w:val="24"/>
          <w:szCs w:val="24"/>
          <w:lang w:val="ro-RO" w:eastAsia="en-US"/>
        </w:rPr>
        <w:t>Proba scrisă,</w:t>
      </w:r>
    </w:p>
    <w:p w14:paraId="22533C57">
      <w:pPr>
        <w:numPr>
          <w:ilvl w:val="0"/>
          <w:numId w:val="1"/>
        </w:numPr>
        <w:shd w:val="clear" w:color="auto" w:fill="FFFFFF"/>
        <w:ind w:firstLine="720" w:firstLineChars="0"/>
        <w:jc w:val="both"/>
        <w:rPr>
          <w:rFonts w:hint="default" w:cs="Times New Roman"/>
          <w:sz w:val="24"/>
          <w:szCs w:val="24"/>
          <w:lang w:val="ro-RO" w:eastAsia="en-US"/>
        </w:rPr>
      </w:pPr>
      <w:r>
        <w:rPr>
          <w:rFonts w:hint="default" w:cs="Times New Roman"/>
          <w:sz w:val="24"/>
          <w:szCs w:val="24"/>
          <w:lang w:val="ro-RO" w:eastAsia="en-US"/>
        </w:rPr>
        <w:t>Interviul,</w:t>
      </w:r>
    </w:p>
    <w:p w14:paraId="4036C9E3">
      <w:pPr>
        <w:numPr>
          <w:numId w:val="0"/>
        </w:numPr>
        <w:shd w:val="clear" w:color="auto" w:fill="FFFFFF"/>
        <w:jc w:val="both"/>
        <w:rPr>
          <w:rFonts w:hint="default" w:cs="Times New Roman"/>
          <w:sz w:val="24"/>
          <w:szCs w:val="24"/>
          <w:lang w:val="ro-RO" w:eastAsia="en-US"/>
        </w:rPr>
      </w:pPr>
      <w:r>
        <w:rPr>
          <w:rFonts w:hint="default" w:cs="Times New Roman"/>
          <w:sz w:val="24"/>
          <w:szCs w:val="24"/>
          <w:lang w:val="ro-RO" w:eastAsia="en-US"/>
        </w:rPr>
        <w:t>Se pot prezenta la următoarea etapă numai candidații declarați admiși la etapa precedentă.</w:t>
      </w:r>
    </w:p>
    <w:p w14:paraId="7D9430C2">
      <w:pPr>
        <w:numPr>
          <w:numId w:val="0"/>
        </w:numPr>
        <w:shd w:val="clear" w:color="auto" w:fill="FFFFFF"/>
        <w:jc w:val="both"/>
        <w:rPr>
          <w:rFonts w:hint="default" w:cs="Times New Roman"/>
          <w:sz w:val="24"/>
          <w:szCs w:val="24"/>
          <w:lang w:val="ro-RO" w:eastAsia="en-US"/>
        </w:rPr>
      </w:pPr>
    </w:p>
    <w:p w14:paraId="0974B5DE">
      <w:pPr>
        <w:shd w:val="clear" w:color="auto" w:fill="FFFFFF"/>
        <w:tabs>
          <w:tab w:val="left" w:pos="990"/>
        </w:tabs>
        <w:ind w:right="-36"/>
        <w:jc w:val="both"/>
        <w:rPr>
          <w:rFonts w:hint="default" w:ascii="Times New Roman" w:hAnsi="Times New Roman" w:cs="Times New Roman"/>
          <w:sz w:val="24"/>
          <w:szCs w:val="24"/>
          <w:lang w:val="en-US" w:eastAsia="en-US"/>
        </w:rPr>
      </w:pPr>
      <w:r>
        <w:rPr>
          <w:rFonts w:hint="default" w:cs="Times New Roman"/>
          <w:b/>
          <w:bCs/>
          <w:sz w:val="24"/>
          <w:szCs w:val="24"/>
          <w:lang w:val="ro-RO" w:eastAsia="en-US"/>
        </w:rPr>
        <w:t>Etapele concursului</w:t>
      </w:r>
      <w:r>
        <w:rPr>
          <w:rFonts w:hint="default" w:ascii="Times New Roman" w:hAnsi="Times New Roman" w:cs="Times New Roman"/>
          <w:b/>
          <w:bCs/>
          <w:sz w:val="24"/>
          <w:szCs w:val="24"/>
          <w:lang w:val="en-US" w:eastAsia="en-US"/>
        </w:rPr>
        <w:t xml:space="preserve"> se vor desfășura la sediul Primăriei Comunei </w:t>
      </w:r>
      <w:r>
        <w:rPr>
          <w:rFonts w:hint="default" w:ascii="Times New Roman" w:hAnsi="Times New Roman" w:cs="Times New Roman"/>
          <w:b/>
          <w:bCs/>
          <w:sz w:val="24"/>
          <w:szCs w:val="24"/>
          <w:lang w:val="ro-RO" w:eastAsia="en-US"/>
        </w:rPr>
        <w:t>Merești</w:t>
      </w:r>
      <w:r>
        <w:rPr>
          <w:rFonts w:hint="default" w:ascii="Times New Roman" w:hAnsi="Times New Roman" w:cs="Times New Roman"/>
          <w:b/>
          <w:bCs/>
          <w:sz w:val="24"/>
          <w:szCs w:val="24"/>
          <w:lang w:val="en-US" w:eastAsia="en-US"/>
        </w:rPr>
        <w:t xml:space="preserve">, str. </w:t>
      </w:r>
      <w:r>
        <w:rPr>
          <w:rFonts w:hint="default" w:ascii="Times New Roman" w:hAnsi="Times New Roman" w:cs="Times New Roman"/>
          <w:b/>
          <w:bCs/>
          <w:sz w:val="24"/>
          <w:szCs w:val="24"/>
          <w:lang w:val="hu-HU" w:eastAsia="en-US"/>
        </w:rPr>
        <w:t>Főút,</w:t>
      </w:r>
      <w:r>
        <w:rPr>
          <w:rFonts w:hint="default" w:ascii="Times New Roman" w:hAnsi="Times New Roman" w:cs="Times New Roman"/>
          <w:b/>
          <w:bCs/>
          <w:sz w:val="24"/>
          <w:szCs w:val="24"/>
          <w:lang w:val="en-US" w:eastAsia="en-US"/>
        </w:rPr>
        <w:t xml:space="preserve">nr. </w:t>
      </w:r>
      <w:r>
        <w:rPr>
          <w:rFonts w:hint="default" w:ascii="Times New Roman" w:hAnsi="Times New Roman" w:cs="Times New Roman"/>
          <w:b/>
          <w:bCs/>
          <w:sz w:val="24"/>
          <w:szCs w:val="24"/>
          <w:lang w:val="hu-HU" w:eastAsia="en-US"/>
        </w:rPr>
        <w:t>92</w:t>
      </w:r>
      <w:r>
        <w:rPr>
          <w:rFonts w:hint="default" w:ascii="Times New Roman" w:hAnsi="Times New Roman" w:cs="Times New Roman"/>
          <w:b/>
          <w:bCs/>
          <w:sz w:val="24"/>
          <w:szCs w:val="24"/>
          <w:lang w:val="en-US" w:eastAsia="en-US"/>
        </w:rPr>
        <w:t>, județul Harghita.</w:t>
      </w:r>
    </w:p>
    <w:p w14:paraId="11E47789">
      <w:pPr>
        <w:numPr>
          <w:numId w:val="0"/>
        </w:numPr>
        <w:shd w:val="clear" w:color="auto" w:fill="FFFFFF"/>
        <w:jc w:val="both"/>
        <w:rPr>
          <w:rFonts w:hint="default" w:cs="Times New Roman"/>
          <w:sz w:val="24"/>
          <w:szCs w:val="24"/>
          <w:lang w:val="ro-RO" w:eastAsia="en-US"/>
        </w:rPr>
      </w:pPr>
    </w:p>
    <w:p w14:paraId="63B657C1">
      <w:pPr>
        <w:shd w:val="clear" w:color="auto" w:fill="FFFFFF"/>
        <w:ind w:right="396"/>
        <w:jc w:val="both"/>
        <w:rPr>
          <w:rFonts w:hint="default" w:ascii="Times New Roman" w:hAnsi="Times New Roman" w:cs="Times New Roman"/>
          <w:sz w:val="24"/>
          <w:szCs w:val="24"/>
          <w:lang w:val="en-US" w:eastAsia="en-US"/>
        </w:rPr>
      </w:pPr>
      <w:r>
        <w:rPr>
          <w:rFonts w:hint="default" w:ascii="Times New Roman" w:hAnsi="Times New Roman" w:cs="Times New Roman"/>
          <w:b/>
          <w:sz w:val="24"/>
          <w:szCs w:val="24"/>
          <w:u w:val="single"/>
          <w:lang w:val="en-US" w:eastAsia="en-US"/>
        </w:rPr>
        <w:t>Calendarul privind desfășurarea concursului</w:t>
      </w:r>
      <w:r>
        <w:rPr>
          <w:rFonts w:hint="default" w:ascii="Times New Roman" w:hAnsi="Times New Roman" w:cs="Times New Roman"/>
          <w:sz w:val="24"/>
          <w:szCs w:val="24"/>
          <w:lang w:val="en-US" w:eastAsia="en-US"/>
        </w:rPr>
        <w:t>:</w:t>
      </w:r>
    </w:p>
    <w:p w14:paraId="67F0B868">
      <w:pPr>
        <w:numPr>
          <w:numId w:val="0"/>
        </w:numPr>
        <w:shd w:val="clear" w:color="auto" w:fill="FFFFFF"/>
        <w:ind w:leftChars="0" w:right="396" w:rightChars="0" w:firstLine="720" w:firstLineChars="0"/>
        <w:jc w:val="both"/>
        <w:rPr>
          <w:rFonts w:hint="default" w:ascii="Times New Roman" w:hAnsi="Times New Roman" w:cs="Times New Roman"/>
          <w:sz w:val="24"/>
          <w:szCs w:val="24"/>
          <w:lang w:val="ro-RO" w:eastAsia="en-US"/>
        </w:rPr>
      </w:pPr>
      <w:r>
        <w:rPr>
          <w:rFonts w:hint="default" w:cs="Times New Roman"/>
          <w:sz w:val="24"/>
          <w:szCs w:val="24"/>
          <w:lang w:val="ro-RO" w:eastAsia="en-US"/>
        </w:rPr>
        <w:t>Publicare anunț: 29.iulie 2026</w:t>
      </w:r>
    </w:p>
    <w:p w14:paraId="6551600D">
      <w:pPr>
        <w:pStyle w:val="14"/>
        <w:numPr>
          <w:ilvl w:val="0"/>
          <w:numId w:val="2"/>
        </w:numPr>
        <w:shd w:val="clear" w:color="auto" w:fill="FFFFFF"/>
        <w:tabs>
          <w:tab w:val="left" w:pos="450"/>
          <w:tab w:val="left" w:pos="990"/>
        </w:tabs>
        <w:ind w:left="90" w:right="-54" w:firstLine="630"/>
        <w:jc w:val="both"/>
        <w:rPr>
          <w:rFonts w:hint="default" w:ascii="Times New Roman" w:hAnsi="Times New Roman" w:cs="Times New Roman"/>
          <w:b/>
          <w:bCs/>
          <w:sz w:val="24"/>
          <w:szCs w:val="24"/>
          <w:lang w:val="en-US" w:eastAsia="en-US"/>
        </w:rPr>
      </w:pPr>
      <w:r>
        <w:rPr>
          <w:rFonts w:hint="default" w:cs="Times New Roman"/>
          <w:b/>
          <w:bCs/>
          <w:sz w:val="24"/>
          <w:szCs w:val="24"/>
          <w:u w:val="single"/>
          <w:lang w:val="ro-RO" w:eastAsia="en-US"/>
        </w:rPr>
        <w:t>30</w:t>
      </w:r>
      <w:r>
        <w:rPr>
          <w:rFonts w:hint="default" w:ascii="Times New Roman" w:hAnsi="Times New Roman" w:cs="Times New Roman"/>
          <w:b/>
          <w:bCs/>
          <w:sz w:val="24"/>
          <w:szCs w:val="24"/>
          <w:u w:val="single"/>
          <w:lang w:val="en-US" w:eastAsia="en-US"/>
        </w:rPr>
        <w:t xml:space="preserve"> </w:t>
      </w:r>
      <w:r>
        <w:rPr>
          <w:rFonts w:hint="default" w:cs="Times New Roman"/>
          <w:b/>
          <w:bCs/>
          <w:sz w:val="24"/>
          <w:szCs w:val="24"/>
          <w:u w:val="single"/>
          <w:lang w:val="ro-RO" w:eastAsia="en-US"/>
        </w:rPr>
        <w:t>iulie</w:t>
      </w:r>
      <w:r>
        <w:rPr>
          <w:rFonts w:hint="default" w:ascii="Times New Roman" w:hAnsi="Times New Roman" w:cs="Times New Roman"/>
          <w:b/>
          <w:bCs/>
          <w:sz w:val="24"/>
          <w:szCs w:val="24"/>
          <w:u w:val="single"/>
          <w:lang w:val="en-US" w:eastAsia="en-US"/>
        </w:rPr>
        <w:t xml:space="preserve"> 2026 – </w:t>
      </w:r>
      <w:r>
        <w:rPr>
          <w:rFonts w:hint="default" w:cs="Times New Roman"/>
          <w:b/>
          <w:bCs/>
          <w:sz w:val="24"/>
          <w:szCs w:val="24"/>
          <w:u w:val="single"/>
          <w:lang w:val="ro-RO" w:eastAsia="en-US"/>
        </w:rPr>
        <w:t>12</w:t>
      </w:r>
      <w:r>
        <w:rPr>
          <w:rFonts w:hint="default" w:ascii="Times New Roman" w:hAnsi="Times New Roman" w:cs="Times New Roman"/>
          <w:b/>
          <w:bCs/>
          <w:sz w:val="24"/>
          <w:szCs w:val="24"/>
          <w:u w:val="single"/>
          <w:lang w:val="en-US" w:eastAsia="en-US"/>
        </w:rPr>
        <w:t xml:space="preserve"> </w:t>
      </w:r>
      <w:r>
        <w:rPr>
          <w:rFonts w:hint="default" w:cs="Times New Roman"/>
          <w:b/>
          <w:bCs/>
          <w:sz w:val="24"/>
          <w:szCs w:val="24"/>
          <w:u w:val="single"/>
          <w:lang w:val="ro-RO" w:eastAsia="en-US"/>
        </w:rPr>
        <w:t>august</w:t>
      </w:r>
      <w:r>
        <w:rPr>
          <w:rFonts w:hint="default" w:ascii="Times New Roman" w:hAnsi="Times New Roman" w:cs="Times New Roman"/>
          <w:b/>
          <w:bCs/>
          <w:sz w:val="24"/>
          <w:szCs w:val="24"/>
          <w:u w:val="single"/>
          <w:lang w:val="en-US" w:eastAsia="en-US"/>
        </w:rPr>
        <w:t xml:space="preserve"> 2026 ora 15</w:t>
      </w:r>
      <w:r>
        <w:rPr>
          <w:rFonts w:hint="default" w:ascii="Times New Roman" w:hAnsi="Times New Roman" w:cs="Times New Roman"/>
          <w:b/>
          <w:bCs/>
          <w:sz w:val="24"/>
          <w:szCs w:val="24"/>
          <w:u w:val="single"/>
          <w:vertAlign w:val="superscript"/>
          <w:lang w:val="en-US" w:eastAsia="en-US"/>
        </w:rPr>
        <w:t>00</w:t>
      </w:r>
      <w:r>
        <w:rPr>
          <w:rFonts w:hint="default" w:ascii="Times New Roman" w:hAnsi="Times New Roman" w:cs="Times New Roman"/>
          <w:b/>
          <w:bCs/>
          <w:sz w:val="24"/>
          <w:szCs w:val="24"/>
          <w:lang w:val="en-US" w:eastAsia="en-US"/>
        </w:rPr>
        <w:t>: perioada depunerii dosarelor de concurs;</w:t>
      </w:r>
    </w:p>
    <w:p w14:paraId="7DDEC3DC">
      <w:pPr>
        <w:numPr>
          <w:ilvl w:val="0"/>
          <w:numId w:val="3"/>
        </w:numPr>
        <w:shd w:val="clear" w:color="auto" w:fill="FFFFFF"/>
        <w:tabs>
          <w:tab w:val="left" w:pos="990"/>
        </w:tabs>
        <w:ind w:left="396" w:right="-54" w:firstLine="324"/>
        <w:jc w:val="both"/>
        <w:rPr>
          <w:rFonts w:hint="default" w:ascii="Times New Roman" w:hAnsi="Times New Roman" w:cs="Times New Roman"/>
          <w:b/>
          <w:bCs/>
          <w:sz w:val="24"/>
          <w:szCs w:val="24"/>
          <w:lang w:val="en-US" w:eastAsia="en-US"/>
        </w:rPr>
      </w:pPr>
      <w:r>
        <w:rPr>
          <w:rFonts w:hint="default" w:cs="Times New Roman"/>
          <w:b/>
          <w:bCs/>
          <w:sz w:val="24"/>
          <w:szCs w:val="24"/>
          <w:u w:val="single"/>
          <w:lang w:val="ro-RO" w:eastAsia="en-US"/>
        </w:rPr>
        <w:t>19</w:t>
      </w:r>
      <w:r>
        <w:rPr>
          <w:rFonts w:hint="default" w:ascii="Times New Roman" w:hAnsi="Times New Roman" w:cs="Times New Roman"/>
          <w:b/>
          <w:bCs/>
          <w:sz w:val="24"/>
          <w:szCs w:val="24"/>
          <w:u w:val="single"/>
          <w:lang w:val="en-US" w:eastAsia="en-US"/>
        </w:rPr>
        <w:t xml:space="preserve"> </w:t>
      </w:r>
      <w:r>
        <w:rPr>
          <w:rFonts w:hint="default" w:cs="Times New Roman"/>
          <w:b/>
          <w:bCs/>
          <w:sz w:val="24"/>
          <w:szCs w:val="24"/>
          <w:u w:val="single"/>
          <w:lang w:val="ro-RO" w:eastAsia="en-US"/>
        </w:rPr>
        <w:t>august</w:t>
      </w:r>
      <w:r>
        <w:rPr>
          <w:rFonts w:hint="default" w:ascii="Times New Roman" w:hAnsi="Times New Roman" w:cs="Times New Roman"/>
          <w:b/>
          <w:bCs/>
          <w:sz w:val="24"/>
          <w:szCs w:val="24"/>
          <w:u w:val="single"/>
          <w:lang w:val="en-US" w:eastAsia="en-US"/>
        </w:rPr>
        <w:t xml:space="preserve"> 2026, ora 10</w:t>
      </w:r>
      <w:r>
        <w:rPr>
          <w:rFonts w:hint="default" w:ascii="Times New Roman" w:hAnsi="Times New Roman" w:cs="Times New Roman"/>
          <w:b/>
          <w:bCs/>
          <w:sz w:val="24"/>
          <w:szCs w:val="24"/>
          <w:u w:val="single"/>
          <w:vertAlign w:val="superscript"/>
          <w:lang w:val="en-US" w:eastAsia="en-US"/>
        </w:rPr>
        <w:t>00</w:t>
      </w:r>
      <w:r>
        <w:rPr>
          <w:rFonts w:hint="default" w:ascii="Times New Roman" w:hAnsi="Times New Roman" w:cs="Times New Roman"/>
          <w:b/>
          <w:bCs/>
          <w:sz w:val="24"/>
          <w:szCs w:val="24"/>
          <w:u w:val="single"/>
          <w:lang w:val="en-US" w:eastAsia="en-US"/>
        </w:rPr>
        <w:t>:</w:t>
      </w:r>
      <w:r>
        <w:rPr>
          <w:rFonts w:hint="default" w:ascii="Times New Roman" w:hAnsi="Times New Roman" w:cs="Times New Roman"/>
          <w:b/>
          <w:bCs/>
          <w:sz w:val="24"/>
          <w:szCs w:val="24"/>
        </w:rPr>
        <w:t xml:space="preserve"> proba scrisă</w:t>
      </w:r>
      <w:r>
        <w:rPr>
          <w:rFonts w:hint="default" w:ascii="Times New Roman" w:hAnsi="Times New Roman" w:cs="Times New Roman"/>
          <w:b/>
          <w:bCs/>
          <w:sz w:val="24"/>
          <w:szCs w:val="24"/>
          <w:lang w:val="en-US" w:eastAsia="en-US"/>
        </w:rPr>
        <w:t>;</w:t>
      </w:r>
    </w:p>
    <w:p w14:paraId="660CD9C3">
      <w:pPr>
        <w:numPr>
          <w:ilvl w:val="0"/>
          <w:numId w:val="3"/>
        </w:numPr>
        <w:shd w:val="clear" w:color="auto" w:fill="FFFFFF"/>
        <w:tabs>
          <w:tab w:val="left" w:pos="990"/>
        </w:tabs>
        <w:ind w:left="396" w:right="-54" w:firstLine="324"/>
        <w:jc w:val="both"/>
        <w:rPr>
          <w:rFonts w:hint="default" w:ascii="Times New Roman" w:hAnsi="Times New Roman" w:cs="Times New Roman"/>
          <w:b/>
          <w:bCs/>
          <w:sz w:val="24"/>
          <w:szCs w:val="24"/>
          <w:lang w:val="en-US" w:eastAsia="en-US"/>
        </w:rPr>
      </w:pPr>
      <w:r>
        <w:rPr>
          <w:rFonts w:hint="default" w:ascii="Times New Roman" w:hAnsi="Times New Roman" w:cs="Times New Roman"/>
          <w:b/>
          <w:bCs/>
          <w:sz w:val="24"/>
          <w:szCs w:val="24"/>
          <w:u w:val="single"/>
          <w:lang w:val="en-US" w:eastAsia="en-US"/>
        </w:rPr>
        <w:t>2</w:t>
      </w:r>
      <w:r>
        <w:rPr>
          <w:rFonts w:hint="default" w:cs="Times New Roman"/>
          <w:b/>
          <w:bCs/>
          <w:sz w:val="24"/>
          <w:szCs w:val="24"/>
          <w:u w:val="single"/>
          <w:lang w:val="ro-RO" w:eastAsia="en-US"/>
        </w:rPr>
        <w:t>5</w:t>
      </w:r>
      <w:r>
        <w:rPr>
          <w:rFonts w:hint="default" w:ascii="Times New Roman" w:hAnsi="Times New Roman" w:cs="Times New Roman"/>
          <w:b/>
          <w:bCs/>
          <w:sz w:val="24"/>
          <w:szCs w:val="24"/>
          <w:u w:val="single"/>
          <w:lang w:val="en-US" w:eastAsia="en-US"/>
        </w:rPr>
        <w:t xml:space="preserve"> </w:t>
      </w:r>
      <w:r>
        <w:rPr>
          <w:rFonts w:hint="default" w:cs="Times New Roman"/>
          <w:b/>
          <w:bCs/>
          <w:sz w:val="24"/>
          <w:szCs w:val="24"/>
          <w:u w:val="single"/>
          <w:lang w:val="ro-RO" w:eastAsia="en-US"/>
        </w:rPr>
        <w:t>august</w:t>
      </w:r>
      <w:r>
        <w:rPr>
          <w:rFonts w:hint="default" w:ascii="Times New Roman" w:hAnsi="Times New Roman" w:cs="Times New Roman"/>
          <w:b/>
          <w:bCs/>
          <w:sz w:val="24"/>
          <w:szCs w:val="24"/>
          <w:u w:val="single"/>
          <w:lang w:val="en-US" w:eastAsia="en-US"/>
        </w:rPr>
        <w:t xml:space="preserve"> 2026, ora 10</w:t>
      </w:r>
      <w:r>
        <w:rPr>
          <w:rFonts w:hint="default" w:ascii="Times New Roman" w:hAnsi="Times New Roman" w:cs="Times New Roman"/>
          <w:b/>
          <w:bCs/>
          <w:sz w:val="24"/>
          <w:szCs w:val="24"/>
          <w:u w:val="single"/>
          <w:vertAlign w:val="superscript"/>
          <w:lang w:val="en-US" w:eastAsia="en-US"/>
        </w:rPr>
        <w:t>00</w:t>
      </w:r>
      <w:r>
        <w:rPr>
          <w:rFonts w:hint="default" w:ascii="Times New Roman" w:hAnsi="Times New Roman" w:cs="Times New Roman"/>
          <w:b/>
          <w:bCs/>
          <w:sz w:val="24"/>
          <w:szCs w:val="24"/>
          <w:lang w:val="en-US" w:eastAsia="en-US"/>
        </w:rPr>
        <w:t>:</w:t>
      </w:r>
      <w:r>
        <w:rPr>
          <w:rFonts w:hint="default" w:cs="Times New Roman"/>
          <w:b/>
          <w:bCs/>
          <w:sz w:val="24"/>
          <w:szCs w:val="24"/>
          <w:lang w:val="ro-RO" w:eastAsia="en-US"/>
        </w:rPr>
        <w:t xml:space="preserve"> proba</w:t>
      </w:r>
      <w:r>
        <w:rPr>
          <w:rFonts w:hint="default" w:ascii="Times New Roman" w:hAnsi="Times New Roman" w:cs="Times New Roman"/>
          <w:b/>
          <w:bCs/>
          <w:sz w:val="24"/>
          <w:szCs w:val="24"/>
          <w:lang w:val="en-US" w:eastAsia="en-US"/>
        </w:rPr>
        <w:t xml:space="preserve"> interviul</w:t>
      </w:r>
      <w:r>
        <w:rPr>
          <w:rFonts w:hint="default" w:cs="Times New Roman"/>
          <w:b/>
          <w:bCs/>
          <w:sz w:val="24"/>
          <w:szCs w:val="24"/>
          <w:lang w:val="ro-RO" w:eastAsia="en-US"/>
        </w:rPr>
        <w:t>ui;</w:t>
      </w:r>
    </w:p>
    <w:p w14:paraId="160AFE03">
      <w:pPr>
        <w:numPr>
          <w:ilvl w:val="0"/>
          <w:numId w:val="0"/>
        </w:numPr>
        <w:shd w:val="clear" w:color="auto" w:fill="FFFFFF"/>
        <w:tabs>
          <w:tab w:val="left" w:pos="990"/>
        </w:tabs>
        <w:ind w:right="-54" w:rightChars="0"/>
        <w:jc w:val="both"/>
        <w:rPr>
          <w:rFonts w:hint="default" w:ascii="Times New Roman" w:hAnsi="Times New Roman" w:cs="Times New Roman"/>
          <w:b/>
          <w:bCs/>
          <w:sz w:val="24"/>
          <w:szCs w:val="24"/>
          <w:lang w:val="en-US" w:eastAsia="en-US"/>
        </w:rPr>
      </w:pPr>
      <w:r>
        <w:rPr>
          <w:rFonts w:hint="default" w:ascii="Times New Roman" w:hAnsi="Times New Roman" w:cs="Times New Roman"/>
          <w:b/>
          <w:bCs/>
          <w:sz w:val="24"/>
          <w:szCs w:val="24"/>
          <w:u w:val="single"/>
          <w:lang w:val="en-US" w:eastAsia="en-US"/>
        </w:rPr>
        <w:t>Termen de afișare a rezultatelor pentru fiecare probă</w:t>
      </w:r>
      <w:r>
        <w:rPr>
          <w:rFonts w:hint="default" w:ascii="Times New Roman" w:hAnsi="Times New Roman" w:cs="Times New Roman"/>
          <w:b/>
          <w:bCs/>
          <w:sz w:val="24"/>
          <w:szCs w:val="24"/>
          <w:lang w:val="en-US" w:eastAsia="en-US"/>
        </w:rPr>
        <w:t>: în maximum 24 ore de la ora și data terminării fiecărei probe;</w:t>
      </w:r>
    </w:p>
    <w:p w14:paraId="3EBF6958">
      <w:pPr>
        <w:numPr>
          <w:ilvl w:val="0"/>
          <w:numId w:val="0"/>
        </w:numPr>
        <w:shd w:val="clear" w:color="auto" w:fill="FFFFFF"/>
        <w:tabs>
          <w:tab w:val="left" w:pos="990"/>
        </w:tabs>
        <w:ind w:right="-54" w:rightChars="0"/>
        <w:jc w:val="both"/>
        <w:rPr>
          <w:rFonts w:hint="default" w:ascii="Times New Roman" w:hAnsi="Times New Roman" w:cs="Times New Roman"/>
          <w:b/>
          <w:bCs/>
          <w:sz w:val="24"/>
          <w:szCs w:val="24"/>
          <w:lang w:val="en-US" w:eastAsia="en-US"/>
        </w:rPr>
      </w:pPr>
      <w:r>
        <w:rPr>
          <w:rFonts w:hint="default" w:ascii="Times New Roman" w:hAnsi="Times New Roman" w:cs="Times New Roman"/>
          <w:b/>
          <w:bCs/>
          <w:sz w:val="24"/>
          <w:szCs w:val="24"/>
          <w:u w:val="single"/>
          <w:lang w:val="en-US" w:eastAsia="en-US"/>
        </w:rPr>
        <w:t>Termen în care se pot depune contestații</w:t>
      </w:r>
      <w:r>
        <w:rPr>
          <w:rFonts w:hint="default" w:ascii="Times New Roman" w:hAnsi="Times New Roman" w:cs="Times New Roman"/>
          <w:b/>
          <w:bCs/>
          <w:sz w:val="24"/>
          <w:szCs w:val="24"/>
          <w:lang w:val="en-US" w:eastAsia="en-US"/>
        </w:rPr>
        <w:t>: în maximum 24 de ore de la ora și data afișării rezultatelor fiecărei probe;</w:t>
      </w:r>
    </w:p>
    <w:p w14:paraId="50392DE8">
      <w:pPr>
        <w:numPr>
          <w:ilvl w:val="0"/>
          <w:numId w:val="0"/>
        </w:numPr>
        <w:shd w:val="clear" w:color="auto" w:fill="FFFFFF"/>
        <w:tabs>
          <w:tab w:val="left" w:pos="990"/>
        </w:tabs>
        <w:ind w:right="-54" w:rightChars="0"/>
        <w:jc w:val="both"/>
        <w:rPr>
          <w:rFonts w:hint="default" w:ascii="Times New Roman" w:hAnsi="Times New Roman" w:cs="Times New Roman"/>
          <w:b/>
          <w:bCs/>
          <w:sz w:val="24"/>
          <w:szCs w:val="24"/>
          <w:lang w:val="en-US" w:eastAsia="en-US"/>
        </w:rPr>
      </w:pPr>
      <w:r>
        <w:rPr>
          <w:rFonts w:hint="default" w:ascii="Times New Roman" w:hAnsi="Times New Roman" w:cs="Times New Roman"/>
          <w:b/>
          <w:bCs/>
          <w:sz w:val="24"/>
          <w:szCs w:val="24"/>
          <w:u w:val="single"/>
          <w:lang w:val="en-US" w:eastAsia="en-US"/>
        </w:rPr>
        <w:t>Termen de afișare a rezultatelor soluționării contestațiilor</w:t>
      </w:r>
      <w:r>
        <w:rPr>
          <w:rFonts w:hint="default" w:ascii="Times New Roman" w:hAnsi="Times New Roman" w:cs="Times New Roman"/>
          <w:b/>
          <w:bCs/>
          <w:sz w:val="24"/>
          <w:szCs w:val="24"/>
          <w:lang w:val="en-US" w:eastAsia="en-US"/>
        </w:rPr>
        <w:t>: în maximum 24 de ore;</w:t>
      </w:r>
    </w:p>
    <w:p w14:paraId="3CA30E6C">
      <w:pPr>
        <w:numPr>
          <w:ilvl w:val="0"/>
          <w:numId w:val="0"/>
        </w:numPr>
        <w:shd w:val="clear" w:color="auto" w:fill="FFFFFF"/>
        <w:tabs>
          <w:tab w:val="left" w:pos="990"/>
        </w:tabs>
        <w:ind w:right="-54" w:rightChars="0"/>
        <w:jc w:val="both"/>
        <w:rPr>
          <w:rFonts w:hint="default" w:ascii="Times New Roman" w:hAnsi="Times New Roman" w:cs="Times New Roman"/>
          <w:b/>
          <w:bCs/>
          <w:sz w:val="24"/>
          <w:szCs w:val="24"/>
          <w:lang w:val="ro-RO" w:eastAsia="en-US"/>
        </w:rPr>
      </w:pPr>
      <w:r>
        <w:rPr>
          <w:rFonts w:hint="default" w:ascii="Times New Roman" w:hAnsi="Times New Roman" w:cs="Times New Roman"/>
          <w:b/>
          <w:bCs/>
          <w:sz w:val="24"/>
          <w:szCs w:val="24"/>
          <w:u w:val="single"/>
          <w:lang w:val="en-US" w:eastAsia="en-US"/>
        </w:rPr>
        <w:t>Termen de afișare a rezultatului final</w:t>
      </w:r>
      <w:r>
        <w:rPr>
          <w:rFonts w:hint="default" w:ascii="Times New Roman" w:hAnsi="Times New Roman" w:cs="Times New Roman"/>
          <w:b/>
          <w:bCs/>
          <w:sz w:val="24"/>
          <w:szCs w:val="24"/>
          <w:lang w:val="en-US" w:eastAsia="en-US"/>
        </w:rPr>
        <w:t>: în maximum 24 de ore de la ora și data afișării rezulatelor soluționării contestațiilor probei de interviu</w:t>
      </w:r>
      <w:r>
        <w:rPr>
          <w:rFonts w:hint="default" w:cs="Times New Roman"/>
          <w:b/>
          <w:bCs/>
          <w:sz w:val="24"/>
          <w:szCs w:val="24"/>
          <w:lang w:val="ro-RO" w:eastAsia="en-US"/>
        </w:rPr>
        <w:t>.</w:t>
      </w:r>
    </w:p>
    <w:p w14:paraId="566D29B6">
      <w:pPr>
        <w:shd w:val="clear" w:color="auto" w:fill="FFFFFF"/>
        <w:jc w:val="both"/>
        <w:rPr>
          <w:rFonts w:hint="default" w:ascii="Times New Roman" w:hAnsi="Times New Roman" w:cs="Times New Roman"/>
          <w:b/>
          <w:sz w:val="24"/>
          <w:szCs w:val="24"/>
          <w:lang w:val="en-US" w:eastAsia="en-US"/>
        </w:rPr>
      </w:pPr>
    </w:p>
    <w:p w14:paraId="7AAEB643">
      <w:pPr>
        <w:shd w:val="clear" w:color="auto" w:fill="FFFFFF"/>
        <w:jc w:val="both"/>
        <w:rPr>
          <w:rFonts w:hint="default" w:ascii="Times New Roman" w:hAnsi="Times New Roman" w:cs="Times New Roman"/>
          <w:sz w:val="24"/>
          <w:szCs w:val="24"/>
          <w:lang w:val="en-US" w:eastAsia="en-US"/>
        </w:rPr>
      </w:pPr>
      <w:r>
        <w:rPr>
          <w:rFonts w:hint="default" w:ascii="Times New Roman" w:hAnsi="Times New Roman" w:cs="Times New Roman"/>
          <w:sz w:val="24"/>
          <w:szCs w:val="24"/>
          <w:lang w:val="en-US" w:eastAsia="en-US"/>
        </w:rPr>
        <w:tab/>
      </w:r>
    </w:p>
    <w:p w14:paraId="1B932BC4">
      <w:pPr>
        <w:shd w:val="clear" w:color="auto" w:fill="FFFFFF"/>
        <w:jc w:val="both"/>
        <w:rPr>
          <w:rFonts w:hint="default" w:ascii="Times New Roman" w:hAnsi="Times New Roman" w:cs="Times New Roman"/>
          <w:iCs/>
          <w:sz w:val="24"/>
          <w:szCs w:val="24"/>
          <w:u w:val="single"/>
        </w:rPr>
      </w:pPr>
      <w:r>
        <w:rPr>
          <w:rFonts w:hint="default" w:ascii="Times New Roman" w:hAnsi="Times New Roman" w:cs="Times New Roman"/>
          <w:b/>
          <w:iCs/>
          <w:sz w:val="24"/>
          <w:szCs w:val="24"/>
          <w:u w:val="single"/>
        </w:rPr>
        <w:t xml:space="preserve">Condiții de participare la concurs: </w:t>
      </w:r>
    </w:p>
    <w:p w14:paraId="7802C8C1">
      <w:pPr>
        <w:jc w:val="both"/>
        <w:rPr>
          <w:rFonts w:hint="default" w:ascii="Times New Roman" w:hAnsi="Times New Roman" w:cs="Times New Roman"/>
          <w:sz w:val="24"/>
          <w:szCs w:val="24"/>
        </w:rPr>
      </w:pPr>
      <w:r>
        <w:rPr>
          <w:rFonts w:hint="default" w:ascii="Times New Roman" w:hAnsi="Times New Roman" w:cs="Times New Roman"/>
          <w:b/>
          <w:bCs/>
          <w:sz w:val="24"/>
          <w:szCs w:val="24"/>
        </w:rPr>
        <w:tab/>
      </w:r>
      <w:r>
        <w:rPr>
          <w:rFonts w:hint="default" w:ascii="Times New Roman" w:hAnsi="Times New Roman" w:cs="Times New Roman"/>
          <w:b/>
          <w:bCs/>
          <w:sz w:val="24"/>
          <w:szCs w:val="24"/>
        </w:rPr>
        <w:t xml:space="preserve">I. Condiţii generale: </w:t>
      </w:r>
      <w:r>
        <w:rPr>
          <w:rFonts w:hint="default" w:ascii="Times New Roman" w:hAnsi="Times New Roman" w:cs="Times New Roman"/>
          <w:sz w:val="24"/>
          <w:szCs w:val="24"/>
        </w:rPr>
        <w:t xml:space="preserve">Candidatul trebuie să îndeplinească condițiile prevăzute </w:t>
      </w:r>
      <w:r>
        <w:rPr>
          <w:rFonts w:hint="default" w:cs="Times New Roman"/>
          <w:sz w:val="24"/>
          <w:szCs w:val="24"/>
          <w:lang w:val="ro-RO"/>
        </w:rPr>
        <w:t xml:space="preserve">de </w:t>
      </w:r>
      <w:r>
        <w:rPr>
          <w:rFonts w:hint="default" w:ascii="Times New Roman" w:hAnsi="Times New Roman" w:cs="Times New Roman"/>
          <w:sz w:val="24"/>
          <w:szCs w:val="24"/>
        </w:rPr>
        <w:t>art. 15 din H.G. nr. 1336/2022, precum şi cerinţele specifice prevăzute la art. 542 alin. (1) şi (2) din Ordonanţa de urgenţă a Guvernului nr. 57/2019, cu modificările şi completările ulterioare:</w:t>
      </w:r>
    </w:p>
    <w:p w14:paraId="1DDC8A0E">
      <w:pPr>
        <w:ind w:firstLine="720"/>
        <w:jc w:val="both"/>
        <w:rPr>
          <w:rFonts w:hint="default" w:ascii="Times New Roman" w:hAnsi="Times New Roman" w:cs="Times New Roman"/>
          <w:sz w:val="24"/>
          <w:szCs w:val="24"/>
        </w:rPr>
      </w:pPr>
      <w:r>
        <w:rPr>
          <w:rFonts w:hint="default" w:ascii="Times New Roman" w:hAnsi="Times New Roman" w:cs="Times New Roman"/>
          <w:sz w:val="24"/>
          <w:szCs w:val="24"/>
        </w:rPr>
        <w:t>a) are cetăţenia română sau cetăţenia unui alt stat membru al Uniunii Europene, a unui stat parte la Acordul privind Spaţiul Economic European (SEE) sau cetăţenia Confederaţiei Elveţiene;</w:t>
      </w:r>
    </w:p>
    <w:p w14:paraId="30A8EAF7">
      <w:pPr>
        <w:ind w:firstLine="720"/>
        <w:jc w:val="both"/>
        <w:rPr>
          <w:rFonts w:hint="default" w:ascii="Times New Roman" w:hAnsi="Times New Roman" w:cs="Times New Roman"/>
          <w:sz w:val="24"/>
          <w:szCs w:val="24"/>
        </w:rPr>
      </w:pPr>
      <w:r>
        <w:rPr>
          <w:rFonts w:hint="default" w:ascii="Times New Roman" w:hAnsi="Times New Roman" w:cs="Times New Roman"/>
          <w:sz w:val="24"/>
          <w:szCs w:val="24"/>
        </w:rPr>
        <w:t>b) cunoaşte limba română, scris şi vorbit;</w:t>
      </w:r>
    </w:p>
    <w:p w14:paraId="5B4AE231">
      <w:pPr>
        <w:ind w:firstLine="720"/>
        <w:jc w:val="both"/>
        <w:rPr>
          <w:rFonts w:hint="default" w:ascii="Times New Roman" w:hAnsi="Times New Roman" w:cs="Times New Roman"/>
          <w:sz w:val="24"/>
          <w:szCs w:val="24"/>
        </w:rPr>
      </w:pPr>
      <w:r>
        <w:rPr>
          <w:rFonts w:hint="default" w:ascii="Times New Roman" w:hAnsi="Times New Roman" w:cs="Times New Roman"/>
          <w:sz w:val="24"/>
          <w:szCs w:val="24"/>
        </w:rPr>
        <w:t>c) are capacitate de muncă în conformitate cu prevederile Legii nr. 53/2003 - Codul muncii, republicată, cu modificările şi completările ulterioare;</w:t>
      </w:r>
    </w:p>
    <w:p w14:paraId="62D4512F">
      <w:pPr>
        <w:ind w:firstLine="720"/>
        <w:jc w:val="both"/>
        <w:rPr>
          <w:rFonts w:hint="default" w:ascii="Times New Roman" w:hAnsi="Times New Roman" w:cs="Times New Roman"/>
          <w:sz w:val="24"/>
          <w:szCs w:val="24"/>
        </w:rPr>
      </w:pPr>
      <w:r>
        <w:rPr>
          <w:rFonts w:hint="default" w:ascii="Times New Roman" w:hAnsi="Times New Roman" w:cs="Times New Roman"/>
          <w:sz w:val="24"/>
          <w:szCs w:val="24"/>
        </w:rPr>
        <w:t>d) are o stare de sănătate corespunzătoare postului pentru care candidează, atestată pe baza adeverinţei medicale eliberate de medicul de familie sau de unităţile sanitare abilitate;</w:t>
      </w:r>
    </w:p>
    <w:p w14:paraId="063B5AAF">
      <w:pPr>
        <w:ind w:firstLine="720"/>
        <w:jc w:val="both"/>
        <w:rPr>
          <w:rFonts w:hint="default" w:ascii="Times New Roman" w:hAnsi="Times New Roman" w:cs="Times New Roman"/>
          <w:sz w:val="24"/>
          <w:szCs w:val="24"/>
        </w:rPr>
      </w:pPr>
      <w:r>
        <w:rPr>
          <w:rFonts w:hint="default" w:ascii="Times New Roman" w:hAnsi="Times New Roman" w:cs="Times New Roman"/>
          <w:sz w:val="24"/>
          <w:szCs w:val="24"/>
        </w:rPr>
        <w:t>e) îndeplineşte condiţiile de studii, de vechime în specialitate şi, după caz, alte condiţii specifice potrivit cerinţelor postului scos la concurs;</w:t>
      </w:r>
    </w:p>
    <w:p w14:paraId="2E12A08D">
      <w:pPr>
        <w:ind w:firstLine="720"/>
        <w:jc w:val="both"/>
        <w:rPr>
          <w:rFonts w:hint="default" w:ascii="Times New Roman" w:hAnsi="Times New Roman" w:cs="Times New Roman"/>
          <w:sz w:val="24"/>
          <w:szCs w:val="24"/>
        </w:rPr>
      </w:pPr>
      <w:r>
        <w:rPr>
          <w:rFonts w:hint="default" w:ascii="Times New Roman" w:hAnsi="Times New Roman" w:cs="Times New Roman"/>
          <w:sz w:val="24"/>
          <w:szCs w:val="24"/>
        </w:rPr>
        <w:t>f)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14:paraId="1BA604CF">
      <w:pPr>
        <w:ind w:firstLine="720"/>
        <w:jc w:val="both"/>
        <w:rPr>
          <w:rFonts w:hint="default" w:ascii="Times New Roman" w:hAnsi="Times New Roman" w:cs="Times New Roman"/>
          <w:sz w:val="24"/>
          <w:szCs w:val="24"/>
        </w:rPr>
      </w:pPr>
      <w:r>
        <w:rPr>
          <w:rFonts w:hint="default" w:ascii="Times New Roman" w:hAnsi="Times New Roman" w:cs="Times New Roman"/>
          <w:sz w:val="24"/>
          <w:szCs w:val="24"/>
        </w:rPr>
        <w:t>g)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14:paraId="4B134CE5">
      <w:pPr>
        <w:ind w:firstLine="720"/>
        <w:jc w:val="both"/>
        <w:rPr>
          <w:rFonts w:hint="default" w:ascii="Times New Roman" w:hAnsi="Times New Roman" w:cs="Times New Roman"/>
          <w:sz w:val="24"/>
          <w:szCs w:val="24"/>
        </w:rPr>
      </w:pPr>
      <w:r>
        <w:rPr>
          <w:rFonts w:hint="default" w:ascii="Times New Roman" w:hAnsi="Times New Roman" w:cs="Times New Roman"/>
          <w:sz w:val="24"/>
          <w:szCs w:val="24"/>
        </w:rPr>
        <w:t>h) nu a comis infracţiunile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domeniile prevăzute la art. 35 alin. (1) lit. h).</w:t>
      </w:r>
    </w:p>
    <w:p w14:paraId="1A5A8EB1">
      <w:pPr>
        <w:ind w:firstLine="720"/>
        <w:jc w:val="both"/>
        <w:rPr>
          <w:rFonts w:hint="default" w:ascii="Times New Roman" w:hAnsi="Times New Roman" w:cs="Times New Roman"/>
          <w:sz w:val="24"/>
          <w:szCs w:val="24"/>
        </w:rPr>
      </w:pPr>
    </w:p>
    <w:p w14:paraId="3E79C2E9">
      <w:pPr>
        <w:pStyle w:val="11"/>
        <w:spacing w:before="0" w:beforeAutospacing="0" w:after="0" w:afterAutospacing="0"/>
        <w:ind w:firstLine="720"/>
        <w:jc w:val="both"/>
        <w:outlineLvl w:val="0"/>
        <w:rPr>
          <w:rFonts w:hint="default" w:ascii="Times New Roman" w:hAnsi="Times New Roman" w:cs="Times New Roman"/>
          <w:b/>
          <w:bCs/>
          <w:sz w:val="24"/>
          <w:szCs w:val="24"/>
        </w:rPr>
      </w:pPr>
      <w:r>
        <w:rPr>
          <w:rFonts w:hint="default" w:ascii="Times New Roman" w:hAnsi="Times New Roman" w:cs="Times New Roman"/>
          <w:b/>
          <w:bCs/>
          <w:sz w:val="24"/>
          <w:szCs w:val="24"/>
        </w:rPr>
        <w:t>II. Condiții specifice pentru participare la concurs:</w:t>
      </w:r>
    </w:p>
    <w:p w14:paraId="472C2ADC">
      <w:pPr>
        <w:shd w:val="clear" w:color="auto" w:fill="FFFFFF"/>
        <w:ind w:left="36" w:right="36" w:firstLine="684"/>
        <w:jc w:val="both"/>
        <w:rPr>
          <w:rFonts w:hint="default" w:ascii="Times New Roman" w:hAnsi="Times New Roman" w:cs="Times New Roman"/>
          <w:color w:val="000000"/>
          <w:sz w:val="24"/>
          <w:szCs w:val="24"/>
          <w:lang w:val="ro-RO"/>
        </w:rPr>
      </w:pPr>
      <w:r>
        <w:rPr>
          <w:rFonts w:hint="default" w:ascii="Times New Roman" w:hAnsi="Times New Roman" w:cs="Times New Roman"/>
          <w:b w:val="0"/>
          <w:bCs w:val="0"/>
          <w:i w:val="0"/>
          <w:iCs w:val="0"/>
          <w:sz w:val="24"/>
          <w:szCs w:val="24"/>
          <w:u w:val="none"/>
        </w:rPr>
        <w:t>- nivelul studiilor:</w:t>
      </w:r>
      <w:r>
        <w:rPr>
          <w:rFonts w:hint="default" w:ascii="Times New Roman" w:hAnsi="Times New Roman" w:cs="Times New Roman"/>
          <w:b w:val="0"/>
          <w:bCs w:val="0"/>
          <w:i w:val="0"/>
          <w:iCs w:val="0"/>
          <w:color w:val="000000"/>
          <w:sz w:val="24"/>
          <w:szCs w:val="24"/>
          <w:u w:val="none"/>
        </w:rPr>
        <w:t xml:space="preserve"> </w:t>
      </w:r>
      <w:r>
        <w:rPr>
          <w:rFonts w:hint="default" w:ascii="Times New Roman" w:hAnsi="Times New Roman" w:cs="Times New Roman"/>
          <w:color w:val="000000"/>
          <w:sz w:val="24"/>
          <w:szCs w:val="24"/>
          <w:lang w:val="hu-HU"/>
        </w:rPr>
        <w:t>Studii superioare</w:t>
      </w:r>
      <w:r>
        <w:rPr>
          <w:rFonts w:hint="default" w:cs="Times New Roman"/>
          <w:color w:val="000000"/>
          <w:sz w:val="24"/>
          <w:szCs w:val="24"/>
          <w:lang w:val="ro-RO"/>
        </w:rPr>
        <w:t xml:space="preserve"> de lungă durată,</w:t>
      </w:r>
      <w:r>
        <w:rPr>
          <w:rFonts w:hint="default" w:ascii="Times New Roman" w:hAnsi="Times New Roman" w:cs="Times New Roman"/>
          <w:color w:val="000000"/>
          <w:sz w:val="24"/>
          <w:szCs w:val="24"/>
          <w:lang w:val="hu-HU"/>
        </w:rPr>
        <w:t xml:space="preserve"> finalizat</w:t>
      </w:r>
      <w:r>
        <w:rPr>
          <w:rFonts w:hint="default" w:cs="Times New Roman"/>
          <w:color w:val="000000"/>
          <w:sz w:val="24"/>
          <w:szCs w:val="24"/>
          <w:lang w:val="ro-RO"/>
        </w:rPr>
        <w:t>ă</w:t>
      </w:r>
      <w:r>
        <w:rPr>
          <w:rFonts w:hint="default" w:ascii="Times New Roman" w:hAnsi="Times New Roman" w:cs="Times New Roman"/>
          <w:color w:val="000000"/>
          <w:sz w:val="24"/>
          <w:szCs w:val="24"/>
          <w:lang w:val="hu-HU"/>
        </w:rPr>
        <w:t xml:space="preserve"> cu diplo</w:t>
      </w:r>
      <w:r>
        <w:rPr>
          <w:rFonts w:hint="default" w:cs="Times New Roman"/>
          <w:color w:val="000000"/>
          <w:sz w:val="24"/>
          <w:szCs w:val="24"/>
          <w:lang w:val="en-US"/>
        </w:rPr>
        <w:t>m</w:t>
      </w:r>
      <w:r>
        <w:rPr>
          <w:rFonts w:hint="default" w:ascii="Times New Roman" w:hAnsi="Times New Roman" w:cs="Times New Roman"/>
          <w:color w:val="000000"/>
          <w:sz w:val="24"/>
          <w:szCs w:val="24"/>
          <w:lang w:val="ro-RO"/>
        </w:rPr>
        <w:t>ă</w:t>
      </w:r>
      <w:r>
        <w:rPr>
          <w:rFonts w:hint="default" w:ascii="Times New Roman" w:hAnsi="Times New Roman" w:cs="Times New Roman"/>
          <w:color w:val="000000"/>
          <w:sz w:val="24"/>
          <w:szCs w:val="24"/>
          <w:lang w:val="hu-HU"/>
        </w:rPr>
        <w:t xml:space="preserve"> de </w:t>
      </w:r>
      <w:r>
        <w:rPr>
          <w:rFonts w:hint="default" w:ascii="Times New Roman" w:hAnsi="Times New Roman" w:cs="Times New Roman"/>
          <w:color w:val="000000"/>
          <w:sz w:val="24"/>
          <w:szCs w:val="24"/>
          <w:lang w:val="ro-RO"/>
        </w:rPr>
        <w:t xml:space="preserve">licență, </w:t>
      </w:r>
    </w:p>
    <w:p w14:paraId="103C4AC1">
      <w:pPr>
        <w:ind w:right="36" w:firstLine="708"/>
        <w:jc w:val="both"/>
        <w:rPr>
          <w:rFonts w:hint="default" w:ascii="Times New Roman" w:hAnsi="Times New Roman" w:cs="Times New Roman"/>
          <w:sz w:val="24"/>
          <w:szCs w:val="24"/>
        </w:rPr>
      </w:pPr>
      <w:r>
        <w:rPr>
          <w:rFonts w:hint="default" w:ascii="Times New Roman" w:hAnsi="Times New Roman" w:cs="Times New Roman"/>
          <w:sz w:val="24"/>
          <w:szCs w:val="24"/>
        </w:rPr>
        <w:t>- vechime în specialitate</w:t>
      </w:r>
      <w:r>
        <w:rPr>
          <w:rFonts w:hint="default" w:cs="Times New Roman"/>
          <w:sz w:val="24"/>
          <w:szCs w:val="24"/>
          <w:lang w:val="ro-RO"/>
        </w:rPr>
        <w:t>a studiilor necesare ocupării postului:</w:t>
      </w:r>
      <w:r>
        <w:rPr>
          <w:rFonts w:hint="default" w:ascii="Times New Roman" w:hAnsi="Times New Roman" w:cs="Times New Roman"/>
          <w:sz w:val="24"/>
          <w:szCs w:val="24"/>
        </w:rPr>
        <w:t xml:space="preserve"> nu se solicită</w:t>
      </w:r>
    </w:p>
    <w:p w14:paraId="6EC895B0">
      <w:pPr>
        <w:ind w:right="36" w:firstLine="708"/>
        <w:jc w:val="both"/>
        <w:rPr>
          <w:rFonts w:hint="default" w:cs="Times New Roman"/>
          <w:sz w:val="24"/>
          <w:szCs w:val="24"/>
          <w:lang w:val="ro-RO"/>
        </w:rPr>
      </w:pPr>
      <w:r>
        <w:rPr>
          <w:rFonts w:hint="default" w:cs="Times New Roman"/>
          <w:sz w:val="24"/>
          <w:szCs w:val="24"/>
          <w:lang w:val="ro-RO"/>
        </w:rPr>
        <w:t>- experiență în organizarea activităților cultural- artistice, sport și tineret.</w:t>
      </w:r>
    </w:p>
    <w:p w14:paraId="094B64A2">
      <w:pPr>
        <w:ind w:right="36" w:firstLine="708"/>
        <w:jc w:val="both"/>
        <w:rPr>
          <w:rFonts w:hint="default" w:cs="Times New Roman"/>
          <w:sz w:val="24"/>
          <w:szCs w:val="24"/>
          <w:lang w:val="ro-RO"/>
        </w:rPr>
      </w:pPr>
      <w:r>
        <w:rPr>
          <w:rFonts w:hint="default" w:cs="Times New Roman"/>
          <w:sz w:val="24"/>
          <w:szCs w:val="24"/>
          <w:lang w:val="ro-RO"/>
        </w:rPr>
        <w:t>- competențe digitale</w:t>
      </w:r>
    </w:p>
    <w:p w14:paraId="2AF5FCFC">
      <w:pPr>
        <w:ind w:right="36" w:firstLine="708"/>
        <w:jc w:val="both"/>
        <w:rPr>
          <w:rFonts w:hint="default" w:cs="Times New Roman"/>
          <w:sz w:val="24"/>
          <w:szCs w:val="24"/>
          <w:lang w:val="ro-RO"/>
        </w:rPr>
      </w:pPr>
      <w:r>
        <w:rPr>
          <w:rFonts w:hint="default" w:cs="Times New Roman"/>
          <w:sz w:val="24"/>
          <w:szCs w:val="24"/>
          <w:lang w:val="ro-RO"/>
        </w:rPr>
        <w:t>- disponibilitate la un program flexibil</w:t>
      </w:r>
    </w:p>
    <w:p w14:paraId="740C9A8A">
      <w:pPr>
        <w:jc w:val="both"/>
        <w:rPr>
          <w:rFonts w:hint="default" w:ascii="Times New Roman" w:hAnsi="Times New Roman" w:cs="Times New Roman"/>
          <w:sz w:val="24"/>
          <w:szCs w:val="24"/>
        </w:rPr>
      </w:pPr>
    </w:p>
    <w:p w14:paraId="2FFE0803">
      <w:pPr>
        <w:pStyle w:val="25"/>
        <w:spacing w:after="57"/>
        <w:jc w:val="both"/>
        <w:rPr>
          <w:bCs/>
          <w:lang w:val="ro-RO"/>
        </w:rPr>
      </w:pPr>
      <w:r>
        <w:rPr>
          <w:bCs/>
          <w:lang w:val="ro-RO"/>
        </w:rPr>
        <w:t xml:space="preserve">Cerinţe specifice prevăzute la Art. 542, alin. (1) şi (2) din O.U.G. nr. 57/2019, cu modificările şi completările ulterioare: </w:t>
      </w:r>
    </w:p>
    <w:p w14:paraId="385B9E34">
      <w:pPr>
        <w:pStyle w:val="25"/>
        <w:spacing w:after="57"/>
        <w:jc w:val="both"/>
        <w:rPr>
          <w:lang w:val="ro-RO"/>
        </w:rPr>
      </w:pPr>
      <w:r>
        <w:rPr>
          <w:bCs/>
          <w:i/>
          <w:iCs/>
          <w:lang w:val="ro-RO"/>
        </w:rPr>
        <w:t>Art. 542 Contractul individual de muncă</w:t>
      </w:r>
      <w:r>
        <w:rPr>
          <w:lang w:val="ro-RO"/>
        </w:rPr>
        <w:t xml:space="preserve"> </w:t>
      </w:r>
    </w:p>
    <w:p w14:paraId="11E89AA2">
      <w:pPr>
        <w:pStyle w:val="25"/>
        <w:spacing w:after="57"/>
        <w:jc w:val="both"/>
        <w:rPr>
          <w:lang w:val="ro-RO"/>
        </w:rPr>
      </w:pPr>
      <w:r>
        <w:rPr>
          <w:lang w:val="ro-RO"/>
        </w:rPr>
        <w:t xml:space="preserve">(1) Contractul individual de muncă se încheie între persoana care îndeplineşte condiţiile pentru a fi angajată pe o funcţie contractuală şi autoritatea sau instituţia publică, prin reprezentantul său legal, în condiţiile prevăzute de Legea nr. 53/2003, republicată, cu modificările şi completările ulterioare, cu respectarea următoarelor cerinţe specifice: </w:t>
      </w:r>
    </w:p>
    <w:p w14:paraId="5A3688E1">
      <w:pPr>
        <w:pStyle w:val="25"/>
        <w:spacing w:after="57"/>
        <w:jc w:val="both"/>
        <w:rPr>
          <w:lang w:val="ro-RO"/>
        </w:rPr>
      </w:pPr>
      <w:r>
        <w:rPr>
          <w:lang w:val="ro-RO"/>
        </w:rPr>
        <w:t>a) persoana să aibă cetăţenie română, cetăţenie a altor state membre ale Uniunii Europene sau a statelor aparţinând Spaţiului Economic European şi domiciliul în România;</w:t>
      </w:r>
    </w:p>
    <w:p w14:paraId="2DBE8218">
      <w:pPr>
        <w:pStyle w:val="25"/>
        <w:spacing w:after="57"/>
        <w:jc w:val="both"/>
        <w:rPr>
          <w:lang w:val="ro-RO"/>
        </w:rPr>
      </w:pPr>
      <w:r>
        <w:rPr>
          <w:lang w:val="ro-RO"/>
        </w:rPr>
        <w:t xml:space="preserve"> b) persoana să cunoască limba română, scris şi vorbit; </w:t>
      </w:r>
    </w:p>
    <w:p w14:paraId="3B608033">
      <w:pPr>
        <w:pStyle w:val="25"/>
        <w:spacing w:after="57"/>
        <w:jc w:val="both"/>
        <w:rPr>
          <w:lang w:val="ro-RO"/>
        </w:rPr>
      </w:pPr>
      <w:r>
        <w:rPr>
          <w:lang w:val="ro-RO"/>
        </w:rPr>
        <w:t xml:space="preserve">c) persoana să aibă capacitate deplină de exerciţiu; </w:t>
      </w:r>
    </w:p>
    <w:p w14:paraId="67F899FF">
      <w:pPr>
        <w:pStyle w:val="25"/>
        <w:spacing w:after="57"/>
        <w:jc w:val="both"/>
        <w:rPr>
          <w:lang w:val="ro-RO"/>
        </w:rPr>
      </w:pPr>
      <w:r>
        <w:rPr>
          <w:lang w:val="ro-RO"/>
        </w:rPr>
        <w:t>d) persoana să îndeplinească condiţiile de studii necesare ocupării postului;</w:t>
      </w:r>
    </w:p>
    <w:p w14:paraId="19D25295">
      <w:pPr>
        <w:pStyle w:val="25"/>
        <w:spacing w:after="57"/>
        <w:jc w:val="both"/>
        <w:rPr>
          <w:lang w:val="ro-RO"/>
        </w:rPr>
      </w:pPr>
      <w:r>
        <w:rPr>
          <w:lang w:val="ro-RO"/>
        </w:rPr>
        <w:t xml:space="preserve"> e) persoana să îndeplinească condiţiile de vechime, respectiv de experienţă necesare ocupării postului, după caz; </w:t>
      </w:r>
    </w:p>
    <w:p w14:paraId="4A165C8C">
      <w:pPr>
        <w:pStyle w:val="25"/>
        <w:spacing w:after="57"/>
        <w:jc w:val="both"/>
        <w:rPr>
          <w:lang w:val="ro-RO"/>
        </w:rPr>
      </w:pPr>
      <w:r>
        <w:rPr>
          <w:lang w:val="ro-RO"/>
        </w:rPr>
        <w:t>f) persoana să nu fi fost condamnată definitiv pentru săvârşirea unei infracţiuni contra securităţii naţionale, contra autorităţii, infracţiuni de corupţie sau de serviciu, infracţiuni de fals ori contra înfăptuirii justiţiei, cu excepţia situaţiei în care a intervenit reabilitarea;</w:t>
      </w:r>
    </w:p>
    <w:p w14:paraId="7CDDB4A6">
      <w:pPr>
        <w:pStyle w:val="25"/>
        <w:spacing w:after="57"/>
        <w:jc w:val="both"/>
        <w:rPr>
          <w:lang w:val="ro-RO"/>
        </w:rPr>
      </w:pPr>
      <w:r>
        <w:rPr>
          <w:lang w:val="ro-RO"/>
        </w:rPr>
        <w:t xml:space="preserve"> g) persoana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14:paraId="547C30FC">
      <w:pPr>
        <w:pStyle w:val="25"/>
        <w:spacing w:after="57"/>
        <w:jc w:val="both"/>
        <w:rPr>
          <w:lang w:val="ro-RO"/>
        </w:rPr>
      </w:pPr>
      <w:r>
        <w:rPr>
          <w:lang w:val="ro-RO"/>
        </w:rPr>
        <w:t xml:space="preserve"> h) contractul să nu conţină clauze de confidenţialitate sau, după caz, clauze de neconcurenţă.</w:t>
      </w:r>
    </w:p>
    <w:p w14:paraId="292046E4">
      <w:pPr>
        <w:pStyle w:val="25"/>
        <w:spacing w:after="57"/>
        <w:jc w:val="both"/>
        <w:rPr>
          <w:lang w:val="ro-RO"/>
        </w:rPr>
      </w:pPr>
      <w:r>
        <w:rPr>
          <w:lang w:val="ro-RO"/>
        </w:rPr>
        <w:t xml:space="preserve"> (2) Prin excepţie de la condiţia prevăzută la alin. (1) lit. a) pot fi angajaţi şi cetăţeni străini, cu respectarea regimului stabilit pentru aceştia prin legislaţia specifică şi legislaţia muncii.</w:t>
      </w:r>
    </w:p>
    <w:p w14:paraId="17AB7800">
      <w:pPr>
        <w:pStyle w:val="11"/>
        <w:keepNext w:val="0"/>
        <w:keepLines w:val="0"/>
        <w:widowControl/>
        <w:suppressLineNumbers w:val="0"/>
        <w:spacing w:before="0" w:beforeAutospacing="1" w:after="0" w:afterAutospacing="1"/>
        <w:ind w:left="0" w:right="0"/>
      </w:pPr>
      <w:r>
        <w:rPr>
          <w:rStyle w:val="12"/>
        </w:rPr>
        <w:t>Principalele atribuții ale postului:</w:t>
      </w:r>
    </w:p>
    <w:p w14:paraId="5D2B3060">
      <w:pPr>
        <w:keepNext w:val="0"/>
        <w:keepLines w:val="0"/>
        <w:widowControl/>
        <w:numPr>
          <w:ilvl w:val="0"/>
          <w:numId w:val="4"/>
        </w:numPr>
        <w:suppressLineNumbers w:val="0"/>
        <w:spacing w:before="0" w:beforeAutospacing="1" w:after="0" w:afterAutospacing="1"/>
        <w:ind w:left="720" w:hanging="360"/>
      </w:pPr>
      <w:r>
        <w:t xml:space="preserve">organizarea și coordonarea activităților culturale, sportive și de tineret din comună; </w:t>
      </w:r>
    </w:p>
    <w:p w14:paraId="61A804A7">
      <w:pPr>
        <w:keepNext w:val="0"/>
        <w:keepLines w:val="0"/>
        <w:widowControl/>
        <w:numPr>
          <w:ilvl w:val="0"/>
          <w:numId w:val="4"/>
        </w:numPr>
        <w:suppressLineNumbers w:val="0"/>
        <w:spacing w:before="0" w:beforeAutospacing="1" w:after="0" w:afterAutospacing="1"/>
        <w:ind w:left="720" w:hanging="360"/>
      </w:pPr>
      <w:r>
        <w:t xml:space="preserve">administrarea și evidența bibliotecii comunale; </w:t>
      </w:r>
    </w:p>
    <w:p w14:paraId="7744EEA0">
      <w:pPr>
        <w:keepNext w:val="0"/>
        <w:keepLines w:val="0"/>
        <w:widowControl/>
        <w:numPr>
          <w:ilvl w:val="0"/>
          <w:numId w:val="4"/>
        </w:numPr>
        <w:suppressLineNumbers w:val="0"/>
        <w:spacing w:before="0" w:beforeAutospacing="1" w:after="0" w:afterAutospacing="1"/>
        <w:ind w:left="720" w:hanging="360"/>
      </w:pPr>
      <w:r>
        <w:t xml:space="preserve">organizarea și desfășurarea activităților din cadrul Casei Memoriale „Szabó Gyula”; </w:t>
      </w:r>
    </w:p>
    <w:p w14:paraId="709B1F09">
      <w:pPr>
        <w:keepNext w:val="0"/>
        <w:keepLines w:val="0"/>
        <w:widowControl/>
        <w:numPr>
          <w:ilvl w:val="0"/>
          <w:numId w:val="4"/>
        </w:numPr>
        <w:suppressLineNumbers w:val="0"/>
        <w:spacing w:before="0" w:beforeAutospacing="1" w:after="0" w:afterAutospacing="1"/>
        <w:ind w:left="720" w:hanging="360"/>
      </w:pPr>
      <w:r>
        <w:t xml:space="preserve">organizarea de evenimente culturale, comemorative și sportive; </w:t>
      </w:r>
    </w:p>
    <w:p w14:paraId="7F2F283F">
      <w:pPr>
        <w:keepNext w:val="0"/>
        <w:keepLines w:val="0"/>
        <w:widowControl/>
        <w:numPr>
          <w:ilvl w:val="0"/>
          <w:numId w:val="4"/>
        </w:numPr>
        <w:suppressLineNumbers w:val="0"/>
        <w:spacing w:before="0" w:beforeAutospacing="1" w:after="0" w:afterAutospacing="1"/>
        <w:ind w:left="720" w:hanging="360"/>
      </w:pPr>
      <w:r>
        <w:t xml:space="preserve">colaborarea cu instituții de cultură, învățământ și organizații locale; </w:t>
      </w:r>
    </w:p>
    <w:p w14:paraId="2CE5C13D">
      <w:pPr>
        <w:keepNext w:val="0"/>
        <w:keepLines w:val="0"/>
        <w:widowControl/>
        <w:numPr>
          <w:ilvl w:val="0"/>
          <w:numId w:val="4"/>
        </w:numPr>
        <w:suppressLineNumbers w:val="0"/>
        <w:spacing w:before="0" w:beforeAutospacing="1" w:after="0" w:afterAutospacing="1"/>
        <w:ind w:left="720" w:hanging="360"/>
      </w:pPr>
      <w:r>
        <w:t xml:space="preserve">întocmirea documentelor și rapoartelor specifice domeniului de activitate; </w:t>
      </w:r>
    </w:p>
    <w:p w14:paraId="1ECF47A6">
      <w:pPr>
        <w:keepNext w:val="0"/>
        <w:keepLines w:val="0"/>
        <w:widowControl/>
        <w:numPr>
          <w:ilvl w:val="0"/>
          <w:numId w:val="4"/>
        </w:numPr>
        <w:suppressLineNumbers w:val="0"/>
        <w:spacing w:before="0" w:beforeAutospacing="1" w:after="0" w:afterAutospacing="1"/>
        <w:ind w:left="720" w:hanging="360"/>
      </w:pPr>
      <w:r>
        <w:t>îndeplinirea altor atribuții dispuse de primar, în limitele competențelor postului.</w:t>
      </w:r>
    </w:p>
    <w:p w14:paraId="1D19E54E">
      <w:pPr>
        <w:keepNext w:val="0"/>
        <w:keepLines w:val="0"/>
        <w:widowControl/>
        <w:numPr>
          <w:ilvl w:val="0"/>
          <w:numId w:val="4"/>
        </w:numPr>
        <w:suppressLineNumbers w:val="0"/>
        <w:spacing w:before="0" w:beforeAutospacing="1" w:after="0" w:afterAutospacing="1"/>
        <w:ind w:left="720" w:hanging="360"/>
      </w:pPr>
      <w:r>
        <w:t xml:space="preserve">administrarea și promovarea Casei Memoriale „Szabó Gyula”; </w:t>
      </w:r>
    </w:p>
    <w:p w14:paraId="2D2FD022">
      <w:pPr>
        <w:keepNext w:val="0"/>
        <w:keepLines w:val="0"/>
        <w:widowControl/>
        <w:numPr>
          <w:ilvl w:val="0"/>
          <w:numId w:val="4"/>
        </w:numPr>
        <w:suppressLineNumbers w:val="0"/>
        <w:spacing w:before="0" w:beforeAutospacing="1" w:after="0" w:afterAutospacing="1"/>
        <w:ind w:left="720" w:hanging="360"/>
        <w:rPr>
          <w:rFonts w:hint="default" w:ascii="Times New Roman" w:hAnsi="Times New Roman" w:cs="Times New Roman"/>
          <w:sz w:val="24"/>
          <w:szCs w:val="24"/>
          <w:lang w:val="en-US" w:eastAsia="en-US"/>
        </w:rPr>
      </w:pPr>
      <w:r>
        <w:t>gestionarea patrimoniului cultural aflat în administrarea compartimentului.</w:t>
      </w:r>
    </w:p>
    <w:p w14:paraId="41BD60B2">
      <w:pPr>
        <w:shd w:val="clear" w:color="auto" w:fill="FFFFFF"/>
        <w:ind w:right="36"/>
        <w:jc w:val="both"/>
        <w:rPr>
          <w:rFonts w:hint="default" w:ascii="Times New Roman" w:hAnsi="Times New Roman" w:cs="Times New Roman"/>
          <w:sz w:val="24"/>
          <w:szCs w:val="24"/>
          <w:lang w:val="en-US" w:eastAsia="en-US"/>
        </w:rPr>
      </w:pPr>
    </w:p>
    <w:p w14:paraId="2B736261">
      <w:pPr>
        <w:shd w:val="clear" w:color="auto" w:fill="FFFFFF"/>
        <w:ind w:right="36"/>
        <w:jc w:val="both"/>
        <w:rPr>
          <w:rFonts w:hint="default" w:cs="Times New Roman"/>
          <w:b/>
          <w:bCs/>
          <w:i/>
          <w:iCs/>
          <w:sz w:val="24"/>
          <w:szCs w:val="24"/>
          <w:lang w:val="ro-RO" w:eastAsia="en-US"/>
        </w:rPr>
      </w:pPr>
      <w:r>
        <w:rPr>
          <w:rFonts w:hint="default" w:cs="Times New Roman"/>
          <w:b/>
          <w:bCs/>
          <w:i/>
          <w:iCs/>
          <w:sz w:val="24"/>
          <w:szCs w:val="24"/>
          <w:lang w:val="ro-RO" w:eastAsia="en-US"/>
        </w:rPr>
        <w:t>Documente solicitate candidaților pentru întocmirea dosarului de concurs, conform art. 35 din H.G. nr. 1336/2022:</w:t>
      </w:r>
    </w:p>
    <w:p w14:paraId="6EBD51FE">
      <w:pPr>
        <w:numPr>
          <w:ilvl w:val="0"/>
          <w:numId w:val="5"/>
        </w:numPr>
        <w:shd w:val="clear" w:color="auto" w:fill="FFFFFF"/>
        <w:ind w:right="36"/>
        <w:jc w:val="both"/>
        <w:rPr>
          <w:rFonts w:hint="default" w:cs="Times New Roman"/>
          <w:sz w:val="24"/>
          <w:szCs w:val="24"/>
          <w:lang w:val="ro-RO" w:eastAsia="en-US"/>
        </w:rPr>
      </w:pPr>
      <w:r>
        <w:rPr>
          <w:rFonts w:hint="default" w:cs="Times New Roman"/>
          <w:sz w:val="24"/>
          <w:szCs w:val="24"/>
          <w:lang w:val="ro-RO" w:eastAsia="en-US"/>
        </w:rPr>
        <w:t>Pentru înscrierea la concurs candidații vor prezenta un dosar care va conține următoarele documente:</w:t>
      </w:r>
    </w:p>
    <w:p w14:paraId="39FAD24B">
      <w:pPr>
        <w:ind w:firstLine="708"/>
        <w:jc w:val="both"/>
        <w:rPr>
          <w:rStyle w:val="19"/>
          <w:rFonts w:hint="default" w:ascii="Times New Roman" w:hAnsi="Times New Roman" w:cs="Times New Roman"/>
          <w:color w:val="000000"/>
          <w:sz w:val="24"/>
          <w:szCs w:val="24"/>
        </w:rPr>
      </w:pPr>
      <w:r>
        <w:rPr>
          <w:rStyle w:val="19"/>
          <w:rFonts w:hint="default" w:ascii="Times New Roman" w:hAnsi="Times New Roman" w:cs="Times New Roman"/>
          <w:color w:val="000000"/>
          <w:sz w:val="24"/>
          <w:szCs w:val="24"/>
        </w:rPr>
        <w:t>a) formular de înscriere la concurs, conform modelului prevăzut la anexa nr. 2 din H.G. nr. 1336/2022;</w:t>
      </w:r>
    </w:p>
    <w:p w14:paraId="66625193">
      <w:pPr>
        <w:ind w:firstLine="708"/>
        <w:jc w:val="both"/>
        <w:rPr>
          <w:rStyle w:val="19"/>
          <w:rFonts w:hint="default" w:ascii="Times New Roman" w:hAnsi="Times New Roman" w:cs="Times New Roman"/>
          <w:color w:val="000000"/>
          <w:sz w:val="24"/>
          <w:szCs w:val="24"/>
        </w:rPr>
      </w:pPr>
      <w:r>
        <w:rPr>
          <w:rStyle w:val="19"/>
          <w:rFonts w:hint="default" w:ascii="Times New Roman" w:hAnsi="Times New Roman" w:cs="Times New Roman"/>
          <w:color w:val="000000"/>
          <w:sz w:val="24"/>
          <w:szCs w:val="24"/>
        </w:rPr>
        <w:t>b) copia actului de identitate sau orice alt document care atestă identitatea, potrivit legii, aflate în termen de valabilitate;</w:t>
      </w:r>
    </w:p>
    <w:p w14:paraId="64E0556F">
      <w:pPr>
        <w:ind w:firstLine="708"/>
        <w:jc w:val="both"/>
        <w:rPr>
          <w:rStyle w:val="19"/>
          <w:rFonts w:hint="default" w:ascii="Times New Roman" w:hAnsi="Times New Roman" w:cs="Times New Roman"/>
          <w:color w:val="000000"/>
          <w:sz w:val="24"/>
          <w:szCs w:val="24"/>
        </w:rPr>
      </w:pPr>
      <w:r>
        <w:rPr>
          <w:rStyle w:val="19"/>
          <w:rFonts w:hint="default" w:ascii="Times New Roman" w:hAnsi="Times New Roman" w:cs="Times New Roman"/>
          <w:color w:val="000000"/>
          <w:sz w:val="24"/>
          <w:szCs w:val="24"/>
        </w:rPr>
        <w:t>c) copia certificatului de căsătorie sau a altui document prin care s-a realizat schimbarea de nume, după caz;</w:t>
      </w:r>
    </w:p>
    <w:p w14:paraId="0D3A65C9">
      <w:pPr>
        <w:ind w:firstLine="708"/>
        <w:jc w:val="both"/>
        <w:rPr>
          <w:rStyle w:val="19"/>
          <w:rFonts w:hint="default" w:ascii="Times New Roman" w:hAnsi="Times New Roman" w:cs="Times New Roman"/>
          <w:color w:val="000000"/>
          <w:sz w:val="24"/>
          <w:szCs w:val="24"/>
        </w:rPr>
      </w:pPr>
      <w:r>
        <w:rPr>
          <w:rStyle w:val="19"/>
          <w:rFonts w:hint="default" w:ascii="Times New Roman" w:hAnsi="Times New Roman" w:cs="Times New Roman"/>
          <w:color w:val="000000"/>
          <w:sz w:val="24"/>
          <w:szCs w:val="24"/>
        </w:rPr>
        <w:t>d) copiile documentelor care atestă nivelul studiilor şi ale altor acte care atestă efectuarea unor specializări, precum şi copiile documentelor care atestă îndeplinirea condiţiilor specifice ale postului solicitate de autoritatea sau instituţia publică;</w:t>
      </w:r>
    </w:p>
    <w:p w14:paraId="145F770F">
      <w:pPr>
        <w:ind w:firstLine="708"/>
        <w:jc w:val="both"/>
        <w:rPr>
          <w:rStyle w:val="19"/>
          <w:rFonts w:hint="default" w:ascii="Times New Roman" w:hAnsi="Times New Roman" w:cs="Times New Roman"/>
          <w:color w:val="000000"/>
          <w:sz w:val="24"/>
          <w:szCs w:val="24"/>
        </w:rPr>
      </w:pPr>
      <w:r>
        <w:rPr>
          <w:rStyle w:val="20"/>
          <w:rFonts w:hint="default" w:ascii="Times New Roman" w:hAnsi="Times New Roman" w:cs="Times New Roman"/>
          <w:sz w:val="24"/>
          <w:szCs w:val="24"/>
          <w:shd w:val="clear" w:color="auto" w:fill="FFFFFF" w:themeFill="background1"/>
        </w:rPr>
        <w:t xml:space="preserve">e) </w:t>
      </w:r>
      <w:r>
        <w:rPr>
          <w:rStyle w:val="19"/>
          <w:rFonts w:hint="default" w:ascii="Times New Roman" w:hAnsi="Times New Roman" w:cs="Times New Roman"/>
          <w:color w:val="000000"/>
          <w:sz w:val="24"/>
          <w:szCs w:val="24"/>
        </w:rPr>
        <w:t>certificat de cazier judiciar sau, după caz, extrasul de pe cazierul judiciar;</w:t>
      </w:r>
    </w:p>
    <w:p w14:paraId="51A4F237">
      <w:pPr>
        <w:ind w:firstLine="708"/>
        <w:jc w:val="both"/>
        <w:rPr>
          <w:rStyle w:val="19"/>
          <w:rFonts w:hint="default" w:ascii="Times New Roman" w:hAnsi="Times New Roman" w:cs="Times New Roman"/>
          <w:color w:val="000000"/>
          <w:sz w:val="24"/>
          <w:szCs w:val="24"/>
        </w:rPr>
      </w:pPr>
      <w:r>
        <w:rPr>
          <w:rStyle w:val="19"/>
          <w:rFonts w:hint="default" w:ascii="Times New Roman" w:hAnsi="Times New Roman" w:cs="Times New Roman"/>
          <w:color w:val="000000"/>
          <w:sz w:val="24"/>
          <w:szCs w:val="24"/>
        </w:rPr>
        <w:t>f) adeverinţă medicală care să ateste starea de sănătate corespunzătoare, eliberată de către medicul de familie al candidatului sau de către unităţile sanitare abilitate cu cel mult 6 luni anterior derulării concursului;</w:t>
      </w:r>
    </w:p>
    <w:p w14:paraId="7A77B5F0">
      <w:pPr>
        <w:ind w:firstLine="708"/>
        <w:jc w:val="both"/>
        <w:rPr>
          <w:rStyle w:val="19"/>
          <w:rFonts w:hint="default" w:ascii="Times New Roman" w:hAnsi="Times New Roman" w:cs="Times New Roman"/>
          <w:color w:val="000000"/>
          <w:sz w:val="24"/>
          <w:szCs w:val="24"/>
        </w:rPr>
      </w:pPr>
      <w:r>
        <w:rPr>
          <w:rStyle w:val="19"/>
          <w:rFonts w:hint="default" w:ascii="Times New Roman" w:hAnsi="Times New Roman" w:cs="Times New Roman"/>
          <w:color w:val="000000"/>
          <w:sz w:val="24"/>
          <w:szCs w:val="24"/>
        </w:rPr>
        <w:t>g) certificatul de integritate comportamentală din care să reiasă că nu s-au comis infracţiuni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w:t>
      </w:r>
    </w:p>
    <w:p w14:paraId="0CF7036D">
      <w:pPr>
        <w:ind w:firstLine="708"/>
        <w:jc w:val="both"/>
        <w:rPr>
          <w:rStyle w:val="19"/>
          <w:rFonts w:hint="default" w:ascii="Times New Roman" w:hAnsi="Times New Roman" w:cs="Times New Roman"/>
          <w:color w:val="000000"/>
          <w:sz w:val="24"/>
          <w:szCs w:val="24"/>
        </w:rPr>
      </w:pPr>
      <w:r>
        <w:rPr>
          <w:rStyle w:val="19"/>
          <w:rFonts w:hint="default" w:ascii="Times New Roman" w:hAnsi="Times New Roman" w:cs="Times New Roman"/>
          <w:color w:val="000000"/>
          <w:sz w:val="24"/>
          <w:szCs w:val="24"/>
        </w:rPr>
        <w:t>h) curriculum vitae, model comun european</w:t>
      </w:r>
    </w:p>
    <w:p w14:paraId="4D1546E9">
      <w:pPr>
        <w:ind w:firstLine="708"/>
        <w:jc w:val="both"/>
        <w:rPr>
          <w:rStyle w:val="19"/>
          <w:rFonts w:hint="default" w:ascii="Times New Roman" w:hAnsi="Times New Roman" w:cs="Times New Roman"/>
          <w:color w:val="000000"/>
          <w:sz w:val="24"/>
          <w:szCs w:val="24"/>
        </w:rPr>
      </w:pPr>
    </w:p>
    <w:p w14:paraId="18BE89E0">
      <w:pPr>
        <w:pStyle w:val="25"/>
        <w:spacing w:after="57"/>
        <w:jc w:val="both"/>
        <w:rPr>
          <w:lang w:val="ro-RO"/>
        </w:rPr>
      </w:pPr>
      <w:r>
        <w:rPr>
          <w:b/>
          <w:bCs/>
          <w:lang w:val="ro-RO"/>
        </w:rPr>
        <w:t xml:space="preserve"> (2)</w:t>
      </w:r>
      <w:r>
        <w:rPr>
          <w:lang w:val="ro-RO"/>
        </w:rPr>
        <w:t xml:space="preserve"> Modelul orientativ al adeverinţei menţionate la alin. (1) lit. e) este prevăzut în anexa nr. 3 din HG nr. 1336/2022. </w:t>
      </w:r>
    </w:p>
    <w:p w14:paraId="7188915D">
      <w:pPr>
        <w:pStyle w:val="25"/>
        <w:spacing w:after="57"/>
        <w:jc w:val="both"/>
        <w:rPr>
          <w:lang w:val="ro-RO"/>
        </w:rPr>
      </w:pPr>
      <w:r>
        <w:rPr>
          <w:b/>
          <w:bCs/>
          <w:lang w:val="ro-RO"/>
        </w:rPr>
        <w:t>(3)</w:t>
      </w:r>
      <w:r>
        <w:rPr>
          <w:lang w:val="ro-RO"/>
        </w:rPr>
        <w:t xml:space="preserve"> Adeverinţa care atestă starea de sănătate conţine, în clar, numărul, data, numele emitentului şi calitatea acestuia, în formatul standard stabilit prin ordin al ministrului sănătăţii. Pentru candidaţii cu dizabilităţi, în situaţia solicitării de adaptare rezonabilă, adeverinţa care atestă starea de sănătate trebuie însoţită de copia certificatului de încadrare într-un grad de handicap, emis în condiţiile legii. </w:t>
      </w:r>
    </w:p>
    <w:p w14:paraId="3163C81D">
      <w:pPr>
        <w:pStyle w:val="25"/>
        <w:spacing w:after="57"/>
        <w:jc w:val="both"/>
        <w:rPr>
          <w:lang w:val="ro-RO"/>
        </w:rPr>
      </w:pPr>
      <w:r>
        <w:rPr>
          <w:b/>
          <w:bCs/>
          <w:lang w:val="ro-RO"/>
        </w:rPr>
        <w:t>(4)</w:t>
      </w:r>
      <w:r>
        <w:rPr>
          <w:lang w:val="ro-RO"/>
        </w:rPr>
        <w:t xml:space="preserve"> Copiile de pe actele prevăzute la alin. (1) lit. b)-e), precum şi copia certificatului de încadrare într-un grad de handicap prevăzut la alin. (3) se prezintă însoţite de documentele originale, care se certifică cu menţiunea "conform cu originalul" de către secretarul comisiei de concurs.</w:t>
      </w:r>
    </w:p>
    <w:p w14:paraId="5FA4C12B">
      <w:pPr>
        <w:pStyle w:val="25"/>
        <w:spacing w:after="57"/>
        <w:jc w:val="both"/>
        <w:rPr>
          <w:lang w:val="ro-RO"/>
        </w:rPr>
      </w:pPr>
      <w:r>
        <w:rPr>
          <w:lang w:val="ro-RO"/>
        </w:rPr>
        <w:t xml:space="preserve"> </w:t>
      </w:r>
      <w:r>
        <w:rPr>
          <w:b/>
          <w:bCs/>
          <w:lang w:val="ro-RO"/>
        </w:rPr>
        <w:t>(5)</w:t>
      </w:r>
      <w:r>
        <w:rPr>
          <w:lang w:val="ro-RO"/>
        </w:rPr>
        <w:t xml:space="preserve"> Documentul prevăzut la alin. (1) lit. f) poate fi înlocuit cu o declaraţie pe propria răspundere privind antecedentele penale. În acest caz, candidatul declarat admis la selecţia dosarelor şi care nu a solicitat expres la înscrierea la concurs preluarea informaţiilor privind antecedentele penale direct de la autoritatea sau instituţia publică competentă cu eliberarea certificatelor de cazier judiciar are obligaţia de a completa dosarul de concurs cu originalul documentului prevăzut la alin. (1) lit. f), anterior datei de susţinere a probei scrise şi/sau probei practice. În situaţia în care candidatul solicită expres în formularul de înscriere la concurs preluarea informaţiilor direct de la autoritatea sau instituţia publică competentă cu eliberarea certificatelor de cazier judiciar, extrasul de pe cazierul judiciar se solicită de către autoritatea sau instituţia publică organizatoare a concursului, potrivit legii.</w:t>
      </w:r>
    </w:p>
    <w:p w14:paraId="3EC1D8C4">
      <w:pPr>
        <w:pStyle w:val="25"/>
        <w:spacing w:after="57"/>
        <w:jc w:val="both"/>
        <w:rPr>
          <w:lang w:val="ro-RO"/>
        </w:rPr>
      </w:pPr>
    </w:p>
    <w:p w14:paraId="2C7B2BF3">
      <w:pPr>
        <w:ind w:firstLine="708"/>
        <w:jc w:val="both"/>
        <w:rPr>
          <w:rStyle w:val="19"/>
          <w:rFonts w:hint="default" w:ascii="Times New Roman" w:hAnsi="Times New Roman" w:cs="Times New Roman"/>
          <w:color w:val="000000"/>
          <w:sz w:val="24"/>
          <w:szCs w:val="24"/>
        </w:rPr>
      </w:pPr>
    </w:p>
    <w:p w14:paraId="778A92B1">
      <w:pPr>
        <w:shd w:val="clear" w:color="auto" w:fill="FFFFFF"/>
        <w:ind w:right="36"/>
        <w:jc w:val="both"/>
        <w:rPr>
          <w:rFonts w:hint="default" w:ascii="Times New Roman" w:hAnsi="Times New Roman" w:cs="Times New Roman"/>
          <w:sz w:val="24"/>
          <w:szCs w:val="24"/>
          <w:lang w:val="en-US" w:eastAsia="en-US"/>
        </w:rPr>
      </w:pPr>
      <w:bookmarkStart w:id="0" w:name="do|ttI|caI|si2|ar6|al1|lih:9"/>
      <w:bookmarkEnd w:id="0"/>
      <w:r>
        <w:rPr>
          <w:rFonts w:hint="default" w:ascii="Times New Roman" w:hAnsi="Times New Roman" w:cs="Times New Roman"/>
          <w:b/>
          <w:bCs/>
          <w:sz w:val="24"/>
          <w:szCs w:val="24"/>
          <w:lang w:val="en-US" w:eastAsia="en-US"/>
        </w:rPr>
        <w:t>Dosarele de înscriere la concurs</w:t>
      </w:r>
      <w:r>
        <w:rPr>
          <w:rFonts w:hint="default" w:ascii="Times New Roman" w:hAnsi="Times New Roman" w:cs="Times New Roman"/>
          <w:sz w:val="24"/>
          <w:szCs w:val="24"/>
          <w:lang w:val="en-US" w:eastAsia="en-US"/>
        </w:rPr>
        <w:t xml:space="preserve"> se depun la sediul Primăriei Comunei </w:t>
      </w:r>
      <w:r>
        <w:rPr>
          <w:rFonts w:hint="default" w:ascii="Times New Roman" w:hAnsi="Times New Roman" w:cs="Times New Roman"/>
          <w:sz w:val="24"/>
          <w:szCs w:val="24"/>
          <w:lang w:val="ro-RO" w:eastAsia="en-US"/>
        </w:rPr>
        <w:t>Merești</w:t>
      </w:r>
      <w:r>
        <w:rPr>
          <w:rFonts w:hint="default" w:ascii="Times New Roman" w:hAnsi="Times New Roman" w:cs="Times New Roman"/>
          <w:sz w:val="24"/>
          <w:szCs w:val="24"/>
          <w:lang w:val="en-US" w:eastAsia="en-US"/>
        </w:rPr>
        <w:t>, str.</w:t>
      </w:r>
      <w:r>
        <w:rPr>
          <w:rFonts w:hint="default" w:cs="Times New Roman"/>
          <w:sz w:val="24"/>
          <w:szCs w:val="24"/>
          <w:lang w:val="en-US" w:eastAsia="en-US"/>
        </w:rPr>
        <w:t xml:space="preserve"> </w:t>
      </w:r>
      <w:r>
        <w:rPr>
          <w:rFonts w:hint="default" w:ascii="Times New Roman" w:hAnsi="Times New Roman" w:cs="Times New Roman"/>
          <w:sz w:val="24"/>
          <w:szCs w:val="24"/>
          <w:lang w:val="hu-HU" w:eastAsia="en-US"/>
        </w:rPr>
        <w:t>Főút,</w:t>
      </w:r>
      <w:r>
        <w:rPr>
          <w:rFonts w:hint="default" w:ascii="Times New Roman" w:hAnsi="Times New Roman" w:cs="Times New Roman"/>
          <w:sz w:val="24"/>
          <w:szCs w:val="24"/>
          <w:lang w:val="en-US" w:eastAsia="en-US"/>
        </w:rPr>
        <w:t xml:space="preserve"> nr. </w:t>
      </w:r>
      <w:r>
        <w:rPr>
          <w:rFonts w:hint="default" w:ascii="Times New Roman" w:hAnsi="Times New Roman" w:cs="Times New Roman"/>
          <w:sz w:val="24"/>
          <w:szCs w:val="24"/>
          <w:lang w:val="hu-HU" w:eastAsia="en-US"/>
        </w:rPr>
        <w:t>92</w:t>
      </w:r>
      <w:r>
        <w:rPr>
          <w:rFonts w:hint="default" w:ascii="Times New Roman" w:hAnsi="Times New Roman" w:cs="Times New Roman"/>
          <w:sz w:val="24"/>
          <w:szCs w:val="24"/>
          <w:lang w:val="en-US" w:eastAsia="en-US"/>
        </w:rPr>
        <w:t xml:space="preserve">, județul Harghita, la secretariat, în termen de 10 zile lucrătoare de la data afişării anunţului la sediul instituției și pe pagina de internet al Primăriei comunei </w:t>
      </w:r>
      <w:r>
        <w:rPr>
          <w:rFonts w:hint="default" w:ascii="Times New Roman" w:hAnsi="Times New Roman" w:cs="Times New Roman"/>
          <w:sz w:val="24"/>
          <w:szCs w:val="24"/>
          <w:lang w:val="ro-RO" w:eastAsia="en-US"/>
        </w:rPr>
        <w:t>Merești</w:t>
      </w:r>
      <w:r>
        <w:rPr>
          <w:rFonts w:hint="default" w:ascii="Times New Roman" w:hAnsi="Times New Roman" w:cs="Times New Roman"/>
          <w:sz w:val="24"/>
          <w:szCs w:val="24"/>
          <w:lang w:val="en-US" w:eastAsia="en-US"/>
        </w:rPr>
        <w:t xml:space="preserv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"http://www.gyergyoujfalu.ro" </w:instrText>
      </w:r>
      <w:r>
        <w:rPr>
          <w:rFonts w:hint="default" w:ascii="Times New Roman" w:hAnsi="Times New Roman" w:cs="Times New Roman"/>
          <w:sz w:val="24"/>
          <w:szCs w:val="24"/>
        </w:rPr>
        <w:fldChar w:fldCharType="separate"/>
      </w:r>
      <w:r>
        <w:rPr>
          <w:rStyle w:val="10"/>
          <w:rFonts w:hint="default" w:ascii="Times New Roman" w:hAnsi="Times New Roman" w:cs="Times New Roman"/>
          <w:sz w:val="24"/>
          <w:szCs w:val="24"/>
          <w:lang w:val="en-US" w:eastAsia="en-US"/>
        </w:rPr>
        <w:t>www.</w:t>
      </w:r>
      <w:r>
        <w:rPr>
          <w:rStyle w:val="10"/>
          <w:rFonts w:hint="default" w:ascii="Times New Roman" w:hAnsi="Times New Roman" w:cs="Times New Roman"/>
          <w:sz w:val="24"/>
          <w:szCs w:val="24"/>
          <w:lang w:val="hu-HU" w:eastAsia="en-US"/>
        </w:rPr>
        <w:t>homorodalmas</w:t>
      </w:r>
      <w:r>
        <w:rPr>
          <w:rStyle w:val="10"/>
          <w:rFonts w:hint="default" w:ascii="Times New Roman" w:hAnsi="Times New Roman" w:cs="Times New Roman"/>
          <w:sz w:val="24"/>
          <w:szCs w:val="24"/>
          <w:lang w:val="en-US" w:eastAsia="en-US"/>
        </w:rPr>
        <w:t>.ro</w:t>
      </w:r>
      <w:r>
        <w:rPr>
          <w:rStyle w:val="10"/>
          <w:rFonts w:hint="default" w:ascii="Times New Roman" w:hAnsi="Times New Roman" w:cs="Times New Roman"/>
          <w:sz w:val="24"/>
          <w:szCs w:val="24"/>
          <w:lang w:val="en-US" w:eastAsia="en-US"/>
        </w:rPr>
        <w:fldChar w:fldCharType="end"/>
      </w:r>
      <w:r>
        <w:rPr>
          <w:rFonts w:hint="default" w:ascii="Times New Roman" w:hAnsi="Times New Roman" w:cs="Times New Roman"/>
          <w:sz w:val="24"/>
          <w:szCs w:val="24"/>
          <w:lang w:val="en-US" w:eastAsia="en-US"/>
        </w:rPr>
        <w:t xml:space="preserve"> </w:t>
      </w:r>
    </w:p>
    <w:p w14:paraId="57E1B0E0">
      <w:pPr>
        <w:jc w:val="both"/>
        <w:rPr>
          <w:rFonts w:hint="default" w:ascii="Times New Roman" w:hAnsi="Times New Roman" w:cs="Times New Roman"/>
          <w:b/>
          <w:bCs/>
          <w:sz w:val="24"/>
          <w:szCs w:val="24"/>
        </w:rPr>
      </w:pPr>
    </w:p>
    <w:p w14:paraId="63921C42">
      <w:pPr>
        <w:jc w:val="both"/>
        <w:rPr>
          <w:rFonts w:hint="default" w:ascii="Times New Roman" w:hAnsi="Times New Roman" w:cs="Times New Roman"/>
          <w:sz w:val="24"/>
          <w:szCs w:val="24"/>
          <w:lang w:val="ro-RO"/>
        </w:rPr>
      </w:pPr>
      <w:r>
        <w:rPr>
          <w:rFonts w:hint="default" w:ascii="Times New Roman" w:hAnsi="Times New Roman" w:cs="Times New Roman"/>
          <w:b/>
          <w:bCs/>
          <w:sz w:val="24"/>
          <w:szCs w:val="24"/>
        </w:rPr>
        <w:t>Persoană de contact</w:t>
      </w:r>
      <w:r>
        <w:rPr>
          <w:rFonts w:hint="default" w:ascii="Times New Roman" w:hAnsi="Times New Roman" w:cs="Times New Roman"/>
          <w:sz w:val="24"/>
          <w:szCs w:val="24"/>
        </w:rPr>
        <w:t xml:space="preserve">: </w:t>
      </w:r>
      <w:r>
        <w:rPr>
          <w:rFonts w:hint="default" w:ascii="Times New Roman" w:hAnsi="Times New Roman" w:cs="Times New Roman"/>
          <w:sz w:val="24"/>
          <w:szCs w:val="24"/>
          <w:lang w:val="hu-HU"/>
        </w:rPr>
        <w:t>Golicza Gyöngyi</w:t>
      </w:r>
      <w:r>
        <w:rPr>
          <w:rFonts w:hint="default" w:ascii="Times New Roman" w:hAnsi="Times New Roman" w:cs="Times New Roman"/>
          <w:sz w:val="24"/>
          <w:szCs w:val="24"/>
        </w:rPr>
        <w:t xml:space="preserve">, </w:t>
      </w:r>
      <w:r>
        <w:rPr>
          <w:rFonts w:hint="default" w:ascii="Times New Roman" w:hAnsi="Times New Roman" w:cs="Times New Roman"/>
          <w:sz w:val="24"/>
          <w:szCs w:val="24"/>
          <w:lang w:val="hu-HU"/>
        </w:rPr>
        <w:t>secretar general al comunei Mere</w:t>
      </w:r>
      <w:r>
        <w:rPr>
          <w:rFonts w:hint="default" w:ascii="Times New Roman" w:hAnsi="Times New Roman" w:cs="Times New Roman"/>
          <w:sz w:val="24"/>
          <w:szCs w:val="24"/>
          <w:lang w:val="ro-RO"/>
        </w:rPr>
        <w:t>ști</w:t>
      </w:r>
      <w:r>
        <w:rPr>
          <w:rFonts w:hint="default" w:ascii="Times New Roman" w:hAnsi="Times New Roman" w:cs="Times New Roman"/>
          <w:sz w:val="24"/>
          <w:szCs w:val="24"/>
        </w:rPr>
        <w:t xml:space="preserve">, tel. </w:t>
      </w:r>
      <w:r>
        <w:rPr>
          <w:rFonts w:hint="default" w:ascii="Times New Roman" w:hAnsi="Times New Roman" w:cs="Times New Roman"/>
          <w:sz w:val="24"/>
          <w:szCs w:val="24"/>
          <w:lang w:val="ro-RO"/>
        </w:rPr>
        <w:t>0745195321</w:t>
      </w:r>
      <w:r>
        <w:rPr>
          <w:rFonts w:hint="default" w:ascii="Times New Roman" w:hAnsi="Times New Roman" w:cs="Times New Roman"/>
          <w:sz w:val="24"/>
          <w:szCs w:val="24"/>
        </w:rPr>
        <w:t xml:space="preserve">, email: </w:t>
      </w:r>
      <w:r>
        <w:rPr>
          <w:rFonts w:hint="default" w:ascii="Times New Roman" w:hAnsi="Times New Roman" w:cs="Times New Roman"/>
          <w:sz w:val="24"/>
          <w:szCs w:val="24"/>
          <w:lang w:val="ro-RO"/>
        </w:rPr>
        <w:t>comuna.meresti@yahoo.com</w:t>
      </w:r>
    </w:p>
    <w:p w14:paraId="22E6825A">
      <w:pPr>
        <w:shd w:val="clear" w:color="auto" w:fill="FFFFFF"/>
        <w:ind w:right="36"/>
        <w:jc w:val="both"/>
        <w:rPr>
          <w:rFonts w:hint="default" w:ascii="Times New Roman" w:hAnsi="Times New Roman" w:cs="Times New Roman"/>
          <w:sz w:val="24"/>
          <w:szCs w:val="24"/>
          <w:lang w:val="en-US" w:eastAsia="en-US"/>
        </w:rPr>
      </w:pPr>
    </w:p>
    <w:p w14:paraId="55B86963">
      <w:pPr>
        <w:shd w:val="clear" w:color="auto" w:fill="FFFFFF"/>
        <w:ind w:firstLine="720"/>
        <w:jc w:val="both"/>
        <w:rPr>
          <w:rStyle w:val="20"/>
          <w:rFonts w:hint="default" w:ascii="Times New Roman" w:hAnsi="Times New Roman" w:cs="Times New Roman"/>
          <w:b/>
          <w:sz w:val="24"/>
          <w:szCs w:val="24"/>
        </w:rPr>
      </w:pPr>
    </w:p>
    <w:p w14:paraId="562C1ED3">
      <w:pPr>
        <w:shd w:val="clear" w:color="auto" w:fill="FFFFFF"/>
        <w:jc w:val="both"/>
        <w:rPr>
          <w:rFonts w:hint="default" w:ascii="Times New Roman" w:hAnsi="Times New Roman" w:cs="Times New Roman"/>
          <w:b/>
          <w:sz w:val="24"/>
          <w:szCs w:val="24"/>
          <w:u w:val="single"/>
          <w:lang w:val="en-US" w:eastAsia="en-US"/>
        </w:rPr>
      </w:pPr>
      <w:r>
        <w:rPr>
          <w:rFonts w:hint="default" w:ascii="Times New Roman" w:hAnsi="Times New Roman" w:cs="Times New Roman"/>
          <w:b/>
          <w:sz w:val="24"/>
          <w:szCs w:val="24"/>
          <w:u w:val="single"/>
          <w:lang w:val="en-US" w:eastAsia="en-US"/>
        </w:rPr>
        <w:t>Bibliografia necesară în vederea susţinerii concursului:</w:t>
      </w:r>
    </w:p>
    <w:p w14:paraId="253FCA92">
      <w:pPr>
        <w:shd w:val="clear" w:color="auto" w:fill="FFFFFF"/>
        <w:jc w:val="both"/>
        <w:rPr>
          <w:rFonts w:hint="default" w:ascii="Times New Roman" w:hAnsi="Times New Roman" w:cs="Times New Roman"/>
          <w:b/>
          <w:sz w:val="24"/>
          <w:szCs w:val="24"/>
          <w:u w:val="single"/>
          <w:lang w:val="en-US" w:eastAsia="en-US"/>
        </w:rPr>
      </w:pPr>
    </w:p>
    <w:p w14:paraId="71AF9976">
      <w:pPr>
        <w:keepNext w:val="0"/>
        <w:keepLines w:val="0"/>
        <w:widowControl/>
        <w:numPr>
          <w:ilvl w:val="0"/>
          <w:numId w:val="6"/>
        </w:numPr>
        <w:suppressLineNumbers w:val="0"/>
        <w:spacing w:before="0" w:beforeAutospacing="1" w:after="0" w:afterAutospacing="1"/>
        <w:ind w:left="720" w:hanging="360"/>
        <w:jc w:val="both"/>
        <w:rPr>
          <w:rFonts w:hint="default" w:ascii="Times New Roman" w:hAnsi="Times New Roman" w:cs="Times New Roman"/>
          <w:sz w:val="24"/>
          <w:szCs w:val="24"/>
        </w:rPr>
      </w:pPr>
      <w:r>
        <w:t xml:space="preserve">Constituția României, republicată; </w:t>
      </w:r>
      <w:r>
        <w:rPr>
          <w:rFonts w:hint="default"/>
          <w:lang w:val="hu-HU"/>
        </w:rPr>
        <w:t>Cap II</w:t>
      </w:r>
      <w:r>
        <w:rPr>
          <w:rFonts w:hint="default" w:ascii="Times New Roman" w:hAnsi="Times New Roman" w:cs="Times New Roman"/>
          <w:b/>
          <w:bCs/>
          <w:i/>
          <w:iCs/>
          <w:lang w:val="hu-HU"/>
        </w:rPr>
        <w:t xml:space="preserve"> </w:t>
      </w:r>
      <w:r>
        <w:rPr>
          <w:rFonts w:hint="default" w:ascii="Times New Roman" w:hAnsi="Times New Roman" w:eastAsia="Open Sans" w:cs="Times New Roman"/>
          <w:b/>
          <w:bCs/>
          <w:i/>
          <w:iCs/>
          <w:caps w:val="0"/>
          <w:color w:val="333333"/>
          <w:spacing w:val="0"/>
          <w:sz w:val="24"/>
          <w:szCs w:val="24"/>
          <w:shd w:val="clear" w:fill="FFFFFF"/>
        </w:rPr>
        <w:t>Drepturile şi libertăţile fundamentale</w:t>
      </w:r>
      <w:r>
        <w:rPr>
          <w:rFonts w:hint="default"/>
          <w:lang w:val="hu-HU"/>
        </w:rPr>
        <w:t xml:space="preserve"> </w:t>
      </w:r>
    </w:p>
    <w:p w14:paraId="628FB04D">
      <w:pPr>
        <w:keepNext w:val="0"/>
        <w:keepLines w:val="0"/>
        <w:widowControl/>
        <w:numPr>
          <w:ilvl w:val="0"/>
          <w:numId w:val="6"/>
        </w:numPr>
        <w:suppressLineNumbers w:val="0"/>
        <w:spacing w:before="0" w:beforeAutospacing="1" w:after="0" w:afterAutospacing="1"/>
        <w:ind w:left="720" w:hanging="360"/>
        <w:jc w:val="both"/>
        <w:rPr>
          <w:rFonts w:hint="default" w:ascii="Times New Roman" w:hAnsi="Times New Roman" w:cs="Times New Roman"/>
          <w:sz w:val="24"/>
          <w:szCs w:val="24"/>
        </w:rPr>
      </w:pPr>
      <w:r>
        <w:rPr>
          <w:rFonts w:hint="default" w:ascii="Times New Roman" w:hAnsi="Times New Roman" w:cs="Times New Roman"/>
          <w:sz w:val="24"/>
          <w:szCs w:val="24"/>
          <w:shd w:val="clear" w:color="auto" w:fill="FFFFFF"/>
        </w:rPr>
        <w:t xml:space="preserve">OUG nr. 57/2019 privind Codul administrativ, cu modificările și completările ulterioare: – Partea </w:t>
      </w:r>
      <w:r>
        <w:rPr>
          <w:rFonts w:hint="default" w:ascii="Times New Roman" w:hAnsi="Times New Roman" w:cs="Times New Roman"/>
          <w:sz w:val="24"/>
          <w:szCs w:val="24"/>
          <w:shd w:val="clear" w:color="auto" w:fill="FFFFFF"/>
          <w:lang w:val="ro-RO"/>
        </w:rPr>
        <w:t>VI</w:t>
      </w:r>
      <w:r>
        <w:rPr>
          <w:rFonts w:hint="default" w:ascii="Times New Roman" w:hAnsi="Times New Roman" w:cs="Times New Roman"/>
          <w:sz w:val="24"/>
          <w:szCs w:val="24"/>
          <w:shd w:val="clear" w:color="auto" w:fill="FFFFFF"/>
        </w:rPr>
        <w:t>.</w:t>
      </w:r>
      <w:r>
        <w:rPr>
          <w:rFonts w:hint="default" w:ascii="Times New Roman" w:hAnsi="Times New Roman" w:cs="Times New Roman"/>
          <w:sz w:val="24"/>
          <w:szCs w:val="24"/>
          <w:shd w:val="clear" w:color="auto" w:fill="FFFFFF"/>
          <w:lang w:val="ro-RO"/>
        </w:rPr>
        <w:t xml:space="preserve"> </w:t>
      </w:r>
      <w:r>
        <w:rPr>
          <w:rFonts w:hint="default" w:ascii="Times New Roman" w:hAnsi="Times New Roman" w:cs="Times New Roman"/>
          <w:sz w:val="24"/>
          <w:szCs w:val="24"/>
          <w:shd w:val="clear" w:color="auto" w:fill="FFFFFF"/>
        </w:rPr>
        <w:t>Titlul I</w:t>
      </w:r>
      <w:r>
        <w:rPr>
          <w:rFonts w:hint="default" w:ascii="Times New Roman" w:hAnsi="Times New Roman" w:cs="Times New Roman"/>
          <w:sz w:val="24"/>
          <w:szCs w:val="24"/>
          <w:shd w:val="clear" w:color="auto" w:fill="FFFFFF"/>
          <w:lang w:val="ro-RO"/>
        </w:rPr>
        <w:t>II</w:t>
      </w:r>
      <w:r>
        <w:rPr>
          <w:rFonts w:hint="default" w:ascii="Times New Roman" w:hAnsi="Times New Roman" w:cs="Times New Roman"/>
          <w:sz w:val="24"/>
          <w:szCs w:val="24"/>
          <w:shd w:val="clear" w:color="auto" w:fill="FFFFFF"/>
        </w:rPr>
        <w:t>.</w:t>
      </w:r>
      <w:r>
        <w:rPr>
          <w:rFonts w:hint="default" w:ascii="Times New Roman" w:hAnsi="Times New Roman" w:cs="Times New Roman"/>
          <w:sz w:val="24"/>
          <w:szCs w:val="24"/>
          <w:shd w:val="clear" w:color="auto" w:fill="FFFFFF"/>
          <w:lang w:val="ro-RO"/>
        </w:rPr>
        <w:t xml:space="preserve"> Cap. I  de la art. 538-543; 549-556 și Partea VII Titlul I,II,III,IV de la art. 563-579</w:t>
      </w:r>
      <w:r>
        <w:rPr>
          <w:rFonts w:hint="default" w:ascii="Times New Roman" w:hAnsi="Times New Roman" w:cs="Times New Roman"/>
          <w:sz w:val="24"/>
          <w:szCs w:val="24"/>
          <w:shd w:val="clear" w:color="auto" w:fill="FFFFFF"/>
        </w:rPr>
        <w:t xml:space="preserve"> </w:t>
      </w:r>
      <w:r>
        <w:rPr>
          <w:rFonts w:hint="default" w:ascii="Times New Roman" w:hAnsi="Times New Roman" w:cs="Times New Roman"/>
          <w:sz w:val="24"/>
          <w:szCs w:val="24"/>
          <w:shd w:val="clear" w:color="auto" w:fill="FFFFFF"/>
          <w:lang w:val="ro-RO"/>
        </w:rPr>
        <w:t>;</w:t>
      </w:r>
    </w:p>
    <w:p w14:paraId="0CB35F2A">
      <w:pPr>
        <w:keepNext w:val="0"/>
        <w:keepLines w:val="0"/>
        <w:widowControl/>
        <w:numPr>
          <w:ilvl w:val="0"/>
          <w:numId w:val="6"/>
        </w:numPr>
        <w:suppressLineNumbers w:val="0"/>
        <w:spacing w:before="0" w:beforeAutospacing="1" w:after="0" w:afterAutospacing="1"/>
        <w:ind w:left="720" w:hanging="360"/>
        <w:jc w:val="both"/>
        <w:rPr>
          <w:rFonts w:hint="default" w:ascii="Times New Roman" w:hAnsi="Times New Roman" w:cs="Times New Roman"/>
          <w:sz w:val="24"/>
          <w:szCs w:val="24"/>
        </w:rPr>
      </w:pPr>
      <w:r>
        <w:rPr>
          <w:rFonts w:hint="default" w:ascii="Times New Roman" w:hAnsi="Times New Roman" w:eastAsia="SimSun" w:cs="Times New Roman"/>
          <w:sz w:val="24"/>
          <w:szCs w:val="24"/>
        </w:rPr>
        <w:t>Legea nr. 53/2003 – Codul muncii, republicată, cu modificările și completările ulterioare;</w:t>
      </w:r>
      <w:r>
        <w:rPr>
          <w:rFonts w:hint="default" w:ascii="Times New Roman" w:hAnsi="Times New Roman" w:eastAsia="SimSun" w:cs="Times New Roman"/>
          <w:sz w:val="24"/>
          <w:szCs w:val="24"/>
          <w:lang w:val="hu-HU"/>
        </w:rPr>
        <w:t xml:space="preserve"> Titlul III, Capitolul I, Sec</w:t>
      </w:r>
      <w:r>
        <w:rPr>
          <w:rFonts w:hint="default" w:ascii="Times New Roman" w:hAnsi="Times New Roman" w:eastAsia="SimSun" w:cs="Times New Roman"/>
          <w:sz w:val="24"/>
          <w:szCs w:val="24"/>
          <w:lang w:val="ro-RO"/>
        </w:rPr>
        <w:t>ț</w:t>
      </w:r>
      <w:r>
        <w:rPr>
          <w:rFonts w:hint="default" w:ascii="Times New Roman" w:hAnsi="Times New Roman" w:eastAsia="SimSun" w:cs="Times New Roman"/>
          <w:sz w:val="24"/>
          <w:szCs w:val="24"/>
          <w:lang w:val="hu-HU"/>
        </w:rPr>
        <w:t>iunea 1</w:t>
      </w:r>
      <w:r>
        <w:rPr>
          <w:rFonts w:hint="default" w:ascii="Times New Roman" w:hAnsi="Times New Roman" w:eastAsia="SimSun" w:cs="Times New Roman"/>
          <w:sz w:val="24"/>
          <w:szCs w:val="24"/>
          <w:lang w:val="ro-RO"/>
        </w:rPr>
        <w:t>- de la art. 111- până la art. 119.</w:t>
      </w:r>
    </w:p>
    <w:p w14:paraId="59AFD070">
      <w:pPr>
        <w:keepNext w:val="0"/>
        <w:keepLines w:val="0"/>
        <w:widowControl/>
        <w:numPr>
          <w:ilvl w:val="0"/>
          <w:numId w:val="6"/>
        </w:numPr>
        <w:suppressLineNumbers w:val="0"/>
        <w:spacing w:before="0" w:beforeAutospacing="1" w:after="0" w:afterAutospacing="1"/>
        <w:ind w:left="720" w:hanging="360"/>
        <w:jc w:val="both"/>
        <w:rPr>
          <w:rFonts w:hint="default" w:ascii="Times New Roman" w:hAnsi="Times New Roman" w:cs="Times New Roman"/>
          <w:sz w:val="24"/>
          <w:szCs w:val="24"/>
        </w:rPr>
      </w:pPr>
      <w:r>
        <w:rPr>
          <w:rFonts w:hint="default" w:ascii="Times New Roman" w:hAnsi="Times New Roman" w:cs="Times New Roman"/>
          <w:sz w:val="24"/>
          <w:szCs w:val="24"/>
          <w:shd w:val="clear" w:color="auto" w:fill="FFFFFF"/>
        </w:rPr>
        <w:t>Ordonanța de urgență nr. 118/2006 privind înfiinţarea, organizarea şi desfăşurarea activităţii aşezămintelor culturale, cu modificările și completările ulterioare: – integral</w:t>
      </w:r>
      <w:r>
        <w:rPr>
          <w:rFonts w:hint="default" w:ascii="Times New Roman" w:hAnsi="Times New Roman" w:cs="Times New Roman"/>
          <w:sz w:val="24"/>
          <w:szCs w:val="24"/>
        </w:rPr>
        <w:t>;</w:t>
      </w:r>
    </w:p>
    <w:p w14:paraId="7E92F724">
      <w:pPr>
        <w:keepNext w:val="0"/>
        <w:keepLines w:val="0"/>
        <w:widowControl/>
        <w:numPr>
          <w:ilvl w:val="0"/>
          <w:numId w:val="6"/>
        </w:numPr>
        <w:suppressLineNumbers w:val="0"/>
        <w:spacing w:before="0" w:beforeAutospacing="1" w:after="0" w:afterAutospacing="1"/>
        <w:ind w:left="720" w:hanging="360"/>
        <w:jc w:val="both"/>
        <w:rPr>
          <w:rFonts w:hint="default" w:ascii="Times New Roman" w:hAnsi="Times New Roman" w:cs="Times New Roman"/>
          <w:sz w:val="24"/>
          <w:szCs w:val="24"/>
        </w:rPr>
      </w:pPr>
      <w:r>
        <w:rPr>
          <w:rFonts w:hint="default" w:ascii="Times New Roman" w:hAnsi="Times New Roman" w:cs="Times New Roman"/>
          <w:sz w:val="24"/>
          <w:szCs w:val="24"/>
          <w:shd w:val="clear" w:color="auto" w:fill="FFFFFF"/>
        </w:rPr>
        <w:t>Ordinul nr. 2193/2004 pentru aprobarea regulamentelor-cadru de organizare şi funcţionare a aşezămintelor culturale: – anexa nr. 1;</w:t>
      </w:r>
    </w:p>
    <w:p w14:paraId="5923D56A">
      <w:pPr>
        <w:keepNext w:val="0"/>
        <w:keepLines w:val="0"/>
        <w:widowControl/>
        <w:numPr>
          <w:ilvl w:val="0"/>
          <w:numId w:val="6"/>
        </w:numPr>
        <w:suppressLineNumbers w:val="0"/>
        <w:spacing w:before="0" w:beforeAutospacing="1" w:after="0" w:afterAutospacing="1"/>
        <w:ind w:left="720" w:hanging="360"/>
        <w:jc w:val="both"/>
        <w:rPr>
          <w:rFonts w:ascii="Times New Roman" w:hAnsi="Times New Roman"/>
          <w:sz w:val="24"/>
          <w:szCs w:val="24"/>
        </w:rPr>
      </w:pPr>
      <w:r>
        <w:rPr>
          <w:rFonts w:hint="default" w:ascii="Times New Roman" w:hAnsi="Times New Roman" w:cs="Times New Roman"/>
          <w:sz w:val="24"/>
          <w:szCs w:val="24"/>
          <w:shd w:val="clear" w:color="auto" w:fill="FFFFFF"/>
        </w:rPr>
        <w:t>Ordinul nr. 471/1990 pentru aprobarea Normelor cu privire la organizarea spectacolelor, concertelor, a altor activitati artistice si distractive la care se percep tarife de intrare: – integral;</w:t>
      </w:r>
    </w:p>
    <w:p w14:paraId="36D7FE1C">
      <w:pPr>
        <w:keepNext w:val="0"/>
        <w:keepLines w:val="0"/>
        <w:widowControl/>
        <w:numPr>
          <w:ilvl w:val="0"/>
          <w:numId w:val="6"/>
        </w:numPr>
        <w:suppressLineNumbers w:val="0"/>
        <w:spacing w:before="0" w:beforeAutospacing="1" w:after="0" w:afterAutospacing="1"/>
        <w:ind w:left="720" w:hanging="360"/>
        <w:jc w:val="both"/>
        <w:rPr>
          <w:rFonts w:hint="default" w:ascii="Times New Roman" w:hAnsi="Times New Roman" w:cs="Times New Roman"/>
          <w:sz w:val="24"/>
          <w:szCs w:val="24"/>
        </w:rPr>
      </w:pPr>
      <w:r>
        <w:rPr>
          <w:rFonts w:ascii="Times New Roman" w:hAnsi="Times New Roman"/>
          <w:sz w:val="24"/>
          <w:szCs w:val="24"/>
        </w:rPr>
        <w:t>Legea bibliotecilor nr.334 din 31 mai 2002, republicată cu modificările și completările ulterioare;</w:t>
      </w:r>
      <w:r>
        <w:rPr>
          <w:rFonts w:hint="default" w:ascii="Times New Roman" w:hAnsi="Times New Roman"/>
          <w:sz w:val="24"/>
          <w:szCs w:val="24"/>
          <w:lang w:val="ro-RO"/>
        </w:rPr>
        <w:t>Cap.I, Cap II art.1-10, Secțiunea E art. 22-35,Capitolul III, IV, VII și VIII.</w:t>
      </w:r>
    </w:p>
    <w:p w14:paraId="3EA0145A">
      <w:pPr>
        <w:keepNext w:val="0"/>
        <w:keepLines w:val="0"/>
        <w:widowControl/>
        <w:numPr>
          <w:ilvl w:val="0"/>
          <w:numId w:val="6"/>
        </w:numPr>
        <w:suppressLineNumbers w:val="0"/>
        <w:spacing w:before="0" w:beforeAutospacing="1" w:after="0" w:afterAutospacing="1"/>
        <w:ind w:left="720" w:hanging="360"/>
        <w:jc w:val="both"/>
        <w:rPr>
          <w:rFonts w:hint="default" w:ascii="Times New Roman" w:hAnsi="Times New Roman" w:cs="Times New Roman"/>
          <w:sz w:val="24"/>
          <w:szCs w:val="24"/>
        </w:rPr>
      </w:pPr>
      <w:r>
        <w:t>Legea nr. 311/2003 a muzee</w:t>
      </w:r>
      <w:r>
        <w:rPr>
          <w:rFonts w:hint="default"/>
          <w:lang w:val="hu-HU"/>
        </w:rPr>
        <w:t>le</w:t>
      </w:r>
      <w:r>
        <w:t xml:space="preserve"> și colecții</w:t>
      </w:r>
      <w:r>
        <w:rPr>
          <w:rFonts w:hint="default"/>
          <w:lang w:val="hu-HU"/>
        </w:rPr>
        <w:t>le</w:t>
      </w:r>
      <w:r>
        <w:t xml:space="preserve"> publice, cu modi</w:t>
      </w:r>
      <w:r>
        <w:rPr>
          <w:rFonts w:hint="default" w:ascii="Times New Roman" w:hAnsi="Times New Roman" w:cs="Times New Roman"/>
        </w:rPr>
        <w:t>ficările și completările ulterioare (pentru activitatea Casei Memoriale „Szabó Gyula”);</w:t>
      </w:r>
      <w:r>
        <w:rPr>
          <w:rFonts w:hint="default" w:ascii="Times New Roman" w:hAnsi="Times New Roman" w:cs="Times New Roman"/>
          <w:lang w:val="ro-RO"/>
        </w:rPr>
        <w:t xml:space="preserve"> Numai </w:t>
      </w:r>
      <w:r>
        <w:rPr>
          <w:rFonts w:hint="default" w:ascii="Times New Roman" w:hAnsi="Times New Roman" w:eastAsia="SimSun" w:cs="Times New Roman"/>
          <w:sz w:val="24"/>
          <w:szCs w:val="24"/>
        </w:rPr>
        <w:t>prevederi</w:t>
      </w:r>
      <w:r>
        <w:rPr>
          <w:rFonts w:hint="default" w:ascii="Times New Roman" w:hAnsi="Times New Roman" w:eastAsia="SimSun" w:cs="Times New Roman"/>
          <w:sz w:val="24"/>
          <w:szCs w:val="24"/>
          <w:lang w:val="ro-RO"/>
        </w:rPr>
        <w:t>le</w:t>
      </w:r>
      <w:r>
        <w:rPr>
          <w:rFonts w:hint="default" w:ascii="Times New Roman" w:hAnsi="Times New Roman" w:eastAsia="SimSun" w:cs="Times New Roman"/>
          <w:sz w:val="24"/>
          <w:szCs w:val="24"/>
        </w:rPr>
        <w:t xml:space="preserve"> privind organizarea, administrarea și valorificarea muzeelor și colecțiilor publice, aplicabile activității Casei Memoriale „Szabó Gyula”.</w:t>
      </w:r>
      <w:r>
        <w:t xml:space="preserve"> </w:t>
      </w:r>
    </w:p>
    <w:p w14:paraId="6DE3094B">
      <w:pPr>
        <w:keepNext w:val="0"/>
        <w:keepLines w:val="0"/>
        <w:widowControl/>
        <w:numPr>
          <w:ilvl w:val="0"/>
          <w:numId w:val="6"/>
        </w:numPr>
        <w:suppressLineNumbers w:val="0"/>
        <w:spacing w:before="0" w:beforeAutospacing="1" w:after="0" w:afterAutospacing="1"/>
        <w:ind w:left="720" w:hanging="360"/>
        <w:jc w:val="both"/>
        <w:rPr>
          <w:rFonts w:hint="default" w:ascii="Times New Roman" w:hAnsi="Times New Roman" w:eastAsia="SimSun" w:cs="Times New Roman"/>
          <w:sz w:val="24"/>
          <w:szCs w:val="24"/>
        </w:rPr>
      </w:pPr>
      <w:r>
        <w:t xml:space="preserve">Legea nr. 69/2000 a educației fizice și sportului, cu modificările și completările ulterioare; </w:t>
      </w:r>
      <w:r>
        <w:rPr>
          <w:rFonts w:hint="default"/>
          <w:lang w:val="ro-RO"/>
        </w:rPr>
        <w:t>Titlul I art. 1-3, Titlul III, Capitolul III art. 10-11.</w:t>
      </w:r>
    </w:p>
    <w:p w14:paraId="13EA7598">
      <w:pPr>
        <w:keepNext w:val="0"/>
        <w:keepLines w:val="0"/>
        <w:widowControl/>
        <w:numPr>
          <w:ilvl w:val="0"/>
          <w:numId w:val="6"/>
        </w:numPr>
        <w:suppressLineNumbers w:val="0"/>
        <w:spacing w:before="0" w:beforeAutospacing="1" w:after="0" w:afterAutospacing="1"/>
        <w:ind w:left="720" w:hanging="36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Legea nr. 350/2006 a tinerilor, cu modificările și completările ulterioare</w:t>
      </w:r>
      <w:r>
        <w:rPr>
          <w:rFonts w:hint="default" w:ascii="Times New Roman" w:hAnsi="Times New Roman" w:eastAsia="SimSun" w:cs="Times New Roman"/>
          <w:sz w:val="24"/>
          <w:szCs w:val="24"/>
          <w:lang w:val="ro-RO"/>
        </w:rPr>
        <w:t xml:space="preserve"> Capitolul I art 1-4, Capitolul II Secțiunea 6 art. 10, Capitolul V Secțiunea 1 art. 27-28</w:t>
      </w:r>
    </w:p>
    <w:p w14:paraId="5164BC30">
      <w:pPr>
        <w:keepNext w:val="0"/>
        <w:keepLines w:val="0"/>
        <w:widowControl/>
        <w:numPr>
          <w:numId w:val="0"/>
        </w:numPr>
        <w:suppressLineNumbers w:val="0"/>
        <w:spacing w:before="0" w:beforeAutospacing="1" w:after="0" w:afterAutospacing="1"/>
        <w:ind w:left="360" w:leftChars="0"/>
        <w:rPr>
          <w:rFonts w:hint="default" w:ascii="Times New Roman" w:hAnsi="Times New Roman" w:cs="Times New Roman"/>
          <w:b/>
          <w:sz w:val="24"/>
          <w:szCs w:val="24"/>
          <w:u w:val="single"/>
          <w:lang w:val="en-US" w:eastAsia="en-US"/>
        </w:rPr>
      </w:pPr>
    </w:p>
    <w:p w14:paraId="1ABD12E2">
      <w:pPr>
        <w:keepNext w:val="0"/>
        <w:keepLines w:val="0"/>
        <w:widowControl/>
        <w:numPr>
          <w:numId w:val="0"/>
        </w:numPr>
        <w:suppressLineNumbers w:val="0"/>
        <w:spacing w:before="0" w:beforeAutospacing="1" w:after="0" w:afterAutospacing="1"/>
        <w:ind w:left="360" w:leftChars="0"/>
        <w:rPr>
          <w:rFonts w:hint="default" w:ascii="Times New Roman" w:hAnsi="Times New Roman" w:cs="Times New Roman"/>
          <w:b/>
          <w:sz w:val="24"/>
          <w:szCs w:val="24"/>
          <w:u w:val="single"/>
          <w:lang w:val="en-US" w:eastAsia="en-US"/>
        </w:rPr>
      </w:pPr>
    </w:p>
    <w:p w14:paraId="4C8EA687">
      <w:pPr>
        <w:keepNext w:val="0"/>
        <w:keepLines w:val="0"/>
        <w:widowControl/>
        <w:numPr>
          <w:numId w:val="0"/>
        </w:numPr>
        <w:suppressLineNumbers w:val="0"/>
        <w:spacing w:before="0" w:beforeAutospacing="1" w:after="0" w:afterAutospacing="1"/>
        <w:ind w:left="360" w:leftChars="0"/>
        <w:rPr>
          <w:rFonts w:hint="default" w:ascii="Times New Roman" w:hAnsi="Times New Roman" w:cs="Times New Roman"/>
          <w:b/>
          <w:sz w:val="24"/>
          <w:szCs w:val="24"/>
          <w:u w:val="single"/>
          <w:lang w:val="en-US" w:eastAsia="en-US"/>
        </w:rPr>
      </w:pPr>
    </w:p>
    <w:p w14:paraId="02401132">
      <w:pPr>
        <w:keepNext w:val="0"/>
        <w:keepLines w:val="0"/>
        <w:widowControl/>
        <w:numPr>
          <w:numId w:val="0"/>
        </w:numPr>
        <w:suppressLineNumbers w:val="0"/>
        <w:spacing w:before="0" w:beforeAutospacing="1" w:after="0" w:afterAutospacing="1"/>
        <w:ind w:left="360" w:leftChars="0"/>
      </w:pPr>
      <w:bookmarkStart w:id="1" w:name="_GoBack"/>
      <w:bookmarkEnd w:id="1"/>
      <w:r>
        <w:rPr>
          <w:rFonts w:hint="default" w:ascii="Times New Roman" w:hAnsi="Times New Roman" w:cs="Times New Roman"/>
          <w:b/>
          <w:sz w:val="24"/>
          <w:szCs w:val="24"/>
          <w:u w:val="single"/>
          <w:lang w:val="en-US" w:eastAsia="en-US"/>
        </w:rPr>
        <w:t>Tematica necesară în vederea susţinerii concursului:</w:t>
      </w:r>
    </w:p>
    <w:p w14:paraId="5EE5963D">
      <w:pPr>
        <w:keepNext w:val="0"/>
        <w:keepLines w:val="0"/>
        <w:widowControl/>
        <w:numPr>
          <w:ilvl w:val="0"/>
          <w:numId w:val="7"/>
        </w:numPr>
        <w:suppressLineNumbers w:val="0"/>
        <w:spacing w:before="0" w:beforeAutospacing="1" w:after="0" w:afterAutospacing="1"/>
        <w:ind w:left="720" w:hanging="360"/>
      </w:pPr>
      <w:r>
        <w:rPr>
          <w:rStyle w:val="12"/>
        </w:rPr>
        <w:t>Administrația publică locală</w:t>
      </w:r>
      <w:r>
        <w:t xml:space="preserve"> </w:t>
      </w:r>
    </w:p>
    <w:p w14:paraId="348D5FF7">
      <w:pPr>
        <w:keepNext w:val="0"/>
        <w:keepLines w:val="0"/>
        <w:widowControl/>
        <w:numPr>
          <w:ilvl w:val="1"/>
          <w:numId w:val="7"/>
        </w:numPr>
        <w:suppressLineNumbers w:val="0"/>
        <w:spacing w:before="0" w:beforeAutospacing="1" w:after="0" w:afterAutospacing="1"/>
        <w:ind w:left="1440" w:hanging="360"/>
      </w:pPr>
      <w:r>
        <w:t xml:space="preserve">Principiile administrației publice. </w:t>
      </w:r>
    </w:p>
    <w:p w14:paraId="5DFFDF63">
      <w:pPr>
        <w:keepNext w:val="0"/>
        <w:keepLines w:val="0"/>
        <w:widowControl/>
        <w:numPr>
          <w:ilvl w:val="1"/>
          <w:numId w:val="7"/>
        </w:numPr>
        <w:suppressLineNumbers w:val="0"/>
        <w:spacing w:before="0" w:beforeAutospacing="1" w:after="0" w:afterAutospacing="1"/>
        <w:ind w:left="1440" w:hanging="360"/>
      </w:pPr>
      <w:r>
        <w:t xml:space="preserve">Organizarea și funcționarea autorităților administrației publice locale. </w:t>
      </w:r>
    </w:p>
    <w:p w14:paraId="20604284">
      <w:pPr>
        <w:keepNext w:val="0"/>
        <w:keepLines w:val="0"/>
        <w:widowControl/>
        <w:numPr>
          <w:ilvl w:val="1"/>
          <w:numId w:val="7"/>
        </w:numPr>
        <w:suppressLineNumbers w:val="0"/>
        <w:spacing w:before="0" w:beforeAutospacing="1" w:after="0" w:afterAutospacing="1"/>
        <w:ind w:left="1440" w:hanging="360"/>
      </w:pPr>
      <w:r>
        <w:t xml:space="preserve">Drepturile și obligațiile personalului contractual din administrația publică. </w:t>
      </w:r>
    </w:p>
    <w:p w14:paraId="60240A1A">
      <w:pPr>
        <w:keepNext w:val="0"/>
        <w:keepLines w:val="0"/>
        <w:widowControl/>
        <w:numPr>
          <w:numId w:val="0"/>
        </w:numPr>
        <w:suppressLineNumbers w:val="0"/>
        <w:spacing w:before="0" w:beforeAutospacing="1" w:after="0" w:afterAutospacing="1" w:line="240" w:lineRule="auto"/>
      </w:pPr>
    </w:p>
    <w:p w14:paraId="6B43377B">
      <w:pPr>
        <w:keepNext w:val="0"/>
        <w:keepLines w:val="0"/>
        <w:widowControl/>
        <w:numPr>
          <w:ilvl w:val="0"/>
          <w:numId w:val="7"/>
        </w:numPr>
        <w:suppressLineNumbers w:val="0"/>
        <w:spacing w:before="0" w:beforeAutospacing="1" w:after="0" w:afterAutospacing="1"/>
        <w:ind w:left="720" w:hanging="360"/>
      </w:pPr>
      <w:r>
        <w:rPr>
          <w:rStyle w:val="12"/>
        </w:rPr>
        <w:t>Legislația muncii</w:t>
      </w:r>
      <w:r>
        <w:t xml:space="preserve"> </w:t>
      </w:r>
    </w:p>
    <w:p w14:paraId="3FC70DA0">
      <w:pPr>
        <w:keepNext w:val="0"/>
        <w:keepLines w:val="0"/>
        <w:widowControl/>
        <w:numPr>
          <w:ilvl w:val="1"/>
          <w:numId w:val="8"/>
        </w:numPr>
        <w:suppressLineNumbers w:val="0"/>
        <w:tabs>
          <w:tab w:val="left" w:pos="1440"/>
        </w:tabs>
        <w:spacing w:before="0" w:beforeAutospacing="1" w:after="0" w:afterAutospacing="1"/>
        <w:ind w:left="1440" w:hanging="360"/>
      </w:pPr>
      <w:r>
        <w:t xml:space="preserve">Încheierea, executarea, modificarea și încetarea contractului individual de muncă. </w:t>
      </w:r>
    </w:p>
    <w:p w14:paraId="5CF59014">
      <w:pPr>
        <w:keepNext w:val="0"/>
        <w:keepLines w:val="0"/>
        <w:widowControl/>
        <w:numPr>
          <w:ilvl w:val="1"/>
          <w:numId w:val="8"/>
        </w:numPr>
        <w:suppressLineNumbers w:val="0"/>
        <w:tabs>
          <w:tab w:val="left" w:pos="1440"/>
        </w:tabs>
        <w:spacing w:before="0" w:beforeAutospacing="1" w:after="0" w:afterAutospacing="1"/>
        <w:ind w:left="1440" w:hanging="360"/>
      </w:pPr>
      <w:r>
        <w:t xml:space="preserve">Drepturile și obligațiile salariatului și ale angajatorului. </w:t>
      </w:r>
    </w:p>
    <w:p w14:paraId="67A8323F">
      <w:pPr>
        <w:keepNext w:val="0"/>
        <w:keepLines w:val="0"/>
        <w:widowControl/>
        <w:numPr>
          <w:ilvl w:val="1"/>
          <w:numId w:val="8"/>
        </w:numPr>
        <w:suppressLineNumbers w:val="0"/>
        <w:tabs>
          <w:tab w:val="left" w:pos="1440"/>
        </w:tabs>
        <w:spacing w:before="0" w:beforeAutospacing="1" w:after="0" w:afterAutospacing="1"/>
        <w:ind w:left="1440" w:hanging="360"/>
      </w:pPr>
      <w:r>
        <w:t xml:space="preserve">Timpul de muncă și timpul de odihnă. </w:t>
      </w:r>
    </w:p>
    <w:p w14:paraId="408D08BF">
      <w:pPr>
        <w:keepNext w:val="0"/>
        <w:keepLines w:val="0"/>
        <w:widowControl/>
        <w:numPr>
          <w:ilvl w:val="1"/>
          <w:numId w:val="8"/>
        </w:numPr>
        <w:suppressLineNumbers w:val="0"/>
        <w:tabs>
          <w:tab w:val="left" w:pos="1440"/>
        </w:tabs>
        <w:spacing w:before="0" w:beforeAutospacing="1" w:after="0" w:afterAutospacing="1"/>
        <w:ind w:left="1440" w:hanging="360"/>
      </w:pPr>
      <w:r>
        <w:t xml:space="preserve">Răspunderea disciplinară. </w:t>
      </w:r>
    </w:p>
    <w:p w14:paraId="23C235A3">
      <w:pPr>
        <w:keepNext w:val="0"/>
        <w:keepLines w:val="0"/>
        <w:widowControl/>
        <w:numPr>
          <w:ilvl w:val="0"/>
          <w:numId w:val="7"/>
        </w:numPr>
        <w:suppressLineNumbers w:val="0"/>
        <w:spacing w:before="0" w:beforeAutospacing="1" w:after="0" w:afterAutospacing="1"/>
        <w:ind w:left="720" w:hanging="360"/>
      </w:pPr>
      <w:r>
        <w:rPr>
          <w:rStyle w:val="12"/>
        </w:rPr>
        <w:t>Organizarea și funcționarea bibliotecilor</w:t>
      </w:r>
      <w:r>
        <w:t xml:space="preserve"> </w:t>
      </w:r>
    </w:p>
    <w:p w14:paraId="23AC30AE">
      <w:pPr>
        <w:keepNext w:val="0"/>
        <w:keepLines w:val="0"/>
        <w:widowControl/>
        <w:numPr>
          <w:ilvl w:val="1"/>
          <w:numId w:val="9"/>
        </w:numPr>
        <w:suppressLineNumbers w:val="0"/>
        <w:tabs>
          <w:tab w:val="left" w:pos="1440"/>
        </w:tabs>
        <w:spacing w:before="0" w:beforeAutospacing="1" w:after="0" w:afterAutospacing="1"/>
        <w:ind w:left="1440" w:hanging="360"/>
      </w:pPr>
      <w:r>
        <w:t xml:space="preserve">Rolul și atribuțiile bibliotecilor publice. </w:t>
      </w:r>
    </w:p>
    <w:p w14:paraId="3089F913">
      <w:pPr>
        <w:keepNext w:val="0"/>
        <w:keepLines w:val="0"/>
        <w:widowControl/>
        <w:numPr>
          <w:ilvl w:val="1"/>
          <w:numId w:val="9"/>
        </w:numPr>
        <w:suppressLineNumbers w:val="0"/>
        <w:tabs>
          <w:tab w:val="left" w:pos="1440"/>
        </w:tabs>
        <w:spacing w:before="0" w:beforeAutospacing="1" w:after="0" w:afterAutospacing="1"/>
        <w:ind w:left="1440" w:hanging="360"/>
      </w:pPr>
      <w:r>
        <w:t xml:space="preserve">Organizarea, administrarea și gestionarea fondului de carte. </w:t>
      </w:r>
    </w:p>
    <w:p w14:paraId="0D1E7512">
      <w:pPr>
        <w:keepNext w:val="0"/>
        <w:keepLines w:val="0"/>
        <w:widowControl/>
        <w:numPr>
          <w:ilvl w:val="1"/>
          <w:numId w:val="9"/>
        </w:numPr>
        <w:suppressLineNumbers w:val="0"/>
        <w:tabs>
          <w:tab w:val="left" w:pos="1440"/>
        </w:tabs>
        <w:spacing w:before="0" w:beforeAutospacing="1" w:after="0" w:afterAutospacing="1"/>
        <w:ind w:left="1440" w:hanging="360"/>
      </w:pPr>
      <w:r>
        <w:t xml:space="preserve">Serviciile oferite utilizatorilor și promovarea lecturii. </w:t>
      </w:r>
    </w:p>
    <w:p w14:paraId="04E6CEE3">
      <w:pPr>
        <w:keepNext w:val="0"/>
        <w:keepLines w:val="0"/>
        <w:widowControl/>
        <w:numPr>
          <w:ilvl w:val="0"/>
          <w:numId w:val="7"/>
        </w:numPr>
        <w:suppressLineNumbers w:val="0"/>
        <w:spacing w:before="0" w:beforeAutospacing="1" w:after="0" w:afterAutospacing="1"/>
        <w:ind w:left="720" w:hanging="360"/>
      </w:pPr>
      <w:r>
        <w:rPr>
          <w:rStyle w:val="12"/>
        </w:rPr>
        <w:t>Activitatea muzeală și valorificarea patrimoniului cultural</w:t>
      </w:r>
      <w:r>
        <w:t xml:space="preserve"> </w:t>
      </w:r>
    </w:p>
    <w:p w14:paraId="005C95F7">
      <w:pPr>
        <w:keepNext w:val="0"/>
        <w:keepLines w:val="0"/>
        <w:widowControl/>
        <w:numPr>
          <w:ilvl w:val="1"/>
          <w:numId w:val="10"/>
        </w:numPr>
        <w:suppressLineNumbers w:val="0"/>
        <w:tabs>
          <w:tab w:val="left" w:pos="1440"/>
        </w:tabs>
        <w:spacing w:before="0" w:beforeAutospacing="1" w:after="0" w:afterAutospacing="1"/>
        <w:ind w:left="1440" w:hanging="360"/>
      </w:pPr>
      <w:r>
        <w:t xml:space="preserve">Organizarea și administrarea colecțiilor muzeale. </w:t>
      </w:r>
    </w:p>
    <w:p w14:paraId="00F097C7">
      <w:pPr>
        <w:keepNext w:val="0"/>
        <w:keepLines w:val="0"/>
        <w:widowControl/>
        <w:numPr>
          <w:ilvl w:val="1"/>
          <w:numId w:val="10"/>
        </w:numPr>
        <w:suppressLineNumbers w:val="0"/>
        <w:tabs>
          <w:tab w:val="left" w:pos="1440"/>
        </w:tabs>
        <w:spacing w:before="0" w:beforeAutospacing="1" w:after="0" w:afterAutospacing="1"/>
        <w:ind w:left="1440" w:hanging="360"/>
      </w:pPr>
      <w:r>
        <w:t xml:space="preserve">Conservarea și promovarea patrimoniului cultural local. </w:t>
      </w:r>
    </w:p>
    <w:p w14:paraId="194A47CB">
      <w:pPr>
        <w:keepNext w:val="0"/>
        <w:keepLines w:val="0"/>
        <w:widowControl/>
        <w:numPr>
          <w:ilvl w:val="1"/>
          <w:numId w:val="10"/>
        </w:numPr>
        <w:suppressLineNumbers w:val="0"/>
        <w:tabs>
          <w:tab w:val="left" w:pos="1440"/>
        </w:tabs>
        <w:spacing w:before="0" w:beforeAutospacing="1" w:after="0" w:afterAutospacing="1"/>
        <w:ind w:left="1440" w:hanging="360"/>
      </w:pPr>
      <w:r>
        <w:t xml:space="preserve">Organizarea activităților culturale în cadrul Casei Memoriale „Szabó Gyula”. </w:t>
      </w:r>
    </w:p>
    <w:p w14:paraId="22A6163B">
      <w:pPr>
        <w:keepNext w:val="0"/>
        <w:keepLines w:val="0"/>
        <w:widowControl/>
        <w:numPr>
          <w:ilvl w:val="0"/>
          <w:numId w:val="7"/>
        </w:numPr>
        <w:suppressLineNumbers w:val="0"/>
        <w:spacing w:before="0" w:beforeAutospacing="1" w:after="0" w:afterAutospacing="1"/>
        <w:ind w:left="720" w:hanging="360"/>
      </w:pPr>
      <w:r>
        <w:rPr>
          <w:rStyle w:val="12"/>
        </w:rPr>
        <w:t>Activitatea culturală</w:t>
      </w:r>
      <w:r>
        <w:t xml:space="preserve"> </w:t>
      </w:r>
    </w:p>
    <w:p w14:paraId="3245DFB2">
      <w:pPr>
        <w:keepNext w:val="0"/>
        <w:keepLines w:val="0"/>
        <w:widowControl/>
        <w:numPr>
          <w:ilvl w:val="1"/>
          <w:numId w:val="11"/>
        </w:numPr>
        <w:suppressLineNumbers w:val="0"/>
        <w:tabs>
          <w:tab w:val="left" w:pos="1440"/>
        </w:tabs>
        <w:spacing w:before="0" w:beforeAutospacing="1" w:after="0" w:afterAutospacing="1"/>
        <w:ind w:left="1440" w:hanging="360"/>
      </w:pPr>
      <w:r>
        <w:t xml:space="preserve">Organizarea și desfășurarea manifestărilor culturale. </w:t>
      </w:r>
    </w:p>
    <w:p w14:paraId="3F8F0DB3">
      <w:pPr>
        <w:keepNext w:val="0"/>
        <w:keepLines w:val="0"/>
        <w:widowControl/>
        <w:numPr>
          <w:ilvl w:val="1"/>
          <w:numId w:val="11"/>
        </w:numPr>
        <w:suppressLineNumbers w:val="0"/>
        <w:tabs>
          <w:tab w:val="left" w:pos="1440"/>
        </w:tabs>
        <w:spacing w:before="0" w:beforeAutospacing="1" w:after="0" w:afterAutospacing="1"/>
        <w:ind w:left="1440" w:hanging="360"/>
      </w:pPr>
      <w:r>
        <w:t xml:space="preserve">Colaborarea cu instituțiile de cultură și învățământ. </w:t>
      </w:r>
    </w:p>
    <w:p w14:paraId="6A96464B">
      <w:pPr>
        <w:keepNext w:val="0"/>
        <w:keepLines w:val="0"/>
        <w:widowControl/>
        <w:numPr>
          <w:ilvl w:val="1"/>
          <w:numId w:val="11"/>
        </w:numPr>
        <w:suppressLineNumbers w:val="0"/>
        <w:tabs>
          <w:tab w:val="left" w:pos="1440"/>
        </w:tabs>
        <w:spacing w:before="0" w:beforeAutospacing="1" w:after="0" w:afterAutospacing="1"/>
        <w:ind w:left="1440" w:hanging="360"/>
      </w:pPr>
      <w:r>
        <w:t xml:space="preserve">Promovarea tradițiilor și valorilor culturale locale. </w:t>
      </w:r>
    </w:p>
    <w:p w14:paraId="2A629745">
      <w:pPr>
        <w:keepNext w:val="0"/>
        <w:keepLines w:val="0"/>
        <w:widowControl/>
        <w:numPr>
          <w:ilvl w:val="0"/>
          <w:numId w:val="7"/>
        </w:numPr>
        <w:suppressLineNumbers w:val="0"/>
        <w:spacing w:before="0" w:beforeAutospacing="1" w:after="0" w:afterAutospacing="1"/>
        <w:ind w:left="720" w:hanging="360"/>
      </w:pPr>
      <w:r>
        <w:rPr>
          <w:rStyle w:val="12"/>
        </w:rPr>
        <w:t>Sport și activități pentru tineret</w:t>
      </w:r>
      <w:r>
        <w:t xml:space="preserve"> </w:t>
      </w:r>
    </w:p>
    <w:p w14:paraId="2CF6A4E9">
      <w:pPr>
        <w:keepNext w:val="0"/>
        <w:keepLines w:val="0"/>
        <w:widowControl/>
        <w:numPr>
          <w:ilvl w:val="1"/>
          <w:numId w:val="12"/>
        </w:numPr>
        <w:suppressLineNumbers w:val="0"/>
        <w:tabs>
          <w:tab w:val="left" w:pos="1440"/>
        </w:tabs>
        <w:spacing w:before="0" w:beforeAutospacing="1" w:after="0" w:afterAutospacing="1"/>
        <w:ind w:left="1440" w:hanging="360"/>
      </w:pPr>
      <w:r>
        <w:t xml:space="preserve">Organizarea activităților sportive și recreative. </w:t>
      </w:r>
    </w:p>
    <w:p w14:paraId="6C6B340D">
      <w:pPr>
        <w:keepNext w:val="0"/>
        <w:keepLines w:val="0"/>
        <w:widowControl/>
        <w:numPr>
          <w:ilvl w:val="1"/>
          <w:numId w:val="12"/>
        </w:numPr>
        <w:suppressLineNumbers w:val="0"/>
        <w:tabs>
          <w:tab w:val="left" w:pos="1440"/>
        </w:tabs>
        <w:spacing w:before="0" w:beforeAutospacing="1" w:after="0" w:afterAutospacing="1"/>
        <w:ind w:left="1440" w:hanging="360"/>
      </w:pPr>
      <w:r>
        <w:t xml:space="preserve">Promovarea participării tinerilor la activități educative, culturale și sportive. </w:t>
      </w:r>
    </w:p>
    <w:p w14:paraId="13B2F271">
      <w:pPr>
        <w:keepNext w:val="0"/>
        <w:keepLines w:val="0"/>
        <w:widowControl/>
        <w:numPr>
          <w:ilvl w:val="1"/>
          <w:numId w:val="12"/>
        </w:numPr>
        <w:suppressLineNumbers w:val="0"/>
        <w:tabs>
          <w:tab w:val="left" w:pos="1440"/>
        </w:tabs>
        <w:spacing w:before="0" w:beforeAutospacing="1" w:after="0" w:afterAutospacing="1"/>
        <w:ind w:left="1440" w:hanging="360"/>
      </w:pPr>
      <w:r>
        <w:t xml:space="preserve">Colaborarea cu instituții și organizații din domeniul sportului și tineretului. </w:t>
      </w:r>
    </w:p>
    <w:p w14:paraId="2912717F">
      <w:pPr>
        <w:keepNext w:val="0"/>
        <w:keepLines w:val="0"/>
        <w:widowControl/>
        <w:numPr>
          <w:ilvl w:val="0"/>
          <w:numId w:val="7"/>
        </w:numPr>
        <w:suppressLineNumbers w:val="0"/>
        <w:spacing w:before="0" w:beforeAutospacing="1" w:after="0" w:afterAutospacing="1"/>
        <w:ind w:left="720" w:hanging="360"/>
      </w:pPr>
      <w:r>
        <w:rPr>
          <w:rStyle w:val="12"/>
        </w:rPr>
        <w:t>Organizarea activității compartimentului</w:t>
      </w:r>
      <w:r>
        <w:t xml:space="preserve"> </w:t>
      </w:r>
    </w:p>
    <w:p w14:paraId="3FC66B8D">
      <w:pPr>
        <w:keepNext w:val="0"/>
        <w:keepLines w:val="0"/>
        <w:widowControl/>
        <w:numPr>
          <w:ilvl w:val="1"/>
          <w:numId w:val="13"/>
        </w:numPr>
        <w:suppressLineNumbers w:val="0"/>
        <w:tabs>
          <w:tab w:val="left" w:pos="1440"/>
        </w:tabs>
        <w:spacing w:before="0" w:beforeAutospacing="1" w:after="0" w:afterAutospacing="1"/>
        <w:ind w:left="1440" w:hanging="360"/>
      </w:pPr>
      <w:r>
        <w:t xml:space="preserve">Planificarea și organizarea evenimentelor. </w:t>
      </w:r>
    </w:p>
    <w:p w14:paraId="55C66AFD">
      <w:pPr>
        <w:keepNext w:val="0"/>
        <w:keepLines w:val="0"/>
        <w:widowControl/>
        <w:numPr>
          <w:ilvl w:val="1"/>
          <w:numId w:val="13"/>
        </w:numPr>
        <w:suppressLineNumbers w:val="0"/>
        <w:tabs>
          <w:tab w:val="left" w:pos="1440"/>
        </w:tabs>
        <w:spacing w:before="0" w:beforeAutospacing="1" w:after="0" w:afterAutospacing="1"/>
        <w:ind w:left="1440" w:hanging="360"/>
      </w:pPr>
      <w:r>
        <w:t xml:space="preserve">Întocmirea documentelor specifice activității (rapoarte, programe, informări). </w:t>
      </w:r>
    </w:p>
    <w:p w14:paraId="53EEA160">
      <w:pPr>
        <w:keepNext w:val="0"/>
        <w:keepLines w:val="0"/>
        <w:widowControl/>
        <w:numPr>
          <w:ilvl w:val="1"/>
          <w:numId w:val="13"/>
        </w:numPr>
        <w:suppressLineNumbers w:val="0"/>
        <w:tabs>
          <w:tab w:val="left" w:pos="1440"/>
        </w:tabs>
        <w:spacing w:before="0" w:beforeAutospacing="1" w:after="0" w:afterAutospacing="1"/>
        <w:ind w:left="1440" w:hanging="360"/>
      </w:pPr>
      <w:r>
        <w:t>Relația cu publicul și colaborarea cu instituțiile partenere.</w:t>
      </w:r>
    </w:p>
    <w:p w14:paraId="519105FD">
      <w:pPr>
        <w:pStyle w:val="11"/>
        <w:keepNext w:val="0"/>
        <w:keepLines w:val="0"/>
        <w:widowControl/>
        <w:suppressLineNumbers w:val="0"/>
        <w:spacing w:before="0" w:beforeAutospacing="1" w:after="0" w:afterAutospacing="1"/>
        <w:ind w:right="0" w:firstLine="360" w:firstLineChars="150"/>
      </w:pPr>
      <w:r>
        <w:rPr>
          <w:rStyle w:val="12"/>
          <w:b w:val="0"/>
          <w:bCs w:val="0"/>
        </w:rPr>
        <w:t>8.</w:t>
      </w:r>
      <w:r>
        <w:rPr>
          <w:rStyle w:val="12"/>
        </w:rPr>
        <w:t xml:space="preserve"> </w:t>
      </w:r>
      <w:r>
        <w:rPr>
          <w:rStyle w:val="12"/>
          <w:rFonts w:hint="default"/>
          <w:lang w:val="ro-RO"/>
        </w:rPr>
        <w:t xml:space="preserve"> </w:t>
      </w:r>
      <w:r>
        <w:rPr>
          <w:rStyle w:val="12"/>
        </w:rPr>
        <w:t>Activitatea cu tinerii</w:t>
      </w:r>
    </w:p>
    <w:p w14:paraId="46BFAD9B">
      <w:pPr>
        <w:keepNext w:val="0"/>
        <w:keepLines w:val="0"/>
        <w:widowControl/>
        <w:numPr>
          <w:ilvl w:val="0"/>
          <w:numId w:val="14"/>
        </w:numPr>
        <w:suppressLineNumbers w:val="0"/>
        <w:tabs>
          <w:tab w:val="left" w:pos="720"/>
          <w:tab w:val="clear" w:pos="1560"/>
        </w:tabs>
        <w:spacing w:before="0" w:beforeAutospacing="1" w:after="0" w:afterAutospacing="1"/>
        <w:ind w:left="1560" w:leftChars="0" w:hanging="360"/>
      </w:pPr>
      <w:r>
        <w:t xml:space="preserve">Principiile politicilor de tineret. </w:t>
      </w:r>
    </w:p>
    <w:p w14:paraId="70EA3A84">
      <w:pPr>
        <w:keepNext w:val="0"/>
        <w:keepLines w:val="0"/>
        <w:widowControl/>
        <w:numPr>
          <w:ilvl w:val="0"/>
          <w:numId w:val="14"/>
        </w:numPr>
        <w:suppressLineNumbers w:val="0"/>
        <w:tabs>
          <w:tab w:val="left" w:pos="720"/>
          <w:tab w:val="clear" w:pos="1560"/>
        </w:tabs>
        <w:spacing w:before="0" w:beforeAutospacing="1" w:after="0" w:afterAutospacing="1"/>
        <w:ind w:left="1560" w:leftChars="0" w:hanging="360"/>
      </w:pPr>
      <w:r>
        <w:t xml:space="preserve">Organizarea activităților pentru tineri. </w:t>
      </w:r>
    </w:p>
    <w:p w14:paraId="0A060B9C">
      <w:pPr>
        <w:keepNext w:val="0"/>
        <w:keepLines w:val="0"/>
        <w:widowControl/>
        <w:numPr>
          <w:ilvl w:val="0"/>
          <w:numId w:val="14"/>
        </w:numPr>
        <w:suppressLineNumbers w:val="0"/>
        <w:tabs>
          <w:tab w:val="left" w:pos="720"/>
          <w:tab w:val="clear" w:pos="1560"/>
        </w:tabs>
        <w:spacing w:before="0" w:beforeAutospacing="1" w:after="0" w:afterAutospacing="1"/>
        <w:ind w:left="1560" w:leftChars="0" w:hanging="360"/>
      </w:pPr>
      <w:r>
        <w:t>Colaborarea cu organizațiile de tineret.</w:t>
      </w:r>
    </w:p>
    <w:p w14:paraId="43F5BD61">
      <w:pPr>
        <w:keepNext w:val="0"/>
        <w:keepLines w:val="0"/>
        <w:widowControl/>
        <w:numPr>
          <w:numId w:val="0"/>
        </w:numPr>
        <w:suppressLineNumbers w:val="0"/>
        <w:spacing w:before="0" w:beforeAutospacing="1" w:after="0" w:afterAutospacing="1"/>
        <w:ind w:left="1080" w:leftChars="0"/>
      </w:pPr>
    </w:p>
    <w:p w14:paraId="60282450">
      <w:pPr>
        <w:autoSpaceDE w:val="0"/>
        <w:autoSpaceDN w:val="0"/>
        <w:adjustRightInd w:val="0"/>
        <w:jc w:val="center"/>
        <w:rPr>
          <w:rFonts w:hint="default" w:ascii="Times New Roman" w:hAnsi="Times New Roman" w:cs="Times New Roman"/>
          <w:b/>
          <w:sz w:val="24"/>
          <w:szCs w:val="24"/>
        </w:rPr>
      </w:pPr>
      <w:r>
        <w:rPr>
          <w:rFonts w:hint="default" w:ascii="Times New Roman" w:hAnsi="Times New Roman" w:cs="Times New Roman"/>
          <w:b/>
          <w:sz w:val="24"/>
          <w:szCs w:val="24"/>
        </w:rPr>
        <w:t>PRIMAR,</w:t>
      </w:r>
    </w:p>
    <w:p w14:paraId="24222E49">
      <w:pPr>
        <w:autoSpaceDE w:val="0"/>
        <w:autoSpaceDN w:val="0"/>
        <w:adjustRightInd w:val="0"/>
        <w:jc w:val="center"/>
        <w:rPr>
          <w:rFonts w:hint="default" w:ascii="Times New Roman" w:hAnsi="Times New Roman" w:cs="Times New Roman"/>
          <w:b/>
          <w:sz w:val="24"/>
          <w:szCs w:val="24"/>
          <w:lang w:val="hu-HU"/>
        </w:rPr>
      </w:pPr>
      <w:r>
        <w:rPr>
          <w:rFonts w:hint="default" w:ascii="Times New Roman" w:hAnsi="Times New Roman" w:cs="Times New Roman"/>
          <w:b/>
          <w:sz w:val="24"/>
          <w:szCs w:val="24"/>
          <w:lang w:val="ro-RO"/>
        </w:rPr>
        <w:t>TIKOSI L</w:t>
      </w:r>
      <w:r>
        <w:rPr>
          <w:rFonts w:hint="default" w:ascii="Times New Roman" w:hAnsi="Times New Roman" w:cs="Times New Roman"/>
          <w:b/>
          <w:sz w:val="24"/>
          <w:szCs w:val="24"/>
          <w:lang w:val="hu-HU"/>
        </w:rPr>
        <w:t>ászló</w:t>
      </w:r>
    </w:p>
    <w:p w14:paraId="7B2249ED">
      <w:pPr>
        <w:autoSpaceDE w:val="0"/>
        <w:autoSpaceDN w:val="0"/>
        <w:adjustRightInd w:val="0"/>
        <w:jc w:val="center"/>
        <w:rPr>
          <w:rFonts w:hint="default" w:ascii="Times New Roman" w:hAnsi="Times New Roman" w:cs="Times New Roman"/>
          <w:b/>
          <w:sz w:val="24"/>
          <w:szCs w:val="24"/>
          <w:lang w:val="hu-HU"/>
        </w:rPr>
      </w:pPr>
    </w:p>
    <w:p w14:paraId="4E567378">
      <w:pPr>
        <w:autoSpaceDE w:val="0"/>
        <w:autoSpaceDN w:val="0"/>
        <w:adjustRightInd w:val="0"/>
        <w:jc w:val="center"/>
        <w:rPr>
          <w:rFonts w:hint="default" w:ascii="Times New Roman" w:hAnsi="Times New Roman" w:cs="Times New Roman"/>
          <w:b/>
          <w:sz w:val="24"/>
          <w:szCs w:val="24"/>
          <w:lang w:val="hu-HU"/>
        </w:rPr>
      </w:pPr>
    </w:p>
    <w:sectPr>
      <w:pgSz w:w="12240" w:h="15840"/>
      <w:pgMar w:top="720" w:right="1152" w:bottom="720" w:left="1152"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AFF" w:usb1="C0007841"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A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altName w:val="Arial Unicode MS"/>
    <w:panose1 w:val="00000000000000000000"/>
    <w:charset w:val="86"/>
    <w:family w:val="auto"/>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Arial Unicode MS">
    <w:panose1 w:val="020B0604020202020204"/>
    <w:charset w:val="86"/>
    <w:family w:val="auto"/>
    <w:pitch w:val="default"/>
    <w:sig w:usb0="FFFFFFFF" w:usb1="E9FFFFFF" w:usb2="0000003F" w:usb3="00000000" w:csb0="603F01FF" w:csb1="FFFF0000"/>
  </w:font>
  <w:font w:name="Wingdings">
    <w:panose1 w:val="05000000000000000000"/>
    <w:charset w:val="00"/>
    <w:family w:val="auto"/>
    <w:pitch w:val="default"/>
    <w:sig w:usb0="00000000" w:usb1="00000000" w:usb2="00000000" w:usb3="00000000" w:csb0="80000000" w:csb1="00000000"/>
  </w:font>
  <w:font w:name="Symbol">
    <w:panose1 w:val="05050102010706020507"/>
    <w:charset w:val="00"/>
    <w:family w:val="auto"/>
    <w:pitch w:val="default"/>
    <w:sig w:usb0="00000000" w:usb1="00000000" w:usb2="00000000" w:usb3="00000000" w:csb0="80000000" w:csb1="00000000"/>
  </w:font>
  <w:font w:name="KaiTi">
    <w:panose1 w:val="02010609060101010101"/>
    <w:charset w:val="86"/>
    <w:family w:val="auto"/>
    <w:pitch w:val="default"/>
    <w:sig w:usb0="800002BF" w:usb1="38CF7CFA" w:usb2="00000016" w:usb3="00000000" w:csb0="00040001" w:csb1="00000000"/>
  </w:font>
  <w:font w:name="Calibri">
    <w:panose1 w:val="020F0502020204030204"/>
    <w:charset w:val="86"/>
    <w:family w:val="swiss"/>
    <w:pitch w:val="default"/>
    <w:sig w:usb0="E10002FF" w:usb1="4000ACFF" w:usb2="00000009" w:usb3="00000000" w:csb0="2000019F" w:csb1="00000000"/>
  </w:font>
  <w:font w:name="Open Sans">
    <w:altName w:val="Times New Roman"/>
    <w:panose1 w:val="00000000000000000000"/>
    <w:charset w:val="00"/>
    <w:family w:val="auto"/>
    <w:pitch w:val="default"/>
    <w:sig w:usb0="00000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7660A17"/>
    <w:multiLevelType w:val="multilevel"/>
    <w:tmpl w:val="B7660A17"/>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
    <w:nsid w:val="B79DBAA2"/>
    <w:multiLevelType w:val="multilevel"/>
    <w:tmpl w:val="B79DBAA2"/>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2">
    <w:nsid w:val="BC816E11"/>
    <w:multiLevelType w:val="singleLevel"/>
    <w:tmpl w:val="BC816E11"/>
    <w:lvl w:ilvl="0" w:tentative="0">
      <w:start w:val="1"/>
      <w:numFmt w:val="decimal"/>
      <w:suff w:val="space"/>
      <w:lvlText w:val="%1."/>
      <w:lvlJc w:val="left"/>
    </w:lvl>
  </w:abstractNum>
  <w:abstractNum w:abstractNumId="3">
    <w:nsid w:val="FB86A940"/>
    <w:multiLevelType w:val="singleLevel"/>
    <w:tmpl w:val="FB86A940"/>
    <w:lvl w:ilvl="0" w:tentative="0">
      <w:start w:val="1"/>
      <w:numFmt w:val="decimal"/>
      <w:suff w:val="space"/>
      <w:lvlText w:val="(%1)"/>
      <w:lvlJc w:val="left"/>
      <w:rPr>
        <w:rFonts w:hint="default"/>
        <w:b/>
        <w:bCs/>
      </w:rPr>
    </w:lvl>
  </w:abstractNum>
  <w:abstractNum w:abstractNumId="4">
    <w:nsid w:val="34AC63BE"/>
    <w:multiLevelType w:val="multilevel"/>
    <w:tmpl w:val="34AC63BE"/>
    <w:lvl w:ilvl="0" w:tentative="0">
      <w:start w:val="1"/>
      <w:numFmt w:val="decimal"/>
      <w:lvlText w:val="%1."/>
      <w:lvlJc w:val="left"/>
      <w:pPr>
        <w:tabs>
          <w:tab w:val="left" w:pos="1560"/>
        </w:tabs>
        <w:ind w:left="1560" w:hanging="360"/>
      </w:pPr>
      <w:rPr>
        <w:sz w:val="24"/>
        <w:szCs w:val="24"/>
      </w:rPr>
    </w:lvl>
    <w:lvl w:ilvl="1" w:tentative="0">
      <w:start w:val="1"/>
      <w:numFmt w:val="decimal"/>
      <w:lvlText w:val="%2."/>
      <w:lvlJc w:val="left"/>
      <w:pPr>
        <w:tabs>
          <w:tab w:val="left" w:pos="2280"/>
        </w:tabs>
        <w:ind w:left="2280" w:hanging="360"/>
      </w:pPr>
      <w:rPr>
        <w:sz w:val="24"/>
        <w:szCs w:val="24"/>
      </w:rPr>
    </w:lvl>
    <w:lvl w:ilvl="2" w:tentative="0">
      <w:start w:val="1"/>
      <w:numFmt w:val="decimal"/>
      <w:lvlText w:val="%3."/>
      <w:lvlJc w:val="left"/>
      <w:pPr>
        <w:tabs>
          <w:tab w:val="left" w:pos="3000"/>
        </w:tabs>
        <w:ind w:left="3000" w:hanging="360"/>
      </w:pPr>
      <w:rPr>
        <w:sz w:val="24"/>
        <w:szCs w:val="24"/>
      </w:rPr>
    </w:lvl>
    <w:lvl w:ilvl="3" w:tentative="0">
      <w:start w:val="1"/>
      <w:numFmt w:val="decimal"/>
      <w:lvlText w:val="%4."/>
      <w:lvlJc w:val="left"/>
      <w:pPr>
        <w:tabs>
          <w:tab w:val="left" w:pos="3357"/>
        </w:tabs>
        <w:ind w:left="3720" w:hanging="360"/>
      </w:pPr>
      <w:rPr>
        <w:sz w:val="24"/>
        <w:szCs w:val="24"/>
      </w:rPr>
    </w:lvl>
    <w:lvl w:ilvl="4" w:tentative="0">
      <w:start w:val="1"/>
      <w:numFmt w:val="decimal"/>
      <w:lvlText w:val="%5."/>
      <w:lvlJc w:val="left"/>
      <w:pPr>
        <w:tabs>
          <w:tab w:val="left" w:pos="4078"/>
        </w:tabs>
        <w:ind w:left="4440" w:hanging="360"/>
      </w:pPr>
      <w:rPr>
        <w:sz w:val="24"/>
        <w:szCs w:val="24"/>
      </w:rPr>
    </w:lvl>
    <w:lvl w:ilvl="5" w:tentative="0">
      <w:start w:val="1"/>
      <w:numFmt w:val="decimal"/>
      <w:lvlText w:val="%6."/>
      <w:lvlJc w:val="left"/>
      <w:pPr>
        <w:tabs>
          <w:tab w:val="left" w:pos="4798"/>
        </w:tabs>
        <w:ind w:left="5160" w:hanging="360"/>
      </w:pPr>
      <w:rPr>
        <w:sz w:val="24"/>
        <w:szCs w:val="24"/>
      </w:rPr>
    </w:lvl>
    <w:lvl w:ilvl="6" w:tentative="0">
      <w:start w:val="1"/>
      <w:numFmt w:val="decimal"/>
      <w:lvlText w:val="%7."/>
      <w:lvlJc w:val="left"/>
      <w:pPr>
        <w:tabs>
          <w:tab w:val="left" w:pos="5518"/>
        </w:tabs>
        <w:ind w:left="5880" w:hanging="360"/>
      </w:pPr>
      <w:rPr>
        <w:sz w:val="24"/>
        <w:szCs w:val="24"/>
      </w:rPr>
    </w:lvl>
    <w:lvl w:ilvl="7" w:tentative="0">
      <w:start w:val="1"/>
      <w:numFmt w:val="decimal"/>
      <w:lvlText w:val="%8."/>
      <w:lvlJc w:val="left"/>
      <w:pPr>
        <w:tabs>
          <w:tab w:val="left" w:pos="6238"/>
        </w:tabs>
        <w:ind w:left="6600" w:hanging="360"/>
      </w:pPr>
      <w:rPr>
        <w:sz w:val="24"/>
        <w:szCs w:val="24"/>
      </w:rPr>
    </w:lvl>
    <w:lvl w:ilvl="8" w:tentative="0">
      <w:start w:val="1"/>
      <w:numFmt w:val="decimal"/>
      <w:lvlText w:val="%9."/>
      <w:lvlJc w:val="left"/>
      <w:pPr>
        <w:tabs>
          <w:tab w:val="left" w:pos="6958"/>
        </w:tabs>
        <w:ind w:left="7320" w:hanging="360"/>
      </w:pPr>
      <w:rPr>
        <w:sz w:val="24"/>
        <w:szCs w:val="24"/>
      </w:rPr>
    </w:lvl>
  </w:abstractNum>
  <w:abstractNum w:abstractNumId="5">
    <w:nsid w:val="38868117"/>
    <w:multiLevelType w:val="multilevel"/>
    <w:tmpl w:val="38868117"/>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6">
    <w:nsid w:val="487619E0"/>
    <w:multiLevelType w:val="multilevel"/>
    <w:tmpl w:val="487619E0"/>
    <w:lvl w:ilvl="0" w:tentative="0">
      <w:start w:val="1"/>
      <w:numFmt w:val="bullet"/>
      <w:lvlText w:val="o"/>
      <w:lvlJc w:val="left"/>
      <w:pPr>
        <w:tabs>
          <w:tab w:val="left" w:pos="720"/>
        </w:tabs>
        <w:ind w:left="720" w:hanging="360"/>
      </w:pPr>
      <w:rPr>
        <w:rFonts w:hint="default" w:ascii="Courier New" w:hAnsi="Courier New"/>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o"/>
      <w:lvlJc w:val="left"/>
      <w:pPr>
        <w:tabs>
          <w:tab w:val="left" w:pos="2160"/>
        </w:tabs>
        <w:ind w:left="2160" w:hanging="360"/>
      </w:pPr>
      <w:rPr>
        <w:rFonts w:hint="default" w:ascii="Courier New" w:hAnsi="Courier New"/>
        <w:sz w:val="20"/>
      </w:rPr>
    </w:lvl>
    <w:lvl w:ilvl="3" w:tentative="0">
      <w:start w:val="1"/>
      <w:numFmt w:val="bullet"/>
      <w:lvlText w:val="o"/>
      <w:lvlJc w:val="left"/>
      <w:pPr>
        <w:tabs>
          <w:tab w:val="left" w:pos="2880"/>
        </w:tabs>
        <w:ind w:left="2880" w:hanging="360"/>
      </w:pPr>
      <w:rPr>
        <w:rFonts w:hint="default" w:ascii="Courier New" w:hAnsi="Courier New"/>
        <w:sz w:val="20"/>
      </w:rPr>
    </w:lvl>
    <w:lvl w:ilvl="4" w:tentative="0">
      <w:start w:val="1"/>
      <w:numFmt w:val="bullet"/>
      <w:lvlText w:val="o"/>
      <w:lvlJc w:val="left"/>
      <w:pPr>
        <w:tabs>
          <w:tab w:val="left" w:pos="3600"/>
        </w:tabs>
        <w:ind w:left="3600" w:hanging="360"/>
      </w:pPr>
      <w:rPr>
        <w:rFonts w:hint="default" w:ascii="Courier New" w:hAnsi="Courier New"/>
        <w:sz w:val="20"/>
      </w:rPr>
    </w:lvl>
    <w:lvl w:ilvl="5" w:tentative="0">
      <w:start w:val="1"/>
      <w:numFmt w:val="bullet"/>
      <w:lvlText w:val="o"/>
      <w:lvlJc w:val="left"/>
      <w:pPr>
        <w:tabs>
          <w:tab w:val="left" w:pos="4320"/>
        </w:tabs>
        <w:ind w:left="4320" w:hanging="360"/>
      </w:pPr>
      <w:rPr>
        <w:rFonts w:hint="default" w:ascii="Courier New" w:hAnsi="Courier New"/>
        <w:sz w:val="20"/>
      </w:rPr>
    </w:lvl>
    <w:lvl w:ilvl="6" w:tentative="0">
      <w:start w:val="1"/>
      <w:numFmt w:val="bullet"/>
      <w:lvlText w:val="o"/>
      <w:lvlJc w:val="left"/>
      <w:pPr>
        <w:tabs>
          <w:tab w:val="left" w:pos="5040"/>
        </w:tabs>
        <w:ind w:left="5040" w:hanging="360"/>
      </w:pPr>
      <w:rPr>
        <w:rFonts w:hint="default" w:ascii="Courier New" w:hAnsi="Courier New"/>
        <w:sz w:val="20"/>
      </w:rPr>
    </w:lvl>
    <w:lvl w:ilvl="7" w:tentative="0">
      <w:start w:val="1"/>
      <w:numFmt w:val="bullet"/>
      <w:lvlText w:val="o"/>
      <w:lvlJc w:val="left"/>
      <w:pPr>
        <w:tabs>
          <w:tab w:val="left" w:pos="5760"/>
        </w:tabs>
        <w:ind w:left="5760" w:hanging="360"/>
      </w:pPr>
      <w:rPr>
        <w:rFonts w:hint="default" w:ascii="Courier New" w:hAnsi="Courier New"/>
        <w:sz w:val="20"/>
      </w:rPr>
    </w:lvl>
    <w:lvl w:ilvl="8" w:tentative="0">
      <w:start w:val="1"/>
      <w:numFmt w:val="bullet"/>
      <w:lvlText w:val="o"/>
      <w:lvlJc w:val="left"/>
      <w:pPr>
        <w:tabs>
          <w:tab w:val="left" w:pos="6480"/>
        </w:tabs>
        <w:ind w:left="6480" w:hanging="360"/>
      </w:pPr>
      <w:rPr>
        <w:rFonts w:hint="default" w:ascii="Courier New" w:hAnsi="Courier New"/>
        <w:sz w:val="20"/>
      </w:rPr>
    </w:lvl>
  </w:abstractNum>
  <w:abstractNum w:abstractNumId="7">
    <w:nsid w:val="66732013"/>
    <w:multiLevelType w:val="multilevel"/>
    <w:tmpl w:val="66732013"/>
    <w:lvl w:ilvl="0" w:tentative="0">
      <w:start w:val="1"/>
      <w:numFmt w:val="bullet"/>
      <w:lvlText w:val="o"/>
      <w:lvlJc w:val="left"/>
      <w:pPr>
        <w:ind w:left="720" w:hanging="360"/>
      </w:pPr>
      <w:rPr>
        <w:rFonts w:hint="default" w:ascii="Courier New" w:hAnsi="Courier New"/>
      </w:rPr>
    </w:lvl>
    <w:lvl w:ilvl="1" w:tentative="0">
      <w:start w:val="1"/>
      <w:numFmt w:val="bullet"/>
      <w:lvlText w:val="o"/>
      <w:lvlJc w:val="left"/>
      <w:pPr>
        <w:ind w:left="1440" w:hanging="360"/>
      </w:pPr>
      <w:rPr>
        <w:rFonts w:hint="default" w:ascii="Courier New" w:hAnsi="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rPr>
    </w:lvl>
    <w:lvl w:ilvl="8" w:tentative="0">
      <w:start w:val="1"/>
      <w:numFmt w:val="bullet"/>
      <w:lvlText w:val=""/>
      <w:lvlJc w:val="left"/>
      <w:pPr>
        <w:ind w:left="6480" w:hanging="360"/>
      </w:pPr>
      <w:rPr>
        <w:rFonts w:hint="default" w:ascii="Wingdings" w:hAnsi="Wingdings"/>
      </w:rPr>
    </w:lvl>
  </w:abstractNum>
  <w:num w:numId="1">
    <w:abstractNumId w:val="2"/>
  </w:num>
  <w:num w:numId="2">
    <w:abstractNumId w:val="7"/>
  </w:num>
  <w:num w:numId="3">
    <w:abstractNumId w:val="6"/>
  </w:num>
  <w:num w:numId="4">
    <w:abstractNumId w:val="0"/>
  </w:num>
  <w:num w:numId="5">
    <w:abstractNumId w:val="3"/>
  </w:num>
  <w:num w:numId="6">
    <w:abstractNumId w:val="1"/>
  </w:num>
  <w:num w:numId="7">
    <w:abstractNumId w:val="5"/>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0D8D"/>
    <w:rsid w:val="000122B9"/>
    <w:rsid w:val="00086606"/>
    <w:rsid w:val="000A754F"/>
    <w:rsid w:val="000C0698"/>
    <w:rsid w:val="000C32F0"/>
    <w:rsid w:val="000F1E1E"/>
    <w:rsid w:val="001006A5"/>
    <w:rsid w:val="001223BD"/>
    <w:rsid w:val="001303C0"/>
    <w:rsid w:val="00135C4E"/>
    <w:rsid w:val="0015027C"/>
    <w:rsid w:val="001932E8"/>
    <w:rsid w:val="001F2C0B"/>
    <w:rsid w:val="001F4AE5"/>
    <w:rsid w:val="002356A4"/>
    <w:rsid w:val="002356CC"/>
    <w:rsid w:val="00250B93"/>
    <w:rsid w:val="00277B30"/>
    <w:rsid w:val="002B0D32"/>
    <w:rsid w:val="002D033B"/>
    <w:rsid w:val="002E3032"/>
    <w:rsid w:val="00376E46"/>
    <w:rsid w:val="00382C16"/>
    <w:rsid w:val="003A0F8A"/>
    <w:rsid w:val="003A7B93"/>
    <w:rsid w:val="003D3FB4"/>
    <w:rsid w:val="00413CA2"/>
    <w:rsid w:val="004363AE"/>
    <w:rsid w:val="00490221"/>
    <w:rsid w:val="004A50FE"/>
    <w:rsid w:val="004C7B70"/>
    <w:rsid w:val="004F56AA"/>
    <w:rsid w:val="004F780D"/>
    <w:rsid w:val="005063A5"/>
    <w:rsid w:val="00531BDF"/>
    <w:rsid w:val="0056432E"/>
    <w:rsid w:val="0058451A"/>
    <w:rsid w:val="00590758"/>
    <w:rsid w:val="0059108D"/>
    <w:rsid w:val="005D0E36"/>
    <w:rsid w:val="00630D8D"/>
    <w:rsid w:val="006732DF"/>
    <w:rsid w:val="006A2EB2"/>
    <w:rsid w:val="006A694E"/>
    <w:rsid w:val="006C5004"/>
    <w:rsid w:val="006E3D31"/>
    <w:rsid w:val="006F0C6F"/>
    <w:rsid w:val="00704A59"/>
    <w:rsid w:val="00706A5E"/>
    <w:rsid w:val="00721770"/>
    <w:rsid w:val="00733D3B"/>
    <w:rsid w:val="00750CEC"/>
    <w:rsid w:val="0079776A"/>
    <w:rsid w:val="007E38AB"/>
    <w:rsid w:val="007F7A2F"/>
    <w:rsid w:val="00824A31"/>
    <w:rsid w:val="00845707"/>
    <w:rsid w:val="008C0001"/>
    <w:rsid w:val="008C3086"/>
    <w:rsid w:val="008D6BC4"/>
    <w:rsid w:val="008E1BD5"/>
    <w:rsid w:val="00901BEB"/>
    <w:rsid w:val="009747E0"/>
    <w:rsid w:val="009C5538"/>
    <w:rsid w:val="00A15CF8"/>
    <w:rsid w:val="00A55923"/>
    <w:rsid w:val="00A72DDD"/>
    <w:rsid w:val="00A73CAF"/>
    <w:rsid w:val="00A76ED1"/>
    <w:rsid w:val="00B0361E"/>
    <w:rsid w:val="00B05011"/>
    <w:rsid w:val="00B0665D"/>
    <w:rsid w:val="00B11EA9"/>
    <w:rsid w:val="00B309A7"/>
    <w:rsid w:val="00B63227"/>
    <w:rsid w:val="00B67210"/>
    <w:rsid w:val="00B70159"/>
    <w:rsid w:val="00B70924"/>
    <w:rsid w:val="00B734EE"/>
    <w:rsid w:val="00B94734"/>
    <w:rsid w:val="00BB769D"/>
    <w:rsid w:val="00BF3312"/>
    <w:rsid w:val="00BF524E"/>
    <w:rsid w:val="00C02E49"/>
    <w:rsid w:val="00C339C0"/>
    <w:rsid w:val="00C4543D"/>
    <w:rsid w:val="00C55201"/>
    <w:rsid w:val="00CA2CF8"/>
    <w:rsid w:val="00CB7EB8"/>
    <w:rsid w:val="00CE264A"/>
    <w:rsid w:val="00CE3996"/>
    <w:rsid w:val="00D00495"/>
    <w:rsid w:val="00D213CB"/>
    <w:rsid w:val="00D3334F"/>
    <w:rsid w:val="00D76ADE"/>
    <w:rsid w:val="00DC1378"/>
    <w:rsid w:val="00DC27F2"/>
    <w:rsid w:val="00DD2940"/>
    <w:rsid w:val="00DF5ACE"/>
    <w:rsid w:val="00E7445A"/>
    <w:rsid w:val="00EC50F4"/>
    <w:rsid w:val="00EF26D0"/>
    <w:rsid w:val="00EF43D0"/>
    <w:rsid w:val="00F31EF7"/>
    <w:rsid w:val="00F36341"/>
    <w:rsid w:val="00F40597"/>
    <w:rsid w:val="00F44D15"/>
    <w:rsid w:val="00F47C19"/>
    <w:rsid w:val="00F512F2"/>
    <w:rsid w:val="00F54391"/>
    <w:rsid w:val="00F9063C"/>
    <w:rsid w:val="00F908CB"/>
    <w:rsid w:val="00FB6C7E"/>
    <w:rsid w:val="00FD6E28"/>
    <w:rsid w:val="00FF70CB"/>
    <w:rsid w:val="05B328C3"/>
    <w:rsid w:val="1BA57A16"/>
    <w:rsid w:val="223901E5"/>
    <w:rsid w:val="2A0708CD"/>
    <w:rsid w:val="2D0C193D"/>
    <w:rsid w:val="30003E91"/>
    <w:rsid w:val="332446C9"/>
    <w:rsid w:val="36893E27"/>
    <w:rsid w:val="3F2A5193"/>
    <w:rsid w:val="62D64B73"/>
    <w:rsid w:val="6F0B799F"/>
    <w:rsid w:val="74B32A78"/>
    <w:rsid w:val="7D137E84"/>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efaultImageDpi w14:val="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nhideWhenUsed="0" w:uiPriority="99" w:semiHidden="0" w:name="index 1"/>
    <w:lsdException w:unhideWhenUsed="0" w:uiPriority="99" w:semiHidden="0" w:name="index 2"/>
    <w:lsdException w:unhideWhenUsed="0" w:uiPriority="99" w:semiHidden="0" w:name="index 3"/>
    <w:lsdException w:unhideWhenUsed="0" w:uiPriority="99" w:semiHidden="0" w:name="index 4"/>
    <w:lsdException w:unhideWhenUsed="0" w:uiPriority="99" w:semiHidden="0" w:name="index 5"/>
    <w:lsdException w:unhideWhenUsed="0" w:uiPriority="99" w:semiHidden="0" w:name="index 6"/>
    <w:lsdException w:unhideWhenUsed="0" w:uiPriority="99" w:semiHidden="0" w:name="index 7"/>
    <w:lsdException w:unhideWhenUsed="0" w:uiPriority="99" w:semiHidden="0" w:name="index 8"/>
    <w:lsdException w:unhideWhenUsed="0" w:uiPriority="99" w:semiHidden="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nhideWhenUsed="0" w:uiPriority="99" w:semiHidden="0" w:name="Normal Indent"/>
    <w:lsdException w:unhideWhenUsed="0" w:uiPriority="99" w:semiHidden="0" w:name="footnote text"/>
    <w:lsdException w:unhideWhenUsed="0" w:uiPriority="99" w:semiHidden="0" w:name="annotation text"/>
    <w:lsdException w:unhideWhenUsed="0" w:uiPriority="99" w:semiHidden="0" w:name="header"/>
    <w:lsdException w:unhideWhenUsed="0" w:uiPriority="99" w:semiHidden="0" w:name="footer"/>
    <w:lsdException w:unhideWhenUsed="0" w:uiPriority="99" w:semiHidden="0" w:name="index heading"/>
    <w:lsdException w:qFormat="1" w:uiPriority="35" w:name="caption"/>
    <w:lsdException w:unhideWhenUsed="0" w:uiPriority="99" w:semiHidden="0" w:name="table of figures"/>
    <w:lsdException w:unhideWhenUsed="0" w:uiPriority="99" w:semiHidden="0" w:name="envelope address"/>
    <w:lsdException w:unhideWhenUsed="0" w:uiPriority="99" w:semiHidden="0" w:name="envelope return"/>
    <w:lsdException w:unhideWhenUsed="0" w:uiPriority="99" w:semiHidden="0" w:name="footnote reference"/>
    <w:lsdException w:unhideWhenUsed="0" w:uiPriority="99" w:semiHidden="0" w:name="annotation reference"/>
    <w:lsdException w:unhideWhenUsed="0" w:uiPriority="99" w:semiHidden="0" w:name="line number"/>
    <w:lsdException w:unhideWhenUsed="0" w:uiPriority="99" w:semiHidden="0" w:name="page number"/>
    <w:lsdException w:unhideWhenUsed="0" w:uiPriority="99" w:semiHidden="0" w:name="endnote reference"/>
    <w:lsdException w:unhideWhenUsed="0" w:uiPriority="99" w:semiHidden="0" w:name="endnote text"/>
    <w:lsdException w:uiPriority="99" w:name="table of authorities"/>
    <w:lsdException w:unhideWhenUsed="0" w:uiPriority="99" w:semiHidden="0" w:name="macro"/>
    <w:lsdException w:unhideWhenUsed="0" w:uiPriority="99" w:semiHidden="0" w:name="toa heading"/>
    <w:lsdException w:uiPriority="99" w:name="List"/>
    <w:lsdException w:uiPriority="99" w:name="List Bullet"/>
    <w:lsdException w:unhideWhenUsed="0" w:uiPriority="99" w:semiHidden="0" w:name="List Number"/>
    <w:lsdException w:unhideWhenUsed="0" w:uiPriority="99" w:semiHidden="0" w:name="List 2"/>
    <w:lsdException w:unhideWhenUsed="0" w:uiPriority="99" w:semiHidden="0" w:name="List 3"/>
    <w:lsdException w:unhideWhenUsed="0" w:uiPriority="99" w:semiHidden="0" w:name="List 4"/>
    <w:lsdException w:unhideWhenUsed="0" w:uiPriority="99" w:semiHidden="0" w:name="List 5"/>
    <w:lsdException w:unhideWhenUsed="0" w:uiPriority="99" w:semiHidden="0" w:name="List Bullet 2"/>
    <w:lsdException w:unhideWhenUsed="0" w:uiPriority="99" w:semiHidden="0" w:name="List Bullet 3"/>
    <w:lsdException w:unhideWhenUsed="0" w:uiPriority="99" w:semiHidden="0" w:name="List Bullet 4"/>
    <w:lsdException w:unhideWhenUsed="0" w:uiPriority="99" w:semiHidden="0" w:name="List Bullet 5"/>
    <w:lsdException w:unhideWhenUsed="0" w:uiPriority="99" w:semiHidden="0" w:name="List Number 2"/>
    <w:lsdException w:unhideWhenUsed="0" w:uiPriority="99" w:semiHidden="0" w:name="List Number 3"/>
    <w:lsdException w:unhideWhenUsed="0" w:uiPriority="99" w:semiHidden="0" w:name="List Number 4"/>
    <w:lsdException w:unhideWhenUsed="0" w:uiPriority="99" w:semiHidden="0" w:name="List Number 5"/>
    <w:lsdException w:qFormat="1" w:unhideWhenUsed="0" w:uiPriority="10" w:semiHidden="0" w:name="Title"/>
    <w:lsdException w:unhideWhenUsed="0" w:uiPriority="99" w:semiHidden="0" w:name="Closing"/>
    <w:lsdException w:unhideWhenUsed="0" w:uiPriority="99" w:semiHidden="0" w:name="Signature"/>
    <w:lsdException w:qFormat="1" w:uiPriority="1" w:name="Default Paragraph Font"/>
    <w:lsdException w:unhideWhenUsed="0" w:uiPriority="99" w:semiHidden="0" w:name="Body Text"/>
    <w:lsdException w:qFormat="1" w:uiPriority="99" w:name="Body Text Indent"/>
    <w:lsdException w:unhideWhenUsed="0" w:uiPriority="99" w:semiHidden="0" w:name="List Continue"/>
    <w:lsdException w:uiPriority="99" w:name="List Continue 2"/>
    <w:lsdException w:uiPriority="99" w:name="List Continue 3"/>
    <w:lsdException w:uiPriority="99" w:name="List Continue 4"/>
    <w:lsdException w:uiPriority="99" w:name="List Continue 5"/>
    <w:lsdException w:unhideWhenUsed="0" w:uiPriority="99" w:semiHidden="0" w:name="Message Header"/>
    <w:lsdException w:qFormat="1" w:unhideWhenUsed="0" w:uiPriority="11" w:semiHidden="0" w:name="Subtitle"/>
    <w:lsdException w:unhideWhenUsed="0" w:uiPriority="99" w:semiHidden="0" w:name="Salutation"/>
    <w:lsdException w:unhideWhenUsed="0" w:uiPriority="99" w:semiHidden="0" w:name="Date"/>
    <w:lsdException w:unhideWhenUsed="0" w:uiPriority="99" w:semiHidden="0" w:name="Body Text First Indent"/>
    <w:lsdException w:unhideWhenUsed="0" w:uiPriority="99" w:semiHidden="0" w:name="Body Text First Indent 2"/>
    <w:lsdException w:unhideWhenUsed="0" w:uiPriority="99" w:semiHidden="0" w:name="Note Heading"/>
    <w:lsdException w:unhideWhenUsed="0" w:uiPriority="99" w:semiHidden="0" w:name="Body Text 2"/>
    <w:lsdException w:unhideWhenUsed="0" w:uiPriority="99" w:semiHidden="0" w:name="Body Text 3"/>
    <w:lsdException w:qFormat="1" w:unhideWhenUsed="0" w:uiPriority="99" w:semiHidden="0" w:name="Body Text Indent 2"/>
    <w:lsdException w:unhideWhenUsed="0" w:uiPriority="99" w:semiHidden="0" w:name="Body Text Indent 3"/>
    <w:lsdException w:unhideWhenUsed="0" w:uiPriority="99" w:semiHidden="0" w:name="Block Text"/>
    <w:lsdException w:qFormat="1" w:uiPriority="99" w:semiHidden="0" w:name="Hyperlink"/>
    <w:lsdException w:unhideWhenUsed="0" w:uiPriority="99" w:semiHidden="0" w:name="FollowedHyperlink"/>
    <w:lsdException w:qFormat="1" w:unhideWhenUsed="0" w:uiPriority="22" w:semiHidden="0" w:name="Strong"/>
    <w:lsdException w:qFormat="1" w:unhideWhenUsed="0" w:uiPriority="20" w:semiHidden="0" w:name="Emphasis"/>
    <w:lsdException w:unhideWhenUsed="0" w:uiPriority="99" w:semiHidden="0" w:name="Document Map"/>
    <w:lsdException w:unhideWhenUsed="0" w:uiPriority="99" w:semiHidden="0" w:name="Plain Text"/>
    <w:lsdException w:unhideWhenUsed="0" w:uiPriority="99" w:semiHidden="0" w:name="E-mail Signature"/>
    <w:lsdException w:qFormat="1" w:unhideWhenUsed="0" w:uiPriority="99" w:semiHidden="0" w:name="Normal (Web)"/>
    <w:lsdException w:unhideWhenUsed="0" w:uiPriority="99" w:semiHidden="0" w:name="HTML Acronym"/>
    <w:lsdException w:unhideWhenUsed="0" w:uiPriority="99" w:semiHidden="0" w:name="HTML Address"/>
    <w:lsdException w:unhideWhenUsed="0" w:uiPriority="99" w:semiHidden="0" w:name="HTML Cite"/>
    <w:lsdException w:unhideWhenUsed="0" w:uiPriority="99" w:semiHidden="0" w:name="HTML Code"/>
    <w:lsdException w:unhideWhenUsed="0" w:uiPriority="99" w:semiHidden="0" w:name="HTML Definition"/>
    <w:lsdException w:unhideWhenUsed="0" w:uiPriority="99" w:semiHidden="0" w:name="HTML Keyboard"/>
    <w:lsdException w:unhideWhenUsed="0" w:uiPriority="99" w:semiHidden="0" w:name="HTML Preformatted"/>
    <w:lsdException w:unhideWhenUsed="0" w:uiPriority="99" w:semiHidden="0" w:name="HTML Sample"/>
    <w:lsdException w:unhideWhenUsed="0" w:uiPriority="99" w:semiHidden="0" w:name="HTML Typewriter"/>
    <w:lsdException w:unhideWhenUsed="0" w:uiPriority="99" w:semiHidden="0" w:name="HTML Variable"/>
    <w:lsdException w:qFormat="1" w:uiPriority="99" w:name="Normal Table"/>
    <w:lsdException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240" w:lineRule="auto"/>
    </w:pPr>
    <w:rPr>
      <w:rFonts w:ascii="Times New Roman" w:hAnsi="Times New Roman" w:eastAsia="Times New Roman" w:cs="Times New Roman"/>
      <w:sz w:val="24"/>
      <w:szCs w:val="24"/>
      <w:lang w:val="ro-RO" w:eastAsia="ro-RO" w:bidi="ar-SA"/>
    </w:rPr>
  </w:style>
  <w:style w:type="paragraph" w:styleId="2">
    <w:name w:val="heading 1"/>
    <w:next w:val="1"/>
    <w:qFormat/>
    <w:uiPriority w:val="9"/>
    <w:pPr>
      <w:spacing w:before="0" w:beforeAutospacing="1" w:after="0" w:afterAutospacing="1"/>
      <w:jc w:val="left"/>
    </w:pPr>
    <w:rPr>
      <w:rFonts w:hint="eastAsia" w:ascii="SimSun" w:hAnsi="SimSun" w:eastAsia="SimSun" w:cs="SimSun"/>
      <w:b/>
      <w:bCs/>
      <w:kern w:val="44"/>
      <w:sz w:val="48"/>
      <w:szCs w:val="48"/>
      <w:lang w:val="en-US" w:eastAsia="zh-CN" w:bidi="ar"/>
    </w:rPr>
  </w:style>
  <w:style w:type="paragraph" w:styleId="3">
    <w:name w:val="heading 2"/>
    <w:basedOn w:val="1"/>
    <w:link w:val="13"/>
    <w:qFormat/>
    <w:uiPriority w:val="9"/>
    <w:pPr>
      <w:spacing w:before="100" w:beforeAutospacing="1" w:after="100" w:afterAutospacing="1"/>
      <w:outlineLvl w:val="1"/>
    </w:pPr>
    <w:rPr>
      <w:b/>
      <w:bCs/>
      <w:sz w:val="36"/>
      <w:szCs w:val="36"/>
      <w:lang w:val="en-US" w:eastAsia="en-US"/>
    </w:rPr>
  </w:style>
  <w:style w:type="paragraph" w:styleId="4">
    <w:name w:val="heading 3"/>
    <w:next w:val="1"/>
    <w:semiHidden/>
    <w:unhideWhenUsed/>
    <w:qFormat/>
    <w:uiPriority w:val="9"/>
    <w:pPr>
      <w:spacing w:before="0" w:beforeAutospacing="1" w:after="0" w:afterAutospacing="1"/>
      <w:jc w:val="left"/>
    </w:pPr>
    <w:rPr>
      <w:rFonts w:hint="eastAsia" w:ascii="SimSun" w:hAnsi="SimSun" w:eastAsia="SimSun" w:cs="SimSun"/>
      <w:b/>
      <w:bCs/>
      <w:kern w:val="0"/>
      <w:sz w:val="27"/>
      <w:szCs w:val="27"/>
      <w:lang w:val="en-US" w:eastAsia="zh-CN" w:bidi="ar"/>
    </w:rPr>
  </w:style>
  <w:style w:type="character" w:default="1" w:styleId="5">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7">
    <w:name w:val="Balloon Text"/>
    <w:basedOn w:val="1"/>
    <w:link w:val="18"/>
    <w:semiHidden/>
    <w:unhideWhenUsed/>
    <w:qFormat/>
    <w:uiPriority w:val="99"/>
    <w:rPr>
      <w:rFonts w:ascii="Tahoma" w:hAnsi="Tahoma" w:cs="Tahoma"/>
      <w:sz w:val="16"/>
      <w:szCs w:val="16"/>
    </w:rPr>
  </w:style>
  <w:style w:type="paragraph" w:styleId="8">
    <w:name w:val="Body Text Indent"/>
    <w:basedOn w:val="1"/>
    <w:link w:val="16"/>
    <w:semiHidden/>
    <w:unhideWhenUsed/>
    <w:qFormat/>
    <w:uiPriority w:val="99"/>
    <w:pPr>
      <w:spacing w:after="120"/>
      <w:ind w:left="283"/>
    </w:pPr>
  </w:style>
  <w:style w:type="paragraph" w:styleId="9">
    <w:name w:val="Body Text Indent 2"/>
    <w:basedOn w:val="1"/>
    <w:link w:val="15"/>
    <w:qFormat/>
    <w:uiPriority w:val="99"/>
    <w:pPr>
      <w:ind w:firstLine="900"/>
      <w:jc w:val="both"/>
    </w:pPr>
    <w:rPr>
      <w:sz w:val="28"/>
    </w:rPr>
  </w:style>
  <w:style w:type="character" w:styleId="10">
    <w:name w:val="Hyperlink"/>
    <w:basedOn w:val="5"/>
    <w:unhideWhenUsed/>
    <w:qFormat/>
    <w:uiPriority w:val="99"/>
    <w:rPr>
      <w:rFonts w:cs="Times New Roman"/>
      <w:color w:val="0000FF"/>
      <w:u w:val="single"/>
    </w:rPr>
  </w:style>
  <w:style w:type="paragraph" w:styleId="11">
    <w:name w:val="Normal (Web)"/>
    <w:basedOn w:val="1"/>
    <w:qFormat/>
    <w:uiPriority w:val="99"/>
    <w:pPr>
      <w:spacing w:before="100" w:beforeAutospacing="1" w:after="100" w:afterAutospacing="1"/>
    </w:pPr>
    <w:rPr>
      <w:color w:val="000000"/>
      <w:lang w:val="en-US" w:eastAsia="en-US"/>
    </w:rPr>
  </w:style>
  <w:style w:type="character" w:styleId="12">
    <w:name w:val="Strong"/>
    <w:basedOn w:val="5"/>
    <w:qFormat/>
    <w:uiPriority w:val="22"/>
    <w:rPr>
      <w:b/>
      <w:bCs/>
    </w:rPr>
  </w:style>
  <w:style w:type="character" w:customStyle="1" w:styleId="13">
    <w:name w:val="Heading 2 Char"/>
    <w:basedOn w:val="5"/>
    <w:link w:val="3"/>
    <w:qFormat/>
    <w:locked/>
    <w:uiPriority w:val="9"/>
    <w:rPr>
      <w:rFonts w:ascii="Times New Roman" w:hAnsi="Times New Roman" w:cs="Times New Roman"/>
      <w:b/>
      <w:bCs/>
      <w:sz w:val="36"/>
      <w:szCs w:val="36"/>
    </w:rPr>
  </w:style>
  <w:style w:type="paragraph" w:styleId="14">
    <w:name w:val="List Paragraph"/>
    <w:basedOn w:val="1"/>
    <w:qFormat/>
    <w:uiPriority w:val="34"/>
    <w:pPr>
      <w:ind w:left="720"/>
      <w:contextualSpacing/>
    </w:pPr>
  </w:style>
  <w:style w:type="character" w:customStyle="1" w:styleId="15">
    <w:name w:val="Body Text Indent 2 Char"/>
    <w:basedOn w:val="5"/>
    <w:link w:val="9"/>
    <w:qFormat/>
    <w:locked/>
    <w:uiPriority w:val="99"/>
    <w:rPr>
      <w:rFonts w:ascii="Times New Roman" w:hAnsi="Times New Roman" w:cs="Times New Roman"/>
      <w:sz w:val="24"/>
      <w:szCs w:val="24"/>
      <w:lang w:val="ro-RO" w:eastAsia="ro-RO"/>
    </w:rPr>
  </w:style>
  <w:style w:type="character" w:customStyle="1" w:styleId="16">
    <w:name w:val="Body Text Indent Char"/>
    <w:basedOn w:val="5"/>
    <w:link w:val="8"/>
    <w:semiHidden/>
    <w:qFormat/>
    <w:locked/>
    <w:uiPriority w:val="99"/>
    <w:rPr>
      <w:rFonts w:ascii="Times New Roman" w:hAnsi="Times New Roman" w:cs="Times New Roman"/>
      <w:sz w:val="24"/>
      <w:szCs w:val="24"/>
      <w:lang w:val="ro-RO" w:eastAsia="ro-RO"/>
    </w:rPr>
  </w:style>
  <w:style w:type="character" w:customStyle="1" w:styleId="17">
    <w:name w:val="collapseomatic"/>
    <w:basedOn w:val="5"/>
    <w:qFormat/>
    <w:uiPriority w:val="0"/>
    <w:rPr>
      <w:rFonts w:cs="Times New Roman"/>
    </w:rPr>
  </w:style>
  <w:style w:type="character" w:customStyle="1" w:styleId="18">
    <w:name w:val="Balloon Text Char"/>
    <w:basedOn w:val="5"/>
    <w:link w:val="7"/>
    <w:semiHidden/>
    <w:qFormat/>
    <w:locked/>
    <w:uiPriority w:val="99"/>
    <w:rPr>
      <w:rFonts w:ascii="Tahoma" w:hAnsi="Tahoma" w:cs="Tahoma"/>
      <w:sz w:val="16"/>
      <w:szCs w:val="16"/>
      <w:lang w:val="ro-RO" w:eastAsia="ro-RO"/>
    </w:rPr>
  </w:style>
  <w:style w:type="character" w:customStyle="1" w:styleId="19">
    <w:name w:val="li"/>
    <w:basedOn w:val="5"/>
    <w:qFormat/>
    <w:uiPriority w:val="0"/>
    <w:rPr>
      <w:rFonts w:cs="Times New Roman"/>
    </w:rPr>
  </w:style>
  <w:style w:type="character" w:customStyle="1" w:styleId="20">
    <w:name w:val="tli"/>
    <w:basedOn w:val="5"/>
    <w:qFormat/>
    <w:uiPriority w:val="0"/>
    <w:rPr>
      <w:rFonts w:cs="Times New Roman"/>
    </w:rPr>
  </w:style>
  <w:style w:type="character" w:customStyle="1" w:styleId="21">
    <w:name w:val="li_a"/>
    <w:basedOn w:val="5"/>
    <w:qFormat/>
    <w:uiPriority w:val="0"/>
    <w:rPr>
      <w:rFonts w:cs="Times New Roman"/>
    </w:rPr>
  </w:style>
  <w:style w:type="character" w:customStyle="1" w:styleId="22">
    <w:name w:val="tli_a"/>
    <w:basedOn w:val="5"/>
    <w:qFormat/>
    <w:uiPriority w:val="0"/>
    <w:rPr>
      <w:rFonts w:cs="Times New Roman"/>
    </w:rPr>
  </w:style>
  <w:style w:type="character" w:customStyle="1" w:styleId="23">
    <w:name w:val="lego"/>
    <w:basedOn w:val="5"/>
    <w:qFormat/>
    <w:uiPriority w:val="0"/>
    <w:rPr>
      <w:rFonts w:cs="Times New Roman"/>
    </w:rPr>
  </w:style>
  <w:style w:type="character" w:customStyle="1" w:styleId="24">
    <w:name w:val="Unresolved Mention"/>
    <w:basedOn w:val="5"/>
    <w:semiHidden/>
    <w:unhideWhenUsed/>
    <w:qFormat/>
    <w:uiPriority w:val="99"/>
    <w:rPr>
      <w:rFonts w:cs="Times New Roman"/>
      <w:color w:val="605E5C"/>
      <w:shd w:val="clear" w:color="auto" w:fill="E1DFDD"/>
    </w:rPr>
  </w:style>
  <w:style w:type="paragraph" w:customStyle="1" w:styleId="25">
    <w:name w:val="Default"/>
    <w:qFormat/>
    <w:uiPriority w:val="0"/>
    <w:pPr>
      <w:autoSpaceDE w:val="0"/>
      <w:autoSpaceDN w:val="0"/>
      <w:adjustRightInd w:val="0"/>
    </w:pPr>
    <w:rPr>
      <w:rFonts w:ascii="Times New Roman" w:hAnsi="Times New Roman" w:cs="Times New Roman" w:eastAsiaTheme="minorHAnsi"/>
      <w:color w:val="000000"/>
      <w:sz w:val="24"/>
      <w:szCs w:val="24"/>
      <w:lang w:val="en-US" w:eastAsia="en-US"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5C1B31-2D41-41C1-A128-9EC288F96463}">
  <ds:schemaRefs/>
</ds:datastoreItem>
</file>

<file path=docProps/app.xml><?xml version="1.0" encoding="utf-8"?>
<Properties xmlns="http://schemas.openxmlformats.org/officeDocument/2006/extended-properties" xmlns:vt="http://schemas.openxmlformats.org/officeDocument/2006/docPropsVTypes">
  <Template>Normal.dotm</Template>
  <Pages>6</Pages>
  <Words>1025</Words>
  <Characters>6193</Characters>
  <Lines>51</Lines>
  <Paragraphs>14</Paragraphs>
  <TotalTime>161</TotalTime>
  <ScaleCrop>false</ScaleCrop>
  <LinksUpToDate>false</LinksUpToDate>
  <CharactersWithSpaces>7175</CharactersWithSpaces>
  <Application>WPS Office_12.1.0.26372_F1E327BC-269C-435d-A152-05C5408002CA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2026-05-27T12:47:00Z</dcterms:created>
  <dc:creator>Kati</dc:creator>
  <cp:lastModifiedBy>WPS_1783936434</cp:lastModifiedBy>
  <cp:lastPrinted>2026-07-28T10:43:38Z</cp:lastPrinted>
  <dcterms:modified xsi:type="dcterms:W3CDTF">2026-07-28T13:32:52Z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1033-12.1.0.26372</vt:lpwstr>
  </property>
  <property fmtid="{D5CDD505-2E9C-101B-9397-08002B2CF9AE}" pid="3" name="ICV">
    <vt:lpwstr>4D130CA97AAC4C0DA171E8B8B5C88ABA_13</vt:lpwstr>
  </property>
  <property fmtid="{D5CDD505-2E9C-101B-9397-08002B2CF9AE}" pid="4" name="KSOTemplateDocerSaveRecord">
    <vt:lpwstr>eyJoZGlkIjoiMjQ1N2ZlZDIyNjA2ODI1MDIwZmIzMmM1ZTIxMzM2ZjgiLCJ1c2VySWQiOiI1NDk3NTYxNzQ3MzE1In0=</vt:lpwstr>
  </property>
</Properties>
</file>