
<file path=[Content_Types].xml><?xml version="1.0" encoding="utf-8"?>
<Types xmlns="http://schemas.openxmlformats.org/package/2006/content-types">
  <Default ContentType="image/jpeg" Extension="jpg"/>
  <Default ContentType="image/x-wmf" Extension="wmf"/>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ind w:right="360"/>
        <w:jc w:val="both"/>
        <w:rPr>
          <w:rFonts w:ascii="Arial" w:cs="Arial" w:eastAsia="Arial" w:hAnsi="Arial"/>
          <w:b w:val="1"/>
          <w:bCs w:val="1"/>
          <w:color w:val="000000"/>
          <w:sz w:val="24"/>
          <w:szCs w:val="24"/>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-182878</wp:posOffset>
                </wp:positionH>
                <wp:positionV relativeFrom="paragraph">
                  <wp:posOffset>-914398</wp:posOffset>
                </wp:positionV>
                <wp:extent cx="3850005" cy="1177290"/>
                <wp:effectExtent b="0" l="0" r="9525" t="0"/>
                <wp:wrapNone/>
                <wp:docPr id="1" name=""/>
                <a:graphic>
                  <a:graphicData uri="http://schemas.microsoft.com/office/word/2010/wordprocessingShape">
                    <wps:wsp>
                      <wps:cNvSpPr>
                        <a:spLocks/>
                      </wps:cNvSpPr>
                      <wps:spPr bwMode="auto">
                        <a:xfrm>
                          <a:off x="0" y="0"/>
                          <a:ext cx="3850005" cy="1177290"/>
                        </a:xfrm>
                        <a:prstGeom prst="roundRect">
                          <a:avLst>
                            <a:gd fmla="val 16667" name="adj"/>
                          </a:avLst>
                        </a:prstGeom>
                        <a:solidFill>
                          <a:srgbClr val="FFFFFF"/>
                        </a:solidFill>
                        <a:ln w="6350" algn="ctr">
                          <a:solidFill>
                            <a:srgbClr val="000000"/>
                          </a:solidFill>
                          <a:round/>
                          <a:headEnd/>
                          <a:tailEnd/>
                        </a:ln>
                        <a:effectLst/>
                        <a:extLst/>
                      </wps:spPr>
                      <wps:txbx>
                        <w:txbxContent>
                          <w:p w:rsidR="00D61151" w:rsidDel="00000000" w:rsidP="00D61151" w:rsidRDefault="008B7415" w:rsidRPr="00000000">
                            <w:r w:rsidDel="00000000" w:rsidR="00000000" w:rsidRPr="00D72B98">
                              <w:rPr>
                                <w:noProof w:val="1"/>
                                <w:lang w:val="en-US"/>
                              </w:rPr>
                              <w:drawing>
                                <wp:inline distB="0" distT="0" distL="0" distR="0">
                                  <wp:extent cx="1172845" cy="982345"/>
                                  <wp:effectExtent b="0" l="0" r="0" t="0"/>
                                  <wp:docPr id="1" name="Imagine 2"/>
                                  <wp:cNvGraphicFramePr>
                                    <a:graphicFrameLocks/>
                                  </wp:cNvGraphicFramePr>
                                  <a:graphic>
                                    <a:graphicData uri="http://schemas.openxmlformats.org/drawingml/2006/picture">
                                      <pic:pic>
                                        <pic:nvPicPr>
                                          <pic:cNvPr id="0" name=" 1"/>
                                          <pic:cNvPicPr>
                                            <a:picLocks/>
                                          </pic:cNvPicPr>
                                        </pic:nvPicPr>
                                        <pic:blipFill>
                                          <a:blip r:embed="rId1">
                                            <a:extLst/>
                                          </a:blip>
                                          <a:srcRect/>
                                          <a:stretch>
                                            <a:fillRect/>
                                          </a:stretch>
                                        </pic:blipFill>
                                        <pic:spPr bwMode="auto">
                                          <a:xfrm>
                                            <a:off x="0" y="0"/>
                                            <a:ext cx="1172845" cy="982345"/>
                                          </a:xfrm>
                                          <a:prstGeom prst="rect">
                                            <a:avLst/>
                                          </a:prstGeom>
                                          <a:noFill/>
                                          <a:ln>
                                            <a:noFill/>
                                          </a:ln>
                                        </pic:spPr>
                                      </pic:pic>
                                    </a:graphicData>
                                  </a:graphic>
                                </wp:inline>
                              </w:drawing>
                            </w:r>
                            <w:r w:rsidDel="00000000" w:rsidR="00000000" w:rsidRPr="00000000">
                              <w:rPr>
                                <w:noProof w:val="1"/>
                                <w:lang w:val="en-US"/>
                              </w:rPr>
                              <w:drawing>
                                <wp:inline distB="0" distT="0" distL="0" distR="0">
                                  <wp:extent cx="1132840" cy="985520"/>
                                  <wp:effectExtent b="0" l="0" r="0" t="0"/>
                                  <wp:docPr id="2" name="Imagine 2"/>
                                  <wp:cNvGraphicFramePr>
                                    <a:graphicFrameLocks/>
                                  </wp:cNvGraphicFramePr>
                                  <a:graphic>
                                    <a:graphicData uri="http://schemas.openxmlformats.org/drawingml/2006/picture">
                                      <pic:pic>
                                        <pic:nvPicPr>
                                          <pic:cNvPr id="0" name=" 2"/>
                                          <pic:cNvPicPr>
                                            <a:picLocks/>
                                          </pic:cNvPicPr>
                                        </pic:nvPicPr>
                                        <pic:blipFill>
                                          <a:blip r:embed="rId2">
                                            <a:extLst/>
                                          </a:blip>
                                          <a:srcRect/>
                                          <a:stretch>
                                            <a:fillRect/>
                                          </a:stretch>
                                        </pic:blipFill>
                                        <pic:spPr bwMode="auto">
                                          <a:xfrm>
                                            <a:off x="0" y="0"/>
                                            <a:ext cx="1132840" cy="985520"/>
                                          </a:xfrm>
                                          <a:prstGeom prst="rect">
                                            <a:avLst/>
                                          </a:prstGeom>
                                          <a:noFill/>
                                          <a:ln>
                                            <a:noFill/>
                                          </a:ln>
                                        </pic:spPr>
                                      </pic:pic>
                                    </a:graphicData>
                                  </a:graphic>
                                </wp:inline>
                              </w:drawing>
                            </w:r>
                            <w:r w:rsidDel="00000000" w:rsidR="00000000" w:rsidRPr="00000000">
                              <w:t xml:space="preserve"> </w:t>
                            </w:r>
                            <w:r w:rsidDel="00000000" w:rsidR="00000000" w:rsidRPr="00000000">
                              <w:rPr>
                                <w:noProof w:val="1"/>
                                <w:sz w:val="32"/>
                                <w:szCs w:val="32"/>
                                <w:lang w:val="en-US"/>
                              </w:rPr>
                              <w:drawing>
                                <wp:inline distB="0" distT="0" distL="0" distR="0">
                                  <wp:extent cx="1176020" cy="982345"/>
                                  <wp:effectExtent b="0" l="0" r="0" t="0"/>
                                  <wp:docPr id="3" name="Imagine 1"/>
                                  <wp:cNvGraphicFramePr>
                                    <a:graphicFrameLocks/>
                                  </wp:cNvGraphicFramePr>
                                  <a:graphic>
                                    <a:graphicData uri="http://schemas.openxmlformats.org/drawingml/2006/picture">
                                      <pic:pic>
                                        <pic:nvPicPr>
                                          <pic:cNvPr id="0" name=" 3"/>
                                          <pic:cNvPicPr>
                                            <a:picLocks/>
                                          </pic:cNvPicPr>
                                        </pic:nvPicPr>
                                        <pic:blipFill>
                                          <a:blip r:embed="rId3">
                                            <a:extLst/>
                                          </a:blip>
                                          <a:srcRect/>
                                          <a:stretch>
                                            <a:fillRect/>
                                          </a:stretch>
                                        </pic:blipFill>
                                        <pic:spPr bwMode="auto">
                                          <a:xfrm>
                                            <a:off x="0" y="0"/>
                                            <a:ext cx="1176020" cy="982345"/>
                                          </a:xfrm>
                                          <a:prstGeom prst="rect">
                                            <a:avLst/>
                                          </a:prstGeom>
                                          <a:noFill/>
                                          <a:ln>
                                            <a:noFill/>
                                          </a:ln>
                                        </pic:spPr>
                                      </pic:pic>
                                    </a:graphicData>
                                  </a:graphic>
                                </wp:inline>
                              </w:drawing>
                            </w:r>
                            <w:r w:rsidDel="00000000" w:rsidR="00000000" w:rsidRPr="00000000">
                              <w:t xml:space="preserve">            </w:t>
                            </w:r>
                          </w:p>
                        </w:txbxContent>
                      </wps:txbx>
                      <wps:bodyPr anchorCtr="0" anchor="t" bIns="45720" lIns="91440" rIns="91440" rot="0" upright="1" vert="horz" wrap="square" tIns="4572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-182878</wp:posOffset>
                </wp:positionH>
                <wp:positionV relativeFrom="paragraph">
                  <wp:posOffset>-914398</wp:posOffset>
                </wp:positionV>
                <wp:extent cx="3859530" cy="1177290"/>
                <wp:effectExtent b="0" l="0" r="0" t="0"/>
                <wp:wrapNone/>
                <wp:docPr id="1"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3859530" cy="1177290"/>
                        </a:xfrm>
                        <a:prstGeom prst="rect"/>
                        <a:ln/>
                      </pic:spPr>
                    </pic:pic>
                  </a:graphicData>
                </a:graphic>
              </wp:anchor>
            </w:drawing>
          </mc:Fallback>
        </mc:AlternateContent>
      </w:r>
    </w:p>
    <w:p w:rsidR="00000000" w:rsidDel="00000000" w:rsidP="00000000" w:rsidRDefault="00000000" w:rsidRPr="00000000" w14:paraId="00000003">
      <w:pPr>
        <w:pBdr>
          <w:top w:space="0" w:sz="0" w:val="nil"/>
          <w:left w:space="0" w:sz="0" w:val="nil"/>
          <w:bottom w:space="0" w:sz="0" w:val="nil"/>
          <w:right w:space="0" w:sz="0" w:val="nil"/>
          <w:between w:space="0" w:sz="0" w:val="nil"/>
        </w:pBdr>
        <w:ind w:right="360"/>
        <w:jc w:val="both"/>
        <w:rPr>
          <w:rFonts w:ascii="Arial" w:cs="Arial" w:eastAsia="Arial" w:hAnsi="Arial"/>
          <w:b w:val="1"/>
          <w:bCs w:val="1"/>
          <w:color w:val="000000"/>
          <w:sz w:val="24"/>
          <w:szCs w:val="24"/>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3783329</wp:posOffset>
                </wp:positionH>
                <wp:positionV relativeFrom="paragraph">
                  <wp:posOffset>-1089657</wp:posOffset>
                </wp:positionV>
                <wp:extent cx="2438400" cy="1177290"/>
                <wp:effectExtent b="3810" l="0" r="0" t="0"/>
                <wp:wrapNone/>
                <wp:docPr id="2" name=""/>
                <a:graphic>
                  <a:graphicData uri="http://schemas.microsoft.com/office/word/2010/wordprocessingShape">
                    <wps:wsp>
                      <wps:cNvSpPr>
                        <a:spLocks/>
                      </wps:cNvSpPr>
                      <wps:spPr bwMode="auto">
                        <a:xfrm>
                          <a:off x="0" y="0"/>
                          <a:ext cx="2438400" cy="1177290"/>
                        </a:xfrm>
                        <a:prstGeom prst="flowChartAlternateProcess">
                          <a:avLst/>
                        </a:prstGeom>
                        <a:solidFill>
                          <a:srgbClr val="FFFFFF"/>
                        </a:solidFill>
                        <a:ln w="6350">
                          <a:solidFill>
                            <a:srgbClr val="000000"/>
                          </a:solidFill>
                          <a:miter lim="800000"/>
                          <a:headEnd/>
                          <a:tailEnd/>
                        </a:ln>
                      </wps:spPr>
                      <wps:txbx>
                        <w:txbxContent>
                          <w:p w:rsidR="00D61151" w:rsidDel="00000000" w:rsidP="00D61151" w:rsidRDefault="008B7415" w:rsidRPr="00F05EAD">
                            <w:pPr>
                              <w:jc w:val="both"/>
                              <w:rPr>
                                <w:b w:val="1"/>
                                <w:sz w:val="16"/>
                                <w:szCs w:val="16"/>
                              </w:rPr>
                            </w:pPr>
                            <w:r w:rsidDel="00000000" w:rsidR="00000000" w:rsidRPr="00F05EAD">
                              <w:rPr>
                                <w:b w:val="1"/>
                                <w:sz w:val="16"/>
                                <w:szCs w:val="16"/>
                              </w:rPr>
                              <w:t>SPITALUL MUNICIPAL AIUD</w:t>
                            </w:r>
                          </w:p>
                          <w:p w:rsidR="00D61151" w:rsidDel="00000000" w:rsidP="00D61151" w:rsidRDefault="008B7415" w:rsidRPr="00F05EAD">
                            <w:pPr>
                              <w:jc w:val="both"/>
                              <w:rPr>
                                <w:b w:val="1"/>
                                <w:sz w:val="16"/>
                                <w:szCs w:val="16"/>
                              </w:rPr>
                            </w:pPr>
                            <w:r w:rsidDel="00000000" w:rsidR="00000000" w:rsidRPr="00000000">
                              <w:rPr>
                                <w:b w:val="1"/>
                                <w:sz w:val="16"/>
                                <w:szCs w:val="16"/>
                              </w:rPr>
                              <w:t xml:space="preserve">AIUD, </w:t>
                            </w:r>
                            <w:r w:rsidDel="00000000" w:rsidR="00000000" w:rsidRPr="00F05EAD">
                              <w:rPr>
                                <w:b w:val="1"/>
                                <w:sz w:val="16"/>
                                <w:szCs w:val="16"/>
                              </w:rPr>
                              <w:t xml:space="preserve">JUD. ALBA, STR. SPITALULUI, </w:t>
                            </w:r>
                          </w:p>
                          <w:p w:rsidR="00D61151" w:rsidDel="00000000" w:rsidP="00D61151" w:rsidRDefault="008B7415" w:rsidRPr="00F05EAD">
                            <w:pPr>
                              <w:jc w:val="both"/>
                              <w:rPr>
                                <w:sz w:val="16"/>
                                <w:szCs w:val="16"/>
                              </w:rPr>
                            </w:pPr>
                            <w:r w:rsidDel="00000000" w:rsidR="00000000" w:rsidRPr="00F05EAD">
                              <w:rPr>
                                <w:b w:val="1"/>
                                <w:sz w:val="16"/>
                                <w:szCs w:val="16"/>
                              </w:rPr>
                              <w:t>NR. 2</w:t>
                            </w:r>
                          </w:p>
                          <w:p w:rsidR="00D61151" w:rsidDel="00000000" w:rsidP="00D61151" w:rsidRDefault="008B7415" w:rsidRPr="00000000">
                            <w:pPr>
                              <w:jc w:val="both"/>
                              <w:rPr>
                                <w:b w:val="1"/>
                                <w:sz w:val="16"/>
                                <w:szCs w:val="16"/>
                              </w:rPr>
                            </w:pPr>
                            <w:r w:rsidDel="00000000" w:rsidR="00000000" w:rsidRPr="00000000">
                              <w:rPr>
                                <w:b w:val="1"/>
                                <w:sz w:val="16"/>
                                <w:szCs w:val="16"/>
                              </w:rPr>
                              <w:t xml:space="preserve">TELEFON: </w:t>
                            </w:r>
                            <w:r w:rsidDel="00000000" w:rsidR="00000000" w:rsidRPr="00702F0F">
                              <w:rPr>
                                <w:b w:val="1"/>
                                <w:sz w:val="18"/>
                                <w:szCs w:val="18"/>
                              </w:rPr>
                              <w:t>0258.861816,</w:t>
                            </w:r>
                            <w:r w:rsidDel="00000000" w:rsidR="00000000" w:rsidRPr="00000000">
                              <w:rPr>
                                <w:b w:val="1"/>
                                <w:sz w:val="16"/>
                                <w:szCs w:val="16"/>
                              </w:rPr>
                              <w:t xml:space="preserve"> </w:t>
                            </w:r>
                          </w:p>
                          <w:p w:rsidR="00D61151" w:rsidDel="00000000" w:rsidP="00D61151" w:rsidRDefault="008B7415" w:rsidRPr="00F05EAD">
                            <w:pPr>
                              <w:jc w:val="both"/>
                              <w:rPr>
                                <w:b w:val="1"/>
                                <w:sz w:val="16"/>
                                <w:szCs w:val="16"/>
                              </w:rPr>
                            </w:pPr>
                            <w:r w:rsidDel="00000000" w:rsidR="00000000" w:rsidRPr="00F05EAD">
                              <w:rPr>
                                <w:b w:val="1"/>
                                <w:sz w:val="16"/>
                                <w:szCs w:val="16"/>
                              </w:rPr>
                              <w:t xml:space="preserve">FAX : </w:t>
                            </w:r>
                            <w:r w:rsidDel="00000000" w:rsidR="00000000" w:rsidRPr="00702F0F">
                              <w:rPr>
                                <w:b w:val="1"/>
                                <w:sz w:val="18"/>
                                <w:szCs w:val="18"/>
                              </w:rPr>
                              <w:t>0258.861339</w:t>
                            </w:r>
                          </w:p>
                          <w:p w:rsidR="00D61151" w:rsidDel="00000000" w:rsidP="00D61151" w:rsidRDefault="008B7415" w:rsidRPr="00702F0F">
                            <w:pPr>
                              <w:jc w:val="both"/>
                              <w:rPr>
                                <w:b w:val="1"/>
                                <w:sz w:val="18"/>
                                <w:szCs w:val="18"/>
                              </w:rPr>
                            </w:pPr>
                            <w:r w:rsidDel="00000000" w:rsidR="00000000" w:rsidRPr="00000000">
                              <w:rPr>
                                <w:b w:val="1"/>
                                <w:sz w:val="16"/>
                                <w:szCs w:val="16"/>
                              </w:rPr>
                              <w:t>EMAIL</w:t>
                            </w:r>
                            <w:r w:rsidDel="00000000" w:rsidR="00000000" w:rsidRPr="00702F0F">
                              <w:rPr>
                                <w:b w:val="1"/>
                                <w:color w:val="000000"/>
                                <w:sz w:val="16"/>
                                <w:szCs w:val="16"/>
                              </w:rPr>
                              <w:t xml:space="preserve">: </w:t>
                            </w:r>
                            <w:r w:rsidDel="00000000" w:rsidR="00000000" w:rsidRPr="00702F0F">
                              <w:rPr>
                                <w:b w:val="1"/>
                                <w:color w:val="000000"/>
                                <w:sz w:val="18"/>
                                <w:szCs w:val="18"/>
                              </w:rPr>
                              <w:t>secretariat.</w:t>
                            </w:r>
                            <w:hyperlink w:history="1" r:id="rId4">
                              <w:r w:rsidDel="00000000" w:rsidR="00000000" w:rsidRPr="00702F0F">
                                <w:rPr>
                                  <w:b w:val="1"/>
                                  <w:color w:val="000000"/>
                                  <w:sz w:val="18"/>
                                  <w:szCs w:val="18"/>
                                </w:rPr>
                                <w:t>spitalaiud@gmail.com</w:t>
                              </w:r>
                            </w:hyperlink>
                          </w:p>
                          <w:p w:rsidR="00D61151" w:rsidDel="00000000" w:rsidP="00D61151" w:rsidRDefault="008B7415" w:rsidRPr="00F05EAD">
                            <w:pPr>
                              <w:jc w:val="both"/>
                              <w:rPr>
                                <w:b w:val="1"/>
                                <w:sz w:val="16"/>
                                <w:szCs w:val="16"/>
                              </w:rPr>
                            </w:pPr>
                            <w:r w:rsidDel="00000000" w:rsidR="00000000" w:rsidRPr="00F05EAD">
                              <w:rPr>
                                <w:b w:val="1"/>
                                <w:sz w:val="16"/>
                                <w:szCs w:val="16"/>
                              </w:rPr>
                              <w:t xml:space="preserve">COD FISCAL : </w:t>
                            </w:r>
                            <w:r w:rsidDel="00000000" w:rsidR="00000000" w:rsidRPr="00702F0F">
                              <w:rPr>
                                <w:b w:val="1"/>
                                <w:sz w:val="18"/>
                                <w:szCs w:val="18"/>
                              </w:rPr>
                              <w:t>4613628</w:t>
                            </w:r>
                          </w:p>
                          <w:p w:rsidR="00D61151" w:rsidDel="00000000" w:rsidP="00D61151" w:rsidRDefault="008B7415" w:rsidRPr="00702F0F">
                            <w:pPr>
                              <w:rPr>
                                <w:sz w:val="16"/>
                                <w:szCs w:val="16"/>
                              </w:rPr>
                            </w:pPr>
                            <w:r w:rsidDel="00000000" w:rsidR="00000000" w:rsidRPr="00702F0F">
                              <w:rPr>
                                <w:sz w:val="16"/>
                                <w:szCs w:val="16"/>
                              </w:rPr>
                              <w:t>Operator de date cu</w:t>
                            </w:r>
                            <w:r w:rsidDel="00000000" w:rsidR="00000000" w:rsidRPr="00702F0F">
                              <w:rPr>
                                <w:sz w:val="16"/>
                                <w:szCs w:val="16"/>
                              </w:rPr>
                              <w:t xml:space="preserve"> caracter personal  nr. 34811</w:t>
                            </w:r>
                          </w:p>
                          <w:p w:rsidR="00D61151" w:rsidDel="00000000" w:rsidP="00D61151" w:rsidRDefault="008B7415" w:rsidRPr="00D72B98">
                            <w:pPr>
                              <w:spacing w:line="276" w:lineRule="auto"/>
                              <w:jc w:val="both"/>
                              <w:rPr>
                                <w:b w:val="1"/>
                              </w:rPr>
                            </w:pPr>
                          </w:p>
                        </w:txbxContent>
                      </wps:txbx>
                      <wps:bodyPr anchorCtr="0" anchor="t" bIns="45720" lIns="91440" rIns="91440" rot="0" upright="1" vert="horz" wrap="square" tIns="4572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3783329</wp:posOffset>
                </wp:positionH>
                <wp:positionV relativeFrom="paragraph">
                  <wp:posOffset>-1089657</wp:posOffset>
                </wp:positionV>
                <wp:extent cx="2438400" cy="1181100"/>
                <wp:effectExtent b="0" l="0" r="0" t="0"/>
                <wp:wrapNone/>
                <wp:docPr id="2"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2438400" cy="1181100"/>
                        </a:xfrm>
                        <a:prstGeom prst="rect"/>
                        <a:ln/>
                      </pic:spPr>
                    </pic:pic>
                  </a:graphicData>
                </a:graphic>
              </wp:anchor>
            </w:drawing>
          </mc:Fallback>
        </mc:AlternateContent>
      </w:r>
    </w:p>
    <w:p w:rsidR="00000000" w:rsidDel="00000000" w:rsidP="00000000" w:rsidRDefault="00000000" w:rsidRPr="00000000" w14:paraId="00000004">
      <w:pPr>
        <w:pBdr>
          <w:top w:space="0" w:sz="0" w:val="nil"/>
          <w:left w:space="0" w:sz="0" w:val="nil"/>
          <w:bottom w:space="0" w:sz="0" w:val="nil"/>
          <w:right w:space="0" w:sz="0" w:val="nil"/>
          <w:between w:space="0" w:sz="0" w:val="nil"/>
        </w:pBdr>
        <w:ind w:right="360"/>
        <w:jc w:val="both"/>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right="360"/>
        <w:jc w:val="both"/>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ind w:right="36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CONSILIUL DE ADMINISTRAŢIE AL</w:t>
      </w:r>
    </w:p>
    <w:p w:rsidR="00000000" w:rsidDel="00000000" w:rsidP="00000000" w:rsidRDefault="00000000" w:rsidRPr="00000000" w14:paraId="00000007">
      <w:pPr>
        <w:pBdr>
          <w:top w:space="0" w:sz="0" w:val="nil"/>
          <w:left w:space="0" w:sz="0" w:val="nil"/>
          <w:bottom w:space="0" w:sz="0" w:val="nil"/>
          <w:right w:space="0" w:sz="0" w:val="nil"/>
          <w:between w:space="0" w:sz="0" w:val="nil"/>
        </w:pBdr>
        <w:ind w:right="36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SPITALULUI MUNICIPAL AIUD </w:t>
      </w:r>
    </w:p>
    <w:p w:rsidR="00000000" w:rsidDel="00000000" w:rsidP="00000000" w:rsidRDefault="00000000" w:rsidRPr="00000000" w14:paraId="00000008">
      <w:pPr>
        <w:pBdr>
          <w:top w:space="0" w:sz="0" w:val="nil"/>
          <w:left w:space="0" w:sz="0" w:val="nil"/>
          <w:bottom w:space="0" w:sz="0" w:val="nil"/>
          <w:right w:space="0" w:sz="0" w:val="nil"/>
          <w:between w:space="0" w:sz="0" w:val="nil"/>
        </w:pBdr>
        <w:ind w:right="36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                                                                  Anexa 1 la HCA 29 din 20.07.2026</w:t>
      </w:r>
    </w:p>
    <w:p w:rsidR="00000000" w:rsidDel="00000000" w:rsidP="00000000" w:rsidRDefault="00000000" w:rsidRPr="00000000" w14:paraId="00000009">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A">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B">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C">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 </w:t>
      </w:r>
    </w:p>
    <w:p w:rsidR="00000000" w:rsidDel="00000000" w:rsidP="00000000" w:rsidRDefault="00000000" w:rsidRPr="00000000" w14:paraId="0000000D">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ANUNȚ</w:t>
      </w:r>
    </w:p>
    <w:p w:rsidR="00000000" w:rsidDel="00000000" w:rsidP="00000000" w:rsidRDefault="00000000" w:rsidRPr="00000000" w14:paraId="0000000E">
      <w:pP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CONSILIUL DE ADMINISTRAŢIE AL SPITALULUI MUNICIPAL AIUD</w:t>
      </w:r>
    </w:p>
    <w:p w:rsidR="00000000" w:rsidDel="00000000" w:rsidP="00000000" w:rsidRDefault="00000000" w:rsidRPr="00000000" w14:paraId="0000000F">
      <w:pPr>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0">
      <w:pPr>
        <w:spacing w:after="16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1">
      <w:pPr>
        <w:spacing w:after="1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Organizează </w:t>
      </w:r>
      <w:r w:rsidDel="00000000" w:rsidR="00000000" w:rsidRPr="00000000">
        <w:rPr>
          <w:rFonts w:ascii="Arial" w:cs="Arial" w:eastAsia="Arial" w:hAnsi="Arial"/>
          <w:b w:val="1"/>
          <w:bCs w:val="1"/>
          <w:sz w:val="24"/>
          <w:szCs w:val="24"/>
          <w:rtl w:val="0"/>
        </w:rPr>
        <w:t xml:space="preserve">concurs pentru ocuparea funcției de  manager - persoană fizică la Spitalul Municipal Aiud</w:t>
      </w:r>
      <w:r w:rsidDel="00000000" w:rsidR="00000000" w:rsidRPr="00000000">
        <w:rPr>
          <w:rFonts w:ascii="Arial" w:cs="Arial" w:eastAsia="Arial" w:hAnsi="Arial"/>
          <w:sz w:val="24"/>
          <w:szCs w:val="24"/>
          <w:rtl w:val="0"/>
        </w:rPr>
        <w:t xml:space="preserve">, in conformitate cu:</w:t>
      </w:r>
    </w:p>
    <w:p w:rsidR="00000000" w:rsidDel="00000000" w:rsidP="00000000" w:rsidRDefault="00000000" w:rsidRPr="00000000" w14:paraId="0000001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13">
      <w:pPr>
        <w:numPr>
          <w:ilvl w:val="0"/>
          <w:numId w:val="1"/>
        </w:numPr>
        <w:ind w:left="720" w:hanging="360"/>
        <w:jc w:val="both"/>
        <w:rPr>
          <w:sz w:val="24"/>
          <w:szCs w:val="24"/>
        </w:rPr>
      </w:pPr>
      <w:r w:rsidDel="00000000" w:rsidR="00000000" w:rsidRPr="00000000">
        <w:rPr>
          <w:rFonts w:ascii="Arial" w:cs="Arial" w:eastAsia="Arial" w:hAnsi="Arial"/>
          <w:sz w:val="24"/>
          <w:szCs w:val="24"/>
          <w:rtl w:val="0"/>
        </w:rPr>
        <w:t xml:space="preserve">Dispozitia Primarului Municipiului Aiud numarul </w:t>
      </w:r>
      <w:r w:rsidDel="00000000" w:rsidR="00000000" w:rsidRPr="00000000">
        <w:rPr>
          <w:rFonts w:ascii="Arial" w:cs="Arial" w:eastAsia="Arial" w:hAnsi="Arial"/>
          <w:b w:val="1"/>
          <w:bCs w:val="1"/>
          <w:sz w:val="24"/>
          <w:szCs w:val="24"/>
          <w:rtl w:val="0"/>
        </w:rPr>
        <w:t xml:space="preserve">324 din 16.07.2026</w:t>
      </w:r>
      <w:r w:rsidDel="00000000" w:rsidR="00000000" w:rsidRPr="00000000">
        <w:rPr>
          <w:rFonts w:ascii="Arial" w:cs="Arial" w:eastAsia="Arial" w:hAnsi="Arial"/>
          <w:sz w:val="24"/>
          <w:szCs w:val="24"/>
          <w:rtl w:val="0"/>
        </w:rPr>
        <w:t xml:space="preserve"> privind aprobarea Regulamentului de organizare si desfasurarea concursului pentru ocuparea funcției de manager persoană fizică la Spitalul Municipal Aiud;</w:t>
      </w:r>
      <w:r w:rsidDel="00000000" w:rsidR="00000000" w:rsidRPr="00000000">
        <w:rPr>
          <w:rtl w:val="0"/>
        </w:rPr>
      </w:r>
    </w:p>
    <w:p w:rsidR="00000000" w:rsidDel="00000000" w:rsidP="00000000" w:rsidRDefault="00000000" w:rsidRPr="00000000" w14:paraId="00000014">
      <w:pPr>
        <w:numPr>
          <w:ilvl w:val="0"/>
          <w:numId w:val="1"/>
        </w:numPr>
        <w:ind w:left="720" w:hanging="360"/>
        <w:jc w:val="both"/>
        <w:rPr>
          <w:sz w:val="24"/>
          <w:szCs w:val="24"/>
        </w:rPr>
      </w:pPr>
      <w:r w:rsidDel="00000000" w:rsidR="00000000" w:rsidRPr="00000000">
        <w:rPr>
          <w:rFonts w:ascii="Arial" w:cs="Arial" w:eastAsia="Arial" w:hAnsi="Arial"/>
          <w:sz w:val="24"/>
          <w:szCs w:val="24"/>
          <w:rtl w:val="0"/>
        </w:rPr>
        <w:t xml:space="preserve">Ordinul Ministrului Sănătății nr. 1520/2016 privind aprobarea Regulamentului de organizare și desfășurare a concursului pentru ocuparea funcției de manager persoană fizică din spitalele publice din rețeaua Ministerului Sănătății, cu modificările și completările ulterioare;</w:t>
      </w:r>
      <w:r w:rsidDel="00000000" w:rsidR="00000000" w:rsidRPr="00000000">
        <w:rPr>
          <w:rtl w:val="0"/>
        </w:rPr>
      </w:r>
    </w:p>
    <w:p w:rsidR="00000000" w:rsidDel="00000000" w:rsidP="00000000" w:rsidRDefault="00000000" w:rsidRPr="00000000" w14:paraId="00000015">
      <w:pPr>
        <w:numPr>
          <w:ilvl w:val="0"/>
          <w:numId w:val="1"/>
        </w:numPr>
        <w:ind w:left="720" w:hanging="360"/>
        <w:jc w:val="both"/>
        <w:rPr>
          <w:sz w:val="24"/>
          <w:szCs w:val="24"/>
        </w:rPr>
      </w:pPr>
      <w:r w:rsidDel="00000000" w:rsidR="00000000" w:rsidRPr="00000000">
        <w:rPr>
          <w:rFonts w:ascii="Arial" w:cs="Arial" w:eastAsia="Arial" w:hAnsi="Arial"/>
          <w:sz w:val="24"/>
          <w:szCs w:val="24"/>
          <w:rtl w:val="0"/>
        </w:rPr>
        <w:t xml:space="preserve">Prevederile O.U.G. nr. 162/2008 privind transferul ansamblului de atribuţii şi competențe exercitate de Ministerul Sănătății către autoritățile administrației publice locale;</w:t>
      </w:r>
      <w:r w:rsidDel="00000000" w:rsidR="00000000" w:rsidRPr="00000000">
        <w:rPr>
          <w:rtl w:val="0"/>
        </w:rPr>
      </w:r>
    </w:p>
    <w:p w:rsidR="00000000" w:rsidDel="00000000" w:rsidP="00000000" w:rsidRDefault="00000000" w:rsidRPr="00000000" w14:paraId="00000016">
      <w:pPr>
        <w:numPr>
          <w:ilvl w:val="0"/>
          <w:numId w:val="1"/>
        </w:numPr>
        <w:ind w:left="720" w:hanging="360"/>
        <w:jc w:val="both"/>
        <w:rPr>
          <w:sz w:val="24"/>
          <w:szCs w:val="24"/>
        </w:rPr>
      </w:pPr>
      <w:r w:rsidDel="00000000" w:rsidR="00000000" w:rsidRPr="00000000">
        <w:rPr>
          <w:rFonts w:ascii="Arial" w:cs="Arial" w:eastAsia="Arial" w:hAnsi="Arial"/>
          <w:sz w:val="24"/>
          <w:szCs w:val="24"/>
          <w:rtl w:val="0"/>
        </w:rPr>
        <w:t xml:space="preserve">Prevederile art. 4 alin. (2), art. 176 alin. (2), art. 177 alin. (1) şi art. 187 alin. (10) lit. "b" din Legea nr. 95/2006, privind reforma în domeniul sănătății, cu modificările şi completările ulterioare;</w:t>
      </w:r>
      <w:r w:rsidDel="00000000" w:rsidR="00000000" w:rsidRPr="00000000">
        <w:rPr>
          <w:rtl w:val="0"/>
        </w:rPr>
      </w:r>
    </w:p>
    <w:p w:rsidR="00000000" w:rsidDel="00000000" w:rsidP="00000000" w:rsidRDefault="00000000" w:rsidRPr="00000000" w14:paraId="00000017">
      <w:pPr>
        <w:numPr>
          <w:ilvl w:val="0"/>
          <w:numId w:val="1"/>
        </w:numPr>
        <w:ind w:left="720" w:hanging="360"/>
        <w:jc w:val="both"/>
        <w:rPr>
          <w:sz w:val="24"/>
          <w:szCs w:val="24"/>
        </w:rPr>
      </w:pPr>
      <w:r w:rsidDel="00000000" w:rsidR="00000000" w:rsidRPr="00000000">
        <w:rPr>
          <w:rFonts w:ascii="Arial" w:cs="Arial" w:eastAsia="Arial" w:hAnsi="Arial"/>
          <w:sz w:val="24"/>
          <w:szCs w:val="24"/>
          <w:rtl w:val="0"/>
        </w:rPr>
        <w:t xml:space="preserve">Prevederile art. 173, alin. (1), lit."d" şi alin. (5), lit. c" din O.U.G. nr.57/2019 privind Codul administrativ, cu modificările şi completările ulterioare;</w:t>
      </w:r>
      <w:r w:rsidDel="00000000" w:rsidR="00000000" w:rsidRPr="00000000">
        <w:rPr>
          <w:rtl w:val="0"/>
        </w:rPr>
      </w:r>
    </w:p>
    <w:p w:rsidR="00000000" w:rsidDel="00000000" w:rsidP="00000000" w:rsidRDefault="00000000" w:rsidRPr="00000000" w14:paraId="00000018">
      <w:pPr>
        <w:numPr>
          <w:ilvl w:val="0"/>
          <w:numId w:val="1"/>
        </w:numPr>
        <w:ind w:left="720" w:hanging="360"/>
        <w:jc w:val="both"/>
        <w:rPr>
          <w:sz w:val="24"/>
          <w:szCs w:val="24"/>
        </w:rPr>
      </w:pPr>
      <w:r w:rsidDel="00000000" w:rsidR="00000000" w:rsidRPr="00000000">
        <w:rPr>
          <w:rFonts w:ascii="Arial" w:cs="Arial" w:eastAsia="Arial" w:hAnsi="Arial"/>
          <w:sz w:val="24"/>
          <w:szCs w:val="24"/>
          <w:rtl w:val="0"/>
        </w:rPr>
        <w:t xml:space="preserve">Art. 4 alin. (2), art, 177 alin. (1), corroborate cu art. 187 alin. (10) lit. c) din Legea nr. 95/2006 privind reforma în domeniul sănătății, republicată cu modificările și completările ulterioare;</w:t>
      </w:r>
      <w:r w:rsidDel="00000000" w:rsidR="00000000" w:rsidRPr="00000000">
        <w:rPr>
          <w:rtl w:val="0"/>
        </w:rPr>
      </w:r>
    </w:p>
    <w:p w:rsidR="00000000" w:rsidDel="00000000" w:rsidP="00000000" w:rsidRDefault="00000000" w:rsidRPr="00000000" w14:paraId="00000019">
      <w:pPr>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Concursul va avea loc la sediul administrativ al Spitalului Municipal Aiud din Municipiul Aiud, strada Spitalului nr. 2, județul Alba si se desfăşoară în perioada </w:t>
      </w:r>
      <w:r w:rsidDel="00000000" w:rsidR="00000000" w:rsidRPr="00000000">
        <w:rPr>
          <w:rFonts w:ascii="Arial" w:cs="Arial" w:eastAsia="Arial" w:hAnsi="Arial"/>
          <w:b w:val="1"/>
          <w:bCs w:val="1"/>
          <w:sz w:val="24"/>
          <w:szCs w:val="24"/>
          <w:rtl w:val="0"/>
        </w:rPr>
        <w:t xml:space="preserve">28.07.2026-14.09.2026</w:t>
      </w:r>
      <w:r w:rsidDel="00000000" w:rsidR="00000000" w:rsidRPr="00000000">
        <w:rPr>
          <w:rFonts w:ascii="Arial" w:cs="Arial" w:eastAsia="Arial" w:hAnsi="Arial"/>
          <w:sz w:val="24"/>
          <w:szCs w:val="24"/>
          <w:rtl w:val="0"/>
        </w:rPr>
        <w:t xml:space="preserve">, în două etape, după cum urmează: </w:t>
      </w:r>
    </w:p>
    <w:p w:rsidR="00000000" w:rsidDel="00000000" w:rsidP="00000000" w:rsidRDefault="00000000" w:rsidRPr="00000000" w14:paraId="0000001B">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1) Etapa de verificare a îndeplinirii de către candidaţi a condiţiilor stabilite în anunţul concursului, etapă eliminatorie, în data de </w:t>
      </w:r>
      <w:r w:rsidDel="00000000" w:rsidR="00000000" w:rsidRPr="00000000">
        <w:rPr>
          <w:rFonts w:ascii="Arial" w:cs="Arial" w:eastAsia="Arial" w:hAnsi="Arial"/>
          <w:b w:val="1"/>
          <w:bCs w:val="1"/>
          <w:sz w:val="24"/>
          <w:szCs w:val="24"/>
          <w:rtl w:val="0"/>
        </w:rPr>
        <w:t xml:space="preserve">31.08.2026</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bCs w:val="1"/>
          <w:sz w:val="24"/>
          <w:szCs w:val="24"/>
          <w:rtl w:val="0"/>
        </w:rPr>
        <w:t xml:space="preserve">ora 14,00</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C">
      <w:pPr>
        <w:spacing w:after="1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D">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2) Etapa de susţinere publică şi de evaluare a proiectului de management, care se va desfasura in data de </w:t>
      </w:r>
      <w:r w:rsidDel="00000000" w:rsidR="00000000" w:rsidRPr="00000000">
        <w:rPr>
          <w:rFonts w:ascii="Arial" w:cs="Arial" w:eastAsia="Arial" w:hAnsi="Arial"/>
          <w:b w:val="1"/>
          <w:bCs w:val="1"/>
          <w:sz w:val="24"/>
          <w:szCs w:val="24"/>
          <w:rtl w:val="0"/>
        </w:rPr>
        <w:t xml:space="preserve">09.09.2026, ora 10,00.</w:t>
      </w:r>
      <w:r w:rsidDel="00000000" w:rsidR="00000000" w:rsidRPr="00000000">
        <w:rPr>
          <w:rtl w:val="0"/>
        </w:rPr>
      </w:r>
    </w:p>
    <w:p w:rsidR="00000000" w:rsidDel="00000000" w:rsidP="00000000" w:rsidRDefault="00000000" w:rsidRPr="00000000" w14:paraId="0000001E">
      <w:pPr>
        <w:spacing w:after="1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Ocuparea funcției de manager se face prin concurs, la care are acces orice persoană care îndeplinește cumulativ următoarele condiții: </w:t>
      </w:r>
    </w:p>
    <w:p w:rsidR="00000000" w:rsidDel="00000000" w:rsidP="00000000" w:rsidRDefault="00000000" w:rsidRPr="00000000" w14:paraId="0000001F">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are cetățenia română sau cetățenia unui alt stat membru al Uniunii Europene, a unui stat parte la Acordul privind Spațiul Economic European (SEE) sau cetățenia Confederației Elvețiene;</w:t>
      </w:r>
    </w:p>
    <w:p w:rsidR="00000000" w:rsidDel="00000000" w:rsidP="00000000" w:rsidRDefault="00000000" w:rsidRPr="00000000" w14:paraId="00000020">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b) cunoaște limba română, scris și vorbit; </w:t>
      </w:r>
    </w:p>
    <w:p w:rsidR="00000000" w:rsidDel="00000000" w:rsidP="00000000" w:rsidRDefault="00000000" w:rsidRPr="00000000" w14:paraId="00000021">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 are capacitate de muncă în conformitate cu prevederile Legii nr. 53/2003 - Codul muncii, republicată, cu modificările și completările ulterioare;</w:t>
      </w:r>
    </w:p>
    <w:p w:rsidR="00000000" w:rsidDel="00000000" w:rsidP="00000000" w:rsidRDefault="00000000" w:rsidRPr="00000000" w14:paraId="00000022">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d) este aptă din punct de vedere medical și psihologic să exercite funcția de manager. Atestarea stării de sănătate se face pe bază de examen medical de specialitate, de către medicul de familie sau de către unitățile sanitare abilitate, respectiv pe bază de evaluare psihologică organizată prin intermediul unităților specializate acreditate în condițiile legii; </w:t>
      </w:r>
    </w:p>
    <w:p w:rsidR="00000000" w:rsidDel="00000000" w:rsidP="00000000" w:rsidRDefault="00000000" w:rsidRPr="00000000" w14:paraId="00000023">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 îndeplinește condițiile de studii și vechime în specialitatea studiilor, prevăzute la art. 176 alin. (2) din Legea nr. 95/2006 privind reforma în domeniul sănătății, republicată, cu modificările și completările ulterioare, respectiv:</w:t>
      </w:r>
    </w:p>
    <w:p w:rsidR="00000000" w:rsidDel="00000000" w:rsidP="00000000" w:rsidRDefault="00000000" w:rsidRPr="00000000" w14:paraId="00000024">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e.1.)  este absolventă de studii universitare de licenţă absolvite cu diplomă de licenţă sau echivalentă în: medicină -specializarea medicină, medicină dentară - specializarea medicină dentară, ştiinţe juridice sau ştiinţe economice;</w:t>
      </w:r>
    </w:p>
    <w:p w:rsidR="00000000" w:rsidDel="00000000" w:rsidP="00000000" w:rsidRDefault="00000000" w:rsidRPr="00000000" w14:paraId="00000025">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e.2.)  este absolventă cu diplomă a studiilor universitare de master în specialitatea studiilor necesare ocupării funcţiei sau cu diplomă conform prevederilor art. 57 alin. (2) din Legea nr. 199/2023, cu modificările şi completările ulterioare, cu excepţia absolvenţilor de medicină- specializarea medicină şi medicină dentară- specializarea medicină dentară;</w:t>
      </w:r>
    </w:p>
    <w:p w:rsidR="00000000" w:rsidDel="00000000" w:rsidP="00000000" w:rsidRDefault="00000000" w:rsidRPr="00000000" w14:paraId="00000026">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e.3.)  are cel puţin 5 ani vechime în specialitatea studiilor necesare ocupării funcţiei;</w:t>
      </w:r>
    </w:p>
    <w:p w:rsidR="00000000" w:rsidDel="00000000" w:rsidP="00000000" w:rsidRDefault="00000000" w:rsidRPr="00000000" w14:paraId="00000027">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f) îndeplinește condiția de absolvire a unor cursuri de perfecționare în management sanitar sau management al serviciilor de sănătate, avizate de Ministerul Sănătății în baza criteriilor de calitate stabilite prin ordin al ministrului sănătății prevăzut la art. V din Ordonanța Guvernului nr. 37/2022 pentru modificarea și completarea Legii nr. 95/2006 privind reforma în domeniul sănătății și a Legii nr. 227/2015 privind Codul fiscal, precum și stabilirea unor alte măsuri în domeniul sănătății, aprobată cu modificări și completări prin Legea nr. 328/2022;</w:t>
      </w:r>
    </w:p>
    <w:p w:rsidR="00000000" w:rsidDel="00000000" w:rsidP="00000000" w:rsidRDefault="00000000" w:rsidRPr="00000000" w14:paraId="00000028">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g)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pentru care candidează, cu excepția situației în care a intervenit reabilitarea;</w:t>
      </w:r>
    </w:p>
    <w:p w:rsidR="00000000" w:rsidDel="00000000" w:rsidP="00000000" w:rsidRDefault="00000000" w:rsidRPr="00000000" w14:paraId="00000029">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h) nu execută o pedeapsă complementară prin care i-a fost interzisă exercitarea dreptului de a ocupa funcția, de a exercita profesia ori de a desfășura activitatea de care s-a folosit pentru săvârșirea infracțiunii sau față de aceasta nu s-a luat măsura de siguranță a interzicerii ocupării unei funcții sau a exercitării unei profesii;</w:t>
      </w:r>
    </w:p>
    <w:p w:rsidR="00000000" w:rsidDel="00000000" w:rsidP="00000000" w:rsidRDefault="00000000" w:rsidRPr="00000000" w14:paraId="0000002A">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i)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w:t>
      </w:r>
    </w:p>
    <w:p w:rsidR="00000000" w:rsidDel="00000000" w:rsidP="00000000" w:rsidRDefault="00000000" w:rsidRPr="00000000" w14:paraId="0000002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C">
      <w:pPr>
        <w:spacing w:after="160" w:lineRule="auto"/>
        <w:ind w:firstLine="720"/>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Dosarul de înscriere</w:t>
      </w:r>
      <w:r w:rsidDel="00000000" w:rsidR="00000000" w:rsidRPr="00000000">
        <w:rPr>
          <w:rFonts w:ascii="Arial" w:cs="Arial" w:eastAsia="Arial" w:hAnsi="Arial"/>
          <w:sz w:val="24"/>
          <w:szCs w:val="24"/>
          <w:rtl w:val="0"/>
        </w:rPr>
        <w:t xml:space="preserve"> trebuie să conţină următoarele documente:</w:t>
      </w:r>
    </w:p>
    <w:p w:rsidR="00000000" w:rsidDel="00000000" w:rsidP="00000000" w:rsidRDefault="00000000" w:rsidRPr="00000000" w14:paraId="0000002D">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a) cererea de înscriere la concurs;</w:t>
      </w:r>
    </w:p>
    <w:p w:rsidR="00000000" w:rsidDel="00000000" w:rsidP="00000000" w:rsidRDefault="00000000" w:rsidRPr="00000000" w14:paraId="0000002E">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b) copia actului de identitate sau a altui document care atestă identitatea, potrivit legii, aflate în termen de valabilitate; </w:t>
      </w:r>
    </w:p>
    <w:p w:rsidR="00000000" w:rsidDel="00000000" w:rsidP="00000000" w:rsidRDefault="00000000" w:rsidRPr="00000000" w14:paraId="0000002F">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 copia certificatului de căsătorie sau a altui document prin care s-a realizat schimbarea de nume, după caz;</w:t>
      </w:r>
    </w:p>
    <w:p w:rsidR="00000000" w:rsidDel="00000000" w:rsidP="00000000" w:rsidRDefault="00000000" w:rsidRPr="00000000" w14:paraId="00000030">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d) copiile documentelor care atestă nivelul studiilor și ale altor acte care atestă efectuarea unor specializări, precum și copiile documentelor care atestă îndeplinirea condițiilor specifice ale postului  :</w:t>
      </w:r>
    </w:p>
    <w:p w:rsidR="00000000" w:rsidDel="00000000" w:rsidP="00000000" w:rsidRDefault="00000000" w:rsidRPr="00000000" w14:paraId="00000031">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-copie diploma de licenta,</w:t>
      </w:r>
    </w:p>
    <w:p w:rsidR="00000000" w:rsidDel="00000000" w:rsidP="00000000" w:rsidRDefault="00000000" w:rsidRPr="00000000" w14:paraId="00000032">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-copie diploma de masterat in specialitatea studiilor necesare ocuparii functiei, cu exceptia absolventilor de medicina, specializarea medicina si medicina dentara, specializarea dentara.</w:t>
      </w:r>
    </w:p>
    <w:p w:rsidR="00000000" w:rsidDel="00000000" w:rsidP="00000000" w:rsidRDefault="00000000" w:rsidRPr="00000000" w14:paraId="00000033">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-copia documentelor care atesta absolvirea cursurilor de perfectionare în management sanitar al serviciilor de sanatate avizate de Ministerul Sănătății în baza criteriilor de calitate stabilite prin ordin al ministrului sanatatii.</w:t>
      </w:r>
    </w:p>
    <w:p w:rsidR="00000000" w:rsidDel="00000000" w:rsidP="00000000" w:rsidRDefault="00000000" w:rsidRPr="00000000" w14:paraId="00000034">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 copia carnetului de muncă, a adeverinței eliberate de angajator pentru perioada lucrată, care să ateste vechimea în muncă și în specialitatea studiilor solicitate pentru ocuparea postului</w:t>
      </w:r>
    </w:p>
    <w:p w:rsidR="00000000" w:rsidDel="00000000" w:rsidP="00000000" w:rsidRDefault="00000000" w:rsidRPr="00000000" w14:paraId="00000035">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f) certificat de cazier judiciar sau, după caz, extrasul de pe cazierul judiciar;</w:t>
      </w:r>
    </w:p>
    <w:p w:rsidR="00000000" w:rsidDel="00000000" w:rsidP="00000000" w:rsidRDefault="00000000" w:rsidRPr="00000000" w14:paraId="00000036">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g) adeverință medicală care să ateste starea de sănătate corespunzătoare, eliberată de către medicul de familie al candidatului sau de către unitățile sanitare abilitate, cu cel mult 6 luni anterior derulării concursului, și avizul psihologic eliberat pe baza unei evaluări psihologice organizate prin intermediul unităților specializate acreditate în condițiile legii, valabil potrivit prevederilor legale;</w:t>
      </w:r>
    </w:p>
    <w:p w:rsidR="00000000" w:rsidDel="00000000" w:rsidP="00000000" w:rsidRDefault="00000000" w:rsidRPr="00000000" w14:paraId="00000037">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h) certificatul de integritate comportamentală din care să reiasă că nu a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w:t>
      </w:r>
    </w:p>
    <w:p w:rsidR="00000000" w:rsidDel="00000000" w:rsidP="00000000" w:rsidRDefault="00000000" w:rsidRPr="00000000" w14:paraId="00000038">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i) curriculum vitae, model comun european;</w:t>
      </w:r>
    </w:p>
    <w:p w:rsidR="00000000" w:rsidDel="00000000" w:rsidP="00000000" w:rsidRDefault="00000000" w:rsidRPr="00000000" w14:paraId="00000039">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j) proiectul de management; </w:t>
      </w:r>
    </w:p>
    <w:p w:rsidR="00000000" w:rsidDel="00000000" w:rsidP="00000000" w:rsidRDefault="00000000" w:rsidRPr="00000000" w14:paraId="0000003A">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 declarație pe propria răspundere a candidatului că proiectul de management este conceput și realizat integral de către candidat;</w:t>
      </w:r>
    </w:p>
    <w:p w:rsidR="00000000" w:rsidDel="00000000" w:rsidP="00000000" w:rsidRDefault="00000000" w:rsidRPr="00000000" w14:paraId="0000003B">
      <w:pPr>
        <w:spacing w:after="160" w:lineRule="auto"/>
        <w:jc w:val="both"/>
        <w:rPr>
          <w:rFonts w:ascii="Calibri" w:cs="Calibri" w:eastAsia="Calibri" w:hAnsi="Calibri"/>
          <w:sz w:val="22"/>
          <w:szCs w:val="22"/>
        </w:rPr>
      </w:pPr>
      <w:r w:rsidDel="00000000" w:rsidR="00000000" w:rsidRPr="00000000">
        <w:rPr>
          <w:rFonts w:ascii="Arial" w:cs="Arial" w:eastAsia="Arial" w:hAnsi="Arial"/>
          <w:sz w:val="24"/>
          <w:szCs w:val="24"/>
          <w:rtl w:val="0"/>
        </w:rPr>
        <w:t xml:space="preserve"> l) declarație pe propria răspundere privind conformitatea cu originalul a copiilor de pe documentele depuse la dosarul de înscriere.</w:t>
      </w:r>
      <w:r w:rsidDel="00000000" w:rsidR="00000000" w:rsidRPr="00000000">
        <w:rPr>
          <w:rtl w:val="0"/>
        </w:rPr>
      </w:r>
    </w:p>
    <w:p w:rsidR="00000000" w:rsidDel="00000000" w:rsidP="00000000" w:rsidRDefault="00000000" w:rsidRPr="00000000" w14:paraId="0000003C">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D">
      <w:pPr>
        <w:spacing w:after="160" w:lineRule="auto"/>
        <w:ind w:firstLine="720"/>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Tema</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bCs w:val="1"/>
          <w:sz w:val="24"/>
          <w:szCs w:val="24"/>
          <w:rtl w:val="0"/>
        </w:rPr>
        <w:t xml:space="preserve">pentru proiectul de management</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3E">
      <w:pPr>
        <w:spacing w:after="160" w:lineRule="auto"/>
        <w:ind w:firstLine="720"/>
        <w:jc w:val="both"/>
        <w:rPr>
          <w:rFonts w:ascii="Arial" w:cs="Arial" w:eastAsia="Arial" w:hAnsi="Arial"/>
          <w:sz w:val="24"/>
          <w:szCs w:val="24"/>
        </w:rPr>
      </w:pPr>
      <w:bookmarkStart w:colFirst="0" w:colLast="0" w:name="_odpjyzgh3sz0" w:id="0"/>
      <w:bookmarkEnd w:id="0"/>
      <w:r w:rsidDel="00000000" w:rsidR="00000000" w:rsidRPr="00000000">
        <w:rPr>
          <w:rFonts w:ascii="Arial" w:cs="Arial" w:eastAsia="Arial" w:hAnsi="Arial"/>
          <w:sz w:val="24"/>
          <w:szCs w:val="24"/>
          <w:rtl w:val="0"/>
        </w:rPr>
        <w:t xml:space="preserve">Tema proiectului de management stabilită, în unanimitate de către membrii Consiliului de Administraţie, conform decizie CA numărul 29 din data de 20.07.2026,  respectând  art 15  din Anexa la dispoziţia Primarului Municipiului Aiud - Regulamentul de organizare şi desfășurare a concursului pentru ocuparea funcției de manager, persoană fizică, la Spitalul Municipal Aiud este: </w:t>
      </w:r>
      <w:r w:rsidDel="00000000" w:rsidR="00000000" w:rsidRPr="00000000">
        <w:rPr>
          <w:rFonts w:ascii="Arial" w:cs="Arial" w:eastAsia="Arial" w:hAnsi="Arial"/>
          <w:b w:val="1"/>
          <w:bCs w:val="1"/>
          <w:sz w:val="24"/>
          <w:szCs w:val="24"/>
          <w:rtl w:val="0"/>
        </w:rPr>
        <w:t xml:space="preserve">Creşterea eficienţei Spitalului Municipal Aiud prin adaptarea serviciilor la nevoile actuale ale pacienţilor</w:t>
      </w:r>
      <w:r w:rsidDel="00000000" w:rsidR="00000000" w:rsidRPr="00000000">
        <w:rPr>
          <w:rtl w:val="0"/>
        </w:rPr>
      </w:r>
    </w:p>
    <w:p w:rsidR="00000000" w:rsidDel="00000000" w:rsidP="00000000" w:rsidRDefault="00000000" w:rsidRPr="00000000" w14:paraId="0000003F">
      <w:pPr>
        <w:spacing w:after="1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Proiectul se realizează individual de către candidat şi se dezvoltă într-un volum de maximum 15-20 pagini, tehnoredactate pe calculator, cu caractere Times New Roman, mărimea 12, spaţiere la un rând. </w:t>
      </w:r>
    </w:p>
    <w:p w:rsidR="00000000" w:rsidDel="00000000" w:rsidP="00000000" w:rsidRDefault="00000000" w:rsidRPr="00000000" w14:paraId="00000040">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In vederea întocmirii proiectului, la cererea candidaților Spitalul Municipal Aiud va pune la dispozitia acestora, în maxim 3 zile de la data solicitării, copii ale Bugetului de venituri si cheltuieli aprobat, structura organizatorică aprobată și structura de personal a unității sanitare, aflate în vigoare la data solicitării, cu excepția acelor informații sau documentece nu pot face obiectul divulgării in temeiul legii.</w:t>
      </w:r>
    </w:p>
    <w:p w:rsidR="00000000" w:rsidDel="00000000" w:rsidP="00000000" w:rsidRDefault="00000000" w:rsidRPr="00000000" w14:paraId="00000041">
      <w:pPr>
        <w:spacing w:after="160" w:lineRule="auto"/>
        <w:ind w:firstLine="720"/>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Candidaţii interesaţi vor putea efectua o vizită în cadrul Spitalului Municipal Aiud sub îndrumarea directorului medical al spitalului pentru a se informa cu privire la problemele de la faţa locului, în data de </w:t>
      </w:r>
      <w:r w:rsidDel="00000000" w:rsidR="00000000" w:rsidRPr="00000000">
        <w:rPr>
          <w:rFonts w:ascii="Arial" w:cs="Arial" w:eastAsia="Arial" w:hAnsi="Arial"/>
          <w:b w:val="1"/>
          <w:bCs w:val="1"/>
          <w:sz w:val="24"/>
          <w:szCs w:val="24"/>
          <w:rtl w:val="0"/>
        </w:rPr>
        <w:t xml:space="preserve">10.08.2026  la ora 10,00.</w:t>
      </w:r>
    </w:p>
    <w:p w:rsidR="00000000" w:rsidDel="00000000" w:rsidP="00000000" w:rsidRDefault="00000000" w:rsidRPr="00000000" w14:paraId="00000042">
      <w:pPr>
        <w:spacing w:after="160" w:lineRule="auto"/>
        <w:ind w:firstLine="720"/>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Dosarele de înscriere se depun la sediul Spitalului Municipal Aiud, str. Spitalului nr. 2, Serviciul Secretariat., în perioada </w:t>
      </w:r>
      <w:r w:rsidDel="00000000" w:rsidR="00000000" w:rsidRPr="00000000">
        <w:rPr>
          <w:rFonts w:ascii="Arial" w:cs="Arial" w:eastAsia="Arial" w:hAnsi="Arial"/>
          <w:b w:val="1"/>
          <w:bCs w:val="1"/>
          <w:sz w:val="24"/>
          <w:szCs w:val="24"/>
          <w:rtl w:val="0"/>
        </w:rPr>
        <w:t xml:space="preserve">28.07.2026.- 27.08.2026 ora 14,00.</w:t>
      </w:r>
    </w:p>
    <w:p w:rsidR="00000000" w:rsidDel="00000000" w:rsidP="00000000" w:rsidRDefault="00000000" w:rsidRPr="00000000" w14:paraId="00000043">
      <w:pPr>
        <w:spacing w:after="1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depunerea dosarului de înscriere, candidatul va primi un cod de identificare, care este numărul de înregistrare a cererii de participare la concurs și care va fi utilizat la afișarea rezultatelor concursului pentru fiecare candidat în parte.</w:t>
      </w:r>
    </w:p>
    <w:p w:rsidR="00000000" w:rsidDel="00000000" w:rsidP="00000000" w:rsidRDefault="00000000" w:rsidRPr="00000000" w14:paraId="00000044">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Cel târziu în </w:t>
      </w:r>
      <w:r w:rsidDel="00000000" w:rsidR="00000000" w:rsidRPr="00000000">
        <w:rPr>
          <w:rFonts w:ascii="Arial" w:cs="Arial" w:eastAsia="Arial" w:hAnsi="Arial"/>
          <w:b w:val="1"/>
          <w:bCs w:val="1"/>
          <w:sz w:val="24"/>
          <w:szCs w:val="24"/>
          <w:rtl w:val="0"/>
        </w:rPr>
        <w:t xml:space="preserve">27.08.2026 ora 14,00</w:t>
      </w:r>
      <w:r w:rsidDel="00000000" w:rsidR="00000000" w:rsidRPr="00000000">
        <w:rPr>
          <w:rFonts w:ascii="Arial" w:cs="Arial" w:eastAsia="Arial" w:hAnsi="Arial"/>
          <w:sz w:val="24"/>
          <w:szCs w:val="24"/>
          <w:rtl w:val="0"/>
        </w:rPr>
        <w:t xml:space="preserve"> – membrii comisiei de concurs și ai comisiei de soluționare a contestatiilor vor depune declarații de confidențialitate și imparțialitate.</w:t>
      </w:r>
    </w:p>
    <w:p w:rsidR="00000000" w:rsidDel="00000000" w:rsidP="00000000" w:rsidRDefault="00000000" w:rsidRPr="00000000" w14:paraId="00000045">
      <w:pPr>
        <w:spacing w:after="1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adresa de e-mail concurs.manager2026@gmail.com orice persoană poate să îşi manifeste intenţia de a participa la susţinerea publică a proiectului de management până în data de 07.09.2026, ora 10. Intenția de participare va fi confirmată de către comisia de concurs cu cel puțin 24 de ore înainte de data susținerii publice a proiectului de management.</w:t>
      </w:r>
    </w:p>
    <w:p w:rsidR="00000000" w:rsidDel="00000000" w:rsidP="00000000" w:rsidRDefault="00000000" w:rsidRPr="00000000" w14:paraId="00000046">
      <w:pPr>
        <w:spacing w:after="1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Orice persoană poate propune întrebări pentru candidaţi la adresa de e-mail concurs.manager2026@gmail.com, menţionând candidatul căruia îi este adresată întrebarea, cu condiţia ca aceste întrebări să aibă legătură cu proiectul de management şi să nu fie o întrebare referitoare la opiniile sale politice, activitatea sindicală, religie, etnie, sex, stare materială şi origine socială, până la data de 08.09.2026, ora 10,00.</w:t>
      </w:r>
    </w:p>
    <w:p w:rsidR="00000000" w:rsidDel="00000000" w:rsidP="00000000" w:rsidRDefault="00000000" w:rsidRPr="00000000" w14:paraId="00000047">
      <w:pPr>
        <w:spacing w:after="1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8">
      <w:pPr>
        <w:spacing w:after="1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  Informații suplimentare se pot obține la tel.: 0258.861816, luni-vineri, în intervalul orar 07.00-15.00.</w:t>
      </w:r>
    </w:p>
    <w:p w:rsidR="00000000" w:rsidDel="00000000" w:rsidP="00000000" w:rsidRDefault="00000000" w:rsidRPr="00000000" w14:paraId="00000049">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A">
      <w:pPr>
        <w:spacing w:after="160" w:lineRule="auto"/>
        <w:jc w:val="center"/>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CALENDAR  DESFĂȘURARE CONCURS</w:t>
      </w:r>
    </w:p>
    <w:tbl>
      <w:tblPr>
        <w:tblStyle w:val="Table1"/>
        <w:tblW w:w="9209.0" w:type="dxa"/>
        <w:jc w:val="left"/>
        <w:tblInd w:w="-255.0" w:type="dxa"/>
        <w:tblLayout w:type="fixed"/>
        <w:tblLook w:val="0400"/>
      </w:tblPr>
      <w:tblGrid>
        <w:gridCol w:w="1030"/>
        <w:gridCol w:w="3942"/>
        <w:gridCol w:w="1604"/>
        <w:gridCol w:w="1506"/>
        <w:gridCol w:w="1127"/>
        <w:tblGridChange w:id="0">
          <w:tblGrid>
            <w:gridCol w:w="1030"/>
            <w:gridCol w:w="3942"/>
            <w:gridCol w:w="1604"/>
            <w:gridCol w:w="1506"/>
            <w:gridCol w:w="112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Nr. crt.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Actiune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Termen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E">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Data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Ora</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Publicarea anunțului de concurs la sediul spitalului și pe pagina de internet a acestuia, pe portalul posturi.gov.ro precum și pe pagina de internet a Ministerului Sanatatii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cu cel puțin 30 zile înainte de data-limită de depunere a dosarelor de înscriere la concurs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3">
            <w:pPr>
              <w:jc w:val="both"/>
              <w:rPr>
                <w:rFonts w:ascii="Arial" w:cs="Arial" w:eastAsia="Arial" w:hAnsi="Arial"/>
                <w:sz w:val="24"/>
                <w:szCs w:val="24"/>
              </w:rPr>
            </w:pPr>
            <w:bookmarkStart w:colFirst="0" w:colLast="0" w:name="_k1xnt7m8r33e" w:id="1"/>
            <w:bookmarkEnd w:id="1"/>
            <w:r w:rsidDel="00000000" w:rsidR="00000000" w:rsidRPr="00000000">
              <w:rPr>
                <w:rFonts w:ascii="Arial" w:cs="Arial" w:eastAsia="Arial" w:hAnsi="Arial"/>
                <w:sz w:val="24"/>
                <w:szCs w:val="24"/>
                <w:rtl w:val="0"/>
              </w:rPr>
              <w:t xml:space="preserve">28.07.2026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4">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14,00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5">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Vizitarea spitalului de către candidații interesați, sub îndrumarea directorului medical</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7">
            <w:pPr>
              <w:jc w:val="both"/>
              <w:rPr>
                <w:rFonts w:ascii="Arial" w:cs="Arial" w:eastAsia="Arial" w:hAnsi="Arial"/>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10.08.2026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10,00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B">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Termenul limita de înscriere și depunere a dosarelor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C">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până la data stabilită în anunț</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D">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27.08.2026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E">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14,00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0">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Verificarea dosarelor candidatilor. Rezultatul selecției dosarelor se afișează la sediul spitalului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1">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 zile de la data finalizării înscrierilor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2">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31.08.2026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3">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14,00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4">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5">
            <w:pPr>
              <w:rPr>
                <w:rFonts w:ascii="Arial" w:cs="Arial" w:eastAsia="Arial" w:hAnsi="Arial"/>
                <w:sz w:val="24"/>
                <w:szCs w:val="24"/>
              </w:rPr>
            </w:pPr>
            <w:r w:rsidDel="00000000" w:rsidR="00000000" w:rsidRPr="00000000">
              <w:rPr>
                <w:rFonts w:ascii="Arial" w:cs="Arial" w:eastAsia="Arial" w:hAnsi="Arial"/>
                <w:sz w:val="24"/>
                <w:szCs w:val="24"/>
                <w:rtl w:val="0"/>
              </w:rPr>
              <w:t xml:space="preserve">Depunerea contestațiilor la selecția dosarelor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24 de ore de la data publicării rezultatelor selecției dosarelor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01.09.2026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14,00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Rezultatul soluționării contestațiilor privind selecția dosarelor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48 de ore de la data expirării termenului de depunere a contestațiilor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03.09.2026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14,00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E">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Afișarea pe site-ul spitalului a proiectelor de management ale candidatilor admisi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cu cel puțin 5 zile înainte de data susținerii publice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03.09.2026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15,00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4">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Mass-media și persoanele care își manifestă intenția de a participa la susținerea publică a proiectului de management și doresc să adreseze întrebări candidaților în legătură cu proiectul de management, o pot face prin transmiterea solicitărilor de participare, cu precizarea numelui, prenumelui și a eventualelor întrebări pe adresa de mail concurs.manager2026@gmail.com</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5">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maxim 48 de ore înainte de susținerea publică a proiectului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07.09.2026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10,00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Comisia de concurs va confirma mass-mediei și persoanelor interesate, intenția de participare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A">
            <w:pPr>
              <w:rPr>
                <w:rFonts w:ascii="Arial" w:cs="Arial" w:eastAsia="Arial" w:hAnsi="Arial"/>
                <w:sz w:val="24"/>
                <w:szCs w:val="24"/>
              </w:rPr>
            </w:pPr>
            <w:r w:rsidDel="00000000" w:rsidR="00000000" w:rsidRPr="00000000">
              <w:rPr>
                <w:rFonts w:ascii="Arial" w:cs="Arial" w:eastAsia="Arial" w:hAnsi="Arial"/>
                <w:sz w:val="24"/>
                <w:szCs w:val="24"/>
                <w:rtl w:val="0"/>
              </w:rPr>
              <w:t xml:space="preserve">maxim 24 de ore de la data primirii solicitării de participare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08.09.2026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14,00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D">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E">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Susținerea publica a proiectului de management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F">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(nu mai târziu de 15 zile de la data-limită de depunere a dosarelor)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0">
            <w:pPr>
              <w:jc w:val="both"/>
              <w:rPr>
                <w:rFonts w:ascii="Arial" w:cs="Arial" w:eastAsia="Arial" w:hAnsi="Arial"/>
                <w:b w:val="1"/>
                <w:bCs w:val="1"/>
                <w:sz w:val="24"/>
                <w:szCs w:val="24"/>
              </w:rPr>
            </w:pPr>
            <w:bookmarkStart w:colFirst="0" w:colLast="0" w:name="_wk8px960bkpf" w:id="2"/>
            <w:bookmarkEnd w:id="2"/>
            <w:r w:rsidDel="00000000" w:rsidR="00000000" w:rsidRPr="00000000">
              <w:rPr>
                <w:rFonts w:ascii="Arial" w:cs="Arial" w:eastAsia="Arial" w:hAnsi="Arial"/>
                <w:b w:val="1"/>
                <w:bCs w:val="1"/>
                <w:sz w:val="24"/>
                <w:szCs w:val="24"/>
                <w:rtl w:val="0"/>
              </w:rPr>
              <w:t xml:space="preserve">09.09.2026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1">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10,00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3">
            <w:pPr>
              <w:rPr>
                <w:rFonts w:ascii="Arial" w:cs="Arial" w:eastAsia="Arial" w:hAnsi="Arial"/>
                <w:sz w:val="24"/>
                <w:szCs w:val="24"/>
              </w:rPr>
            </w:pPr>
            <w:r w:rsidDel="00000000" w:rsidR="00000000" w:rsidRPr="00000000">
              <w:rPr>
                <w:rFonts w:ascii="Arial" w:cs="Arial" w:eastAsia="Arial" w:hAnsi="Arial"/>
                <w:sz w:val="24"/>
                <w:szCs w:val="24"/>
                <w:rtl w:val="0"/>
              </w:rPr>
              <w:t xml:space="preserve">Afișarea rezultatelor susținerii proiectului de management, la sediul spitalului și pe pagina de internet a acestuia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4">
            <w:pPr>
              <w:rPr>
                <w:rFonts w:ascii="Arial" w:cs="Arial" w:eastAsia="Arial" w:hAnsi="Arial"/>
                <w:sz w:val="24"/>
                <w:szCs w:val="24"/>
              </w:rPr>
            </w:pPr>
            <w:r w:rsidDel="00000000" w:rsidR="00000000" w:rsidRPr="00000000">
              <w:rPr>
                <w:rFonts w:ascii="Arial" w:cs="Arial" w:eastAsia="Arial" w:hAnsi="Arial"/>
                <w:sz w:val="24"/>
                <w:szCs w:val="24"/>
                <w:rtl w:val="0"/>
              </w:rPr>
              <w:t xml:space="preserve">maxim 24 de ore de la finalizarea probei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5">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10.09.2026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14,00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Depunerea contestațiilor la rezultatele susținerii proiectului de management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maxim 24 de ore de la publicarea rezultatelor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11.09.2026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14,00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Rezultatul soluționării contestațiilor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E">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maxim 48 de ore de la data expirării termenului de depunere a contestațiilor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14.09.2026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14,00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Afișarea rezultatelor finale ale concursului, la sediul spitalului și pe pagina de internet a acestuia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după finalizarea perioadei de contestații sau, după caz, după soluționarea contestațiilor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4">
            <w:pPr>
              <w:jc w:val="both"/>
              <w:rPr>
                <w:rFonts w:ascii="Arial" w:cs="Arial" w:eastAsia="Arial" w:hAnsi="Arial"/>
                <w:sz w:val="24"/>
                <w:szCs w:val="24"/>
              </w:rPr>
            </w:pPr>
            <w:bookmarkStart w:colFirst="0" w:colLast="0" w:name="_uuu15535n7ce" w:id="3"/>
            <w:bookmarkEnd w:id="3"/>
            <w:r w:rsidDel="00000000" w:rsidR="00000000" w:rsidRPr="00000000">
              <w:rPr>
                <w:rFonts w:ascii="Arial" w:cs="Arial" w:eastAsia="Arial" w:hAnsi="Arial"/>
                <w:sz w:val="24"/>
                <w:szCs w:val="24"/>
                <w:rtl w:val="0"/>
              </w:rPr>
              <w:t xml:space="preserve">14.09.2026 </w:t>
            </w:r>
          </w:p>
          <w:p w:rsidR="00000000" w:rsidDel="00000000" w:rsidP="00000000" w:rsidRDefault="00000000" w:rsidRPr="00000000" w14:paraId="00000095">
            <w:pPr>
              <w:jc w:val="both"/>
              <w:rPr>
                <w:rFonts w:ascii="Arial" w:cs="Arial" w:eastAsia="Arial" w:hAnsi="Arial"/>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16,00</w:t>
            </w:r>
          </w:p>
        </w:tc>
      </w:tr>
    </w:tbl>
    <w:p w:rsidR="00000000" w:rsidDel="00000000" w:rsidP="00000000" w:rsidRDefault="00000000" w:rsidRPr="00000000" w14:paraId="00000097">
      <w:pPr>
        <w:spacing w:after="1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8">
      <w:pPr>
        <w:spacing w:after="16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BIBLIOGRAFIE</w:t>
      </w:r>
    </w:p>
    <w:p w:rsidR="00000000" w:rsidDel="00000000" w:rsidP="00000000" w:rsidRDefault="00000000" w:rsidRPr="00000000" w14:paraId="00000099">
      <w:pPr>
        <w:spacing w:after="160" w:lineRule="auto"/>
        <w:ind w:firstLine="72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Pentru concursul organizat în vederea ocupării funcției de manager persoană fizică la Spitalul Municipal Aiud</w:t>
      </w:r>
    </w:p>
    <w:p w:rsidR="00000000" w:rsidDel="00000000" w:rsidP="00000000" w:rsidRDefault="00000000" w:rsidRPr="00000000" w14:paraId="0000009A">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 Legea nr. 95/2006 privind reforma în domeniul sănătății, cu modificările și completările ulterioare – Titlul II: Programele naționale de sănătate, Titlul VII: Spitalele, Titlul VIII: Asigurările sociale de sănătate, Titlul XVI: Raspunderea civilă a personalului medical și a furnizorului de produse și servicii medicale, sanitare și farmaceutice;</w:t>
      </w:r>
    </w:p>
    <w:p w:rsidR="00000000" w:rsidDel="00000000" w:rsidP="00000000" w:rsidRDefault="00000000" w:rsidRPr="00000000" w14:paraId="0000009B">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2. Legea nr.273/2006 privind finanțele publice locale  cu modificările și completările ulterioare;</w:t>
      </w:r>
    </w:p>
    <w:p w:rsidR="00000000" w:rsidDel="00000000" w:rsidP="00000000" w:rsidRDefault="00000000" w:rsidRPr="00000000" w14:paraId="0000009C">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3. Legea nr. 46/2003 – privind drepturile pacientului, cu modificările ulterioare;</w:t>
      </w:r>
    </w:p>
    <w:p w:rsidR="00000000" w:rsidDel="00000000" w:rsidP="00000000" w:rsidRDefault="00000000" w:rsidRPr="00000000" w14:paraId="0000009D">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4. Legea nr.53/2003 – Codul Muncii, republicată, cu modificările și completările ulterioare;</w:t>
      </w:r>
    </w:p>
    <w:p w:rsidR="00000000" w:rsidDel="00000000" w:rsidP="00000000" w:rsidRDefault="00000000" w:rsidRPr="00000000" w14:paraId="0000009E">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5. Legea nr. 153/2017 privind salarizarea personalului plătit din fonduri publice, cu modificările și completările ulterioare;</w:t>
      </w:r>
    </w:p>
    <w:p w:rsidR="00000000" w:rsidDel="00000000" w:rsidP="00000000" w:rsidRDefault="00000000" w:rsidRPr="00000000" w14:paraId="0000009F">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6. Legea nr. 98/2016 privind achizițiile publice, cu modificările și completările ulterioare;</w:t>
      </w:r>
    </w:p>
    <w:p w:rsidR="00000000" w:rsidDel="00000000" w:rsidP="00000000" w:rsidRDefault="00000000" w:rsidRPr="00000000" w14:paraId="000000A0">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7. Hotărârea Guvernului nr. 521/2023 pentru aprobarea pachetelor de servicii și a Contractuluicadru care reglementează condițiile acordării asistenței medicale, a medicamentelor și a dispozitivelor medicale, în cadrul sistemului de asigurări sociale de sănătate. </w:t>
      </w:r>
    </w:p>
    <w:p w:rsidR="00000000" w:rsidDel="00000000" w:rsidP="00000000" w:rsidRDefault="00000000" w:rsidRPr="00000000" w14:paraId="000000A1">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8. Ordinul nr. 600/2018 pentru aprobarea Codului controlului intern managerial al entitătilor publice; </w:t>
      </w:r>
    </w:p>
    <w:p w:rsidR="00000000" w:rsidDel="00000000" w:rsidP="00000000" w:rsidRDefault="00000000" w:rsidRPr="00000000" w14:paraId="000000A2">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9. Ordin MS nr. 921/2006 pentru stabilirea atribuțiilor comitetului director din cadrul spitalului public; </w:t>
      </w:r>
    </w:p>
    <w:p w:rsidR="00000000" w:rsidDel="00000000" w:rsidP="00000000" w:rsidRDefault="00000000" w:rsidRPr="00000000" w14:paraId="000000A3">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10. ORDIN MS/CNAS nr. 1857/441/2023 privind aprobarea Normelor metodologice de aplicare a Hotărârii Guvernului nr.521/2023 pentru aprobarea pachetelor de servicii şi a Contractului-cadru care reglementează condiţiile acordării asistenţei medicale, a medicamentelor şi a dispozitivelor medicale în cadrul sistemului de asigurări sociale de sănătate </w:t>
      </w:r>
    </w:p>
    <w:p w:rsidR="00000000" w:rsidDel="00000000" w:rsidP="00000000" w:rsidRDefault="00000000" w:rsidRPr="00000000" w14:paraId="000000A4">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11. Ordin nr. 1792/2002 pentru aprobarea Normelor metodologice privind angajarea, lichidarea, ordonanțarea și plata cheltuielilor instituțiilor publice precum și organizarea , evidența și raportarea angajamentelor bugetare și legale 1  </w:t>
      </w:r>
    </w:p>
    <w:p w:rsidR="00000000" w:rsidDel="00000000" w:rsidP="00000000" w:rsidRDefault="00000000" w:rsidRPr="00000000" w14:paraId="000000A5">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12. Ordin nr. 1101/2016-privind aprobarea  Normelor de supraveghere, prevenire și limitare a infecțiilor asociate asistenței medicale în unitățile sanitare </w:t>
      </w:r>
    </w:p>
    <w:p w:rsidR="00000000" w:rsidDel="00000000" w:rsidP="00000000" w:rsidRDefault="00000000" w:rsidRPr="00000000" w14:paraId="000000A6">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13. Ordinul nr. 446/2017 privind aprobarea , standardelor și metodologiei de evaluare și acreditare a spitalelor </w:t>
      </w:r>
    </w:p>
    <w:p w:rsidR="00000000" w:rsidDel="00000000" w:rsidP="00000000" w:rsidRDefault="00000000" w:rsidRPr="00000000" w14:paraId="000000A7">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14. Ordinul nr. 914/2006 pentru aprobarea normelor privind condițiile pe care trebuie să le indeplinească un spital în vederea obținerii autorizației sanitare de funcționare cu modificările și completările ulterioare  </w:t>
      </w:r>
    </w:p>
    <w:p w:rsidR="00000000" w:rsidDel="00000000" w:rsidP="00000000" w:rsidRDefault="00000000" w:rsidRPr="00000000" w14:paraId="000000A8">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15. Lucrare de specialitate accesibilă pe pagina Institutului Național de Management al Serviciilor de Sănătate, ”Managementul Spitalului”: https://inmss.ro/2023/12/18/manual-pentru-cursul-demanagement-spitalicesc-2006/ Notă: Acolo unde este cazul, se va lua în considerare legislația republicată, respectiv cu modificările și completarile ulterioare. </w:t>
      </w:r>
    </w:p>
    <w:p w:rsidR="00000000" w:rsidDel="00000000" w:rsidP="00000000" w:rsidRDefault="00000000" w:rsidRPr="00000000" w14:paraId="000000A9">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A">
      <w:pPr>
        <w:spacing w:after="16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Structura proiectului de management</w:t>
      </w:r>
    </w:p>
    <w:p w:rsidR="00000000" w:rsidDel="00000000" w:rsidP="00000000" w:rsidRDefault="00000000" w:rsidRPr="00000000" w14:paraId="000000AB">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  Descrierea situației actuale a spitalului </w:t>
      </w:r>
    </w:p>
    <w:p w:rsidR="00000000" w:rsidDel="00000000" w:rsidP="00000000" w:rsidRDefault="00000000" w:rsidRPr="00000000" w14:paraId="000000AC">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  Analiza SWOT a spitalului, puncte tari, puncte slabe, oportunități,amenințări </w:t>
      </w:r>
    </w:p>
    <w:p w:rsidR="00000000" w:rsidDel="00000000" w:rsidP="00000000" w:rsidRDefault="00000000" w:rsidRPr="00000000" w14:paraId="000000AD">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3.  Identificarea problemelor critice </w:t>
      </w:r>
    </w:p>
    <w:p w:rsidR="00000000" w:rsidDel="00000000" w:rsidP="00000000" w:rsidRDefault="00000000" w:rsidRPr="00000000" w14:paraId="000000AE">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4.  Identificarea unei/unor probleme prioritare cu motivarea alegerii făcute </w:t>
      </w:r>
    </w:p>
    <w:p w:rsidR="00000000" w:rsidDel="00000000" w:rsidP="00000000" w:rsidRDefault="00000000" w:rsidRPr="00000000" w14:paraId="000000AF">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5. Dezvoltarea proiectului de management pentru problema prioritară identifcată </w:t>
      </w:r>
    </w:p>
    <w:p w:rsidR="00000000" w:rsidDel="00000000" w:rsidP="00000000" w:rsidRDefault="00000000" w:rsidRPr="00000000" w14:paraId="000000B0">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Scop </w:t>
      </w:r>
    </w:p>
    <w:p w:rsidR="00000000" w:rsidDel="00000000" w:rsidP="00000000" w:rsidRDefault="00000000" w:rsidRPr="00000000" w14:paraId="000000B1">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 Obiective </w:t>
      </w:r>
    </w:p>
    <w:p w:rsidR="00000000" w:rsidDel="00000000" w:rsidP="00000000" w:rsidRDefault="00000000" w:rsidRPr="00000000" w14:paraId="000000B2">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 Activități </w:t>
      </w:r>
    </w:p>
    <w:p w:rsidR="00000000" w:rsidDel="00000000" w:rsidP="00000000" w:rsidRDefault="00000000" w:rsidRPr="00000000" w14:paraId="000000B3">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 definire</w:t>
      </w:r>
    </w:p>
    <w:p w:rsidR="00000000" w:rsidDel="00000000" w:rsidP="00000000" w:rsidRDefault="00000000" w:rsidRPr="00000000" w14:paraId="000000B4">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 încadrare în timp- grafic Gantt</w:t>
      </w:r>
    </w:p>
    <w:p w:rsidR="00000000" w:rsidDel="00000000" w:rsidP="00000000" w:rsidRDefault="00000000" w:rsidRPr="00000000" w14:paraId="000000B5">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 resurse necesare: umane, materiale, financiare</w:t>
      </w:r>
    </w:p>
    <w:p w:rsidR="00000000" w:rsidDel="00000000" w:rsidP="00000000" w:rsidRDefault="00000000" w:rsidRPr="00000000" w14:paraId="000000B6">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 responsabilități </w:t>
      </w:r>
    </w:p>
    <w:p w:rsidR="00000000" w:rsidDel="00000000" w:rsidP="00000000" w:rsidRDefault="00000000" w:rsidRPr="00000000" w14:paraId="000000B7">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 Rezultate așteptate </w:t>
      </w:r>
    </w:p>
    <w:p w:rsidR="00000000" w:rsidDel="00000000" w:rsidP="00000000" w:rsidRDefault="00000000" w:rsidRPr="00000000" w14:paraId="000000B8">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 Indicatori-evaluare, monitorizare </w:t>
      </w:r>
    </w:p>
    <w:p w:rsidR="00000000" w:rsidDel="00000000" w:rsidP="00000000" w:rsidRDefault="00000000" w:rsidRPr="00000000" w14:paraId="000000B9">
      <w:pPr>
        <w:spacing w:after="1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 Cunoașterea legislației relevante</w:t>
      </w:r>
    </w:p>
    <w:p w:rsidR="00000000" w:rsidDel="00000000" w:rsidP="00000000" w:rsidRDefault="00000000" w:rsidRPr="00000000" w14:paraId="000000BA">
      <w:pPr>
        <w:spacing w:after="1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B">
      <w:pPr>
        <w:spacing w:after="1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C">
      <w:pPr>
        <w:spacing w:after="1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D">
      <w:pPr>
        <w:spacing w:after="1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Președintele Consiliului de Aministrație</w:t>
      </w:r>
    </w:p>
    <w:p w:rsidR="00000000" w:rsidDel="00000000" w:rsidP="00000000" w:rsidRDefault="00000000" w:rsidRPr="00000000" w14:paraId="000000BE">
      <w:pPr>
        <w:spacing w:after="1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Gheorghiță Delia Angela</w:t>
      </w:r>
    </w:p>
    <w:sectPr>
      <w:pgSz w:h="15840" w:w="12240" w:orient="portrait"/>
      <w:pgMar w:bottom="993"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ro"/>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spacing w:after="60" w:before="240" w:lineRule="auto"/>
    </w:pPr>
    <w:rPr>
      <w:rFonts w:ascii="Arial" w:cs="Arial" w:eastAsia="Arial" w:hAnsi="Arial"/>
      <w:b w:val="1"/>
      <w:bCs w:val="1"/>
      <w:sz w:val="26"/>
      <w:szCs w:val="26"/>
    </w:rPr>
  </w:style>
  <w:style w:type="paragraph" w:styleId="Heading4">
    <w:name w:val="heading 4"/>
    <w:basedOn w:val="Normal"/>
    <w:next w:val="Normal"/>
    <w:pPr>
      <w:keepNext w:val="1"/>
      <w:spacing w:line="360" w:lineRule="auto"/>
      <w:jc w:val="center"/>
    </w:pPr>
    <w:rPr>
      <w:rFonts w:ascii="Arial" w:cs="Arial" w:eastAsia="Arial" w:hAnsi="Arial"/>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0" w:type="dxa"/>
        <w:bottom w:w="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image" Target="media/image1.wmf"/><Relationship Id="rId2" Type="http://schemas.openxmlformats.org/officeDocument/2006/relationships/image" Target="media/image2.png"/><Relationship Id="rId3" Type="http://schemas.openxmlformats.org/officeDocument/2006/relationships/image" Target="media/image3.jpg"/><Relationship Id="rId4" Type="http://schemas.openxmlformats.org/officeDocument/2006/relationships/hyperlink" Target="mailto:spitalaiud@gmail.com" TargetMode="External"/><Relationship Id="rId11" Type="http://schemas.openxmlformats.org/officeDocument/2006/relationships/image" Target="media/image5.png"/><Relationship Id="rId10" Type="http://schemas.openxmlformats.org/officeDocument/2006/relationships/image" Target="media/image4.png"/><Relationship Id="rId9" Type="http://schemas.openxmlformats.org/officeDocument/2006/relationships/styles" Target="styles.xml"/><Relationship Id="rId5" Type="http://schemas.openxmlformats.org/officeDocument/2006/relationships/theme" Target="theme/theme1.xml"/><Relationship Id="rId6" Type="http://schemas.openxmlformats.org/officeDocument/2006/relationships/settings" Target="settings.xml"/><Relationship Id="rId7" Type="http://schemas.openxmlformats.org/officeDocument/2006/relationships/fontTable" Target="fontTable.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