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E5F" w:rsidRDefault="00722E5F" w:rsidP="00722E5F">
      <w:pPr>
        <w:spacing w:line="360" w:lineRule="auto"/>
        <w:rPr>
          <w:rFonts w:ascii="Arial" w:hAnsi="Arial" w:cs="Arial"/>
          <w:b/>
          <w:sz w:val="24"/>
          <w:szCs w:val="24"/>
        </w:rPr>
      </w:pPr>
      <w:bookmarkStart w:id="0" w:name="_GoBack"/>
      <w:bookmarkEnd w:id="0"/>
      <w:r>
        <w:rPr>
          <w:rFonts w:ascii="Arial" w:hAnsi="Arial" w:cs="Arial"/>
          <w:b/>
          <w:sz w:val="24"/>
          <w:szCs w:val="24"/>
        </w:rPr>
        <w:t>Nr.</w:t>
      </w:r>
      <w:r w:rsidR="00756D5F">
        <w:rPr>
          <w:rFonts w:ascii="Arial" w:hAnsi="Arial" w:cs="Arial"/>
          <w:b/>
          <w:sz w:val="24"/>
          <w:szCs w:val="24"/>
        </w:rPr>
        <w:t xml:space="preserve">       </w:t>
      </w:r>
      <w:r>
        <w:rPr>
          <w:rFonts w:ascii="Arial" w:hAnsi="Arial" w:cs="Arial"/>
          <w:b/>
          <w:sz w:val="24"/>
          <w:szCs w:val="24"/>
        </w:rPr>
        <w:t xml:space="preserve"> </w:t>
      </w:r>
      <w:r w:rsidR="00756D5F">
        <w:rPr>
          <w:rFonts w:ascii="Arial" w:hAnsi="Arial" w:cs="Arial"/>
          <w:b/>
          <w:sz w:val="24"/>
          <w:szCs w:val="24"/>
        </w:rPr>
        <w:t xml:space="preserve">   </w:t>
      </w:r>
      <w:r>
        <w:rPr>
          <w:rFonts w:ascii="Arial" w:hAnsi="Arial" w:cs="Arial"/>
          <w:b/>
          <w:sz w:val="24"/>
          <w:szCs w:val="24"/>
        </w:rPr>
        <w:t xml:space="preserve">  din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p>
    <w:p w:rsidR="00722E5F" w:rsidRDefault="00722E5F" w:rsidP="00722E5F">
      <w:pPr>
        <w:pStyle w:val="Default"/>
      </w:pPr>
    </w:p>
    <w:p w:rsidR="00722E5F" w:rsidRDefault="00722E5F" w:rsidP="00722E5F">
      <w:pPr>
        <w:pStyle w:val="Default"/>
        <w:jc w:val="center"/>
        <w:rPr>
          <w:sz w:val="32"/>
          <w:szCs w:val="32"/>
        </w:rPr>
      </w:pPr>
      <w:r w:rsidRPr="00722E5F">
        <w:rPr>
          <w:b/>
          <w:bCs/>
          <w:sz w:val="32"/>
          <w:szCs w:val="32"/>
          <w:lang w:eastAsia="ro-RO"/>
        </w:rPr>
        <w:t>ANUNŢ  CONCURS</w:t>
      </w:r>
    </w:p>
    <w:p w:rsidR="00722E5F" w:rsidRDefault="00722E5F" w:rsidP="00722E5F">
      <w:pPr>
        <w:pStyle w:val="Default"/>
        <w:jc w:val="center"/>
        <w:rPr>
          <w:sz w:val="32"/>
          <w:szCs w:val="32"/>
        </w:rPr>
      </w:pPr>
    </w:p>
    <w:p w:rsidR="00722E5F" w:rsidRPr="009329F4" w:rsidRDefault="00722E5F" w:rsidP="00722E5F">
      <w:pPr>
        <w:pStyle w:val="Default"/>
        <w:jc w:val="both"/>
      </w:pPr>
      <w:r>
        <w:tab/>
      </w:r>
      <w:r w:rsidRPr="009329F4">
        <w:t xml:space="preserve">Având în vedere prevederile Hotărârii Guvernului nr.1336/2022 pentru aprobarea Regulamentului-cadru privind organizarea și dezvoltarea carierei personalului contractual din sectorul bugetar plătit din fonduri publice, </w:t>
      </w:r>
      <w:r>
        <w:t xml:space="preserve">cu modificările și completările ulterioare, </w:t>
      </w:r>
      <w:r>
        <w:rPr>
          <w:b/>
          <w:bCs/>
        </w:rPr>
        <w:t>DIRECȚIA REGIONALĂ DE STATISTICĂ NEAMȚ</w:t>
      </w:r>
      <w:r w:rsidRPr="009329F4">
        <w:rPr>
          <w:i/>
          <w:iCs/>
        </w:rPr>
        <w:t xml:space="preserve">, </w:t>
      </w:r>
      <w:r w:rsidRPr="009329F4">
        <w:t xml:space="preserve">organizează în data de </w:t>
      </w:r>
      <w:r w:rsidR="009B1F06">
        <w:rPr>
          <w:b/>
          <w:bCs/>
        </w:rPr>
        <w:t>24</w:t>
      </w:r>
      <w:r w:rsidRPr="009329F4">
        <w:rPr>
          <w:b/>
          <w:bCs/>
        </w:rPr>
        <w:t>.08.202</w:t>
      </w:r>
      <w:r w:rsidR="009B1F06">
        <w:rPr>
          <w:b/>
          <w:bCs/>
        </w:rPr>
        <w:t>6</w:t>
      </w:r>
      <w:r w:rsidRPr="009329F4">
        <w:rPr>
          <w:b/>
          <w:bCs/>
        </w:rPr>
        <w:t xml:space="preserve">, ora 10.00 </w:t>
      </w:r>
      <w:r w:rsidRPr="009329F4">
        <w:t xml:space="preserve">la sediul instituţiei din </w:t>
      </w:r>
      <w:r>
        <w:t>Piatra Neamț, str. Lt. Drăghiescu, nr.7</w:t>
      </w:r>
      <w:r w:rsidRPr="009329F4">
        <w:t xml:space="preserve"> , concurs pentru ocuparea unei funcții contractuale de </w:t>
      </w:r>
      <w:r>
        <w:t>execuție</w:t>
      </w:r>
      <w:r w:rsidRPr="009329F4">
        <w:t xml:space="preserve">, normă întregă de 8 ore/zi, 40 de ore /săptămână pe perioadă </w:t>
      </w:r>
      <w:r>
        <w:t>determinată, septembrie 2026</w:t>
      </w:r>
      <w:r w:rsidR="009B1F06">
        <w:t xml:space="preserve"> </w:t>
      </w:r>
      <w:r>
        <w:t>-</w:t>
      </w:r>
      <w:r w:rsidR="009B1F06">
        <w:t xml:space="preserve"> </w:t>
      </w:r>
      <w:r>
        <w:t>iunie 2027</w:t>
      </w:r>
      <w:r w:rsidRPr="009329F4">
        <w:t xml:space="preserve">, din cadrul institutiei, astfel: </w:t>
      </w:r>
    </w:p>
    <w:p w:rsidR="00722E5F" w:rsidRDefault="00722E5F" w:rsidP="00722E5F">
      <w:pPr>
        <w:pStyle w:val="Default"/>
        <w:numPr>
          <w:ilvl w:val="0"/>
          <w:numId w:val="8"/>
        </w:numPr>
        <w:rPr>
          <w:b/>
          <w:bCs/>
          <w:sz w:val="28"/>
          <w:szCs w:val="28"/>
        </w:rPr>
      </w:pPr>
      <w:r>
        <w:rPr>
          <w:b/>
          <w:bCs/>
          <w:sz w:val="28"/>
          <w:szCs w:val="28"/>
        </w:rPr>
        <w:t>EXPERT  IA - pentru realizarea Anchetei Structurale în Agricultură  (ASA)  2026 – 1 post</w:t>
      </w:r>
    </w:p>
    <w:p w:rsidR="00722E5F" w:rsidRDefault="00722E5F" w:rsidP="00722E5F">
      <w:pPr>
        <w:pStyle w:val="Default"/>
        <w:ind w:left="960"/>
        <w:jc w:val="both"/>
        <w:rPr>
          <w:b/>
          <w:bCs/>
          <w:sz w:val="28"/>
          <w:szCs w:val="28"/>
        </w:rPr>
      </w:pPr>
    </w:p>
    <w:p w:rsidR="00722E5F" w:rsidRDefault="00722E5F" w:rsidP="00722E5F">
      <w:pPr>
        <w:pStyle w:val="Default"/>
        <w:jc w:val="both"/>
      </w:pPr>
      <w:r w:rsidRPr="006C41C2">
        <w:t>Concursul</w:t>
      </w:r>
      <w:r>
        <w:t xml:space="preserve"> se va organiza conform calendarului următor:</w:t>
      </w:r>
    </w:p>
    <w:p w:rsidR="00722E5F" w:rsidRDefault="00722E5F" w:rsidP="00722E5F">
      <w:pPr>
        <w:pStyle w:val="Default"/>
        <w:numPr>
          <w:ilvl w:val="0"/>
          <w:numId w:val="8"/>
        </w:numPr>
        <w:jc w:val="both"/>
      </w:pPr>
      <w:r>
        <w:t>Locul de desfășurare a concursului – sediul instituției din Piatra Neamț, str. Lt. Drăghiescu, nr.7;</w:t>
      </w:r>
    </w:p>
    <w:p w:rsidR="00722E5F" w:rsidRPr="006C41C2" w:rsidRDefault="00722E5F" w:rsidP="00722E5F">
      <w:pPr>
        <w:pStyle w:val="Default"/>
        <w:numPr>
          <w:ilvl w:val="0"/>
          <w:numId w:val="8"/>
        </w:numPr>
        <w:jc w:val="both"/>
      </w:pPr>
      <w:r>
        <w:t xml:space="preserve">Dosarele de înscriere se depun în termen de 10 zile lucrătoare de la data afișării anunțului, respectiv  în intervalul  </w:t>
      </w:r>
      <w:r w:rsidRPr="006C41C2">
        <w:rPr>
          <w:b/>
        </w:rPr>
        <w:t>0</w:t>
      </w:r>
      <w:r w:rsidR="009B1F06">
        <w:rPr>
          <w:b/>
        </w:rPr>
        <w:t>3</w:t>
      </w:r>
      <w:r w:rsidRPr="006C41C2">
        <w:rPr>
          <w:b/>
        </w:rPr>
        <w:t>.08.20</w:t>
      </w:r>
      <w:r w:rsidR="009B1F06">
        <w:rPr>
          <w:b/>
        </w:rPr>
        <w:t>26</w:t>
      </w:r>
      <w:r w:rsidRPr="006C41C2">
        <w:rPr>
          <w:b/>
        </w:rPr>
        <w:t xml:space="preserve"> – </w:t>
      </w:r>
      <w:r w:rsidR="009B1F06">
        <w:rPr>
          <w:b/>
        </w:rPr>
        <w:t>14</w:t>
      </w:r>
      <w:r w:rsidRPr="006C41C2">
        <w:rPr>
          <w:b/>
        </w:rPr>
        <w:t>.08.202</w:t>
      </w:r>
      <w:r w:rsidR="009B1F06">
        <w:rPr>
          <w:b/>
        </w:rPr>
        <w:t>6</w:t>
      </w:r>
      <w:r>
        <w:rPr>
          <w:b/>
        </w:rPr>
        <w:t>;</w:t>
      </w:r>
    </w:p>
    <w:p w:rsidR="00722E5F" w:rsidRDefault="00722E5F" w:rsidP="00722E5F">
      <w:pPr>
        <w:pStyle w:val="Default"/>
        <w:numPr>
          <w:ilvl w:val="0"/>
          <w:numId w:val="8"/>
        </w:numPr>
        <w:jc w:val="both"/>
      </w:pPr>
      <w:r>
        <w:t>Selecția dosarelor depuse de candidați va avea loc în termen de două zile lucrătoare de la data expirării termenului de depunere a dosarelor;</w:t>
      </w:r>
    </w:p>
    <w:p w:rsidR="00722E5F" w:rsidRDefault="00722E5F" w:rsidP="00722E5F">
      <w:pPr>
        <w:pStyle w:val="Default"/>
        <w:numPr>
          <w:ilvl w:val="0"/>
          <w:numId w:val="8"/>
        </w:numPr>
        <w:jc w:val="both"/>
      </w:pPr>
      <w:r>
        <w:t xml:space="preserve">Proba scrisă se va susține în data de </w:t>
      </w:r>
      <w:r w:rsidR="009B1F06">
        <w:t>24</w:t>
      </w:r>
      <w:r>
        <w:t>.08.202</w:t>
      </w:r>
      <w:r w:rsidR="009B1F06">
        <w:t>6</w:t>
      </w:r>
      <w:r>
        <w:t>, ora 10,00 – se testează cunoștințele teoretice necesare ocupării postului conform Bibliografiei;</w:t>
      </w:r>
    </w:p>
    <w:p w:rsidR="00722E5F" w:rsidRDefault="00722E5F" w:rsidP="00722E5F">
      <w:pPr>
        <w:pStyle w:val="Default"/>
        <w:numPr>
          <w:ilvl w:val="0"/>
          <w:numId w:val="8"/>
        </w:numPr>
        <w:jc w:val="both"/>
      </w:pPr>
      <w:r>
        <w:t xml:space="preserve">Proba practică se va susține în data de </w:t>
      </w:r>
      <w:r w:rsidR="009B1F06">
        <w:t>24</w:t>
      </w:r>
      <w:r>
        <w:t>.08.202</w:t>
      </w:r>
      <w:r w:rsidR="009B1F06">
        <w:t>6</w:t>
      </w:r>
      <w:r>
        <w:t>, ora 14,00 (abilități în operare PC desktop și tablete);</w:t>
      </w:r>
    </w:p>
    <w:p w:rsidR="00722E5F" w:rsidRPr="006C41C2" w:rsidRDefault="00722E5F" w:rsidP="00722E5F">
      <w:pPr>
        <w:pStyle w:val="Default"/>
        <w:numPr>
          <w:ilvl w:val="0"/>
          <w:numId w:val="8"/>
        </w:numPr>
        <w:jc w:val="both"/>
      </w:pPr>
      <w:r>
        <w:t xml:space="preserve">Proba de interviu se va susține în termen de 4 zile lucrătoare de la data susținerii probei scrise și probei practice. </w:t>
      </w:r>
    </w:p>
    <w:p w:rsidR="00722E5F" w:rsidRDefault="00722E5F" w:rsidP="00722E5F">
      <w:pPr>
        <w:pStyle w:val="Default"/>
        <w:jc w:val="both"/>
        <w:rPr>
          <w:sz w:val="28"/>
          <w:szCs w:val="28"/>
        </w:rPr>
      </w:pPr>
    </w:p>
    <w:p w:rsidR="00722E5F" w:rsidRPr="0092443A" w:rsidRDefault="00722E5F" w:rsidP="00722E5F">
      <w:pPr>
        <w:shd w:val="clear" w:color="auto" w:fill="FFFFFF"/>
        <w:spacing w:line="360" w:lineRule="auto"/>
        <w:ind w:firstLine="360"/>
        <w:jc w:val="both"/>
        <w:rPr>
          <w:b/>
          <w:bCs/>
          <w:sz w:val="24"/>
          <w:szCs w:val="24"/>
          <w:u w:val="single"/>
          <w:lang w:eastAsia="ro-RO"/>
        </w:rPr>
      </w:pPr>
      <w:r w:rsidRPr="0092443A">
        <w:rPr>
          <w:b/>
          <w:bCs/>
          <w:sz w:val="24"/>
          <w:szCs w:val="24"/>
          <w:u w:val="single"/>
          <w:lang w:eastAsia="ro-RO"/>
        </w:rPr>
        <w:t>Condiţii generale de participare conform art. 15 din H.G. 1336/28.10.2022:</w:t>
      </w:r>
    </w:p>
    <w:p w:rsidR="00722E5F" w:rsidRPr="0092443A" w:rsidRDefault="00722E5F" w:rsidP="00722E5F">
      <w:pPr>
        <w:shd w:val="clear" w:color="auto" w:fill="FFFFFF"/>
        <w:ind w:firstLine="357"/>
        <w:jc w:val="both"/>
        <w:rPr>
          <w:sz w:val="24"/>
          <w:szCs w:val="24"/>
          <w:lang w:eastAsia="ro-RO"/>
        </w:rPr>
      </w:pPr>
      <w:r>
        <w:rPr>
          <w:sz w:val="24"/>
          <w:szCs w:val="24"/>
          <w:lang w:eastAsia="ro-RO"/>
        </w:rPr>
        <w:t>Candidații trebuie să</w:t>
      </w:r>
      <w:r w:rsidRPr="0092443A">
        <w:rPr>
          <w:sz w:val="24"/>
          <w:szCs w:val="24"/>
          <w:lang w:eastAsia="ro-RO"/>
        </w:rPr>
        <w:t xml:space="preserve"> îndepline</w:t>
      </w:r>
      <w:r>
        <w:rPr>
          <w:sz w:val="24"/>
          <w:szCs w:val="24"/>
          <w:lang w:eastAsia="ro-RO"/>
        </w:rPr>
        <w:t>ască</w:t>
      </w:r>
      <w:r w:rsidRPr="0092443A">
        <w:rPr>
          <w:sz w:val="24"/>
          <w:szCs w:val="24"/>
          <w:lang w:eastAsia="ro-RO"/>
        </w:rPr>
        <w:t xml:space="preserve"> condiţiile prevăzute de Legea nr. 53/2003 - Codul muncii, republicată, cu modificările şi completările ulterioare, </w:t>
      </w:r>
      <w:r>
        <w:rPr>
          <w:sz w:val="24"/>
          <w:szCs w:val="24"/>
          <w:lang w:eastAsia="ro-RO"/>
        </w:rPr>
        <w:t xml:space="preserve">prevăzute la art. 15 din Hotărârea Guvernului nr. 1336/2022 pentru aprobarea Regulamentului-cadru privind organizarea și dezvoltarea carierei personalului contractual din sectorul bugetar plătit din fonduri publice, </w:t>
      </w:r>
      <w:r w:rsidRPr="0092443A">
        <w:rPr>
          <w:sz w:val="24"/>
          <w:szCs w:val="24"/>
          <w:lang w:eastAsia="ro-RO"/>
        </w:rPr>
        <w:t>şi cerinţele specifice prevăzute la art. 542 alin. (1) şi (2) din Ordonanţa de urgenţă a Guvernului nr. 57/2019 privind Codul administrativ, cu modificările şi completările ulterioare:</w:t>
      </w:r>
    </w:p>
    <w:p w:rsidR="00722E5F" w:rsidRPr="0092443A" w:rsidRDefault="00722E5F" w:rsidP="00722E5F">
      <w:pPr>
        <w:shd w:val="clear" w:color="auto" w:fill="FFFFFF"/>
        <w:ind w:firstLine="357"/>
        <w:jc w:val="both"/>
        <w:rPr>
          <w:sz w:val="24"/>
          <w:szCs w:val="24"/>
          <w:lang w:eastAsia="ro-RO"/>
        </w:rPr>
      </w:pPr>
      <w:r w:rsidRPr="0092443A">
        <w:rPr>
          <w:sz w:val="24"/>
          <w:szCs w:val="24"/>
          <w:lang w:eastAsia="ro-RO"/>
        </w:rPr>
        <w:t> a) are cetăţenia română sau cetăţenia unui alt stat membru al Uniunii Europene, a unui stat parte la Acordul privind Spaţiul Economic European (SEE) sau cetăţenia Confederaţiei Elveţiene;</w:t>
      </w:r>
    </w:p>
    <w:p w:rsidR="00722E5F" w:rsidRPr="0092443A" w:rsidRDefault="00722E5F" w:rsidP="00722E5F">
      <w:pPr>
        <w:shd w:val="clear" w:color="auto" w:fill="FFFFFF"/>
        <w:ind w:firstLine="357"/>
        <w:jc w:val="both"/>
        <w:rPr>
          <w:sz w:val="24"/>
          <w:szCs w:val="24"/>
          <w:lang w:eastAsia="ro-RO"/>
        </w:rPr>
      </w:pPr>
      <w:r w:rsidRPr="0092443A">
        <w:rPr>
          <w:sz w:val="24"/>
          <w:szCs w:val="24"/>
          <w:lang w:eastAsia="ro-RO"/>
        </w:rPr>
        <w:t> b) cunoaşte limba română, scris şi vorbit;</w:t>
      </w:r>
    </w:p>
    <w:p w:rsidR="00722E5F" w:rsidRPr="0092443A" w:rsidRDefault="00722E5F" w:rsidP="00722E5F">
      <w:pPr>
        <w:shd w:val="clear" w:color="auto" w:fill="FFFFFF"/>
        <w:ind w:firstLine="357"/>
        <w:jc w:val="both"/>
        <w:rPr>
          <w:sz w:val="24"/>
          <w:szCs w:val="24"/>
          <w:lang w:eastAsia="ro-RO"/>
        </w:rPr>
      </w:pPr>
      <w:r w:rsidRPr="0092443A">
        <w:rPr>
          <w:sz w:val="24"/>
          <w:szCs w:val="24"/>
          <w:lang w:eastAsia="ro-RO"/>
        </w:rPr>
        <w:t> c) are capacitate de muncă în conformitate cu prevederile Legii nr. 53/2003 - Codul muncii, republicată, cu modificările şi completările ulterioare;</w:t>
      </w:r>
    </w:p>
    <w:p w:rsidR="00722E5F" w:rsidRPr="0092443A" w:rsidRDefault="00722E5F" w:rsidP="00722E5F">
      <w:pPr>
        <w:shd w:val="clear" w:color="auto" w:fill="FFFFFF"/>
        <w:ind w:firstLine="357"/>
        <w:jc w:val="both"/>
        <w:rPr>
          <w:sz w:val="24"/>
          <w:szCs w:val="24"/>
          <w:lang w:eastAsia="ro-RO"/>
        </w:rPr>
      </w:pPr>
      <w:r w:rsidRPr="0092443A">
        <w:rPr>
          <w:sz w:val="24"/>
          <w:szCs w:val="24"/>
          <w:lang w:eastAsia="ro-RO"/>
        </w:rPr>
        <w:t> d) are o stare de sănătate corespunzătoare postului pentru care candidează, atestată pe baza adeverinţei medicale eliberate de medicul de familie sau de unităţile sanitare abilitate;</w:t>
      </w:r>
    </w:p>
    <w:p w:rsidR="00722E5F" w:rsidRPr="0092443A" w:rsidRDefault="00722E5F" w:rsidP="00722E5F">
      <w:pPr>
        <w:shd w:val="clear" w:color="auto" w:fill="FFFFFF"/>
        <w:ind w:firstLine="357"/>
        <w:jc w:val="both"/>
        <w:rPr>
          <w:sz w:val="24"/>
          <w:szCs w:val="24"/>
          <w:lang w:eastAsia="ro-RO"/>
        </w:rPr>
      </w:pPr>
      <w:r w:rsidRPr="0092443A">
        <w:rPr>
          <w:sz w:val="24"/>
          <w:szCs w:val="24"/>
          <w:lang w:eastAsia="ro-RO"/>
        </w:rPr>
        <w:t> e) îndeplineşte condiţiile de studii, de vechime în specialitate şi, după caz, alte condiţii specifice potrivit cerinţelor postului scos la concurs;</w:t>
      </w:r>
    </w:p>
    <w:p w:rsidR="00722E5F" w:rsidRPr="0092443A" w:rsidRDefault="00722E5F" w:rsidP="00722E5F">
      <w:pPr>
        <w:shd w:val="clear" w:color="auto" w:fill="FFFFFF"/>
        <w:ind w:firstLine="357"/>
        <w:jc w:val="both"/>
        <w:rPr>
          <w:sz w:val="24"/>
          <w:szCs w:val="24"/>
          <w:lang w:eastAsia="ro-RO"/>
        </w:rPr>
      </w:pPr>
      <w:r w:rsidRPr="0092443A">
        <w:rPr>
          <w:sz w:val="24"/>
          <w:szCs w:val="24"/>
          <w:lang w:eastAsia="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w:t>
      </w:r>
      <w:r w:rsidRPr="0092443A">
        <w:rPr>
          <w:sz w:val="24"/>
          <w:szCs w:val="24"/>
          <w:lang w:eastAsia="ro-RO"/>
        </w:rPr>
        <w:lastRenderedPageBreak/>
        <w:t>la post incompatibilă cu exercitarea funcţiei contractuale pentru care candidează, cu excepţia situaţiei în care a intervenit reabilitarea;</w:t>
      </w:r>
    </w:p>
    <w:p w:rsidR="00722E5F" w:rsidRPr="0092443A" w:rsidRDefault="00722E5F" w:rsidP="00722E5F">
      <w:pPr>
        <w:shd w:val="clear" w:color="auto" w:fill="FFFFFF"/>
        <w:ind w:firstLine="357"/>
        <w:jc w:val="both"/>
        <w:rPr>
          <w:sz w:val="24"/>
          <w:szCs w:val="24"/>
          <w:lang w:eastAsia="ro-RO"/>
        </w:rPr>
      </w:pPr>
      <w:r w:rsidRPr="0092443A">
        <w:rPr>
          <w:sz w:val="24"/>
          <w:szCs w:val="24"/>
          <w:lang w:eastAsia="ro-RO"/>
        </w:rPr>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722E5F" w:rsidRPr="0092443A" w:rsidRDefault="00722E5F" w:rsidP="00722E5F">
      <w:pPr>
        <w:shd w:val="clear" w:color="auto" w:fill="FFFFFF"/>
        <w:ind w:firstLine="357"/>
        <w:jc w:val="both"/>
        <w:rPr>
          <w:sz w:val="24"/>
          <w:szCs w:val="24"/>
          <w:lang w:eastAsia="ro-RO"/>
        </w:rPr>
      </w:pPr>
      <w:r w:rsidRPr="0092443A">
        <w:rPr>
          <w:sz w:val="24"/>
          <w:szCs w:val="24"/>
          <w:lang w:eastAsia="ro-RO"/>
        </w:rPr>
        <w:t>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722E5F" w:rsidRPr="0092443A" w:rsidRDefault="00722E5F" w:rsidP="00722E5F">
      <w:pPr>
        <w:shd w:val="clear" w:color="auto" w:fill="FFFFFF"/>
        <w:spacing w:line="253" w:lineRule="atLeast"/>
        <w:rPr>
          <w:strike/>
          <w:sz w:val="24"/>
          <w:szCs w:val="24"/>
        </w:rPr>
      </w:pPr>
    </w:p>
    <w:p w:rsidR="00722E5F" w:rsidRPr="0092443A" w:rsidRDefault="00722E5F" w:rsidP="00722E5F">
      <w:pPr>
        <w:shd w:val="clear" w:color="auto" w:fill="FFFFFF"/>
        <w:spacing w:line="360" w:lineRule="auto"/>
        <w:ind w:firstLine="360"/>
        <w:jc w:val="both"/>
        <w:rPr>
          <w:b/>
          <w:bCs/>
          <w:sz w:val="24"/>
          <w:szCs w:val="24"/>
          <w:u w:val="single"/>
          <w:lang w:eastAsia="ro-RO"/>
        </w:rPr>
      </w:pPr>
      <w:r w:rsidRPr="0092443A">
        <w:rPr>
          <w:b/>
          <w:bCs/>
          <w:sz w:val="24"/>
          <w:szCs w:val="24"/>
          <w:u w:val="single"/>
          <w:lang w:eastAsia="ro-RO"/>
        </w:rPr>
        <w:t xml:space="preserve">Condiţii specifice de participare la concursul pentru ocuparea postului vacant de </w:t>
      </w:r>
      <w:r>
        <w:rPr>
          <w:b/>
          <w:bCs/>
          <w:sz w:val="24"/>
          <w:szCs w:val="24"/>
          <w:u w:val="single"/>
          <w:lang w:eastAsia="ro-RO"/>
        </w:rPr>
        <w:t>Expert  IA</w:t>
      </w:r>
      <w:r w:rsidRPr="0092443A">
        <w:rPr>
          <w:b/>
          <w:bCs/>
          <w:sz w:val="24"/>
          <w:szCs w:val="24"/>
          <w:u w:val="single"/>
          <w:lang w:eastAsia="ro-RO"/>
        </w:rPr>
        <w:t>:</w:t>
      </w:r>
    </w:p>
    <w:p w:rsidR="00722E5F" w:rsidRPr="00A52B9E" w:rsidRDefault="00722E5F" w:rsidP="00AA6000">
      <w:pPr>
        <w:numPr>
          <w:ilvl w:val="1"/>
          <w:numId w:val="6"/>
        </w:numPr>
        <w:tabs>
          <w:tab w:val="clear" w:pos="2205"/>
        </w:tabs>
        <w:ind w:left="709" w:hanging="283"/>
        <w:jc w:val="both"/>
        <w:rPr>
          <w:sz w:val="24"/>
          <w:szCs w:val="24"/>
        </w:rPr>
      </w:pPr>
      <w:r w:rsidRPr="00A52B9E">
        <w:rPr>
          <w:sz w:val="24"/>
          <w:szCs w:val="24"/>
        </w:rPr>
        <w:t xml:space="preserve">studii universitare de licenţă absolvite cu diplomă, respectiv studii superioare de lungă durată, absolvite cu diplomă de licenţă sau echivalentă </w:t>
      </w:r>
      <w:r>
        <w:rPr>
          <w:sz w:val="24"/>
          <w:szCs w:val="24"/>
        </w:rPr>
        <w:t>î</w:t>
      </w:r>
      <w:r w:rsidRPr="00A52B9E">
        <w:rPr>
          <w:sz w:val="24"/>
          <w:szCs w:val="24"/>
        </w:rPr>
        <w:t>n domeniul: ştiinţe sociale, ştiinţe inginereşti, matematică şi ştiinţele naturii</w:t>
      </w:r>
    </w:p>
    <w:p w:rsidR="00722E5F" w:rsidRDefault="00722E5F" w:rsidP="00AA6000">
      <w:pPr>
        <w:numPr>
          <w:ilvl w:val="1"/>
          <w:numId w:val="6"/>
        </w:numPr>
        <w:tabs>
          <w:tab w:val="clear" w:pos="2205"/>
        </w:tabs>
        <w:ind w:left="1440" w:hanging="1014"/>
        <w:jc w:val="both"/>
        <w:rPr>
          <w:sz w:val="24"/>
          <w:szCs w:val="24"/>
          <w:lang w:eastAsia="ro-RO"/>
        </w:rPr>
      </w:pPr>
      <w:r>
        <w:rPr>
          <w:sz w:val="24"/>
          <w:szCs w:val="24"/>
        </w:rPr>
        <w:t>vechime în specialitate</w:t>
      </w:r>
      <w:r w:rsidRPr="00A52B9E">
        <w:rPr>
          <w:sz w:val="24"/>
          <w:szCs w:val="24"/>
        </w:rPr>
        <w:t xml:space="preserve"> : </w:t>
      </w:r>
      <w:r>
        <w:rPr>
          <w:sz w:val="24"/>
          <w:szCs w:val="24"/>
        </w:rPr>
        <w:t>minim 7 ani</w:t>
      </w:r>
      <w:r w:rsidRPr="00A52B9E">
        <w:rPr>
          <w:sz w:val="24"/>
          <w:szCs w:val="24"/>
        </w:rPr>
        <w:t xml:space="preserve"> </w:t>
      </w:r>
    </w:p>
    <w:p w:rsidR="00722E5F" w:rsidRDefault="00722E5F" w:rsidP="00AA6000">
      <w:pPr>
        <w:numPr>
          <w:ilvl w:val="1"/>
          <w:numId w:val="6"/>
        </w:numPr>
        <w:tabs>
          <w:tab w:val="clear" w:pos="2205"/>
        </w:tabs>
        <w:ind w:left="1440" w:hanging="1014"/>
        <w:jc w:val="both"/>
        <w:rPr>
          <w:sz w:val="24"/>
          <w:szCs w:val="24"/>
          <w:lang w:eastAsia="ro-RO"/>
        </w:rPr>
      </w:pPr>
      <w:r w:rsidRPr="00A52B9E">
        <w:rPr>
          <w:sz w:val="24"/>
          <w:szCs w:val="24"/>
          <w:lang w:eastAsia="ro-RO"/>
        </w:rPr>
        <w:t>cunoaşterea reglementărilor naţionale şi internaţionale în domeniul statisticii agriculturii</w:t>
      </w:r>
    </w:p>
    <w:p w:rsidR="00722E5F" w:rsidRDefault="00722E5F" w:rsidP="00AA6000">
      <w:pPr>
        <w:numPr>
          <w:ilvl w:val="1"/>
          <w:numId w:val="6"/>
        </w:numPr>
        <w:tabs>
          <w:tab w:val="clear" w:pos="2205"/>
        </w:tabs>
        <w:ind w:left="1440" w:hanging="1014"/>
        <w:jc w:val="both"/>
        <w:rPr>
          <w:sz w:val="24"/>
          <w:szCs w:val="24"/>
          <w:lang w:eastAsia="ro-RO"/>
        </w:rPr>
      </w:pPr>
      <w:r>
        <w:rPr>
          <w:sz w:val="24"/>
          <w:szCs w:val="24"/>
          <w:lang w:eastAsia="ro-RO"/>
        </w:rPr>
        <w:t>abilități în operarea pe PC desktop și tablete</w:t>
      </w:r>
    </w:p>
    <w:p w:rsidR="00722E5F" w:rsidRPr="00A52B9E" w:rsidRDefault="00722E5F" w:rsidP="00722E5F">
      <w:pPr>
        <w:autoSpaceDE w:val="0"/>
        <w:autoSpaceDN w:val="0"/>
        <w:adjustRightInd w:val="0"/>
        <w:spacing w:before="120" w:after="120"/>
        <w:rPr>
          <w:b/>
          <w:bCs/>
          <w:sz w:val="24"/>
          <w:szCs w:val="24"/>
          <w:lang w:eastAsia="ro-RO"/>
        </w:rPr>
      </w:pPr>
      <w:r w:rsidRPr="00A52B9E">
        <w:rPr>
          <w:b/>
          <w:bCs/>
          <w:sz w:val="24"/>
          <w:szCs w:val="24"/>
          <w:lang w:eastAsia="ro-RO"/>
        </w:rPr>
        <w:t>Abilităţi, calităţi şi aptitudini necesare:</w:t>
      </w:r>
    </w:p>
    <w:p w:rsidR="00722E5F" w:rsidRPr="00A52B9E" w:rsidRDefault="00722E5F" w:rsidP="00AA6000">
      <w:pPr>
        <w:numPr>
          <w:ilvl w:val="0"/>
          <w:numId w:val="7"/>
        </w:numPr>
        <w:autoSpaceDE w:val="0"/>
        <w:autoSpaceDN w:val="0"/>
        <w:adjustRightInd w:val="0"/>
        <w:ind w:left="0" w:firstLine="426"/>
        <w:rPr>
          <w:sz w:val="24"/>
          <w:szCs w:val="24"/>
          <w:lang w:eastAsia="ro-RO"/>
        </w:rPr>
      </w:pPr>
      <w:r w:rsidRPr="00A52B9E">
        <w:rPr>
          <w:sz w:val="24"/>
          <w:szCs w:val="24"/>
          <w:lang w:eastAsia="ro-RO"/>
        </w:rPr>
        <w:t>integritate</w:t>
      </w:r>
    </w:p>
    <w:p w:rsidR="00722E5F" w:rsidRPr="00A52B9E" w:rsidRDefault="00722E5F" w:rsidP="00AA6000">
      <w:pPr>
        <w:numPr>
          <w:ilvl w:val="0"/>
          <w:numId w:val="7"/>
        </w:numPr>
        <w:autoSpaceDE w:val="0"/>
        <w:autoSpaceDN w:val="0"/>
        <w:adjustRightInd w:val="0"/>
        <w:ind w:left="0" w:firstLine="426"/>
        <w:rPr>
          <w:sz w:val="24"/>
          <w:szCs w:val="24"/>
          <w:lang w:eastAsia="ro-RO"/>
        </w:rPr>
      </w:pPr>
      <w:r w:rsidRPr="00A52B9E">
        <w:rPr>
          <w:sz w:val="24"/>
          <w:szCs w:val="24"/>
          <w:lang w:eastAsia="ro-RO"/>
        </w:rPr>
        <w:t>atitudine pozitivă, pro-activă</w:t>
      </w:r>
    </w:p>
    <w:p w:rsidR="00722E5F" w:rsidRPr="00A52B9E" w:rsidRDefault="00722E5F" w:rsidP="00AA6000">
      <w:pPr>
        <w:numPr>
          <w:ilvl w:val="0"/>
          <w:numId w:val="7"/>
        </w:numPr>
        <w:autoSpaceDE w:val="0"/>
        <w:autoSpaceDN w:val="0"/>
        <w:adjustRightInd w:val="0"/>
        <w:ind w:left="0" w:firstLine="426"/>
        <w:rPr>
          <w:sz w:val="24"/>
          <w:szCs w:val="24"/>
          <w:lang w:eastAsia="ro-RO"/>
        </w:rPr>
      </w:pPr>
      <w:r w:rsidRPr="00A52B9E">
        <w:rPr>
          <w:sz w:val="24"/>
          <w:szCs w:val="24"/>
          <w:lang w:eastAsia="ro-RO"/>
        </w:rPr>
        <w:t>excelente calităţi de comunicare scrisă şi verbală</w:t>
      </w:r>
    </w:p>
    <w:p w:rsidR="00722E5F" w:rsidRPr="00A52B9E" w:rsidRDefault="00722E5F" w:rsidP="00AA6000">
      <w:pPr>
        <w:numPr>
          <w:ilvl w:val="0"/>
          <w:numId w:val="7"/>
        </w:numPr>
        <w:autoSpaceDE w:val="0"/>
        <w:autoSpaceDN w:val="0"/>
        <w:adjustRightInd w:val="0"/>
        <w:ind w:left="0" w:firstLine="426"/>
        <w:rPr>
          <w:sz w:val="24"/>
          <w:szCs w:val="24"/>
          <w:lang w:eastAsia="ro-RO"/>
        </w:rPr>
      </w:pPr>
      <w:r w:rsidRPr="00A52B9E">
        <w:rPr>
          <w:sz w:val="24"/>
          <w:szCs w:val="24"/>
          <w:lang w:eastAsia="ro-RO"/>
        </w:rPr>
        <w:t>capacitate de organizare, autodisciplină</w:t>
      </w:r>
    </w:p>
    <w:p w:rsidR="00722E5F" w:rsidRPr="00A52B9E" w:rsidRDefault="00722E5F" w:rsidP="00AA6000">
      <w:pPr>
        <w:numPr>
          <w:ilvl w:val="0"/>
          <w:numId w:val="7"/>
        </w:numPr>
        <w:autoSpaceDE w:val="0"/>
        <w:autoSpaceDN w:val="0"/>
        <w:adjustRightInd w:val="0"/>
        <w:ind w:left="0" w:firstLine="426"/>
        <w:rPr>
          <w:sz w:val="24"/>
          <w:szCs w:val="24"/>
          <w:lang w:eastAsia="ro-RO"/>
        </w:rPr>
      </w:pPr>
      <w:r w:rsidRPr="00A52B9E">
        <w:rPr>
          <w:sz w:val="24"/>
          <w:szCs w:val="24"/>
          <w:lang w:eastAsia="ro-RO"/>
        </w:rPr>
        <w:t>promovarea de înalte standarde etice şi profesionale</w:t>
      </w:r>
    </w:p>
    <w:p w:rsidR="00722E5F" w:rsidRDefault="00722E5F" w:rsidP="00AA6000">
      <w:pPr>
        <w:numPr>
          <w:ilvl w:val="0"/>
          <w:numId w:val="7"/>
        </w:numPr>
        <w:autoSpaceDE w:val="0"/>
        <w:autoSpaceDN w:val="0"/>
        <w:adjustRightInd w:val="0"/>
        <w:ind w:left="0" w:firstLine="426"/>
        <w:rPr>
          <w:sz w:val="24"/>
          <w:szCs w:val="24"/>
          <w:lang w:eastAsia="ro-RO"/>
        </w:rPr>
      </w:pPr>
      <w:r w:rsidRPr="00A52B9E">
        <w:rPr>
          <w:sz w:val="24"/>
          <w:szCs w:val="24"/>
          <w:lang w:eastAsia="ro-RO"/>
        </w:rPr>
        <w:t>persoană bine organizată</w:t>
      </w:r>
    </w:p>
    <w:p w:rsidR="00722E5F" w:rsidRPr="00350D39" w:rsidRDefault="00722E5F" w:rsidP="00AA6000">
      <w:pPr>
        <w:numPr>
          <w:ilvl w:val="0"/>
          <w:numId w:val="7"/>
        </w:numPr>
        <w:autoSpaceDE w:val="0"/>
        <w:autoSpaceDN w:val="0"/>
        <w:adjustRightInd w:val="0"/>
        <w:ind w:left="0" w:firstLine="426"/>
        <w:rPr>
          <w:sz w:val="24"/>
          <w:szCs w:val="24"/>
          <w:lang w:eastAsia="ro-RO"/>
        </w:rPr>
      </w:pPr>
      <w:r w:rsidRPr="00350D39">
        <w:rPr>
          <w:sz w:val="24"/>
          <w:szCs w:val="24"/>
          <w:lang w:eastAsia="ro-RO"/>
        </w:rPr>
        <w:t>disponibilitate de a se deplasa in teren</w:t>
      </w:r>
    </w:p>
    <w:p w:rsidR="00722E5F" w:rsidRPr="0092443A" w:rsidRDefault="00722E5F" w:rsidP="00722E5F">
      <w:pPr>
        <w:pStyle w:val="ListParagraph"/>
        <w:shd w:val="clear" w:color="auto" w:fill="FFFFFF"/>
        <w:spacing w:line="360" w:lineRule="auto"/>
        <w:ind w:left="375"/>
        <w:jc w:val="both"/>
        <w:rPr>
          <w:b/>
          <w:bCs/>
          <w:sz w:val="24"/>
          <w:szCs w:val="24"/>
          <w:u w:val="single"/>
          <w:lang w:eastAsia="ro-RO"/>
        </w:rPr>
      </w:pPr>
      <w:r w:rsidRPr="0092443A">
        <w:rPr>
          <w:b/>
          <w:bCs/>
          <w:sz w:val="24"/>
          <w:szCs w:val="24"/>
          <w:u w:val="single"/>
          <w:lang w:eastAsia="ro-RO"/>
        </w:rPr>
        <w:t>Probe de concurs:</w:t>
      </w:r>
    </w:p>
    <w:p w:rsidR="00722E5F" w:rsidRPr="0092443A" w:rsidRDefault="00722E5F" w:rsidP="00722E5F">
      <w:pPr>
        <w:pStyle w:val="ListParagraph"/>
        <w:numPr>
          <w:ilvl w:val="0"/>
          <w:numId w:val="5"/>
        </w:numPr>
        <w:shd w:val="clear" w:color="auto" w:fill="FFFFFF"/>
        <w:ind w:left="714" w:hanging="357"/>
        <w:jc w:val="both"/>
        <w:rPr>
          <w:sz w:val="24"/>
          <w:szCs w:val="24"/>
          <w:lang w:eastAsia="ro-RO"/>
        </w:rPr>
      </w:pPr>
      <w:r w:rsidRPr="0092443A">
        <w:rPr>
          <w:sz w:val="24"/>
          <w:szCs w:val="24"/>
          <w:lang w:eastAsia="ro-RO"/>
        </w:rPr>
        <w:t>selecţia dosarelor de înscriere</w:t>
      </w:r>
    </w:p>
    <w:p w:rsidR="00722E5F" w:rsidRPr="0092443A" w:rsidRDefault="00722E5F" w:rsidP="00722E5F">
      <w:pPr>
        <w:pStyle w:val="ListParagraph"/>
        <w:numPr>
          <w:ilvl w:val="0"/>
          <w:numId w:val="5"/>
        </w:numPr>
        <w:shd w:val="clear" w:color="auto" w:fill="FFFFFF"/>
        <w:ind w:left="714" w:hanging="357"/>
        <w:jc w:val="both"/>
        <w:rPr>
          <w:sz w:val="24"/>
          <w:szCs w:val="24"/>
          <w:lang w:eastAsia="ro-RO"/>
        </w:rPr>
      </w:pPr>
      <w:r w:rsidRPr="0092443A">
        <w:rPr>
          <w:sz w:val="24"/>
          <w:szCs w:val="24"/>
          <w:lang w:eastAsia="ro-RO"/>
        </w:rPr>
        <w:t>proba scrisă și proba practică – la sediul instituției, conform calendarului de desfășurare a concursului</w:t>
      </w:r>
    </w:p>
    <w:p w:rsidR="00722E5F" w:rsidRPr="0092443A" w:rsidRDefault="00722E5F" w:rsidP="00722E5F">
      <w:pPr>
        <w:pStyle w:val="ListParagraph"/>
        <w:numPr>
          <w:ilvl w:val="0"/>
          <w:numId w:val="5"/>
        </w:numPr>
        <w:shd w:val="clear" w:color="auto" w:fill="FFFFFF"/>
        <w:ind w:left="714" w:hanging="357"/>
        <w:jc w:val="both"/>
        <w:rPr>
          <w:sz w:val="24"/>
          <w:szCs w:val="24"/>
          <w:lang w:eastAsia="ro-RO"/>
        </w:rPr>
      </w:pPr>
      <w:r w:rsidRPr="0092443A">
        <w:rPr>
          <w:sz w:val="24"/>
          <w:szCs w:val="24"/>
          <w:lang w:eastAsia="ro-RO"/>
        </w:rPr>
        <w:t>interviul – la sediul instituției, conform calendarului de desfăşurare a concursului.</w:t>
      </w:r>
    </w:p>
    <w:p w:rsidR="00722E5F" w:rsidRPr="0092443A" w:rsidRDefault="00722E5F" w:rsidP="00722E5F">
      <w:pPr>
        <w:shd w:val="clear" w:color="auto" w:fill="FFFFFF"/>
        <w:spacing w:line="360" w:lineRule="auto"/>
        <w:rPr>
          <w:sz w:val="24"/>
          <w:szCs w:val="24"/>
          <w:lang w:eastAsia="ro-RO"/>
        </w:rPr>
      </w:pPr>
    </w:p>
    <w:p w:rsidR="00722E5F" w:rsidRPr="0092443A" w:rsidRDefault="00722E5F" w:rsidP="00722E5F">
      <w:pPr>
        <w:shd w:val="clear" w:color="auto" w:fill="FFFFFF"/>
        <w:spacing w:line="360" w:lineRule="auto"/>
        <w:ind w:left="360"/>
        <w:jc w:val="both"/>
        <w:rPr>
          <w:b/>
          <w:bCs/>
          <w:sz w:val="24"/>
          <w:szCs w:val="24"/>
          <w:u w:val="single"/>
          <w:lang w:eastAsia="ro-RO"/>
        </w:rPr>
      </w:pPr>
      <w:r w:rsidRPr="0092443A">
        <w:rPr>
          <w:b/>
          <w:bCs/>
          <w:sz w:val="24"/>
          <w:szCs w:val="24"/>
          <w:u w:val="single"/>
          <w:lang w:eastAsia="ro-RO"/>
        </w:rPr>
        <w:t>Dosarul de concurs cu documente solicitate candidatilor pentru concurs, conform art. 35 din</w:t>
      </w:r>
      <w:r>
        <w:rPr>
          <w:b/>
          <w:bCs/>
          <w:sz w:val="24"/>
          <w:szCs w:val="24"/>
          <w:u w:val="single"/>
          <w:lang w:eastAsia="ro-RO"/>
        </w:rPr>
        <w:t xml:space="preserve"> </w:t>
      </w:r>
      <w:r w:rsidRPr="0092443A">
        <w:rPr>
          <w:b/>
          <w:bCs/>
          <w:sz w:val="24"/>
          <w:szCs w:val="24"/>
          <w:u w:val="single"/>
          <w:lang w:eastAsia="ro-RO"/>
        </w:rPr>
        <w:t>H.G. 1336/2022:</w:t>
      </w:r>
    </w:p>
    <w:p w:rsidR="00722E5F" w:rsidRPr="0092443A" w:rsidRDefault="00722E5F" w:rsidP="00722E5F">
      <w:pPr>
        <w:shd w:val="clear" w:color="auto" w:fill="FFFFFF"/>
        <w:ind w:firstLine="360"/>
        <w:jc w:val="both"/>
        <w:rPr>
          <w:sz w:val="24"/>
          <w:szCs w:val="24"/>
          <w:lang w:eastAsia="ro-RO"/>
        </w:rPr>
      </w:pPr>
      <w:r w:rsidRPr="0092443A">
        <w:rPr>
          <w:sz w:val="24"/>
          <w:szCs w:val="24"/>
          <w:lang w:eastAsia="ro-RO"/>
        </w:rPr>
        <w:t>Pentru înscrierea la concurs candidaţii vor prezenta un dosar de concurs care va conţine următoarele:</w:t>
      </w:r>
    </w:p>
    <w:p w:rsidR="00722E5F" w:rsidRPr="0092443A" w:rsidRDefault="00722E5F" w:rsidP="00722E5F">
      <w:pPr>
        <w:pStyle w:val="NormalWeb"/>
        <w:spacing w:before="0" w:beforeAutospacing="0" w:after="0" w:afterAutospacing="0"/>
        <w:jc w:val="both"/>
        <w:rPr>
          <w:lang w:val="ro-RO" w:eastAsia="ro-RO"/>
        </w:rPr>
      </w:pPr>
      <w:r w:rsidRPr="0092443A">
        <w:rPr>
          <w:lang w:val="ro-RO"/>
        </w:rPr>
        <w:t> </w:t>
      </w:r>
      <w:r w:rsidRPr="0092443A">
        <w:rPr>
          <w:lang w:val="ro-RO"/>
        </w:rPr>
        <w:t> </w:t>
      </w:r>
      <w:r w:rsidRPr="0092443A">
        <w:rPr>
          <w:lang w:val="ro-RO" w:eastAsia="ro-RO"/>
        </w:rPr>
        <w:t>a) formular de înscriere la concurs, conform modelului prevăzut la anexa nr. 2;</w:t>
      </w:r>
    </w:p>
    <w:p w:rsidR="00722E5F" w:rsidRPr="0092443A" w:rsidRDefault="00722E5F" w:rsidP="00722E5F">
      <w:pPr>
        <w:pStyle w:val="NormalWeb"/>
        <w:spacing w:before="0" w:beforeAutospacing="0" w:after="0" w:afterAutospacing="0"/>
        <w:jc w:val="both"/>
        <w:rPr>
          <w:lang w:val="ro-RO" w:eastAsia="ro-RO"/>
        </w:rPr>
      </w:pPr>
      <w:r w:rsidRPr="0092443A">
        <w:rPr>
          <w:lang w:val="ro-RO" w:eastAsia="ro-RO"/>
        </w:rPr>
        <w:t> </w:t>
      </w:r>
      <w:r w:rsidRPr="0092443A">
        <w:rPr>
          <w:lang w:val="ro-RO" w:eastAsia="ro-RO"/>
        </w:rPr>
        <w:t> </w:t>
      </w:r>
      <w:r w:rsidRPr="0092443A">
        <w:rPr>
          <w:lang w:val="ro-RO" w:eastAsia="ro-RO"/>
        </w:rPr>
        <w:t>b) copia actului de identitate sau orice alt document care atestă identitatea, potrivit legii, aflate în termen de valabilitate;</w:t>
      </w:r>
    </w:p>
    <w:p w:rsidR="00722E5F" w:rsidRPr="0092443A" w:rsidRDefault="00722E5F" w:rsidP="00722E5F">
      <w:pPr>
        <w:pStyle w:val="NormalWeb"/>
        <w:spacing w:before="0" w:beforeAutospacing="0" w:after="0" w:afterAutospacing="0"/>
        <w:jc w:val="both"/>
        <w:rPr>
          <w:lang w:val="ro-RO" w:eastAsia="ro-RO"/>
        </w:rPr>
      </w:pPr>
      <w:r w:rsidRPr="0092443A">
        <w:rPr>
          <w:lang w:val="ro-RO" w:eastAsia="ro-RO"/>
        </w:rPr>
        <w:t> </w:t>
      </w:r>
      <w:r w:rsidRPr="0092443A">
        <w:rPr>
          <w:lang w:val="ro-RO" w:eastAsia="ro-RO"/>
        </w:rPr>
        <w:t> </w:t>
      </w:r>
      <w:r w:rsidRPr="0092443A">
        <w:rPr>
          <w:lang w:val="ro-RO" w:eastAsia="ro-RO"/>
        </w:rPr>
        <w:t>c) copia certificatului de căsătorie sau a altui document prin care s-a realizat schimbarea de nume, după caz;</w:t>
      </w:r>
    </w:p>
    <w:p w:rsidR="00722E5F" w:rsidRPr="0092443A" w:rsidRDefault="00722E5F" w:rsidP="00722E5F">
      <w:pPr>
        <w:pStyle w:val="NormalWeb"/>
        <w:spacing w:before="0" w:beforeAutospacing="0" w:after="0" w:afterAutospacing="0"/>
        <w:jc w:val="both"/>
        <w:rPr>
          <w:lang w:val="ro-RO" w:eastAsia="ro-RO"/>
        </w:rPr>
      </w:pPr>
      <w:r w:rsidRPr="0092443A">
        <w:rPr>
          <w:lang w:val="ro-RO" w:eastAsia="ro-RO"/>
        </w:rPr>
        <w:t> </w:t>
      </w:r>
      <w:r w:rsidRPr="0092443A">
        <w:rPr>
          <w:lang w:val="ro-RO" w:eastAsia="ro-RO"/>
        </w:rPr>
        <w:t> </w:t>
      </w:r>
      <w:r w:rsidRPr="0092443A">
        <w:rPr>
          <w:lang w:val="ro-RO" w:eastAsia="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722E5F" w:rsidRPr="0092443A" w:rsidRDefault="00722E5F" w:rsidP="00722E5F">
      <w:pPr>
        <w:pStyle w:val="NormalWeb"/>
        <w:spacing w:before="0" w:beforeAutospacing="0" w:after="0" w:afterAutospacing="0"/>
        <w:jc w:val="both"/>
        <w:rPr>
          <w:lang w:val="ro-RO" w:eastAsia="ro-RO"/>
        </w:rPr>
      </w:pPr>
      <w:r w:rsidRPr="0092443A">
        <w:rPr>
          <w:lang w:val="ro-RO" w:eastAsia="ro-RO"/>
        </w:rPr>
        <w:lastRenderedPageBreak/>
        <w:t> </w:t>
      </w:r>
      <w:r w:rsidRPr="0092443A">
        <w:rPr>
          <w:lang w:val="ro-RO" w:eastAsia="ro-RO"/>
        </w:rPr>
        <w:t> </w:t>
      </w:r>
      <w:r w:rsidRPr="0092443A">
        <w:rPr>
          <w:lang w:val="ro-RO" w:eastAsia="ro-RO"/>
        </w:rPr>
        <w:t>e) copia carnetului de muncă, a adeverinţei eliberate de angajator pentru perioada lucrată, care să ateste vechimea în muncă şi în specialitatea studiilor solicitate pentru ocuparea postului;</w:t>
      </w:r>
    </w:p>
    <w:p w:rsidR="00722E5F" w:rsidRPr="0092443A" w:rsidRDefault="00722E5F" w:rsidP="00722E5F">
      <w:pPr>
        <w:pStyle w:val="NormalWeb"/>
        <w:spacing w:before="0" w:beforeAutospacing="0" w:after="0" w:afterAutospacing="0"/>
        <w:jc w:val="both"/>
        <w:rPr>
          <w:lang w:val="ro-RO" w:eastAsia="ro-RO"/>
        </w:rPr>
      </w:pPr>
      <w:r w:rsidRPr="0092443A">
        <w:rPr>
          <w:lang w:val="ro-RO" w:eastAsia="ro-RO"/>
        </w:rPr>
        <w:t> </w:t>
      </w:r>
      <w:r w:rsidRPr="0092443A">
        <w:rPr>
          <w:lang w:val="ro-RO" w:eastAsia="ro-RO"/>
        </w:rPr>
        <w:t> </w:t>
      </w:r>
      <w:r w:rsidRPr="0092443A">
        <w:rPr>
          <w:lang w:val="ro-RO" w:eastAsia="ro-RO"/>
        </w:rPr>
        <w:t>f) certificat de cazier judiciar sau, după caz, extrasul de pe cazierul judiciar;</w:t>
      </w:r>
    </w:p>
    <w:p w:rsidR="00722E5F" w:rsidRPr="0092443A" w:rsidRDefault="00722E5F" w:rsidP="00722E5F">
      <w:pPr>
        <w:pStyle w:val="NormalWeb"/>
        <w:spacing w:before="0" w:beforeAutospacing="0" w:after="0" w:afterAutospacing="0"/>
        <w:jc w:val="both"/>
        <w:rPr>
          <w:lang w:val="ro-RO" w:eastAsia="ro-RO"/>
        </w:rPr>
      </w:pPr>
      <w:r w:rsidRPr="0092443A">
        <w:rPr>
          <w:lang w:val="ro-RO" w:eastAsia="ro-RO"/>
        </w:rPr>
        <w:t> </w:t>
      </w:r>
      <w:r w:rsidRPr="0092443A">
        <w:rPr>
          <w:lang w:val="ro-RO" w:eastAsia="ro-RO"/>
        </w:rPr>
        <w:t> </w:t>
      </w:r>
      <w:r w:rsidRPr="0092443A">
        <w:rPr>
          <w:lang w:val="ro-RO" w:eastAsia="ro-RO"/>
        </w:rPr>
        <w:t>g) adeverinţă medicală care să ateste starea de sănătate corespunzătoare, eliberată de către medicul de familie al candidatului sau de către unităţile sanitare abilitate cu cel mult 6 luni anterior derulării concursului;</w:t>
      </w:r>
    </w:p>
    <w:p w:rsidR="00722E5F" w:rsidRPr="0092443A" w:rsidRDefault="00722E5F" w:rsidP="00722E5F">
      <w:pPr>
        <w:pStyle w:val="NormalWeb"/>
        <w:spacing w:before="0" w:beforeAutospacing="0" w:after="0" w:afterAutospacing="0"/>
        <w:jc w:val="both"/>
        <w:rPr>
          <w:lang w:val="ro-RO" w:eastAsia="ro-RO"/>
        </w:rPr>
      </w:pPr>
      <w:r w:rsidRPr="0092443A">
        <w:rPr>
          <w:lang w:val="ro-RO" w:eastAsia="ro-RO"/>
        </w:rPr>
        <w:t> </w:t>
      </w:r>
      <w:r w:rsidRPr="0092443A">
        <w:rPr>
          <w:lang w:val="ro-RO" w:eastAsia="ro-RO"/>
        </w:rPr>
        <w:t> </w:t>
      </w:r>
      <w:r w:rsidRPr="0092443A">
        <w:rPr>
          <w:lang w:val="ro-RO" w:eastAsia="ro-RO"/>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722E5F" w:rsidRDefault="00722E5F" w:rsidP="00722E5F">
      <w:pPr>
        <w:shd w:val="clear" w:color="auto" w:fill="FFFFFF"/>
        <w:jc w:val="both"/>
        <w:rPr>
          <w:sz w:val="24"/>
          <w:szCs w:val="24"/>
          <w:lang w:eastAsia="ro-RO"/>
        </w:rPr>
      </w:pPr>
      <w:r w:rsidRPr="0092443A">
        <w:rPr>
          <w:sz w:val="24"/>
          <w:szCs w:val="24"/>
          <w:lang w:eastAsia="ro-RO"/>
        </w:rPr>
        <w:t> </w:t>
      </w:r>
      <w:r w:rsidRPr="0092443A">
        <w:rPr>
          <w:sz w:val="24"/>
          <w:szCs w:val="24"/>
          <w:lang w:eastAsia="ro-RO"/>
        </w:rPr>
        <w:t> </w:t>
      </w:r>
      <w:r w:rsidRPr="0092443A">
        <w:rPr>
          <w:sz w:val="24"/>
          <w:szCs w:val="24"/>
          <w:lang w:eastAsia="ro-RO"/>
        </w:rPr>
        <w:t>i) curriculum vitae, model comun european.</w:t>
      </w:r>
    </w:p>
    <w:p w:rsidR="00722E5F" w:rsidRPr="0092443A" w:rsidRDefault="00722E5F" w:rsidP="00722E5F">
      <w:pPr>
        <w:shd w:val="clear" w:color="auto" w:fill="FFFFFF"/>
        <w:jc w:val="both"/>
        <w:rPr>
          <w:sz w:val="24"/>
          <w:szCs w:val="24"/>
          <w:lang w:eastAsia="ro-RO"/>
        </w:rPr>
      </w:pPr>
      <w:r w:rsidRPr="0092443A">
        <w:rPr>
          <w:sz w:val="24"/>
          <w:szCs w:val="24"/>
          <w:lang w:eastAsia="ro-RO"/>
        </w:rPr>
        <w:t>Dosarul trebuie să cuprindă toate documentele în ordinea enumerată mai sus.</w:t>
      </w:r>
    </w:p>
    <w:p w:rsidR="00722E5F" w:rsidRDefault="00722E5F" w:rsidP="00722E5F">
      <w:pPr>
        <w:shd w:val="clear" w:color="auto" w:fill="FFFFFF"/>
        <w:jc w:val="both"/>
        <w:rPr>
          <w:sz w:val="24"/>
          <w:szCs w:val="24"/>
          <w:lang w:eastAsia="ro-RO"/>
        </w:rPr>
      </w:pPr>
      <w:r w:rsidRPr="0092443A">
        <w:rPr>
          <w:sz w:val="24"/>
          <w:szCs w:val="24"/>
          <w:lang w:eastAsia="ro-RO"/>
        </w:rPr>
        <w:t xml:space="preserve">Dosarele de </w:t>
      </w:r>
      <w:r>
        <w:rPr>
          <w:sz w:val="24"/>
          <w:szCs w:val="24"/>
          <w:lang w:eastAsia="ro-RO"/>
        </w:rPr>
        <w:t>înscriere la concurs</w:t>
      </w:r>
      <w:r w:rsidRPr="0092443A">
        <w:rPr>
          <w:sz w:val="24"/>
          <w:szCs w:val="24"/>
          <w:lang w:eastAsia="ro-RO"/>
        </w:rPr>
        <w:t xml:space="preserve"> se depun </w:t>
      </w:r>
      <w:r>
        <w:rPr>
          <w:sz w:val="24"/>
          <w:szCs w:val="24"/>
          <w:lang w:eastAsia="ro-RO"/>
        </w:rPr>
        <w:t xml:space="preserve">în termen de 10 zile lucrătoare de la data publicării, respectiv </w:t>
      </w:r>
      <w:r w:rsidRPr="00B10CBA">
        <w:rPr>
          <w:b/>
          <w:sz w:val="24"/>
          <w:szCs w:val="24"/>
          <w:lang w:eastAsia="ro-RO"/>
        </w:rPr>
        <w:t>0</w:t>
      </w:r>
      <w:r w:rsidR="00850FCA">
        <w:rPr>
          <w:b/>
          <w:sz w:val="24"/>
          <w:szCs w:val="24"/>
          <w:lang w:eastAsia="ro-RO"/>
        </w:rPr>
        <w:t>3</w:t>
      </w:r>
      <w:r w:rsidRPr="00B10CBA">
        <w:rPr>
          <w:b/>
          <w:sz w:val="24"/>
          <w:szCs w:val="24"/>
          <w:lang w:eastAsia="ro-RO"/>
        </w:rPr>
        <w:t>.08.202</w:t>
      </w:r>
      <w:r w:rsidR="00850FCA">
        <w:rPr>
          <w:b/>
          <w:sz w:val="24"/>
          <w:szCs w:val="24"/>
          <w:lang w:eastAsia="ro-RO"/>
        </w:rPr>
        <w:t>6</w:t>
      </w:r>
      <w:r w:rsidRPr="00B10CBA">
        <w:rPr>
          <w:b/>
          <w:sz w:val="24"/>
          <w:szCs w:val="24"/>
          <w:lang w:eastAsia="ro-RO"/>
        </w:rPr>
        <w:t xml:space="preserve"> – </w:t>
      </w:r>
      <w:r w:rsidR="00850FCA">
        <w:rPr>
          <w:b/>
          <w:sz w:val="24"/>
          <w:szCs w:val="24"/>
          <w:lang w:eastAsia="ro-RO"/>
        </w:rPr>
        <w:t>14</w:t>
      </w:r>
      <w:r w:rsidRPr="00B10CBA">
        <w:rPr>
          <w:b/>
          <w:sz w:val="24"/>
          <w:szCs w:val="24"/>
          <w:lang w:eastAsia="ro-RO"/>
        </w:rPr>
        <w:t>.08.202</w:t>
      </w:r>
      <w:r w:rsidR="00850FCA">
        <w:rPr>
          <w:b/>
          <w:sz w:val="24"/>
          <w:szCs w:val="24"/>
          <w:lang w:eastAsia="ro-RO"/>
        </w:rPr>
        <w:t>6</w:t>
      </w:r>
      <w:r>
        <w:rPr>
          <w:sz w:val="24"/>
          <w:szCs w:val="24"/>
          <w:lang w:eastAsia="ro-RO"/>
        </w:rPr>
        <w:t xml:space="preserve"> între orele 08:30 – 15:00 </w:t>
      </w:r>
      <w:r w:rsidRPr="0092443A">
        <w:rPr>
          <w:sz w:val="24"/>
          <w:szCs w:val="24"/>
          <w:lang w:eastAsia="ro-RO"/>
        </w:rPr>
        <w:t xml:space="preserve">la sediul unității din </w:t>
      </w:r>
      <w:r>
        <w:rPr>
          <w:sz w:val="24"/>
          <w:szCs w:val="24"/>
          <w:lang w:eastAsia="ro-RO"/>
        </w:rPr>
        <w:t>Piatra Neamț</w:t>
      </w:r>
      <w:r w:rsidRPr="0092443A">
        <w:rPr>
          <w:sz w:val="24"/>
          <w:szCs w:val="24"/>
          <w:lang w:eastAsia="ro-RO"/>
        </w:rPr>
        <w:t>, str.</w:t>
      </w:r>
      <w:r>
        <w:rPr>
          <w:sz w:val="24"/>
          <w:szCs w:val="24"/>
          <w:lang w:eastAsia="ro-RO"/>
        </w:rPr>
        <w:t>Lt. Drăghiescu</w:t>
      </w:r>
      <w:r w:rsidRPr="0092443A">
        <w:rPr>
          <w:sz w:val="24"/>
          <w:szCs w:val="24"/>
          <w:lang w:eastAsia="ro-RO"/>
        </w:rPr>
        <w:t>, nr.</w:t>
      </w:r>
      <w:r>
        <w:rPr>
          <w:sz w:val="24"/>
          <w:szCs w:val="24"/>
          <w:lang w:eastAsia="ro-RO"/>
        </w:rPr>
        <w:t>7</w:t>
      </w:r>
      <w:r w:rsidRPr="0092443A">
        <w:rPr>
          <w:sz w:val="24"/>
          <w:szCs w:val="24"/>
          <w:lang w:eastAsia="ro-RO"/>
        </w:rPr>
        <w:t>, tel./fax:02</w:t>
      </w:r>
      <w:r>
        <w:rPr>
          <w:sz w:val="24"/>
          <w:szCs w:val="24"/>
          <w:lang w:eastAsia="ro-RO"/>
        </w:rPr>
        <w:t>33.213207</w:t>
      </w:r>
      <w:r w:rsidRPr="0092443A">
        <w:rPr>
          <w:sz w:val="24"/>
          <w:szCs w:val="24"/>
          <w:lang w:eastAsia="ro-RO"/>
        </w:rPr>
        <w:t>, email:</w:t>
      </w:r>
      <w:r>
        <w:rPr>
          <w:sz w:val="24"/>
          <w:szCs w:val="24"/>
          <w:lang w:eastAsia="ro-RO"/>
        </w:rPr>
        <w:t>nicoleta.toporau@neamt.insse.ro.</w:t>
      </w:r>
    </w:p>
    <w:p w:rsidR="00722E5F" w:rsidRPr="0092443A" w:rsidRDefault="00722E5F" w:rsidP="00722E5F">
      <w:pPr>
        <w:shd w:val="clear" w:color="auto" w:fill="FFFFFF"/>
        <w:jc w:val="both"/>
        <w:rPr>
          <w:sz w:val="24"/>
          <w:szCs w:val="24"/>
          <w:lang w:eastAsia="ro-RO"/>
        </w:rPr>
      </w:pPr>
      <w:r>
        <w:rPr>
          <w:sz w:val="24"/>
          <w:szCs w:val="24"/>
          <w:lang w:eastAsia="ro-RO"/>
        </w:rPr>
        <w:t xml:space="preserve"> </w:t>
      </w:r>
    </w:p>
    <w:p w:rsidR="00722E5F" w:rsidRDefault="00722E5F" w:rsidP="00722E5F">
      <w:pPr>
        <w:shd w:val="clear" w:color="auto" w:fill="FFFFFF"/>
        <w:rPr>
          <w:sz w:val="24"/>
          <w:szCs w:val="24"/>
          <w:lang w:eastAsia="ro-RO"/>
        </w:rPr>
      </w:pPr>
      <w:r>
        <w:rPr>
          <w:sz w:val="24"/>
          <w:szCs w:val="24"/>
          <w:lang w:eastAsia="ro-RO"/>
        </w:rPr>
        <w:t>Contestațiile se pot depune în termen de cel puțin o zi lucrătoare de la data afișării rezultatului selecției dosarelor, respectiv de la data afișării rezultatului probei scrise și/sau probei practice și al interviului, sub sancțiunea decăderii din acest drept.</w:t>
      </w:r>
    </w:p>
    <w:p w:rsidR="00722E5F" w:rsidRPr="0092443A" w:rsidRDefault="00722E5F" w:rsidP="00722E5F">
      <w:pPr>
        <w:shd w:val="clear" w:color="auto" w:fill="FFFFFF"/>
        <w:spacing w:line="360" w:lineRule="auto"/>
        <w:rPr>
          <w:sz w:val="24"/>
          <w:szCs w:val="24"/>
          <w:lang w:eastAsia="ro-RO"/>
        </w:rPr>
      </w:pPr>
    </w:p>
    <w:p w:rsidR="00722E5F" w:rsidRPr="00A52B9E" w:rsidRDefault="00722E5F" w:rsidP="00722E5F">
      <w:pPr>
        <w:autoSpaceDE w:val="0"/>
        <w:autoSpaceDN w:val="0"/>
        <w:adjustRightInd w:val="0"/>
        <w:jc w:val="both"/>
        <w:rPr>
          <w:b/>
          <w:bCs/>
          <w:sz w:val="24"/>
          <w:szCs w:val="24"/>
          <w:lang w:eastAsia="ro-RO"/>
        </w:rPr>
      </w:pPr>
      <w:r w:rsidRPr="00A52B9E">
        <w:rPr>
          <w:b/>
          <w:bCs/>
          <w:sz w:val="24"/>
          <w:szCs w:val="24"/>
          <w:lang w:eastAsia="ro-RO"/>
        </w:rPr>
        <w:t>Bibliografie:</w:t>
      </w:r>
    </w:p>
    <w:p w:rsidR="00722E5F" w:rsidRDefault="00722E5F" w:rsidP="00722E5F">
      <w:pPr>
        <w:numPr>
          <w:ilvl w:val="0"/>
          <w:numId w:val="9"/>
        </w:numPr>
        <w:spacing w:line="259" w:lineRule="auto"/>
        <w:jc w:val="both"/>
        <w:rPr>
          <w:sz w:val="24"/>
          <w:szCs w:val="24"/>
        </w:rPr>
      </w:pPr>
      <w:r w:rsidRPr="00EA053A">
        <w:rPr>
          <w:sz w:val="24"/>
          <w:szCs w:val="24"/>
        </w:rPr>
        <w:t xml:space="preserve">Legea nr. 226/2009 privind </w:t>
      </w:r>
      <w:r w:rsidRPr="00EA053A">
        <w:rPr>
          <w:bCs/>
          <w:sz w:val="24"/>
          <w:szCs w:val="24"/>
        </w:rPr>
        <w:t>organizarea şi funcționarea statisticii oficiale în România</w:t>
      </w:r>
      <w:r w:rsidRPr="00EA053A">
        <w:rPr>
          <w:sz w:val="24"/>
          <w:szCs w:val="24"/>
        </w:rPr>
        <w:t>, cu modificările şi completările ulterioare</w:t>
      </w:r>
    </w:p>
    <w:p w:rsidR="00722E5F" w:rsidRPr="00691835" w:rsidRDefault="00722E5F" w:rsidP="00722E5F">
      <w:pPr>
        <w:numPr>
          <w:ilvl w:val="0"/>
          <w:numId w:val="9"/>
        </w:numPr>
        <w:spacing w:line="259" w:lineRule="auto"/>
        <w:jc w:val="both"/>
        <w:rPr>
          <w:rFonts w:cs="Calibri"/>
          <w:b/>
          <w:bCs/>
          <w:sz w:val="24"/>
          <w:szCs w:val="24"/>
        </w:rPr>
      </w:pPr>
      <w:r w:rsidRPr="00EA053A">
        <w:rPr>
          <w:sz w:val="24"/>
          <w:szCs w:val="24"/>
        </w:rPr>
        <w:t>Regulamentul (UE) 2018/1091 al Parlamentului European şi al Consiliului din 18 iulie 2018 privind statisticile integrate referitoare la ferme şi de abrogare a Regulamentelor (CE) nr. 1166</w:t>
      </w:r>
      <w:r w:rsidRPr="00237F39">
        <w:rPr>
          <w:rFonts w:cs="Calibri"/>
          <w:sz w:val="24"/>
          <w:szCs w:val="24"/>
        </w:rPr>
        <w:t>/2008 şi (UE) nr. 1337/2011</w:t>
      </w:r>
    </w:p>
    <w:p w:rsidR="00722E5F" w:rsidRPr="0055437E" w:rsidRDefault="00722E5F" w:rsidP="00722E5F">
      <w:pPr>
        <w:numPr>
          <w:ilvl w:val="0"/>
          <w:numId w:val="9"/>
        </w:numPr>
        <w:spacing w:line="259" w:lineRule="auto"/>
        <w:rPr>
          <w:noProof w:val="0"/>
          <w:color w:val="000000"/>
          <w:sz w:val="24"/>
          <w:szCs w:val="24"/>
          <w:lang w:val="en-GB"/>
        </w:rPr>
      </w:pPr>
      <w:r w:rsidRPr="0055437E">
        <w:rPr>
          <w:rFonts w:eastAsia="Calibri" w:cs="Calibri"/>
          <w:bCs/>
          <w:noProof w:val="0"/>
          <w:color w:val="000000"/>
          <w:sz w:val="24"/>
          <w:szCs w:val="24"/>
        </w:rPr>
        <w:t>Regulamentul de punere în aplicare (UE) 2024/2914 al Comisiei din 25 noiembrie 2024  privind datele care trebuie furnizate pentru anul de referință 2026,  în temeiul Regulamentului (UE) 2018/1091 al Parlamentului European și al Consiliului privind statisticile integrate referitoare la ferme, în ceea ce privește lista variabilelor și descrierea acestora</w:t>
      </w:r>
    </w:p>
    <w:p w:rsidR="00722E5F" w:rsidRPr="004D23D5" w:rsidRDefault="00722E5F" w:rsidP="00722E5F">
      <w:pPr>
        <w:numPr>
          <w:ilvl w:val="0"/>
          <w:numId w:val="9"/>
        </w:numPr>
        <w:spacing w:line="259" w:lineRule="auto"/>
        <w:rPr>
          <w:noProof w:val="0"/>
          <w:sz w:val="24"/>
          <w:szCs w:val="24"/>
          <w:lang w:val="en-GB"/>
        </w:rPr>
      </w:pPr>
      <w:r w:rsidRPr="004D23D5">
        <w:rPr>
          <w:sz w:val="24"/>
          <w:szCs w:val="24"/>
        </w:rPr>
        <w:t xml:space="preserve">Codul de bune practici al statisiticilor europene </w:t>
      </w:r>
      <w:hyperlink r:id="rId8" w:history="1">
        <w:r w:rsidRPr="004D23D5">
          <w:rPr>
            <w:rStyle w:val="Hyperlink"/>
            <w:sz w:val="24"/>
            <w:szCs w:val="24"/>
          </w:rPr>
          <w:t>https://insse.ro/cms/files/eurostat/Codul_de_bune_practici_al_statisticilor_europene_2017.pdf</w:t>
        </w:r>
      </w:hyperlink>
    </w:p>
    <w:p w:rsidR="00722E5F" w:rsidRPr="004D23D5" w:rsidRDefault="00722E5F" w:rsidP="00722E5F">
      <w:pPr>
        <w:numPr>
          <w:ilvl w:val="0"/>
          <w:numId w:val="9"/>
        </w:numPr>
        <w:spacing w:line="259" w:lineRule="auto"/>
        <w:rPr>
          <w:sz w:val="24"/>
          <w:szCs w:val="24"/>
        </w:rPr>
      </w:pPr>
      <w:r w:rsidRPr="004D23D5">
        <w:rPr>
          <w:sz w:val="24"/>
          <w:szCs w:val="24"/>
        </w:rPr>
        <w:t xml:space="preserve">Norme de confidentialitate a datelor statistice </w:t>
      </w:r>
      <w:hyperlink r:id="rId9" w:history="1">
        <w:r w:rsidRPr="004D23D5">
          <w:rPr>
            <w:rStyle w:val="Hyperlink"/>
            <w:sz w:val="24"/>
            <w:szCs w:val="24"/>
          </w:rPr>
          <w:t>https://insse.ro/cms/files/legislatie/norme%20de%20confidentialitate/Ordin_INS_722_2020_Norme_de_confidentialitate_a_datelor_statistice.pdf</w:t>
        </w:r>
      </w:hyperlink>
    </w:p>
    <w:p w:rsidR="00722E5F" w:rsidRDefault="00722E5F" w:rsidP="00722E5F">
      <w:pPr>
        <w:numPr>
          <w:ilvl w:val="0"/>
          <w:numId w:val="9"/>
        </w:numPr>
        <w:spacing w:before="120"/>
        <w:jc w:val="both"/>
        <w:rPr>
          <w:sz w:val="24"/>
          <w:szCs w:val="24"/>
        </w:rPr>
      </w:pPr>
      <w:r w:rsidRPr="00714F98">
        <w:rPr>
          <w:sz w:val="24"/>
          <w:szCs w:val="24"/>
        </w:rPr>
        <w:t>MS Office</w:t>
      </w:r>
    </w:p>
    <w:p w:rsidR="00722E5F" w:rsidRDefault="00722E5F" w:rsidP="00722E5F">
      <w:pPr>
        <w:spacing w:before="120"/>
        <w:ind w:left="720"/>
        <w:jc w:val="both"/>
        <w:rPr>
          <w:sz w:val="24"/>
          <w:szCs w:val="24"/>
        </w:rPr>
      </w:pPr>
    </w:p>
    <w:p w:rsidR="00722E5F" w:rsidRDefault="00722E5F" w:rsidP="00722E5F">
      <w:pPr>
        <w:spacing w:before="120"/>
        <w:ind w:left="720"/>
        <w:jc w:val="both"/>
        <w:rPr>
          <w:sz w:val="24"/>
          <w:szCs w:val="24"/>
        </w:rPr>
      </w:pPr>
    </w:p>
    <w:p w:rsidR="00722E5F" w:rsidRDefault="00722E5F" w:rsidP="00722E5F">
      <w:pPr>
        <w:tabs>
          <w:tab w:val="left" w:pos="2415"/>
        </w:tabs>
        <w:jc w:val="center"/>
        <w:rPr>
          <w:rFonts w:ascii="Arial" w:hAnsi="Arial" w:cs="Arial"/>
          <w:b/>
          <w:sz w:val="24"/>
          <w:szCs w:val="24"/>
        </w:rPr>
      </w:pPr>
    </w:p>
    <w:p w:rsidR="00722E5F" w:rsidRDefault="00722E5F" w:rsidP="00722E5F">
      <w:pPr>
        <w:tabs>
          <w:tab w:val="left" w:pos="2415"/>
        </w:tabs>
        <w:jc w:val="center"/>
        <w:rPr>
          <w:rFonts w:ascii="Arial" w:hAnsi="Arial" w:cs="Arial"/>
          <w:b/>
          <w:sz w:val="24"/>
          <w:szCs w:val="24"/>
        </w:rPr>
      </w:pPr>
    </w:p>
    <w:p w:rsidR="00722E5F" w:rsidRDefault="00722E5F" w:rsidP="00722E5F">
      <w:pPr>
        <w:jc w:val="both"/>
        <w:rPr>
          <w:rFonts w:cs="Calibri"/>
          <w:b/>
          <w:sz w:val="24"/>
          <w:szCs w:val="24"/>
        </w:rPr>
      </w:pPr>
    </w:p>
    <w:p w:rsidR="00722E5F" w:rsidRPr="00302AB0" w:rsidRDefault="00722E5F" w:rsidP="00722E5F">
      <w:pPr>
        <w:jc w:val="both"/>
        <w:rPr>
          <w:rFonts w:cs="Calibri"/>
          <w:b/>
          <w:sz w:val="24"/>
          <w:szCs w:val="24"/>
        </w:rPr>
      </w:pPr>
      <w:r w:rsidRPr="00302AB0">
        <w:rPr>
          <w:rFonts w:cs="Calibri"/>
          <w:b/>
          <w:sz w:val="24"/>
          <w:szCs w:val="24"/>
        </w:rPr>
        <w:t>Atribuţiile personalului angajat cu contract individual de muncă pe perioadă determinată în vederea efectuării anchetei structurale în agricultură 202</w:t>
      </w:r>
      <w:r>
        <w:rPr>
          <w:rFonts w:cs="Calibri"/>
          <w:b/>
          <w:sz w:val="24"/>
          <w:szCs w:val="24"/>
        </w:rPr>
        <w:t>6</w:t>
      </w:r>
      <w:r w:rsidRPr="00302AB0">
        <w:rPr>
          <w:rFonts w:cs="Calibri"/>
          <w:b/>
          <w:sz w:val="24"/>
          <w:szCs w:val="24"/>
        </w:rPr>
        <w:t xml:space="preserve"> (ASA202</w:t>
      </w:r>
      <w:r>
        <w:rPr>
          <w:rFonts w:cs="Calibri"/>
          <w:b/>
          <w:sz w:val="24"/>
          <w:szCs w:val="24"/>
        </w:rPr>
        <w:t>6</w:t>
      </w:r>
      <w:r w:rsidRPr="00302AB0">
        <w:rPr>
          <w:rFonts w:cs="Calibri"/>
          <w:b/>
          <w:sz w:val="24"/>
          <w:szCs w:val="24"/>
        </w:rPr>
        <w:t xml:space="preserve">) </w:t>
      </w:r>
    </w:p>
    <w:p w:rsidR="00722E5F" w:rsidRPr="005D53E2" w:rsidRDefault="00722E5F" w:rsidP="00722E5F">
      <w:pPr>
        <w:spacing w:after="39"/>
        <w:ind w:right="4"/>
        <w:rPr>
          <w:rFonts w:cs="Calibri"/>
          <w:sz w:val="24"/>
          <w:szCs w:val="24"/>
        </w:rPr>
      </w:pPr>
    </w:p>
    <w:p w:rsidR="00722E5F" w:rsidRPr="004D23D5" w:rsidRDefault="00722E5F" w:rsidP="00722E5F">
      <w:pPr>
        <w:pStyle w:val="ListParagraph"/>
        <w:numPr>
          <w:ilvl w:val="0"/>
          <w:numId w:val="10"/>
        </w:numPr>
        <w:spacing w:line="360" w:lineRule="auto"/>
        <w:ind w:left="714" w:hanging="357"/>
        <w:jc w:val="both"/>
        <w:rPr>
          <w:sz w:val="22"/>
          <w:szCs w:val="22"/>
        </w:rPr>
      </w:pPr>
      <w:r w:rsidRPr="004D23D5">
        <w:rPr>
          <w:sz w:val="22"/>
          <w:szCs w:val="22"/>
        </w:rPr>
        <w:t xml:space="preserve">Participă la testarea chestionarului electronic pentru colectarea datelor </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Centralizează disfuncționalitățile depistate la utilizarea aplicației informatice de colectare electronică a datelor și elaborează rapoarte pe care le transmite la nivel central;</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Asigură pregătirea tabletelor pentru colectarea datelor (inclusiv încărcarea aplicațiilor pentru colectarea datelor);</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Pregătește instrumentarul statistic (inclusiv tabletele), primit de la INS, necesar pentru colectarea datelor din teritoriu;</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 xml:space="preserve">Asigură distriburea instrumentarului statistic (inclusiv tabletele), precum </w:t>
      </w:r>
      <w:r w:rsidRPr="004D23D5">
        <w:rPr>
          <w:sz w:val="22"/>
          <w:szCs w:val="22"/>
        </w:rPr>
        <w:t>și preluarea acestora de la operatorii statistici după finalizarea colectării datelor</w:t>
      </w:r>
      <w:r w:rsidRPr="004D23D5">
        <w:rPr>
          <w:sz w:val="22"/>
          <w:szCs w:val="22"/>
          <w:lang w:val="pt-BR"/>
        </w:rPr>
        <w:t>;</w:t>
      </w:r>
    </w:p>
    <w:p w:rsidR="00722E5F" w:rsidRPr="004D23D5" w:rsidRDefault="00722E5F" w:rsidP="00722E5F">
      <w:pPr>
        <w:numPr>
          <w:ilvl w:val="0"/>
          <w:numId w:val="10"/>
        </w:numPr>
        <w:spacing w:line="360" w:lineRule="auto"/>
        <w:ind w:left="714" w:hanging="357"/>
        <w:rPr>
          <w:sz w:val="22"/>
          <w:szCs w:val="22"/>
          <w:lang w:val="pt-BR"/>
        </w:rPr>
      </w:pPr>
      <w:r w:rsidRPr="004D23D5">
        <w:rPr>
          <w:sz w:val="22"/>
          <w:szCs w:val="22"/>
          <w:lang w:val="pt-BR"/>
        </w:rPr>
        <w:t>Elaborează programul de organizare şi efectuare a instructajelor cu operatorii statistici şi stabilesc termenele de realizare a acestora;</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Participă la instruirea operatorilor statistici din teritoriu pentru colectarea electronică a datelor în teritoriu;</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Asigură asistența tehnică operatorilor statistici din teritoriu pe întreaga perioadă de colectare a datelor în teritoriu;</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Monitorizează acțiunea de colectare electronică a datelor în teritoriu pentru ancheta structurală în agricultură;</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Asigură asistență metodologică pe întreaga perioadă de colectare a datelor;</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Analizează rapoartele generate de aplicația informatică de colectare a datelor pentru monitorizarea calității, acoperirii, ritmului de colectare etc;</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Împreună cu operatorii statistici rezolvă problemele apărute pe parcursul perioadei de colectare a datelor, atât din punct de vedere tehnic, cât și metodologic;</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Participă la validarea chestionarelor completate în aplicația de colectare a datelor, pe parcursul colectării acestora;</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Participă la prelucrarea și validarea datelor colectate și analizează datele validate la nivelul fiecărui județ;</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Asigură confidenţialitatea datelor şi utilizarea rezultatelor anchetei numai în scopuri statistice;</w:t>
      </w:r>
    </w:p>
    <w:p w:rsidR="00722E5F" w:rsidRPr="004D23D5" w:rsidRDefault="00722E5F" w:rsidP="00722E5F">
      <w:pPr>
        <w:pStyle w:val="ListParagraph"/>
        <w:numPr>
          <w:ilvl w:val="0"/>
          <w:numId w:val="10"/>
        </w:numPr>
        <w:spacing w:line="360" w:lineRule="auto"/>
        <w:ind w:left="714" w:hanging="357"/>
        <w:jc w:val="both"/>
        <w:rPr>
          <w:sz w:val="22"/>
          <w:szCs w:val="22"/>
          <w:lang w:val="pt-BR"/>
        </w:rPr>
      </w:pPr>
      <w:r w:rsidRPr="004D23D5">
        <w:rPr>
          <w:sz w:val="22"/>
          <w:szCs w:val="22"/>
          <w:lang w:val="pt-BR"/>
        </w:rPr>
        <w:t>Îndeplineşte şi alte sarcini dispuse de către șeful ierarhic superior privind activităţile legate de ASA2026.</w:t>
      </w:r>
    </w:p>
    <w:p w:rsidR="005B20AF" w:rsidRPr="005B20AF" w:rsidRDefault="00690556" w:rsidP="000A6E7F">
      <w:pPr>
        <w:spacing w:line="360" w:lineRule="auto"/>
        <w:jc w:val="both"/>
        <w:rPr>
          <w:sz w:val="26"/>
          <w:szCs w:val="26"/>
        </w:rPr>
      </w:pPr>
      <w:r>
        <w:rPr>
          <w:b/>
        </w:rPr>
        <w:t xml:space="preserve">                                     </w:t>
      </w:r>
    </w:p>
    <w:sectPr w:rsidR="005B20AF" w:rsidRPr="005B20AF" w:rsidSect="00C83ECA">
      <w:headerReference w:type="default" r:id="rId10"/>
      <w:footerReference w:type="default" r:id="rId11"/>
      <w:pgSz w:w="11906" w:h="16838"/>
      <w:pgMar w:top="1417" w:right="991" w:bottom="1417" w:left="1417"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68A3" w:rsidRDefault="00D768A3" w:rsidP="00D51F82">
      <w:r>
        <w:separator/>
      </w:r>
    </w:p>
  </w:endnote>
  <w:endnote w:type="continuationSeparator" w:id="0">
    <w:p w:rsidR="00D768A3" w:rsidRDefault="00D768A3" w:rsidP="00D51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FD5" w:rsidRPr="00B62DF0" w:rsidRDefault="002A1FD5" w:rsidP="002A1FD5">
    <w:pPr>
      <w:ind w:right="-565"/>
      <w:jc w:val="center"/>
      <w:rPr>
        <w:rFonts w:ascii="Tahoma" w:hAnsi="Tahoma" w:cs="Tahoma"/>
        <w:sz w:val="18"/>
        <w:szCs w:val="18"/>
      </w:rPr>
    </w:pPr>
    <w:r w:rsidRPr="00B62DF0">
      <w:rPr>
        <w:rFonts w:ascii="Tahoma" w:hAnsi="Tahoma" w:cs="Tahoma"/>
        <w:sz w:val="18"/>
        <w:szCs w:val="18"/>
      </w:rPr>
      <w:t>Direcţia Regională de Statistică Neamț, Piatra Neamț, Str. Lt. Drăghescu, Nr.7, 610125</w:t>
    </w:r>
  </w:p>
  <w:p w:rsidR="002A1FD5" w:rsidRPr="00B62DF0" w:rsidRDefault="00EB048A" w:rsidP="002A1FD5">
    <w:pPr>
      <w:rPr>
        <w:rFonts w:ascii="Tahoma" w:hAnsi="Tahoma" w:cs="Tahoma"/>
        <w:sz w:val="18"/>
        <w:szCs w:val="18"/>
      </w:rPr>
    </w:pPr>
    <w:r>
      <mc:AlternateContent>
        <mc:Choice Requires="wpg">
          <w:drawing>
            <wp:anchor distT="0" distB="0" distL="114300" distR="114300" simplePos="0" relativeHeight="251658240" behindDoc="0" locked="0" layoutInCell="1" allowOverlap="1">
              <wp:simplePos x="0" y="0"/>
              <wp:positionH relativeFrom="column">
                <wp:posOffset>-309880</wp:posOffset>
              </wp:positionH>
              <wp:positionV relativeFrom="paragraph">
                <wp:posOffset>92710</wp:posOffset>
              </wp:positionV>
              <wp:extent cx="6429375" cy="8064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9375" cy="80645"/>
                        <a:chOff x="0" y="0"/>
                        <a:chExt cx="6429418" cy="47625"/>
                      </a:xfrm>
                    </wpg:grpSpPr>
                    <wps:wsp>
                      <wps:cNvPr id="5" name="Rectangle 4"/>
                      <wps:cNvSpPr>
                        <a:spLocks noChangeArrowheads="1"/>
                      </wps:cNvSpPr>
                      <wps:spPr bwMode="auto">
                        <a:xfrm>
                          <a:off x="0" y="0"/>
                          <a:ext cx="2147474" cy="47625"/>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3"/>
                      <wps:cNvSpPr>
                        <a:spLocks noChangeArrowheads="1"/>
                      </wps:cNvSpPr>
                      <wps:spPr bwMode="auto">
                        <a:xfrm>
                          <a:off x="4276725" y="0"/>
                          <a:ext cx="2152693" cy="4762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3"/>
                      <wps:cNvSpPr>
                        <a:spLocks noChangeArrowheads="1"/>
                      </wps:cNvSpPr>
                      <wps:spPr bwMode="auto">
                        <a:xfrm>
                          <a:off x="2147888" y="0"/>
                          <a:ext cx="2127600" cy="47625"/>
                        </a:xfrm>
                        <a:prstGeom prst="rect">
                          <a:avLst/>
                        </a:prstGeom>
                        <a:solidFill>
                          <a:srgbClr val="FFFF00"/>
                        </a:solidFill>
                        <a:ln>
                          <a:noFill/>
                        </a:ln>
                        <a:extLst/>
                      </wps:spPr>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A898E38" id="Group 4" o:spid="_x0000_s1026" style="position:absolute;margin-left:-24.4pt;margin-top:7.3pt;width:506.25pt;height:6.35pt;z-index:251658240;mso-height-relative:margin" coordsize="6429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">
              <v:rect id="Rectangle 4" o:spid="_x0000_s1027" style="position:absolute;width:21474;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" fillcolor="#1f497d" stroked="f"/>
              <v:rect id="Rectangle 3" o:spid="_x0000_s1028" style="position:absolute;left:42767;width:21527;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" fillcolor="red" stroked="f"/>
              <v:rect id="Rectangle 3" o:spid="_x0000_s1029" style="position:absolute;left:21478;width:2127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" fillcolor="yellow" stroked="f"/>
            </v:group>
          </w:pict>
        </mc:Fallback>
      </mc:AlternateContent>
    </w:r>
  </w:p>
  <w:p w:rsidR="002A1FD5" w:rsidRDefault="00EB048A" w:rsidP="002A1FD5">
    <w:pPr>
      <w:pStyle w:val="NormalWeb"/>
      <w:shd w:val="clear" w:color="auto" w:fill="FFFFFF"/>
      <w:spacing w:before="0" w:beforeAutospacing="0" w:after="0" w:afterAutospacing="0"/>
      <w:rPr>
        <w:rStyle w:val="Strong"/>
        <w:rFonts w:ascii="Tahoma" w:hAnsi="Tahoma" w:cs="Tahoma"/>
        <w:color w:val="000000"/>
        <w:sz w:val="18"/>
        <w:szCs w:val="18"/>
      </w:rPr>
    </w:pPr>
    <w:r>
      <w:rPr>
        <w:noProof/>
      </w:rPr>
      <mc:AlternateContent>
        <mc:Choice Requires="wps">
          <w:drawing>
            <wp:anchor distT="45720" distB="45720" distL="114300" distR="114300" simplePos="0" relativeHeight="251659264" behindDoc="0" locked="0" layoutInCell="1" allowOverlap="1">
              <wp:simplePos x="0" y="0"/>
              <wp:positionH relativeFrom="column">
                <wp:posOffset>2324100</wp:posOffset>
              </wp:positionH>
              <wp:positionV relativeFrom="paragraph">
                <wp:posOffset>42545</wp:posOffset>
              </wp:positionV>
              <wp:extent cx="3795395" cy="65151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395" cy="651510"/>
                      </a:xfrm>
                      <a:prstGeom prst="rect">
                        <a:avLst/>
                      </a:prstGeom>
                      <a:noFill/>
                      <a:ln w="9525">
                        <a:noFill/>
                        <a:miter lim="800000"/>
                        <a:headEnd/>
                        <a:tailEnd/>
                      </a:ln>
                    </wps:spPr>
                    <wps:txbx>
                      <w:txbxContent>
                        <w:p w:rsidR="0036020E" w:rsidRPr="00842A3F" w:rsidRDefault="0036020E" w:rsidP="0036020E">
                          <w:pPr>
                            <w:jc w:val="righ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83pt;margin-top:3.35pt;width:298.85pt;height:5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" filled="f" stroked="f">
              <v:textbox>
                <w:txbxContent>
                  <w:p w:rsidR="0036020E" w:rsidRPr="00842A3F" w:rsidRDefault="0036020E" w:rsidP="0036020E">
                    <w:pPr>
                      <w:jc w:val="right"/>
                      <w:rPr>
                        <w:sz w:val="16"/>
                        <w:szCs w:val="16"/>
                      </w:rPr>
                    </w:pPr>
                  </w:p>
                </w:txbxContent>
              </v:textbox>
            </v:shape>
          </w:pict>
        </mc:Fallback>
      </mc:AlternateContent>
    </w:r>
  </w:p>
  <w:p w:rsidR="00BC2B00" w:rsidRPr="002A1FD5" w:rsidRDefault="0036020E" w:rsidP="0036020E">
    <w:pPr>
      <w:pStyle w:val="Footer"/>
      <w:tabs>
        <w:tab w:val="clear" w:pos="4536"/>
        <w:tab w:val="clear" w:pos="9072"/>
        <w:tab w:val="left" w:pos="174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68A3" w:rsidRDefault="00D768A3" w:rsidP="00D51F82">
      <w:r>
        <w:separator/>
      </w:r>
    </w:p>
  </w:footnote>
  <w:footnote w:type="continuationSeparator" w:id="0">
    <w:p w:rsidR="00D768A3" w:rsidRDefault="00D768A3" w:rsidP="00D51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B00" w:rsidRDefault="00EB048A" w:rsidP="00155D53">
    <w:pPr>
      <w:pStyle w:val="Header"/>
    </w:pPr>
    <w:r>
      <w:drawing>
        <wp:inline distT="0" distB="0" distL="0" distR="0">
          <wp:extent cx="1276350" cy="37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371475"/>
                  </a:xfrm>
                  <a:prstGeom prst="rect">
                    <a:avLst/>
                  </a:prstGeom>
                  <a:noFill/>
                  <a:ln>
                    <a:noFill/>
                  </a:ln>
                </pic:spPr>
              </pic:pic>
            </a:graphicData>
          </a:graphic>
        </wp:inline>
      </w:drawing>
    </w:r>
    <w:r>
      <mc:AlternateContent>
        <mc:Choice Requires="wps">
          <w:drawing>
            <wp:anchor distT="45720" distB="45720" distL="114300" distR="114300" simplePos="0" relativeHeight="251656192" behindDoc="0" locked="0" layoutInCell="1" allowOverlap="1">
              <wp:simplePos x="0" y="0"/>
              <wp:positionH relativeFrom="column">
                <wp:posOffset>862965</wp:posOffset>
              </wp:positionH>
              <wp:positionV relativeFrom="paragraph">
                <wp:posOffset>-78740</wp:posOffset>
              </wp:positionV>
              <wp:extent cx="5063490" cy="7175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3490" cy="717550"/>
                      </a:xfrm>
                      <a:prstGeom prst="rect">
                        <a:avLst/>
                      </a:prstGeom>
                      <a:noFill/>
                      <a:ln w="9525">
                        <a:noFill/>
                        <a:miter lim="800000"/>
                        <a:headEnd/>
                        <a:tailEnd/>
                      </a:ln>
                    </wps:spPr>
                    <wps:txbx>
                      <w:txbxContent>
                        <w:p w:rsidR="00BC2B00" w:rsidRPr="00E96EDD" w:rsidRDefault="00BC2B00" w:rsidP="00D3465F">
                          <w:pPr>
                            <w:jc w:val="center"/>
                            <w:rPr>
                              <w:rFonts w:ascii="Tahoma" w:hAnsi="Tahoma" w:cs="Tahoma"/>
                              <w:b/>
                              <w:sz w:val="32"/>
                              <w:szCs w:val="32"/>
                            </w:rPr>
                          </w:pPr>
                          <w:r w:rsidRPr="00E96EDD">
                            <w:rPr>
                              <w:rFonts w:ascii="Tahoma" w:hAnsi="Tahoma" w:cs="Tahoma"/>
                              <w:b/>
                              <w:sz w:val="32"/>
                              <w:szCs w:val="32"/>
                            </w:rPr>
                            <w:t>INSTITUTUL NAȚIONAL DE STATISTICĂ</w:t>
                          </w:r>
                        </w:p>
                        <w:p w:rsidR="00BC2B00" w:rsidRPr="00E96EDD" w:rsidRDefault="00BC2B00" w:rsidP="00D3465F">
                          <w:pPr>
                            <w:jc w:val="center"/>
                            <w:rPr>
                              <w:rFonts w:ascii="Tahoma" w:hAnsi="Tahoma" w:cs="Tahoma"/>
                              <w:sz w:val="30"/>
                              <w:szCs w:val="30"/>
                            </w:rPr>
                          </w:pPr>
                          <w:r w:rsidRPr="00E96EDD">
                            <w:rPr>
                              <w:rFonts w:ascii="Tahoma" w:hAnsi="Tahoma" w:cs="Tahoma"/>
                              <w:sz w:val="30"/>
                              <w:szCs w:val="30"/>
                            </w:rPr>
                            <w:t>DIRECŢIA REGIONALĂ DE STATISTICĂ NEAMȚ</w:t>
                          </w:r>
                        </w:p>
                        <w:p w:rsidR="00BC2B00" w:rsidRPr="00E96EDD" w:rsidRDefault="00BC2B00" w:rsidP="00661333">
                          <w:pPr>
                            <w:jc w:val="center"/>
                            <w:rPr>
                              <w:rFonts w:ascii="Tahoma" w:hAnsi="Tahoma" w:cs="Tahoma"/>
                              <w:color w:val="000000"/>
                              <w:sz w:val="22"/>
                              <w:szCs w:val="22"/>
                            </w:rPr>
                          </w:pPr>
                          <w:r w:rsidRPr="00E96EDD">
                            <w:rPr>
                              <w:rFonts w:ascii="Tahoma" w:hAnsi="Tahoma" w:cs="Tahoma"/>
                              <w:b/>
                              <w:color w:val="000000"/>
                              <w:sz w:val="22"/>
                              <w:szCs w:val="22"/>
                            </w:rPr>
                            <w:t xml:space="preserve">Telefon: </w:t>
                          </w:r>
                          <w:r w:rsidRPr="00E96EDD">
                            <w:rPr>
                              <w:rFonts w:ascii="Tahoma" w:hAnsi="Tahoma" w:cs="Tahoma"/>
                              <w:color w:val="000000"/>
                              <w:sz w:val="22"/>
                              <w:szCs w:val="22"/>
                              <w:lang w:val="en-US"/>
                            </w:rPr>
                            <w:t>0</w:t>
                          </w:r>
                          <w:r w:rsidRPr="00E96EDD">
                            <w:rPr>
                              <w:rFonts w:ascii="Tahoma" w:hAnsi="Tahoma" w:cs="Tahoma"/>
                              <w:bCs/>
                              <w:color w:val="000000"/>
                              <w:sz w:val="22"/>
                              <w:szCs w:val="22"/>
                              <w:lang w:val="en-US"/>
                            </w:rPr>
                            <w:t>233.213</w:t>
                          </w:r>
                          <w:r w:rsidR="00E96EDD" w:rsidRPr="00E96EDD">
                            <w:rPr>
                              <w:rFonts w:ascii="Tahoma" w:hAnsi="Tahoma" w:cs="Tahoma"/>
                              <w:bCs/>
                              <w:color w:val="000000"/>
                              <w:sz w:val="22"/>
                              <w:szCs w:val="22"/>
                              <w:lang w:val="en-US"/>
                            </w:rPr>
                            <w:t>.</w:t>
                          </w:r>
                          <w:r w:rsidRPr="00E96EDD">
                            <w:rPr>
                              <w:rFonts w:ascii="Tahoma" w:hAnsi="Tahoma" w:cs="Tahoma"/>
                              <w:bCs/>
                              <w:color w:val="000000"/>
                              <w:sz w:val="22"/>
                              <w:szCs w:val="22"/>
                              <w:lang w:val="en-US"/>
                            </w:rPr>
                            <w:t>20</w:t>
                          </w:r>
                          <w:r w:rsidR="007E5067" w:rsidRPr="00E96EDD">
                            <w:rPr>
                              <w:rFonts w:ascii="Tahoma" w:hAnsi="Tahoma" w:cs="Tahoma"/>
                              <w:bCs/>
                              <w:color w:val="000000"/>
                              <w:sz w:val="22"/>
                              <w:szCs w:val="22"/>
                              <w:lang w:val="en-US"/>
                            </w:rPr>
                            <w:t>7</w:t>
                          </w:r>
                          <w:r w:rsidRPr="00E96EDD">
                            <w:rPr>
                              <w:rFonts w:ascii="Tahoma" w:hAnsi="Tahoma" w:cs="Tahoma"/>
                              <w:color w:val="000000"/>
                              <w:sz w:val="22"/>
                              <w:szCs w:val="22"/>
                            </w:rPr>
                            <w:t>,</w:t>
                          </w:r>
                          <w:r w:rsidRPr="00E96EDD">
                            <w:rPr>
                              <w:rFonts w:ascii="Tahoma" w:hAnsi="Tahoma" w:cs="Tahoma"/>
                              <w:b/>
                              <w:color w:val="000000"/>
                              <w:sz w:val="22"/>
                              <w:szCs w:val="22"/>
                            </w:rPr>
                            <w:t xml:space="preserve"> Fax: </w:t>
                          </w:r>
                          <w:r w:rsidRPr="00E96EDD">
                            <w:rPr>
                              <w:rFonts w:ascii="Tahoma" w:hAnsi="Tahoma" w:cs="Tahoma"/>
                              <w:bCs/>
                              <w:color w:val="000000"/>
                              <w:sz w:val="22"/>
                              <w:szCs w:val="22"/>
                              <w:lang w:val="en-US"/>
                            </w:rPr>
                            <w:t>0233.214</w:t>
                          </w:r>
                          <w:r w:rsidR="00E96EDD" w:rsidRPr="00E96EDD">
                            <w:rPr>
                              <w:rFonts w:ascii="Tahoma" w:hAnsi="Tahoma" w:cs="Tahoma"/>
                              <w:bCs/>
                              <w:color w:val="000000"/>
                              <w:sz w:val="22"/>
                              <w:szCs w:val="22"/>
                              <w:lang w:val="en-US"/>
                            </w:rPr>
                            <w:t>.</w:t>
                          </w:r>
                          <w:r w:rsidRPr="00E96EDD">
                            <w:rPr>
                              <w:rFonts w:ascii="Tahoma" w:hAnsi="Tahoma" w:cs="Tahoma"/>
                              <w:bCs/>
                              <w:color w:val="000000"/>
                              <w:sz w:val="22"/>
                              <w:szCs w:val="22"/>
                              <w:lang w:val="en-US"/>
                            </w:rPr>
                            <w:t>564</w:t>
                          </w:r>
                          <w:r w:rsidRPr="00E96EDD">
                            <w:rPr>
                              <w:rFonts w:ascii="Tahoma" w:hAnsi="Tahoma" w:cs="Tahoma"/>
                              <w:color w:val="000000"/>
                              <w:sz w:val="22"/>
                              <w:szCs w:val="22"/>
                            </w:rPr>
                            <w:t xml:space="preserve">, </w:t>
                          </w:r>
                          <w:r w:rsidRPr="00E96EDD">
                            <w:rPr>
                              <w:rFonts w:ascii="Tahoma" w:hAnsi="Tahoma" w:cs="Tahoma"/>
                              <w:b/>
                              <w:color w:val="000000"/>
                              <w:sz w:val="22"/>
                              <w:szCs w:val="22"/>
                            </w:rPr>
                            <w:t>e-mail</w:t>
                          </w:r>
                          <w:r w:rsidRPr="00E96EDD">
                            <w:rPr>
                              <w:rFonts w:ascii="Tahoma" w:hAnsi="Tahoma" w:cs="Tahoma"/>
                              <w:color w:val="000000"/>
                              <w:sz w:val="22"/>
                              <w:szCs w:val="22"/>
                            </w:rPr>
                            <w:t>: tele@neamt.insse.ro</w:t>
                          </w:r>
                        </w:p>
                        <w:p w:rsidR="00BC2B00" w:rsidRPr="00D3465F" w:rsidRDefault="00BC2B00" w:rsidP="00D3465F">
                          <w:pPr>
                            <w:jc w:val="center"/>
                            <w:rPr>
                              <w:rFonts w:ascii="Arial Narrow" w:hAnsi="Arial Narrow" w:cs="Arial"/>
                              <w:color w:val="000000"/>
                              <w:sz w:val="22"/>
                              <w:szCs w:val="22"/>
                              <w:lang w:val="it-IT"/>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95pt;margin-top:-6.2pt;width:398.7pt;height:56.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" filled="f" stroked="f">
              <v:textbox>
                <w:txbxContent>
                  <w:p w:rsidR="00BC2B00" w:rsidRPr="00E96EDD" w:rsidRDefault="00BC2B00" w:rsidP="00D3465F">
                    <w:pPr>
                      <w:jc w:val="center"/>
                      <w:rPr>
                        <w:rFonts w:ascii="Tahoma" w:hAnsi="Tahoma" w:cs="Tahoma"/>
                        <w:b/>
                        <w:sz w:val="32"/>
                        <w:szCs w:val="32"/>
                      </w:rPr>
                    </w:pPr>
                    <w:r w:rsidRPr="00E96EDD">
                      <w:rPr>
                        <w:rFonts w:ascii="Tahoma" w:hAnsi="Tahoma" w:cs="Tahoma"/>
                        <w:b/>
                        <w:sz w:val="32"/>
                        <w:szCs w:val="32"/>
                      </w:rPr>
                      <w:t>INSTITUTUL NAȚIONAL DE STATISTICĂ</w:t>
                    </w:r>
                  </w:p>
                  <w:p w:rsidR="00BC2B00" w:rsidRPr="00E96EDD" w:rsidRDefault="00BC2B00" w:rsidP="00D3465F">
                    <w:pPr>
                      <w:jc w:val="center"/>
                      <w:rPr>
                        <w:rFonts w:ascii="Tahoma" w:hAnsi="Tahoma" w:cs="Tahoma"/>
                        <w:sz w:val="30"/>
                        <w:szCs w:val="30"/>
                      </w:rPr>
                    </w:pPr>
                    <w:r w:rsidRPr="00E96EDD">
                      <w:rPr>
                        <w:rFonts w:ascii="Tahoma" w:hAnsi="Tahoma" w:cs="Tahoma"/>
                        <w:sz w:val="30"/>
                        <w:szCs w:val="30"/>
                      </w:rPr>
                      <w:t>DIRECŢIA REGIONALĂ DE STATISTICĂ NEAMȚ</w:t>
                    </w:r>
                  </w:p>
                  <w:p w:rsidR="00BC2B00" w:rsidRPr="00E96EDD" w:rsidRDefault="00BC2B00" w:rsidP="00661333">
                    <w:pPr>
                      <w:jc w:val="center"/>
                      <w:rPr>
                        <w:rFonts w:ascii="Tahoma" w:hAnsi="Tahoma" w:cs="Tahoma"/>
                        <w:color w:val="000000"/>
                        <w:sz w:val="22"/>
                        <w:szCs w:val="22"/>
                      </w:rPr>
                    </w:pPr>
                    <w:r w:rsidRPr="00E96EDD">
                      <w:rPr>
                        <w:rFonts w:ascii="Tahoma" w:hAnsi="Tahoma" w:cs="Tahoma"/>
                        <w:b/>
                        <w:color w:val="000000"/>
                        <w:sz w:val="22"/>
                        <w:szCs w:val="22"/>
                      </w:rPr>
                      <w:t xml:space="preserve">Telefon: </w:t>
                    </w:r>
                    <w:r w:rsidRPr="00E96EDD">
                      <w:rPr>
                        <w:rFonts w:ascii="Tahoma" w:hAnsi="Tahoma" w:cs="Tahoma"/>
                        <w:color w:val="000000"/>
                        <w:sz w:val="22"/>
                        <w:szCs w:val="22"/>
                        <w:lang w:val="en-US"/>
                      </w:rPr>
                      <w:t>0</w:t>
                    </w:r>
                    <w:r w:rsidRPr="00E96EDD">
                      <w:rPr>
                        <w:rFonts w:ascii="Tahoma" w:hAnsi="Tahoma" w:cs="Tahoma"/>
                        <w:bCs/>
                        <w:color w:val="000000"/>
                        <w:sz w:val="22"/>
                        <w:szCs w:val="22"/>
                        <w:lang w:val="en-US"/>
                      </w:rPr>
                      <w:t>233.213</w:t>
                    </w:r>
                    <w:r w:rsidR="00E96EDD" w:rsidRPr="00E96EDD">
                      <w:rPr>
                        <w:rFonts w:ascii="Tahoma" w:hAnsi="Tahoma" w:cs="Tahoma"/>
                        <w:bCs/>
                        <w:color w:val="000000"/>
                        <w:sz w:val="22"/>
                        <w:szCs w:val="22"/>
                        <w:lang w:val="en-US"/>
                      </w:rPr>
                      <w:t>.</w:t>
                    </w:r>
                    <w:r w:rsidRPr="00E96EDD">
                      <w:rPr>
                        <w:rFonts w:ascii="Tahoma" w:hAnsi="Tahoma" w:cs="Tahoma"/>
                        <w:bCs/>
                        <w:color w:val="000000"/>
                        <w:sz w:val="22"/>
                        <w:szCs w:val="22"/>
                        <w:lang w:val="en-US"/>
                      </w:rPr>
                      <w:t>20</w:t>
                    </w:r>
                    <w:r w:rsidR="007E5067" w:rsidRPr="00E96EDD">
                      <w:rPr>
                        <w:rFonts w:ascii="Tahoma" w:hAnsi="Tahoma" w:cs="Tahoma"/>
                        <w:bCs/>
                        <w:color w:val="000000"/>
                        <w:sz w:val="22"/>
                        <w:szCs w:val="22"/>
                        <w:lang w:val="en-US"/>
                      </w:rPr>
                      <w:t>7</w:t>
                    </w:r>
                    <w:r w:rsidRPr="00E96EDD">
                      <w:rPr>
                        <w:rFonts w:ascii="Tahoma" w:hAnsi="Tahoma" w:cs="Tahoma"/>
                        <w:color w:val="000000"/>
                        <w:sz w:val="22"/>
                        <w:szCs w:val="22"/>
                      </w:rPr>
                      <w:t>,</w:t>
                    </w:r>
                    <w:r w:rsidRPr="00E96EDD">
                      <w:rPr>
                        <w:rFonts w:ascii="Tahoma" w:hAnsi="Tahoma" w:cs="Tahoma"/>
                        <w:b/>
                        <w:color w:val="000000"/>
                        <w:sz w:val="22"/>
                        <w:szCs w:val="22"/>
                      </w:rPr>
                      <w:t xml:space="preserve"> Fax: </w:t>
                    </w:r>
                    <w:r w:rsidRPr="00E96EDD">
                      <w:rPr>
                        <w:rFonts w:ascii="Tahoma" w:hAnsi="Tahoma" w:cs="Tahoma"/>
                        <w:bCs/>
                        <w:color w:val="000000"/>
                        <w:sz w:val="22"/>
                        <w:szCs w:val="22"/>
                        <w:lang w:val="en-US"/>
                      </w:rPr>
                      <w:t>0233.214</w:t>
                    </w:r>
                    <w:r w:rsidR="00E96EDD" w:rsidRPr="00E96EDD">
                      <w:rPr>
                        <w:rFonts w:ascii="Tahoma" w:hAnsi="Tahoma" w:cs="Tahoma"/>
                        <w:bCs/>
                        <w:color w:val="000000"/>
                        <w:sz w:val="22"/>
                        <w:szCs w:val="22"/>
                        <w:lang w:val="en-US"/>
                      </w:rPr>
                      <w:t>.</w:t>
                    </w:r>
                    <w:r w:rsidRPr="00E96EDD">
                      <w:rPr>
                        <w:rFonts w:ascii="Tahoma" w:hAnsi="Tahoma" w:cs="Tahoma"/>
                        <w:bCs/>
                        <w:color w:val="000000"/>
                        <w:sz w:val="22"/>
                        <w:szCs w:val="22"/>
                        <w:lang w:val="en-US"/>
                      </w:rPr>
                      <w:t>564</w:t>
                    </w:r>
                    <w:r w:rsidRPr="00E96EDD">
                      <w:rPr>
                        <w:rFonts w:ascii="Tahoma" w:hAnsi="Tahoma" w:cs="Tahoma"/>
                        <w:color w:val="000000"/>
                        <w:sz w:val="22"/>
                        <w:szCs w:val="22"/>
                      </w:rPr>
                      <w:t xml:space="preserve">, </w:t>
                    </w:r>
                    <w:r w:rsidRPr="00E96EDD">
                      <w:rPr>
                        <w:rFonts w:ascii="Tahoma" w:hAnsi="Tahoma" w:cs="Tahoma"/>
                        <w:b/>
                        <w:color w:val="000000"/>
                        <w:sz w:val="22"/>
                        <w:szCs w:val="22"/>
                      </w:rPr>
                      <w:t>e-mail</w:t>
                    </w:r>
                    <w:r w:rsidRPr="00E96EDD">
                      <w:rPr>
                        <w:rFonts w:ascii="Tahoma" w:hAnsi="Tahoma" w:cs="Tahoma"/>
                        <w:color w:val="000000"/>
                        <w:sz w:val="22"/>
                        <w:szCs w:val="22"/>
                      </w:rPr>
                      <w:t>: tele@neamt.insse.ro</w:t>
                    </w:r>
                  </w:p>
                  <w:p w:rsidR="00BC2B00" w:rsidRPr="00D3465F" w:rsidRDefault="00BC2B00" w:rsidP="00D3465F">
                    <w:pPr>
                      <w:jc w:val="center"/>
                      <w:rPr>
                        <w:rFonts w:ascii="Arial Narrow" w:hAnsi="Arial Narrow" w:cs="Arial"/>
                        <w:color w:val="000000"/>
                        <w:sz w:val="22"/>
                        <w:szCs w:val="22"/>
                        <w:lang w:val="it-IT"/>
                      </w:rPr>
                    </w:pPr>
                  </w:p>
                </w:txbxContent>
              </v:textbox>
            </v:shape>
          </w:pict>
        </mc:Fallback>
      </mc:AlternateContent>
    </w:r>
    <w:r>
      <mc:AlternateContent>
        <mc:Choice Requires="wps">
          <w:drawing>
            <wp:anchor distT="4294967295" distB="4294967295" distL="114300" distR="114300" simplePos="0" relativeHeight="251657216" behindDoc="0" locked="0" layoutInCell="1" allowOverlap="1">
              <wp:simplePos x="0" y="0"/>
              <wp:positionH relativeFrom="column">
                <wp:posOffset>-356870</wp:posOffset>
              </wp:positionH>
              <wp:positionV relativeFrom="paragraph">
                <wp:posOffset>693419</wp:posOffset>
              </wp:positionV>
              <wp:extent cx="6616065" cy="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6065" cy="0"/>
                      </a:xfrm>
                      <a:prstGeom prst="straightConnector1">
                        <a:avLst/>
                      </a:prstGeom>
                      <a:noFill/>
                      <a:ln w="9525">
                        <a:solidFill>
                          <a:srgbClr val="0F243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99E0AD" id="_x0000_t32" coordsize="21600,21600" o:spt="32" o:oned="t" path="m,l21600,21600e" filled="f">
              <v:path arrowok="t" fillok="f" o:connecttype="none"/>
              <o:lock v:ext="edit" shapetype="t"/>
            </v:shapetype>
            <v:shape id="AutoShape 4" o:spid="_x0000_s1026" type="#_x0000_t32" style="position:absolute;margin-left:-28.1pt;margin-top:54.6pt;width:520.9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" strokecolor="#0f243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F2BD5"/>
    <w:multiLevelType w:val="hybridMultilevel"/>
    <w:tmpl w:val="6FA23802"/>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 w15:restartNumberingAfterBreak="0">
    <w:nsid w:val="10217709"/>
    <w:multiLevelType w:val="hybridMultilevel"/>
    <w:tmpl w:val="24AC5F44"/>
    <w:lvl w:ilvl="0" w:tplc="0418000B">
      <w:start w:val="1"/>
      <w:numFmt w:val="bullet"/>
      <w:lvlText w:val=""/>
      <w:lvlJc w:val="left"/>
      <w:pPr>
        <w:tabs>
          <w:tab w:val="num" w:pos="960"/>
        </w:tabs>
        <w:ind w:left="9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5A5BEA"/>
    <w:multiLevelType w:val="hybridMultilevel"/>
    <w:tmpl w:val="1FFEBB52"/>
    <w:lvl w:ilvl="0" w:tplc="2B8CFC42">
      <w:start w:val="2"/>
      <w:numFmt w:val="bullet"/>
      <w:lvlText w:val="-"/>
      <w:lvlJc w:val="left"/>
      <w:pPr>
        <w:tabs>
          <w:tab w:val="num" w:pos="720"/>
        </w:tabs>
        <w:ind w:left="720" w:hanging="360"/>
      </w:pPr>
      <w:rPr>
        <w:rFonts w:ascii="Courier New" w:eastAsia="Times New Roman" w:hAnsi="Courier New" w:hint="default"/>
        <w:b w:val="0"/>
        <w:sz w:val="22"/>
      </w:rPr>
    </w:lvl>
    <w:lvl w:ilvl="1" w:tplc="0418000B">
      <w:start w:val="1"/>
      <w:numFmt w:val="bullet"/>
      <w:lvlText w:val=""/>
      <w:lvlJc w:val="left"/>
      <w:pPr>
        <w:tabs>
          <w:tab w:val="num" w:pos="1440"/>
        </w:tabs>
        <w:ind w:left="1440" w:hanging="360"/>
      </w:pPr>
      <w:rPr>
        <w:rFonts w:ascii="Wingdings" w:hAnsi="Wingdings"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F05E68"/>
    <w:multiLevelType w:val="hybridMultilevel"/>
    <w:tmpl w:val="0EC8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5D4AB7"/>
    <w:multiLevelType w:val="hybridMultilevel"/>
    <w:tmpl w:val="293A01B8"/>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875BE"/>
    <w:multiLevelType w:val="hybridMultilevel"/>
    <w:tmpl w:val="5268CC86"/>
    <w:lvl w:ilvl="0" w:tplc="3E861F4E">
      <w:start w:val="1"/>
      <w:numFmt w:val="lowerLetter"/>
      <w:lvlText w:val="%1)"/>
      <w:lvlJc w:val="left"/>
      <w:pPr>
        <w:tabs>
          <w:tab w:val="num" w:pos="360"/>
        </w:tabs>
        <w:ind w:left="360" w:hanging="360"/>
      </w:p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6" w15:restartNumberingAfterBreak="0">
    <w:nsid w:val="6CF37BE5"/>
    <w:multiLevelType w:val="hybridMultilevel"/>
    <w:tmpl w:val="ED883360"/>
    <w:lvl w:ilvl="0" w:tplc="356CE824">
      <w:start w:val="1"/>
      <w:numFmt w:val="decimal"/>
      <w:lvlText w:val="%1."/>
      <w:lvlJc w:val="left"/>
      <w:pPr>
        <w:ind w:left="720" w:hanging="360"/>
      </w:pPr>
      <w:rPr>
        <w:rFonts w:ascii="Arial" w:eastAsia="Times New Roman" w:hAnsi="Arial"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8D143F6"/>
    <w:multiLevelType w:val="hybridMultilevel"/>
    <w:tmpl w:val="4CB41606"/>
    <w:lvl w:ilvl="0" w:tplc="0418000B">
      <w:start w:val="1"/>
      <w:numFmt w:val="bullet"/>
      <w:lvlText w:val=""/>
      <w:lvlJc w:val="left"/>
      <w:pPr>
        <w:tabs>
          <w:tab w:val="num" w:pos="960"/>
        </w:tabs>
        <w:ind w:left="960" w:hanging="360"/>
      </w:pPr>
      <w:rPr>
        <w:rFonts w:ascii="Wingdings" w:hAnsi="Wingdings" w:hint="default"/>
      </w:rPr>
    </w:lvl>
    <w:lvl w:ilvl="1" w:tplc="C9683CB6">
      <w:start w:val="19"/>
      <w:numFmt w:val="bullet"/>
      <w:lvlText w:val="-"/>
      <w:lvlJc w:val="left"/>
      <w:pPr>
        <w:tabs>
          <w:tab w:val="num" w:pos="2205"/>
        </w:tabs>
        <w:ind w:left="2205" w:hanging="885"/>
      </w:pPr>
      <w:rPr>
        <w:rFonts w:ascii="Monotype Corsiva" w:eastAsia="Times New Roman" w:hAnsi="Monotype Corsiva" w:hint="default"/>
      </w:rPr>
    </w:lvl>
    <w:lvl w:ilvl="2" w:tplc="04180005">
      <w:start w:val="1"/>
      <w:numFmt w:val="bullet"/>
      <w:lvlText w:val=""/>
      <w:lvlJc w:val="left"/>
      <w:pPr>
        <w:tabs>
          <w:tab w:val="num" w:pos="2400"/>
        </w:tabs>
        <w:ind w:left="2400" w:hanging="360"/>
      </w:pPr>
      <w:rPr>
        <w:rFonts w:ascii="Wingdings" w:hAnsi="Wingdings" w:hint="default"/>
      </w:rPr>
    </w:lvl>
    <w:lvl w:ilvl="3" w:tplc="04180001" w:tentative="1">
      <w:start w:val="1"/>
      <w:numFmt w:val="bullet"/>
      <w:lvlText w:val=""/>
      <w:lvlJc w:val="left"/>
      <w:pPr>
        <w:tabs>
          <w:tab w:val="num" w:pos="3120"/>
        </w:tabs>
        <w:ind w:left="3120" w:hanging="360"/>
      </w:pPr>
      <w:rPr>
        <w:rFonts w:ascii="Symbol" w:hAnsi="Symbol" w:hint="default"/>
      </w:rPr>
    </w:lvl>
    <w:lvl w:ilvl="4" w:tplc="04180003" w:tentative="1">
      <w:start w:val="1"/>
      <w:numFmt w:val="bullet"/>
      <w:lvlText w:val="o"/>
      <w:lvlJc w:val="left"/>
      <w:pPr>
        <w:tabs>
          <w:tab w:val="num" w:pos="3840"/>
        </w:tabs>
        <w:ind w:left="3840" w:hanging="360"/>
      </w:pPr>
      <w:rPr>
        <w:rFonts w:ascii="Courier New" w:hAnsi="Courier New" w:hint="default"/>
      </w:rPr>
    </w:lvl>
    <w:lvl w:ilvl="5" w:tplc="04180005" w:tentative="1">
      <w:start w:val="1"/>
      <w:numFmt w:val="bullet"/>
      <w:lvlText w:val=""/>
      <w:lvlJc w:val="left"/>
      <w:pPr>
        <w:tabs>
          <w:tab w:val="num" w:pos="4560"/>
        </w:tabs>
        <w:ind w:left="4560" w:hanging="360"/>
      </w:pPr>
      <w:rPr>
        <w:rFonts w:ascii="Wingdings" w:hAnsi="Wingdings" w:hint="default"/>
      </w:rPr>
    </w:lvl>
    <w:lvl w:ilvl="6" w:tplc="04180001" w:tentative="1">
      <w:start w:val="1"/>
      <w:numFmt w:val="bullet"/>
      <w:lvlText w:val=""/>
      <w:lvlJc w:val="left"/>
      <w:pPr>
        <w:tabs>
          <w:tab w:val="num" w:pos="5280"/>
        </w:tabs>
        <w:ind w:left="5280" w:hanging="360"/>
      </w:pPr>
      <w:rPr>
        <w:rFonts w:ascii="Symbol" w:hAnsi="Symbol" w:hint="default"/>
      </w:rPr>
    </w:lvl>
    <w:lvl w:ilvl="7" w:tplc="04180003" w:tentative="1">
      <w:start w:val="1"/>
      <w:numFmt w:val="bullet"/>
      <w:lvlText w:val="o"/>
      <w:lvlJc w:val="left"/>
      <w:pPr>
        <w:tabs>
          <w:tab w:val="num" w:pos="6000"/>
        </w:tabs>
        <w:ind w:left="6000" w:hanging="360"/>
      </w:pPr>
      <w:rPr>
        <w:rFonts w:ascii="Courier New" w:hAnsi="Courier New" w:hint="default"/>
      </w:rPr>
    </w:lvl>
    <w:lvl w:ilvl="8" w:tplc="04180005" w:tentative="1">
      <w:start w:val="1"/>
      <w:numFmt w:val="bullet"/>
      <w:lvlText w:val=""/>
      <w:lvlJc w:val="left"/>
      <w:pPr>
        <w:tabs>
          <w:tab w:val="num" w:pos="6720"/>
        </w:tabs>
        <w:ind w:left="6720" w:hanging="360"/>
      </w:pPr>
      <w:rPr>
        <w:rFonts w:ascii="Wingdings" w:hAnsi="Wingdings" w:hint="default"/>
      </w:rPr>
    </w:lvl>
  </w:abstractNum>
  <w:abstractNum w:abstractNumId="8" w15:restartNumberingAfterBreak="0">
    <w:nsid w:val="7A1548F3"/>
    <w:multiLevelType w:val="hybridMultilevel"/>
    <w:tmpl w:val="EF5E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7"/>
  </w:num>
  <w:num w:numId="7">
    <w:abstractNumId w:val="2"/>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8A2"/>
    <w:rsid w:val="00010164"/>
    <w:rsid w:val="0002097D"/>
    <w:rsid w:val="00043FE3"/>
    <w:rsid w:val="00091126"/>
    <w:rsid w:val="000A2331"/>
    <w:rsid w:val="000A2403"/>
    <w:rsid w:val="000A6E7F"/>
    <w:rsid w:val="000B3418"/>
    <w:rsid w:val="000B4525"/>
    <w:rsid w:val="000F00C5"/>
    <w:rsid w:val="00152739"/>
    <w:rsid w:val="00155D53"/>
    <w:rsid w:val="001578AD"/>
    <w:rsid w:val="00177718"/>
    <w:rsid w:val="00183072"/>
    <w:rsid w:val="001976B7"/>
    <w:rsid w:val="001C0AEB"/>
    <w:rsid w:val="00231795"/>
    <w:rsid w:val="00245B23"/>
    <w:rsid w:val="00252515"/>
    <w:rsid w:val="00282B4E"/>
    <w:rsid w:val="00287556"/>
    <w:rsid w:val="00292D4D"/>
    <w:rsid w:val="002A1FD5"/>
    <w:rsid w:val="002B18FB"/>
    <w:rsid w:val="002F71E7"/>
    <w:rsid w:val="00306934"/>
    <w:rsid w:val="003451E5"/>
    <w:rsid w:val="0034559F"/>
    <w:rsid w:val="00354A32"/>
    <w:rsid w:val="0036020E"/>
    <w:rsid w:val="00361D2A"/>
    <w:rsid w:val="0039024B"/>
    <w:rsid w:val="003A45C6"/>
    <w:rsid w:val="003B7FB6"/>
    <w:rsid w:val="003D34BB"/>
    <w:rsid w:val="003E4028"/>
    <w:rsid w:val="003E4D90"/>
    <w:rsid w:val="003F2896"/>
    <w:rsid w:val="00404A7F"/>
    <w:rsid w:val="00410AAB"/>
    <w:rsid w:val="00430AF1"/>
    <w:rsid w:val="004418A0"/>
    <w:rsid w:val="00455244"/>
    <w:rsid w:val="00470D50"/>
    <w:rsid w:val="00490A74"/>
    <w:rsid w:val="004A492E"/>
    <w:rsid w:val="004A6224"/>
    <w:rsid w:val="004B1AFB"/>
    <w:rsid w:val="004C5DC2"/>
    <w:rsid w:val="004D2587"/>
    <w:rsid w:val="004E14E7"/>
    <w:rsid w:val="004F3470"/>
    <w:rsid w:val="004F40E7"/>
    <w:rsid w:val="005475E1"/>
    <w:rsid w:val="00560D38"/>
    <w:rsid w:val="00575204"/>
    <w:rsid w:val="005B20AF"/>
    <w:rsid w:val="005B6538"/>
    <w:rsid w:val="005D0029"/>
    <w:rsid w:val="005E2C29"/>
    <w:rsid w:val="005F04A0"/>
    <w:rsid w:val="0060790D"/>
    <w:rsid w:val="00612CD3"/>
    <w:rsid w:val="00617A52"/>
    <w:rsid w:val="0062614B"/>
    <w:rsid w:val="00646FAE"/>
    <w:rsid w:val="00661333"/>
    <w:rsid w:val="00662C20"/>
    <w:rsid w:val="00690556"/>
    <w:rsid w:val="006D525B"/>
    <w:rsid w:val="006F4EEE"/>
    <w:rsid w:val="00716268"/>
    <w:rsid w:val="00722E5F"/>
    <w:rsid w:val="00745AAB"/>
    <w:rsid w:val="007520D0"/>
    <w:rsid w:val="00756D5F"/>
    <w:rsid w:val="007872D4"/>
    <w:rsid w:val="007B16C4"/>
    <w:rsid w:val="007B2D1F"/>
    <w:rsid w:val="007C7435"/>
    <w:rsid w:val="007E0115"/>
    <w:rsid w:val="007E5067"/>
    <w:rsid w:val="007F7B2F"/>
    <w:rsid w:val="00850FCA"/>
    <w:rsid w:val="00864BB2"/>
    <w:rsid w:val="008B1C33"/>
    <w:rsid w:val="008B29B8"/>
    <w:rsid w:val="00901C01"/>
    <w:rsid w:val="00911ECA"/>
    <w:rsid w:val="00930148"/>
    <w:rsid w:val="00942978"/>
    <w:rsid w:val="0097192D"/>
    <w:rsid w:val="0097563C"/>
    <w:rsid w:val="00981C91"/>
    <w:rsid w:val="009A3660"/>
    <w:rsid w:val="009B1F06"/>
    <w:rsid w:val="009F542F"/>
    <w:rsid w:val="009F59C4"/>
    <w:rsid w:val="00A57696"/>
    <w:rsid w:val="00AA6000"/>
    <w:rsid w:val="00B27875"/>
    <w:rsid w:val="00B34B31"/>
    <w:rsid w:val="00B54075"/>
    <w:rsid w:val="00B90E95"/>
    <w:rsid w:val="00BA0458"/>
    <w:rsid w:val="00BA45DA"/>
    <w:rsid w:val="00BC00D5"/>
    <w:rsid w:val="00BC2B00"/>
    <w:rsid w:val="00BC411F"/>
    <w:rsid w:val="00BE70B6"/>
    <w:rsid w:val="00C25B77"/>
    <w:rsid w:val="00C45556"/>
    <w:rsid w:val="00C5360B"/>
    <w:rsid w:val="00C6173A"/>
    <w:rsid w:val="00C83ECA"/>
    <w:rsid w:val="00C91564"/>
    <w:rsid w:val="00C94A99"/>
    <w:rsid w:val="00CD5B8C"/>
    <w:rsid w:val="00CF0668"/>
    <w:rsid w:val="00CF20AF"/>
    <w:rsid w:val="00D20AC9"/>
    <w:rsid w:val="00D3465F"/>
    <w:rsid w:val="00D50F7B"/>
    <w:rsid w:val="00D51F82"/>
    <w:rsid w:val="00D72A79"/>
    <w:rsid w:val="00D768A3"/>
    <w:rsid w:val="00DC1BA2"/>
    <w:rsid w:val="00DE3AF7"/>
    <w:rsid w:val="00DE4173"/>
    <w:rsid w:val="00DE4F07"/>
    <w:rsid w:val="00E13742"/>
    <w:rsid w:val="00E20CC5"/>
    <w:rsid w:val="00E31F7D"/>
    <w:rsid w:val="00E57C72"/>
    <w:rsid w:val="00E73D11"/>
    <w:rsid w:val="00E86C14"/>
    <w:rsid w:val="00E96EDD"/>
    <w:rsid w:val="00EB048A"/>
    <w:rsid w:val="00EC6E88"/>
    <w:rsid w:val="00ED31AD"/>
    <w:rsid w:val="00F11186"/>
    <w:rsid w:val="00F1683F"/>
    <w:rsid w:val="00F2268C"/>
    <w:rsid w:val="00F90490"/>
    <w:rsid w:val="00FB0CD3"/>
    <w:rsid w:val="00FE1CC6"/>
    <w:rsid w:val="00FE58A2"/>
    <w:rsid w:val="00FF7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BA76B14-2645-4A8E-89D2-2372A8BA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465F"/>
    <w:rPr>
      <w:rFonts w:ascii="Times New Roman" w:eastAsia="Times New Roman" w:hAnsi="Times New Roman"/>
      <w:noProof/>
      <w:lang w:val="ro-RO" w:eastAsia="en-US"/>
    </w:rPr>
  </w:style>
  <w:style w:type="paragraph" w:styleId="Heading3">
    <w:name w:val="heading 3"/>
    <w:basedOn w:val="Normal"/>
    <w:link w:val="Heading3Char"/>
    <w:uiPriority w:val="9"/>
    <w:qFormat/>
    <w:locked/>
    <w:rsid w:val="00BA0458"/>
    <w:pPr>
      <w:spacing w:before="100" w:beforeAutospacing="1" w:after="100" w:afterAutospacing="1"/>
      <w:outlineLvl w:val="2"/>
    </w:pPr>
    <w:rPr>
      <w:b/>
      <w:bCs/>
      <w:noProof w:val="0"/>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1F82"/>
    <w:pPr>
      <w:tabs>
        <w:tab w:val="center" w:pos="4536"/>
        <w:tab w:val="right" w:pos="9072"/>
      </w:tabs>
    </w:pPr>
    <w:rPr>
      <w:rFonts w:ascii="Calibri" w:eastAsia="Calibri" w:hAnsi="Calibri"/>
      <w:lang w:val="en-US"/>
    </w:rPr>
  </w:style>
  <w:style w:type="character" w:customStyle="1" w:styleId="HeaderChar">
    <w:name w:val="Header Char"/>
    <w:link w:val="Header"/>
    <w:uiPriority w:val="99"/>
    <w:locked/>
    <w:rsid w:val="00D51F82"/>
    <w:rPr>
      <w:rFonts w:cs="Times New Roman"/>
      <w:noProof/>
    </w:rPr>
  </w:style>
  <w:style w:type="paragraph" w:styleId="Footer">
    <w:name w:val="footer"/>
    <w:basedOn w:val="Normal"/>
    <w:link w:val="FooterChar"/>
    <w:uiPriority w:val="99"/>
    <w:rsid w:val="00D51F82"/>
    <w:pPr>
      <w:tabs>
        <w:tab w:val="center" w:pos="4536"/>
        <w:tab w:val="right" w:pos="9072"/>
      </w:tabs>
    </w:pPr>
    <w:rPr>
      <w:rFonts w:ascii="Calibri" w:eastAsia="Calibri" w:hAnsi="Calibri"/>
      <w:lang w:val="en-US"/>
    </w:rPr>
  </w:style>
  <w:style w:type="character" w:customStyle="1" w:styleId="FooterChar">
    <w:name w:val="Footer Char"/>
    <w:link w:val="Footer"/>
    <w:uiPriority w:val="99"/>
    <w:locked/>
    <w:rsid w:val="00D51F82"/>
    <w:rPr>
      <w:rFonts w:cs="Times New Roman"/>
      <w:noProof/>
    </w:rPr>
  </w:style>
  <w:style w:type="character" w:styleId="Hyperlink">
    <w:name w:val="Hyperlink"/>
    <w:uiPriority w:val="99"/>
    <w:rsid w:val="004F40E7"/>
    <w:rPr>
      <w:rFonts w:cs="Times New Roman"/>
      <w:color w:val="0000FF"/>
      <w:u w:val="single"/>
    </w:rPr>
  </w:style>
  <w:style w:type="paragraph" w:styleId="BalloonText">
    <w:name w:val="Balloon Text"/>
    <w:basedOn w:val="Normal"/>
    <w:link w:val="BalloonTextChar"/>
    <w:uiPriority w:val="99"/>
    <w:semiHidden/>
    <w:rsid w:val="0060790D"/>
    <w:rPr>
      <w:rFonts w:ascii="Tahoma" w:hAnsi="Tahoma" w:cs="Tahoma"/>
      <w:sz w:val="16"/>
      <w:szCs w:val="16"/>
    </w:rPr>
  </w:style>
  <w:style w:type="character" w:customStyle="1" w:styleId="BalloonTextChar">
    <w:name w:val="Balloon Text Char"/>
    <w:link w:val="BalloonText"/>
    <w:uiPriority w:val="99"/>
    <w:semiHidden/>
    <w:locked/>
    <w:rsid w:val="0060790D"/>
    <w:rPr>
      <w:rFonts w:ascii="Tahoma" w:hAnsi="Tahoma" w:cs="Tahoma"/>
      <w:noProof/>
      <w:sz w:val="16"/>
      <w:szCs w:val="16"/>
      <w:lang w:eastAsia="en-US"/>
    </w:rPr>
  </w:style>
  <w:style w:type="character" w:styleId="UnresolvedMention">
    <w:name w:val="Unresolved Mention"/>
    <w:uiPriority w:val="99"/>
    <w:semiHidden/>
    <w:unhideWhenUsed/>
    <w:rsid w:val="005D0029"/>
    <w:rPr>
      <w:color w:val="605E5C"/>
      <w:shd w:val="clear" w:color="auto" w:fill="E1DFDD"/>
    </w:rPr>
  </w:style>
  <w:style w:type="character" w:customStyle="1" w:styleId="Heading3Char">
    <w:name w:val="Heading 3 Char"/>
    <w:link w:val="Heading3"/>
    <w:uiPriority w:val="9"/>
    <w:rsid w:val="00BA0458"/>
    <w:rPr>
      <w:rFonts w:ascii="Times New Roman" w:eastAsia="Times New Roman" w:hAnsi="Times New Roman"/>
      <w:b/>
      <w:bCs/>
      <w:sz w:val="27"/>
      <w:szCs w:val="27"/>
    </w:rPr>
  </w:style>
  <w:style w:type="paragraph" w:styleId="NormalWeb">
    <w:name w:val="Normal (Web)"/>
    <w:basedOn w:val="Normal"/>
    <w:uiPriority w:val="99"/>
    <w:unhideWhenUsed/>
    <w:rsid w:val="00BA0458"/>
    <w:pPr>
      <w:spacing w:before="100" w:beforeAutospacing="1" w:after="100" w:afterAutospacing="1"/>
    </w:pPr>
    <w:rPr>
      <w:noProof w:val="0"/>
      <w:sz w:val="24"/>
      <w:szCs w:val="24"/>
      <w:lang w:val="en-US"/>
    </w:rPr>
  </w:style>
  <w:style w:type="character" w:styleId="Emphasis">
    <w:name w:val="Emphasis"/>
    <w:uiPriority w:val="20"/>
    <w:qFormat/>
    <w:locked/>
    <w:rsid w:val="00BA0458"/>
    <w:rPr>
      <w:i/>
      <w:iCs/>
    </w:rPr>
  </w:style>
  <w:style w:type="paragraph" w:styleId="ListParagraph">
    <w:name w:val="List Paragraph"/>
    <w:basedOn w:val="Normal"/>
    <w:uiPriority w:val="34"/>
    <w:qFormat/>
    <w:rsid w:val="00BA0458"/>
    <w:pPr>
      <w:ind w:left="720"/>
      <w:contextualSpacing/>
    </w:pPr>
  </w:style>
  <w:style w:type="character" w:styleId="Strong">
    <w:name w:val="Strong"/>
    <w:uiPriority w:val="22"/>
    <w:qFormat/>
    <w:locked/>
    <w:rsid w:val="002A1FD5"/>
    <w:rPr>
      <w:b/>
      <w:bCs/>
    </w:rPr>
  </w:style>
  <w:style w:type="paragraph" w:customStyle="1" w:styleId="Default">
    <w:name w:val="Default"/>
    <w:rsid w:val="00722E5F"/>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7718">
      <w:bodyDiv w:val="1"/>
      <w:marLeft w:val="0"/>
      <w:marRight w:val="0"/>
      <w:marTop w:val="0"/>
      <w:marBottom w:val="0"/>
      <w:divBdr>
        <w:top w:val="none" w:sz="0" w:space="0" w:color="auto"/>
        <w:left w:val="none" w:sz="0" w:space="0" w:color="auto"/>
        <w:bottom w:val="none" w:sz="0" w:space="0" w:color="auto"/>
        <w:right w:val="none" w:sz="0" w:space="0" w:color="auto"/>
      </w:divBdr>
    </w:div>
    <w:div w:id="198594703">
      <w:bodyDiv w:val="1"/>
      <w:marLeft w:val="0"/>
      <w:marRight w:val="0"/>
      <w:marTop w:val="0"/>
      <w:marBottom w:val="0"/>
      <w:divBdr>
        <w:top w:val="none" w:sz="0" w:space="0" w:color="auto"/>
        <w:left w:val="none" w:sz="0" w:space="0" w:color="auto"/>
        <w:bottom w:val="none" w:sz="0" w:space="0" w:color="auto"/>
        <w:right w:val="none" w:sz="0" w:space="0" w:color="auto"/>
      </w:divBdr>
    </w:div>
    <w:div w:id="1839886486">
      <w:bodyDiv w:val="1"/>
      <w:marLeft w:val="0"/>
      <w:marRight w:val="0"/>
      <w:marTop w:val="0"/>
      <w:marBottom w:val="0"/>
      <w:divBdr>
        <w:top w:val="none" w:sz="0" w:space="0" w:color="auto"/>
        <w:left w:val="none" w:sz="0" w:space="0" w:color="auto"/>
        <w:bottom w:val="none" w:sz="0" w:space="0" w:color="auto"/>
        <w:right w:val="none" w:sz="0" w:space="0" w:color="auto"/>
      </w:divBdr>
    </w:div>
    <w:div w:id="200829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sse.ro/cms/files/eurostat/Codul_de_bune_practici_al_statisticilor_europene_201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sse.ro/cms/files/legislatie/norme%20de%20confidentialitate/Ordin_INS_722_2020_Norme_de_confidentialitate_a_datelor_statisti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1.HAR\AppData\Local\Temp\model%20djs%20ar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7C4A2-3FA8-434B-914E-A6735097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 djs arad.dot</Template>
  <TotalTime>0</TotalTime>
  <Pages>4</Pages>
  <Words>1719</Words>
  <Characters>9802</Characters>
  <Application>Microsoft Office Word</Application>
  <DocSecurity>0</DocSecurity>
  <Lines>81</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Nr</vt:lpstr>
      <vt:lpstr>Nr</vt:lpstr>
    </vt:vector>
  </TitlesOfParts>
  <Company/>
  <LinksUpToDate>false</LinksUpToDate>
  <CharactersWithSpaces>11499</CharactersWithSpaces>
  <SharedDoc>false</SharedDoc>
  <HLinks>
    <vt:vector size="12" baseType="variant">
      <vt:variant>
        <vt:i4>6815745</vt:i4>
      </vt:variant>
      <vt:variant>
        <vt:i4>3</vt:i4>
      </vt:variant>
      <vt:variant>
        <vt:i4>0</vt:i4>
      </vt:variant>
      <vt:variant>
        <vt:i4>5</vt:i4>
      </vt:variant>
      <vt:variant>
        <vt:lpwstr>https://insse.ro/cms/files/legislatie/norme de confidentialitate/Ordin_INS_722_2020_Norme_de_confidentialitate_a_datelor_statistice.pdf</vt:lpwstr>
      </vt:variant>
      <vt:variant>
        <vt:lpwstr/>
      </vt:variant>
      <vt:variant>
        <vt:i4>4325439</vt:i4>
      </vt:variant>
      <vt:variant>
        <vt:i4>0</vt:i4>
      </vt:variant>
      <vt:variant>
        <vt:i4>0</vt:i4>
      </vt:variant>
      <vt:variant>
        <vt:i4>5</vt:i4>
      </vt:variant>
      <vt:variant>
        <vt:lpwstr>https://insse.ro/cms/files/eurostat/Codul_de_bune_practici_al_statisticilor_europene_2017.pdf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Claudiu Leporda Harabagiu</dc:creator>
  <cp:keywords/>
  <dc:description/>
  <cp:lastModifiedBy>Nicoleta Toporau</cp:lastModifiedBy>
  <cp:revision>2</cp:revision>
  <cp:lastPrinted>2025-02-25T12:12:00Z</cp:lastPrinted>
  <dcterms:created xsi:type="dcterms:W3CDTF">2026-07-27T07:53:00Z</dcterms:created>
  <dcterms:modified xsi:type="dcterms:W3CDTF">2026-07-27T07:53:00Z</dcterms:modified>
</cp:coreProperties>
</file>